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CC7D" w14:textId="77777777" w:rsidR="00593B69" w:rsidRDefault="00593B69" w:rsidP="00593B69">
      <w:pPr>
        <w:spacing w:before="240" w:line="240" w:lineRule="auto"/>
        <w:jc w:val="both"/>
        <w:rPr>
          <w:rFonts w:ascii="Sitka Banner" w:hAnsi="Sitka Banner"/>
          <w:b/>
          <w:bCs/>
        </w:rPr>
      </w:pPr>
      <w:r>
        <w:rPr>
          <w:rFonts w:ascii="Sitka Banner" w:hAnsi="Sitka Banner"/>
          <w:b/>
          <w:bCs/>
        </w:rPr>
        <w:t>MÚSICA CLÁSICA</w:t>
      </w:r>
    </w:p>
    <w:p w14:paraId="3DD015D1" w14:textId="0ED200F7" w:rsidR="00611405" w:rsidRPr="00611405" w:rsidRDefault="00611405" w:rsidP="00593B69">
      <w:pPr>
        <w:spacing w:before="240" w:line="240" w:lineRule="auto"/>
        <w:jc w:val="both"/>
        <w:rPr>
          <w:rFonts w:ascii="Sitka Banner" w:hAnsi="Sitka Banner"/>
          <w:b/>
          <w:bCs/>
        </w:rPr>
      </w:pPr>
      <w:r w:rsidRPr="00611405">
        <w:rPr>
          <w:rFonts w:ascii="Sitka Banner" w:hAnsi="Sitka Banner"/>
          <w:b/>
          <w:bCs/>
        </w:rPr>
        <w:t>General</w:t>
      </w:r>
    </w:p>
    <w:p w14:paraId="5B25F0A0" w14:textId="1FC5A166" w:rsidR="00611405" w:rsidRPr="00611405" w:rsidRDefault="00611405" w:rsidP="00593B69">
      <w:pPr>
        <w:spacing w:before="240" w:line="240" w:lineRule="auto"/>
        <w:jc w:val="both"/>
        <w:rPr>
          <w:rFonts w:ascii="Sitka Banner" w:hAnsi="Sitka Banner"/>
        </w:rPr>
      </w:pPr>
      <w:r w:rsidRPr="00611405">
        <w:rPr>
          <w:rFonts w:ascii="Sitka Banner" w:hAnsi="Sitka Banner"/>
        </w:rPr>
        <w:t xml:space="preserve">Beethoven publicó 138 obras (opus del 1 al 138), entre las cuales se encuentran sus famosas nueve sinfonías, cada una designada con su </w:t>
      </w:r>
      <w:r w:rsidRPr="00611405">
        <w:rPr>
          <w:rFonts w:ascii="Sitka Banner" w:hAnsi="Sitka Banner"/>
          <w:i/>
          <w:iCs/>
        </w:rPr>
        <w:t>opus</w:t>
      </w:r>
      <w:r w:rsidRPr="00611405">
        <w:rPr>
          <w:rFonts w:ascii="Sitka Banner" w:hAnsi="Sitka Banner"/>
        </w:rPr>
        <w:t xml:space="preserve"> pertinente.</w:t>
      </w:r>
    </w:p>
    <w:p w14:paraId="314E43E1" w14:textId="16C71FE5" w:rsidR="00611405" w:rsidRDefault="00611405" w:rsidP="00593B69">
      <w:pPr>
        <w:spacing w:before="240" w:line="240" w:lineRule="auto"/>
        <w:jc w:val="both"/>
        <w:rPr>
          <w:rFonts w:ascii="Sitka Banner" w:hAnsi="Sitka Banner"/>
        </w:rPr>
      </w:pPr>
      <w:r w:rsidRPr="00611405">
        <w:rPr>
          <w:rFonts w:ascii="Sitka Banner" w:hAnsi="Sitka Banner"/>
        </w:rPr>
        <w:t>No las llamaremos “canciones”, sino “piezas”.</w:t>
      </w:r>
    </w:p>
    <w:p w14:paraId="701F571A" w14:textId="28F309A6" w:rsidR="003F77BF" w:rsidRDefault="003F77BF" w:rsidP="00593B69">
      <w:pPr>
        <w:spacing w:before="240" w:line="240" w:lineRule="auto"/>
        <w:jc w:val="both"/>
        <w:rPr>
          <w:rFonts w:ascii="Sitka Banner" w:hAnsi="Sitka Banner"/>
        </w:rPr>
      </w:pPr>
      <w:r>
        <w:rPr>
          <w:rFonts w:ascii="Sitka Banner" w:hAnsi="Sitka Banner"/>
        </w:rPr>
        <w:t>Chopin murió a los 39 años.</w:t>
      </w:r>
    </w:p>
    <w:p w14:paraId="5A24793B" w14:textId="27F9BD4A" w:rsidR="003F77BF" w:rsidRPr="00611405" w:rsidRDefault="003F77BF" w:rsidP="00593B69">
      <w:pPr>
        <w:spacing w:before="240" w:line="240" w:lineRule="auto"/>
        <w:jc w:val="both"/>
        <w:rPr>
          <w:rFonts w:ascii="Sitka Banner" w:hAnsi="Sitka Banner"/>
        </w:rPr>
      </w:pPr>
      <w:r>
        <w:rPr>
          <w:rFonts w:ascii="Sitka Banner" w:hAnsi="Sitka Banner" w:cs="Arial"/>
          <w:color w:val="202124"/>
          <w:shd w:val="clear" w:color="auto" w:fill="FFFFFF"/>
        </w:rPr>
        <w:t xml:space="preserve">Las </w:t>
      </w:r>
      <w:r w:rsidRPr="003F77BF">
        <w:rPr>
          <w:rFonts w:ascii="Sitka Banner" w:hAnsi="Sitka Banner" w:cs="Arial"/>
          <w:b/>
          <w:bCs/>
          <w:color w:val="202124"/>
          <w:shd w:val="clear" w:color="auto" w:fill="FFFFFF"/>
        </w:rPr>
        <w:t>sinfonías</w:t>
      </w:r>
      <w:r>
        <w:rPr>
          <w:rFonts w:ascii="Sitka Banner" w:hAnsi="Sitka Banner" w:cs="Arial"/>
          <w:color w:val="202124"/>
          <w:shd w:val="clear" w:color="auto" w:fill="FFFFFF"/>
        </w:rPr>
        <w:t xml:space="preserve"> fueron inventadas en el siglo 18, en la Escuela Mannheim, y fueron perfeccionadas por Beethoven.</w:t>
      </w:r>
    </w:p>
    <w:p w14:paraId="4BB53260" w14:textId="30451641" w:rsidR="00611405" w:rsidRPr="00611405" w:rsidRDefault="00611405" w:rsidP="00593B69">
      <w:pPr>
        <w:spacing w:before="240" w:line="240" w:lineRule="auto"/>
        <w:jc w:val="both"/>
        <w:rPr>
          <w:rFonts w:ascii="Sitka Banner" w:hAnsi="Sitka Banner"/>
          <w:b/>
          <w:bCs/>
        </w:rPr>
      </w:pPr>
      <w:r w:rsidRPr="00611405">
        <w:rPr>
          <w:rFonts w:ascii="Sitka Banner" w:hAnsi="Sitka Banner"/>
          <w:b/>
          <w:bCs/>
        </w:rPr>
        <w:t>Tempos</w:t>
      </w:r>
    </w:p>
    <w:p w14:paraId="1279256C" w14:textId="65739B12" w:rsidR="00611405" w:rsidRPr="00593B69" w:rsidRDefault="00611405" w:rsidP="00593B69">
      <w:pPr>
        <w:spacing w:before="240" w:line="240" w:lineRule="auto"/>
        <w:jc w:val="both"/>
        <w:rPr>
          <w:rFonts w:ascii="Sitka Banner" w:hAnsi="Sitka Banner"/>
          <w:i/>
          <w:iCs/>
        </w:rPr>
      </w:pPr>
      <w:r w:rsidRPr="00611405">
        <w:rPr>
          <w:rFonts w:ascii="Sitka Banner" w:hAnsi="Sitka Banner"/>
        </w:rPr>
        <w:t xml:space="preserve">Las indicaciones de tiempo son descriptivas y libres. Algunas conocidas son </w:t>
      </w:r>
      <w:r w:rsidRPr="00611405">
        <w:rPr>
          <w:rFonts w:ascii="Sitka Banner" w:hAnsi="Sitka Banner"/>
          <w:i/>
          <w:iCs/>
        </w:rPr>
        <w:t xml:space="preserve">Allegro con </w:t>
      </w:r>
      <w:proofErr w:type="spellStart"/>
      <w:r w:rsidRPr="00611405">
        <w:rPr>
          <w:rFonts w:ascii="Sitka Banner" w:hAnsi="Sitka Banner"/>
          <w:i/>
          <w:iCs/>
        </w:rPr>
        <w:t>brio</w:t>
      </w:r>
      <w:proofErr w:type="spellEnd"/>
      <w:r w:rsidRPr="00611405">
        <w:rPr>
          <w:rFonts w:ascii="Sitka Banner" w:hAnsi="Sitka Banner"/>
        </w:rPr>
        <w:t xml:space="preserve">, </w:t>
      </w:r>
      <w:r w:rsidRPr="00611405">
        <w:rPr>
          <w:rFonts w:ascii="Sitka Banner" w:hAnsi="Sitka Banner"/>
          <w:i/>
          <w:iCs/>
        </w:rPr>
        <w:t>Andante cantábile con moto</w:t>
      </w:r>
      <w:r w:rsidRPr="00611405">
        <w:rPr>
          <w:rFonts w:ascii="Sitka Banner" w:hAnsi="Sitka Banner"/>
        </w:rPr>
        <w:t xml:space="preserve">, </w:t>
      </w:r>
      <w:r w:rsidRPr="00611405">
        <w:rPr>
          <w:rFonts w:ascii="Sitka Banner" w:hAnsi="Sitka Banner"/>
          <w:i/>
          <w:iCs/>
        </w:rPr>
        <w:t xml:space="preserve">Allegro </w:t>
      </w:r>
      <w:proofErr w:type="spellStart"/>
      <w:r w:rsidRPr="00611405">
        <w:rPr>
          <w:rFonts w:ascii="Sitka Banner" w:hAnsi="Sitka Banner"/>
          <w:i/>
          <w:iCs/>
        </w:rPr>
        <w:t>molto</w:t>
      </w:r>
      <w:proofErr w:type="spellEnd"/>
      <w:r w:rsidRPr="00611405">
        <w:rPr>
          <w:rFonts w:ascii="Sitka Banner" w:hAnsi="Sitka Banner"/>
          <w:i/>
          <w:iCs/>
        </w:rPr>
        <w:t xml:space="preserve"> e vivace</w:t>
      </w:r>
      <w:r w:rsidRPr="00611405">
        <w:rPr>
          <w:rFonts w:ascii="Sitka Banner" w:hAnsi="Sitka Banner"/>
        </w:rPr>
        <w:t xml:space="preserve">, </w:t>
      </w:r>
      <w:r w:rsidRPr="00611405">
        <w:rPr>
          <w:rFonts w:ascii="Sitka Banner" w:hAnsi="Sitka Banner"/>
          <w:i/>
          <w:iCs/>
        </w:rPr>
        <w:t xml:space="preserve">Moderato </w:t>
      </w:r>
      <w:proofErr w:type="spellStart"/>
      <w:r w:rsidRPr="00611405">
        <w:rPr>
          <w:rFonts w:ascii="Sitka Banner" w:hAnsi="Sitka Banner"/>
          <w:i/>
          <w:iCs/>
        </w:rPr>
        <w:t>sostenuto</w:t>
      </w:r>
      <w:proofErr w:type="spellEnd"/>
      <w:r w:rsidRPr="00611405">
        <w:rPr>
          <w:rFonts w:ascii="Sitka Banner" w:hAnsi="Sitka Banner"/>
        </w:rPr>
        <w:t xml:space="preserve">, </w:t>
      </w:r>
      <w:r w:rsidRPr="00611405">
        <w:rPr>
          <w:rFonts w:ascii="Sitka Banner" w:hAnsi="Sitka Banner"/>
          <w:i/>
          <w:iCs/>
        </w:rPr>
        <w:t xml:space="preserve">Larghetto e </w:t>
      </w:r>
      <w:proofErr w:type="spellStart"/>
      <w:r w:rsidRPr="00611405">
        <w:rPr>
          <w:rFonts w:ascii="Sitka Banner" w:hAnsi="Sitka Banner"/>
          <w:i/>
          <w:iCs/>
        </w:rPr>
        <w:t>spiritoso</w:t>
      </w:r>
      <w:proofErr w:type="spellEnd"/>
      <w:r w:rsidRPr="00611405">
        <w:rPr>
          <w:rFonts w:ascii="Sitka Banner" w:hAnsi="Sitka Banner"/>
        </w:rPr>
        <w:t xml:space="preserve">, </w:t>
      </w:r>
      <w:r w:rsidRPr="00611405">
        <w:rPr>
          <w:rFonts w:ascii="Sitka Banner" w:hAnsi="Sitka Banner"/>
          <w:i/>
          <w:iCs/>
        </w:rPr>
        <w:t>Adagio e staccato</w:t>
      </w:r>
      <w:r w:rsidRPr="00611405">
        <w:rPr>
          <w:rFonts w:ascii="Sitka Banner" w:hAnsi="Sitka Banner"/>
        </w:rPr>
        <w:t xml:space="preserve"> o </w:t>
      </w:r>
      <w:r w:rsidRPr="00611405">
        <w:rPr>
          <w:rFonts w:ascii="Sitka Banner" w:hAnsi="Sitka Banner"/>
          <w:i/>
          <w:iCs/>
        </w:rPr>
        <w:t>Adagio poco presto</w:t>
      </w:r>
      <w:r w:rsidRPr="00611405">
        <w:rPr>
          <w:rFonts w:ascii="Sitka Banner" w:hAnsi="Sitka Banner"/>
        </w:rPr>
        <w:t>.</w:t>
      </w:r>
      <w:r w:rsidRPr="00611405">
        <w:rPr>
          <w:rFonts w:ascii="Sitka Banner" w:hAnsi="Sitka Banner"/>
          <w:i/>
          <w:iCs/>
        </w:rPr>
        <w:t xml:space="preserve"> </w:t>
      </w:r>
    </w:p>
    <w:p w14:paraId="605A9D7A" w14:textId="1F10EB1E" w:rsidR="00611405" w:rsidRPr="00611405" w:rsidRDefault="00611405" w:rsidP="00593B69">
      <w:pPr>
        <w:spacing w:before="240" w:line="240" w:lineRule="auto"/>
        <w:jc w:val="both"/>
        <w:rPr>
          <w:rFonts w:ascii="Sitka Banner" w:hAnsi="Sitka Banner"/>
        </w:rPr>
      </w:pPr>
      <w:r w:rsidRPr="00611405">
        <w:rPr>
          <w:rFonts w:ascii="Sitka Banner" w:hAnsi="Sitka Banner"/>
        </w:rPr>
        <w:t xml:space="preserve">El </w:t>
      </w:r>
      <w:r w:rsidRPr="00611405">
        <w:rPr>
          <w:rFonts w:ascii="Sitka Banner" w:hAnsi="Sitka Banner"/>
          <w:i/>
          <w:iCs/>
        </w:rPr>
        <w:t xml:space="preserve">presto </w:t>
      </w:r>
      <w:r w:rsidRPr="00611405">
        <w:rPr>
          <w:rFonts w:ascii="Sitka Banner" w:hAnsi="Sitka Banner"/>
        </w:rPr>
        <w:t xml:space="preserve">es un tempo más veloz que el </w:t>
      </w:r>
      <w:r w:rsidRPr="00611405">
        <w:rPr>
          <w:rFonts w:ascii="Sitka Banner" w:hAnsi="Sitka Banner"/>
          <w:i/>
          <w:iCs/>
        </w:rPr>
        <w:t>allegro</w:t>
      </w:r>
      <w:r w:rsidRPr="00611405">
        <w:rPr>
          <w:rFonts w:ascii="Sitka Banner" w:hAnsi="Sitka Banner"/>
        </w:rPr>
        <w:t xml:space="preserve"> y el </w:t>
      </w:r>
      <w:r w:rsidRPr="00611405">
        <w:rPr>
          <w:rFonts w:ascii="Sitka Banner" w:hAnsi="Sitka Banner"/>
          <w:i/>
          <w:iCs/>
        </w:rPr>
        <w:t>allegretto</w:t>
      </w:r>
      <w:r w:rsidRPr="00611405">
        <w:rPr>
          <w:rFonts w:ascii="Sitka Banner" w:hAnsi="Sitka Banner"/>
        </w:rPr>
        <w:t xml:space="preserve">, en ese orden. Sin </w:t>
      </w:r>
      <w:proofErr w:type="gramStart"/>
      <w:r w:rsidRPr="00611405">
        <w:rPr>
          <w:rFonts w:ascii="Sitka Banner" w:hAnsi="Sitka Banner"/>
        </w:rPr>
        <w:t>embargo</w:t>
      </w:r>
      <w:proofErr w:type="gramEnd"/>
      <w:r w:rsidRPr="00611405">
        <w:rPr>
          <w:rFonts w:ascii="Sitka Banner" w:hAnsi="Sitka Banner"/>
        </w:rPr>
        <w:t xml:space="preserve"> tradicionalmente no tiene que ver con la velocidad, sino con el ánimo. El contrario sería el </w:t>
      </w:r>
      <w:r w:rsidRPr="00611405">
        <w:rPr>
          <w:rFonts w:ascii="Sitka Banner" w:hAnsi="Sitka Banner"/>
          <w:i/>
          <w:iCs/>
        </w:rPr>
        <w:t>adagio</w:t>
      </w:r>
      <w:r w:rsidRPr="00611405">
        <w:rPr>
          <w:rFonts w:ascii="Sitka Banner" w:hAnsi="Sitka Banner"/>
        </w:rPr>
        <w:t>.</w:t>
      </w:r>
    </w:p>
    <w:p w14:paraId="16893F04" w14:textId="67188EC0" w:rsidR="00611405" w:rsidRPr="00611405" w:rsidRDefault="00611405" w:rsidP="00593B69">
      <w:pPr>
        <w:spacing w:before="240" w:line="240" w:lineRule="auto"/>
        <w:jc w:val="both"/>
        <w:rPr>
          <w:rFonts w:ascii="Sitka Banner" w:hAnsi="Sitka Banner"/>
          <w:b/>
          <w:bCs/>
        </w:rPr>
      </w:pPr>
      <w:r w:rsidRPr="00611405">
        <w:rPr>
          <w:rFonts w:ascii="Sitka Banner" w:hAnsi="Sitka Banner"/>
          <w:b/>
          <w:bCs/>
        </w:rPr>
        <w:t>Numeración</w:t>
      </w:r>
    </w:p>
    <w:p w14:paraId="024621A0" w14:textId="34294613" w:rsidR="00611405" w:rsidRPr="00611405" w:rsidRDefault="00611405" w:rsidP="00593B69">
      <w:pPr>
        <w:spacing w:before="240" w:line="240" w:lineRule="auto"/>
        <w:jc w:val="both"/>
        <w:rPr>
          <w:rFonts w:ascii="Sitka Banner" w:hAnsi="Sitka Banner"/>
        </w:rPr>
      </w:pPr>
      <w:r w:rsidRPr="00611405">
        <w:rPr>
          <w:rFonts w:ascii="Sitka Banner" w:hAnsi="Sitka Banner"/>
        </w:rPr>
        <w:t xml:space="preserve">Cuanto más temprano es el número de </w:t>
      </w:r>
      <w:r w:rsidRPr="00611405">
        <w:rPr>
          <w:rFonts w:ascii="Sitka Banner" w:hAnsi="Sitka Banner"/>
          <w:i/>
          <w:iCs/>
        </w:rPr>
        <w:t>opus</w:t>
      </w:r>
      <w:r w:rsidRPr="00611405">
        <w:rPr>
          <w:rFonts w:ascii="Sitka Banner" w:hAnsi="Sitka Banner"/>
        </w:rPr>
        <w:t>, más temprana era la pieza, aunque en ocasiones los compositores los adjudicaban con fines comerciales.</w:t>
      </w:r>
    </w:p>
    <w:p w14:paraId="489B861B" w14:textId="2E721714" w:rsidR="00611405" w:rsidRPr="00611405" w:rsidRDefault="00611405" w:rsidP="00593B69">
      <w:pPr>
        <w:spacing w:before="240" w:line="240" w:lineRule="auto"/>
        <w:jc w:val="both"/>
        <w:rPr>
          <w:rFonts w:ascii="Sitka Banner" w:hAnsi="Sitka Banner"/>
        </w:rPr>
      </w:pPr>
      <w:r w:rsidRPr="00611405">
        <w:rPr>
          <w:rFonts w:ascii="Sitka Banner" w:hAnsi="Sitka Banner"/>
        </w:rPr>
        <w:t xml:space="preserve">No todos los compositores utilizaban el </w:t>
      </w:r>
      <w:r w:rsidRPr="00611405">
        <w:rPr>
          <w:rFonts w:ascii="Sitka Banner" w:hAnsi="Sitka Banner"/>
          <w:i/>
          <w:iCs/>
        </w:rPr>
        <w:t>opus</w:t>
      </w:r>
      <w:r w:rsidRPr="00611405">
        <w:rPr>
          <w:rFonts w:ascii="Sitka Banner" w:hAnsi="Sitka Banner"/>
        </w:rPr>
        <w:t xml:space="preserve">. Mozart usaba una numeración con Ks y Bach, con </w:t>
      </w:r>
      <w:proofErr w:type="spellStart"/>
      <w:r w:rsidRPr="00611405">
        <w:rPr>
          <w:rFonts w:ascii="Sitka Banner" w:hAnsi="Sitka Banner"/>
        </w:rPr>
        <w:t>MBWs</w:t>
      </w:r>
      <w:proofErr w:type="spellEnd"/>
      <w:r w:rsidRPr="00611405">
        <w:rPr>
          <w:rFonts w:ascii="Sitka Banner" w:hAnsi="Sitka Banner"/>
        </w:rPr>
        <w:t>.</w:t>
      </w:r>
    </w:p>
    <w:p w14:paraId="20F60F2D" w14:textId="21E32C29" w:rsidR="00611405" w:rsidRPr="00593B69" w:rsidRDefault="00611405" w:rsidP="00593B69">
      <w:pPr>
        <w:spacing w:before="240" w:line="240" w:lineRule="auto"/>
        <w:jc w:val="both"/>
        <w:rPr>
          <w:rFonts w:ascii="Sitka Banner" w:hAnsi="Sitka Banner"/>
          <w:b/>
          <w:bCs/>
        </w:rPr>
      </w:pPr>
      <w:r w:rsidRPr="00611405">
        <w:rPr>
          <w:rFonts w:ascii="Sitka Banner" w:hAnsi="Sitka Banner"/>
          <w:b/>
          <w:bCs/>
        </w:rPr>
        <w:t>Sonatas, conciertos y sinfonías</w:t>
      </w:r>
    </w:p>
    <w:p w14:paraId="77DE7482" w14:textId="7AB24528" w:rsidR="00593B69" w:rsidRDefault="00593B69" w:rsidP="00593B69">
      <w:pPr>
        <w:spacing w:before="240" w:line="240" w:lineRule="auto"/>
        <w:jc w:val="both"/>
        <w:rPr>
          <w:rFonts w:ascii="Sitka Banner" w:hAnsi="Sitka Banner" w:cs="Arial"/>
          <w:color w:val="202124"/>
          <w:shd w:val="clear" w:color="auto" w:fill="FFFFFF"/>
        </w:rPr>
      </w:pPr>
      <w:r w:rsidRPr="00611405">
        <w:rPr>
          <w:rFonts w:ascii="Sitka Banner" w:hAnsi="Sitka Banner" w:cs="Arial"/>
          <w:color w:val="202124"/>
          <w:shd w:val="clear" w:color="auto" w:fill="FFFFFF"/>
        </w:rPr>
        <w:t>La </w:t>
      </w:r>
      <w:r w:rsidRPr="00611405">
        <w:rPr>
          <w:rFonts w:ascii="Sitka Banner" w:hAnsi="Sitka Banner" w:cs="Arial"/>
          <w:b/>
          <w:bCs/>
          <w:color w:val="202124"/>
          <w:shd w:val="clear" w:color="auto" w:fill="FFFFFF"/>
        </w:rPr>
        <w:t>sonata</w:t>
      </w:r>
      <w:r w:rsidRPr="00611405">
        <w:rPr>
          <w:rFonts w:ascii="Sitka Banner" w:hAnsi="Sitka Banner" w:cs="Arial"/>
          <w:color w:val="202124"/>
          <w:shd w:val="clear" w:color="auto" w:fill="FFFFFF"/>
        </w:rPr>
        <w:t xml:space="preserve"> podía aplicarse a un instrumento solista único o bien con acompañamiento: por </w:t>
      </w:r>
      <w:proofErr w:type="gramStart"/>
      <w:r w:rsidRPr="00611405">
        <w:rPr>
          <w:rFonts w:ascii="Sitka Banner" w:hAnsi="Sitka Banner" w:cs="Arial"/>
          <w:color w:val="202124"/>
          <w:shd w:val="clear" w:color="auto" w:fill="FFFFFF"/>
        </w:rPr>
        <w:t>ejemplo</w:t>
      </w:r>
      <w:proofErr w:type="gramEnd"/>
      <w:r w:rsidRPr="00611405">
        <w:rPr>
          <w:rFonts w:ascii="Sitka Banner" w:hAnsi="Sitka Banner" w:cs="Arial"/>
          <w:color w:val="202124"/>
          <w:shd w:val="clear" w:color="auto" w:fill="FFFFFF"/>
        </w:rPr>
        <w:t xml:space="preserve"> una </w:t>
      </w:r>
      <w:r w:rsidRPr="00611405">
        <w:rPr>
          <w:rFonts w:ascii="Sitka Banner" w:hAnsi="Sitka Banner" w:cs="Arial"/>
          <w:b/>
          <w:bCs/>
          <w:color w:val="202124"/>
          <w:shd w:val="clear" w:color="auto" w:fill="FFFFFF"/>
        </w:rPr>
        <w:t>sonata</w:t>
      </w:r>
      <w:r w:rsidRPr="00611405">
        <w:rPr>
          <w:rFonts w:ascii="Sitka Banner" w:hAnsi="Sitka Banner" w:cs="Arial"/>
          <w:color w:val="202124"/>
          <w:shd w:val="clear" w:color="auto" w:fill="FFFFFF"/>
        </w:rPr>
        <w:t> para piano y violín; sin embargo, cuando se aplica a otras agrupaciones instrumentales, hasta llegar a la orquesta, la composición recibe otras denominaciones como </w:t>
      </w:r>
      <w:r w:rsidRPr="00611405">
        <w:rPr>
          <w:rFonts w:ascii="Sitka Banner" w:hAnsi="Sitka Banner" w:cs="Arial"/>
          <w:b/>
          <w:bCs/>
          <w:color w:val="202124"/>
          <w:shd w:val="clear" w:color="auto" w:fill="FFFFFF"/>
        </w:rPr>
        <w:t>sinfonía</w:t>
      </w:r>
      <w:r>
        <w:rPr>
          <w:rFonts w:ascii="Sitka Banner" w:hAnsi="Sitka Banner" w:cs="Arial"/>
          <w:color w:val="202124"/>
          <w:shd w:val="clear" w:color="auto" w:fill="FFFFFF"/>
        </w:rPr>
        <w:t xml:space="preserve"> </w:t>
      </w:r>
      <w:r w:rsidRPr="00611405">
        <w:rPr>
          <w:rFonts w:ascii="Sitka Banner" w:hAnsi="Sitka Banner" w:cs="Arial"/>
          <w:color w:val="202124"/>
          <w:shd w:val="clear" w:color="auto" w:fill="FFFFFF"/>
        </w:rPr>
        <w:t>o concierto</w:t>
      </w:r>
      <w:r>
        <w:rPr>
          <w:rFonts w:ascii="Sitka Banner" w:hAnsi="Sitka Banner" w:cs="Arial"/>
          <w:color w:val="202124"/>
          <w:shd w:val="clear" w:color="auto" w:fill="FFFFFF"/>
        </w:rPr>
        <w:t xml:space="preserve">, a menudo formada por 3 o 4 </w:t>
      </w:r>
      <w:proofErr w:type="spellStart"/>
      <w:r>
        <w:rPr>
          <w:rFonts w:ascii="Sitka Banner" w:hAnsi="Sitka Banner" w:cs="Arial"/>
          <w:color w:val="202124"/>
          <w:shd w:val="clear" w:color="auto" w:fill="FFFFFF"/>
        </w:rPr>
        <w:t>movimimientos</w:t>
      </w:r>
      <w:proofErr w:type="spellEnd"/>
      <w:r>
        <w:rPr>
          <w:rFonts w:ascii="Sitka Banner" w:hAnsi="Sitka Banner" w:cs="Arial"/>
          <w:color w:val="202124"/>
          <w:shd w:val="clear" w:color="auto" w:fill="FFFFFF"/>
        </w:rPr>
        <w:t xml:space="preserve"> argumentalmente relacionados entre sí.</w:t>
      </w:r>
    </w:p>
    <w:p w14:paraId="2D3286CA" w14:textId="77777777" w:rsidR="00611405" w:rsidRPr="00611405" w:rsidRDefault="00611405" w:rsidP="00593B69">
      <w:pPr>
        <w:spacing w:before="240" w:line="240" w:lineRule="auto"/>
        <w:jc w:val="both"/>
        <w:rPr>
          <w:rFonts w:ascii="Sitka Banner" w:hAnsi="Sitka Banner" w:cs="Helvetica"/>
          <w:color w:val="353740"/>
          <w:shd w:val="clear" w:color="auto" w:fill="FFFFFF"/>
        </w:rPr>
      </w:pPr>
    </w:p>
    <w:p w14:paraId="5AB378FB" w14:textId="32350FD9" w:rsidR="00865142" w:rsidRDefault="00865142" w:rsidP="00593B69">
      <w:pPr>
        <w:spacing w:before="240" w:line="240" w:lineRule="auto"/>
        <w:jc w:val="both"/>
        <w:rPr>
          <w:rFonts w:ascii="Sitka Banner" w:hAnsi="Sitka Banner" w:cs="Helvetica"/>
          <w:color w:val="353740"/>
          <w:shd w:val="clear" w:color="auto" w:fill="FFFFFF"/>
        </w:rPr>
      </w:pPr>
    </w:p>
    <w:p w14:paraId="38ADC96E" w14:textId="0D609933" w:rsidR="00865142" w:rsidRDefault="00865142" w:rsidP="00593B69">
      <w:pPr>
        <w:spacing w:before="240" w:line="240" w:lineRule="auto"/>
        <w:jc w:val="both"/>
        <w:rPr>
          <w:rFonts w:ascii="Sitka Banner" w:hAnsi="Sitka Banner" w:cs="Helvetica"/>
          <w:color w:val="353740"/>
          <w:shd w:val="clear" w:color="auto" w:fill="FFFFFF"/>
        </w:rPr>
      </w:pPr>
    </w:p>
    <w:p w14:paraId="4DE1FF6F" w14:textId="72113138" w:rsidR="00593B69" w:rsidRDefault="00593B69" w:rsidP="00593B69">
      <w:pPr>
        <w:spacing w:before="240" w:line="240" w:lineRule="auto"/>
        <w:jc w:val="both"/>
        <w:rPr>
          <w:rFonts w:ascii="Sitka Banner" w:hAnsi="Sitka Banner" w:cs="Helvetica"/>
          <w:color w:val="353740"/>
          <w:shd w:val="clear" w:color="auto" w:fill="FFFFFF"/>
        </w:rPr>
      </w:pPr>
    </w:p>
    <w:p w14:paraId="189A20C4" w14:textId="6BE7B693" w:rsidR="00593B69" w:rsidRDefault="00593B69" w:rsidP="00593B69">
      <w:pPr>
        <w:spacing w:before="240" w:line="240" w:lineRule="auto"/>
        <w:jc w:val="both"/>
        <w:rPr>
          <w:rFonts w:ascii="Sitka Banner" w:hAnsi="Sitka Banner" w:cs="Helvetica"/>
          <w:color w:val="353740"/>
          <w:shd w:val="clear" w:color="auto" w:fill="FFFFFF"/>
        </w:rPr>
      </w:pPr>
    </w:p>
    <w:p w14:paraId="33540829" w14:textId="39C9CFF5" w:rsidR="00593B69" w:rsidRDefault="00593B69" w:rsidP="00593B69">
      <w:pPr>
        <w:spacing w:before="240" w:line="240" w:lineRule="auto"/>
        <w:jc w:val="both"/>
        <w:rPr>
          <w:rFonts w:ascii="Sitka Banner" w:hAnsi="Sitka Banner" w:cs="Helvetica"/>
          <w:color w:val="353740"/>
          <w:shd w:val="clear" w:color="auto" w:fill="FFFFFF"/>
        </w:rPr>
      </w:pPr>
    </w:p>
    <w:p w14:paraId="0E3BB34A" w14:textId="2359C3B9" w:rsidR="00593B69" w:rsidRDefault="00593B69" w:rsidP="00593B69">
      <w:pPr>
        <w:spacing w:before="240" w:line="240" w:lineRule="auto"/>
        <w:jc w:val="both"/>
        <w:rPr>
          <w:rFonts w:ascii="Sitka Banner" w:hAnsi="Sitka Banner" w:cs="Helvetica"/>
          <w:color w:val="353740"/>
          <w:shd w:val="clear" w:color="auto" w:fill="FFFFFF"/>
        </w:rPr>
      </w:pPr>
    </w:p>
    <w:p w14:paraId="45B65FA2" w14:textId="007F9203" w:rsidR="00593B69" w:rsidRDefault="00593B69" w:rsidP="00593B69">
      <w:pPr>
        <w:spacing w:before="240" w:line="240" w:lineRule="auto"/>
        <w:jc w:val="both"/>
        <w:rPr>
          <w:rFonts w:ascii="Sitka Banner" w:hAnsi="Sitka Banner" w:cs="Helvetica"/>
          <w:color w:val="353740"/>
          <w:shd w:val="clear" w:color="auto" w:fill="FFFFFF"/>
        </w:rPr>
      </w:pPr>
    </w:p>
    <w:p w14:paraId="39112D7F" w14:textId="77777777" w:rsidR="00593B69" w:rsidRDefault="00593B69" w:rsidP="00593B69">
      <w:pPr>
        <w:spacing w:before="240" w:line="240" w:lineRule="auto"/>
        <w:jc w:val="both"/>
        <w:rPr>
          <w:rFonts w:ascii="Sitka Banner" w:hAnsi="Sitka Banner" w:cs="Helvetica"/>
          <w:color w:val="353740"/>
          <w:shd w:val="clear" w:color="auto" w:fill="FFFFFF"/>
        </w:rPr>
      </w:pPr>
    </w:p>
    <w:p w14:paraId="132CA8F3" w14:textId="145C16CD" w:rsidR="00865142" w:rsidRPr="00593B69" w:rsidRDefault="00593B69" w:rsidP="00593B69">
      <w:pPr>
        <w:spacing w:before="240" w:line="240" w:lineRule="auto"/>
        <w:jc w:val="both"/>
        <w:rPr>
          <w:rFonts w:ascii="Sitka Banner" w:hAnsi="Sitka Banner" w:cs="Helvetica"/>
          <w:b/>
          <w:bCs/>
          <w:color w:val="353740"/>
          <w:shd w:val="clear" w:color="auto" w:fill="FFFFFF"/>
        </w:rPr>
      </w:pPr>
      <w:r w:rsidRPr="00593B69">
        <w:rPr>
          <w:rFonts w:ascii="Sitka Banner" w:hAnsi="Sitka Banner" w:cs="Helvetica"/>
          <w:b/>
          <w:bCs/>
          <w:color w:val="353740"/>
          <w:shd w:val="clear" w:color="auto" w:fill="FFFFFF"/>
        </w:rPr>
        <w:t xml:space="preserve">Historia </w:t>
      </w:r>
    </w:p>
    <w:p w14:paraId="294846EC" w14:textId="3CB95657" w:rsidR="00865142" w:rsidRDefault="00593B69" w:rsidP="00593B69">
      <w:pPr>
        <w:spacing w:before="240" w:line="240" w:lineRule="auto"/>
        <w:jc w:val="both"/>
        <w:rPr>
          <w:rFonts w:ascii="Sitka Banner" w:hAnsi="Sitka Banner" w:cs="Helvetica"/>
          <w:color w:val="353740"/>
          <w:shd w:val="clear" w:color="auto" w:fill="FFFFFF"/>
        </w:rPr>
      </w:pPr>
      <w:r>
        <w:rPr>
          <w:rFonts w:ascii="Sitka Banner" w:hAnsi="Sitka Banner" w:cs="Helvetica"/>
          <w:color w:val="353740"/>
          <w:shd w:val="clear" w:color="auto" w:fill="FFFFFF"/>
        </w:rPr>
        <w:t xml:space="preserve">Hasta el año 1400, las piezas tenían motivos religiosos y principalmente estaban escritas en latín. </w:t>
      </w:r>
      <w:proofErr w:type="gramStart"/>
      <w:r w:rsidR="00611405">
        <w:rPr>
          <w:rFonts w:ascii="Sitka Banner" w:hAnsi="Sitka Banner" w:cs="Helvetica"/>
          <w:color w:val="353740"/>
          <w:shd w:val="clear" w:color="auto" w:fill="FFFFFF"/>
        </w:rPr>
        <w:t>Durante</w:t>
      </w:r>
      <w:proofErr w:type="gramEnd"/>
      <w:r w:rsidR="00611405">
        <w:rPr>
          <w:rFonts w:ascii="Sitka Banner" w:hAnsi="Sitka Banner" w:cs="Helvetica"/>
          <w:color w:val="353740"/>
          <w:shd w:val="clear" w:color="auto" w:fill="FFFFFF"/>
        </w:rPr>
        <w:t xml:space="preserve"> el </w:t>
      </w:r>
      <w:r w:rsidR="00611405" w:rsidRPr="00865142">
        <w:rPr>
          <w:rFonts w:ascii="Sitka Banner" w:hAnsi="Sitka Banner" w:cs="Helvetica"/>
          <w:b/>
          <w:bCs/>
          <w:color w:val="353740"/>
          <w:shd w:val="clear" w:color="auto" w:fill="FFFFFF"/>
        </w:rPr>
        <w:t>renacimiento</w:t>
      </w:r>
      <w:r w:rsidR="00865142">
        <w:rPr>
          <w:rFonts w:ascii="Sitka Banner" w:hAnsi="Sitka Banner" w:cs="Helvetica"/>
          <w:color w:val="353740"/>
          <w:shd w:val="clear" w:color="auto" w:fill="FFFFFF"/>
        </w:rPr>
        <w:t xml:space="preserve"> (1400-1600)</w:t>
      </w:r>
      <w:r w:rsidR="00611405">
        <w:rPr>
          <w:rFonts w:ascii="Sitka Banner" w:hAnsi="Sitka Banner" w:cs="Helvetica"/>
          <w:color w:val="353740"/>
          <w:shd w:val="clear" w:color="auto" w:fill="FFFFFF"/>
        </w:rPr>
        <w:t xml:space="preserve">, los compositores empezaron a mirar más allá de los muros de la iglesia. </w:t>
      </w:r>
      <w:r w:rsidR="00865142">
        <w:rPr>
          <w:rFonts w:ascii="Sitka Banner" w:hAnsi="Sitka Banner" w:cs="Helvetica"/>
          <w:color w:val="353740"/>
          <w:shd w:val="clear" w:color="auto" w:fill="FFFFFF"/>
        </w:rPr>
        <w:t>La música coral todavía es la reina, pero los instrumentos de cuerda van en aumento, acompañadas por clavicordios y órganos.</w:t>
      </w:r>
    </w:p>
    <w:p w14:paraId="6E5D0360" w14:textId="44C6B97F" w:rsidR="00593B69" w:rsidRDefault="00865142" w:rsidP="00593B69">
      <w:pPr>
        <w:spacing w:before="240" w:line="240" w:lineRule="auto"/>
        <w:jc w:val="both"/>
        <w:rPr>
          <w:rFonts w:ascii="Sitka Banner" w:hAnsi="Sitka Banner" w:cs="Helvetica"/>
          <w:color w:val="353740"/>
          <w:shd w:val="clear" w:color="auto" w:fill="FFFFFF"/>
        </w:rPr>
      </w:pPr>
      <w:r>
        <w:rPr>
          <w:rFonts w:ascii="Sitka Banner" w:hAnsi="Sitka Banner" w:cs="Helvetica"/>
          <w:color w:val="353740"/>
          <w:shd w:val="clear" w:color="auto" w:fill="FFFFFF"/>
        </w:rPr>
        <w:t xml:space="preserve">El estilo </w:t>
      </w:r>
      <w:r w:rsidRPr="00865142">
        <w:rPr>
          <w:rFonts w:ascii="Sitka Banner" w:hAnsi="Sitka Banner" w:cs="Helvetica"/>
          <w:b/>
          <w:bCs/>
          <w:color w:val="353740"/>
          <w:shd w:val="clear" w:color="auto" w:fill="FFFFFF"/>
        </w:rPr>
        <w:t>barroco</w:t>
      </w:r>
      <w:r>
        <w:rPr>
          <w:rFonts w:ascii="Sitka Banner" w:hAnsi="Sitka Banner" w:cs="Helvetica"/>
          <w:color w:val="353740"/>
          <w:shd w:val="clear" w:color="auto" w:fill="FFFFFF"/>
        </w:rPr>
        <w:t xml:space="preserve"> (1600-1750) tiene que ver con el exceso y el ornamento. Los compositores empiezan a presumir un poco, desvinculándose de la iglesia.</w:t>
      </w:r>
      <w:r w:rsidR="00593B69">
        <w:rPr>
          <w:rFonts w:ascii="Sitka Banner" w:hAnsi="Sitka Banner" w:cs="Helvetica"/>
          <w:color w:val="353740"/>
          <w:shd w:val="clear" w:color="auto" w:fill="FFFFFF"/>
        </w:rPr>
        <w:t xml:space="preserve"> Los instrumentos de cuerda, como violines y </w:t>
      </w:r>
      <w:proofErr w:type="spellStart"/>
      <w:r w:rsidR="00593B69">
        <w:rPr>
          <w:rFonts w:ascii="Sitka Banner" w:hAnsi="Sitka Banner" w:cs="Helvetica"/>
          <w:color w:val="353740"/>
          <w:shd w:val="clear" w:color="auto" w:fill="FFFFFF"/>
        </w:rPr>
        <w:t>violonchellos</w:t>
      </w:r>
      <w:proofErr w:type="spellEnd"/>
      <w:r w:rsidR="00593B69">
        <w:rPr>
          <w:rFonts w:ascii="Sitka Banner" w:hAnsi="Sitka Banner" w:cs="Helvetica"/>
          <w:color w:val="353740"/>
          <w:shd w:val="clear" w:color="auto" w:fill="FFFFFF"/>
        </w:rPr>
        <w:t xml:space="preserve">, </w:t>
      </w:r>
      <w:r w:rsidR="003F77BF">
        <w:rPr>
          <w:rFonts w:ascii="Sitka Banner" w:hAnsi="Sitka Banner" w:cs="Helvetica"/>
          <w:color w:val="353740"/>
          <w:shd w:val="clear" w:color="auto" w:fill="FFFFFF"/>
        </w:rPr>
        <w:t xml:space="preserve">suenan como solistas y paisajes sonoros, dando lugar al </w:t>
      </w:r>
      <w:proofErr w:type="spellStart"/>
      <w:r w:rsidR="003F77BF" w:rsidRPr="003F77BF">
        <w:rPr>
          <w:rFonts w:ascii="Sitka Banner" w:hAnsi="Sitka Banner" w:cs="Helvetica"/>
          <w:i/>
          <w:iCs/>
          <w:color w:val="353740"/>
          <w:shd w:val="clear" w:color="auto" w:fill="FFFFFF"/>
        </w:rPr>
        <w:t>concerto</w:t>
      </w:r>
      <w:proofErr w:type="spellEnd"/>
      <w:r w:rsidR="003F77BF" w:rsidRPr="003F77BF">
        <w:rPr>
          <w:rFonts w:ascii="Sitka Banner" w:hAnsi="Sitka Banner" w:cs="Helvetica"/>
          <w:i/>
          <w:iCs/>
          <w:color w:val="353740"/>
          <w:shd w:val="clear" w:color="auto" w:fill="FFFFFF"/>
        </w:rPr>
        <w:t xml:space="preserve"> grosso</w:t>
      </w:r>
      <w:r w:rsidR="00593B69">
        <w:rPr>
          <w:rFonts w:ascii="Sitka Banner" w:hAnsi="Sitka Banner" w:cs="Helvetica"/>
          <w:color w:val="353740"/>
          <w:shd w:val="clear" w:color="auto" w:fill="FFFFFF"/>
        </w:rPr>
        <w:t xml:space="preserve"> (Bach</w:t>
      </w:r>
      <w:r w:rsidR="003F77BF">
        <w:rPr>
          <w:rFonts w:ascii="Sitka Banner" w:hAnsi="Sitka Banner" w:cs="Helvetica"/>
          <w:color w:val="353740"/>
          <w:shd w:val="clear" w:color="auto" w:fill="FFFFFF"/>
        </w:rPr>
        <w:t xml:space="preserve">, Vivaldi, Pachelbel, </w:t>
      </w:r>
      <w:proofErr w:type="spellStart"/>
      <w:r w:rsidR="003F77BF">
        <w:rPr>
          <w:rFonts w:ascii="Sitka Banner" w:hAnsi="Sitka Banner" w:cs="Helvetica"/>
          <w:color w:val="353740"/>
          <w:shd w:val="clear" w:color="auto" w:fill="FFFFFF"/>
        </w:rPr>
        <w:t>Handel</w:t>
      </w:r>
      <w:proofErr w:type="spellEnd"/>
      <w:r w:rsidR="003F77BF">
        <w:rPr>
          <w:rFonts w:ascii="Sitka Banner" w:hAnsi="Sitka Banner" w:cs="Helvetica"/>
          <w:color w:val="353740"/>
          <w:shd w:val="clear" w:color="auto" w:fill="FFFFFF"/>
        </w:rPr>
        <w:t>, Rameau).</w:t>
      </w:r>
    </w:p>
    <w:p w14:paraId="1D89544A" w14:textId="6400A94B" w:rsidR="00865142" w:rsidRPr="00593B69" w:rsidRDefault="00DE2848" w:rsidP="00593B69">
      <w:pPr>
        <w:spacing w:before="240" w:line="240" w:lineRule="auto"/>
        <w:jc w:val="both"/>
        <w:rPr>
          <w:rFonts w:ascii="Sitka Banner" w:hAnsi="Sitka Banner" w:cs="Helvetica"/>
          <w:color w:val="353740"/>
          <w:shd w:val="clear" w:color="auto" w:fill="FFFFFF"/>
        </w:rPr>
      </w:pPr>
      <w:r w:rsidRPr="00611405">
        <w:rPr>
          <w:rFonts w:ascii="Sitka Banner" w:hAnsi="Sitka Banner" w:cs="Helvetica"/>
          <w:color w:val="353740"/>
          <w:shd w:val="clear" w:color="auto" w:fill="FFFFFF"/>
        </w:rPr>
        <w:t>La forma, la estructura y las líneas limpias hacen flotar l</w:t>
      </w:r>
      <w:r w:rsidR="00865142">
        <w:rPr>
          <w:rFonts w:ascii="Sitka Banner" w:hAnsi="Sitka Banner" w:cs="Helvetica"/>
          <w:color w:val="353740"/>
          <w:shd w:val="clear" w:color="auto" w:fill="FFFFFF"/>
        </w:rPr>
        <w:t xml:space="preserve">as notas durante el </w:t>
      </w:r>
      <w:r w:rsidR="00865142" w:rsidRPr="00593B69">
        <w:rPr>
          <w:rFonts w:ascii="Sitka Banner" w:hAnsi="Sitka Banner" w:cs="Helvetica"/>
          <w:b/>
          <w:bCs/>
          <w:color w:val="353740"/>
          <w:shd w:val="clear" w:color="auto" w:fill="FFFFFF"/>
        </w:rPr>
        <w:t>periodo clásico</w:t>
      </w:r>
      <w:r w:rsidR="00593B69">
        <w:rPr>
          <w:rFonts w:ascii="Sitka Banner" w:hAnsi="Sitka Banner" w:cs="Helvetica"/>
          <w:color w:val="353740"/>
          <w:shd w:val="clear" w:color="auto" w:fill="FFFFFF"/>
        </w:rPr>
        <w:t xml:space="preserve"> (1750-1830)</w:t>
      </w:r>
      <w:r w:rsidRPr="00611405">
        <w:rPr>
          <w:rFonts w:ascii="Sitka Banner" w:hAnsi="Sitka Banner" w:cs="Helvetica"/>
          <w:color w:val="353740"/>
          <w:shd w:val="clear" w:color="auto" w:fill="FFFFFF"/>
        </w:rPr>
        <w:t>. </w:t>
      </w:r>
      <w:r w:rsidR="00865142">
        <w:rPr>
          <w:rFonts w:ascii="Sitka Banner" w:hAnsi="Sitka Banner" w:cs="Helvetica"/>
          <w:color w:val="353740"/>
          <w:shd w:val="clear" w:color="auto" w:fill="FFFFFF"/>
        </w:rPr>
        <w:t>Los</w:t>
      </w:r>
      <w:r w:rsidRPr="00611405">
        <w:rPr>
          <w:rFonts w:ascii="Sitka Banner" w:hAnsi="Sitka Banner" w:cs="Helvetica"/>
          <w:color w:val="353740"/>
          <w:shd w:val="clear" w:color="auto" w:fill="FFFFFF"/>
        </w:rPr>
        <w:t xml:space="preserve"> trinos comienzan a desvanecerse, dando paso a líneas musicales más ligeras y claras. </w:t>
      </w:r>
      <w:proofErr w:type="gramStart"/>
      <w:r w:rsidRPr="00611405">
        <w:rPr>
          <w:rFonts w:ascii="Sitka Banner" w:hAnsi="Sitka Banner" w:cs="Helvetica"/>
          <w:color w:val="353740"/>
          <w:shd w:val="clear" w:color="auto" w:fill="FFFFFF"/>
        </w:rPr>
        <w:t>Menos</w:t>
      </w:r>
      <w:proofErr w:type="gramEnd"/>
      <w:r w:rsidRPr="00611405">
        <w:rPr>
          <w:rFonts w:ascii="Sitka Banner" w:hAnsi="Sitka Banner" w:cs="Helvetica"/>
          <w:color w:val="353740"/>
          <w:shd w:val="clear" w:color="auto" w:fill="FFFFFF"/>
        </w:rPr>
        <w:t xml:space="preserve"> es más</w:t>
      </w:r>
      <w:r w:rsidR="00865142">
        <w:rPr>
          <w:rFonts w:ascii="Sitka Banner" w:hAnsi="Sitka Banner" w:cs="Helvetica"/>
          <w:color w:val="353740"/>
          <w:shd w:val="clear" w:color="auto" w:fill="FFFFFF"/>
        </w:rPr>
        <w:t>. La sonata a piano se vuelve popular. Todos los frentes están abiertos y los compositores quieren conquistarlos con mesurada maestría</w:t>
      </w:r>
      <w:r w:rsidR="00593B69">
        <w:rPr>
          <w:rFonts w:ascii="Sitka Banner" w:hAnsi="Sitka Banner" w:cs="Helvetica"/>
          <w:color w:val="353740"/>
          <w:shd w:val="clear" w:color="auto" w:fill="FFFFFF"/>
        </w:rPr>
        <w:t xml:space="preserve">, emergiendo sinfonías, conciertos y sonatas de renombre (Mozart, Beethoven, </w:t>
      </w:r>
      <w:r w:rsidR="003F77BF">
        <w:rPr>
          <w:rFonts w:ascii="Sitka Banner" w:hAnsi="Sitka Banner" w:cs="Helvetica"/>
          <w:color w:val="353740"/>
          <w:shd w:val="clear" w:color="auto" w:fill="FFFFFF"/>
        </w:rPr>
        <w:t>Haydn, Mendelssohn</w:t>
      </w:r>
      <w:r w:rsidR="00593B69">
        <w:rPr>
          <w:rFonts w:ascii="Sitka Banner" w:hAnsi="Sitka Banner" w:cs="Helvetica"/>
          <w:color w:val="353740"/>
          <w:shd w:val="clear" w:color="auto" w:fill="FFFFFF"/>
        </w:rPr>
        <w:t>).</w:t>
      </w:r>
    </w:p>
    <w:p w14:paraId="7AD89EE1" w14:textId="09FBBD99" w:rsidR="00865142" w:rsidRPr="00593B69" w:rsidRDefault="00865142" w:rsidP="00593B69">
      <w:pPr>
        <w:spacing w:before="240" w:line="240" w:lineRule="auto"/>
        <w:jc w:val="both"/>
        <w:rPr>
          <w:rFonts w:ascii="Sitka Banner" w:hAnsi="Sitka Banner" w:cs="Helvetica"/>
          <w:color w:val="353740"/>
          <w:shd w:val="clear" w:color="auto" w:fill="FFFFFF"/>
        </w:rPr>
      </w:pPr>
      <w:r w:rsidRPr="00865142">
        <w:rPr>
          <w:rFonts w:ascii="Sitka Banner" w:hAnsi="Sitka Banner" w:cs="Helvetica"/>
          <w:color w:val="353740"/>
          <w:shd w:val="clear" w:color="auto" w:fill="FFFFFF"/>
        </w:rPr>
        <w:t>Las pasiones eran altas d</w:t>
      </w:r>
      <w:r>
        <w:rPr>
          <w:rFonts w:ascii="Sitka Banner" w:hAnsi="Sitka Banner" w:cs="Helvetica"/>
          <w:color w:val="353740"/>
          <w:shd w:val="clear" w:color="auto" w:fill="FFFFFF"/>
        </w:rPr>
        <w:t xml:space="preserve">urante la </w:t>
      </w:r>
      <w:r w:rsidRPr="00593B69">
        <w:rPr>
          <w:rFonts w:ascii="Sitka Banner" w:hAnsi="Sitka Banner" w:cs="Helvetica"/>
          <w:b/>
          <w:bCs/>
          <w:color w:val="353740"/>
          <w:shd w:val="clear" w:color="auto" w:fill="FFFFFF"/>
        </w:rPr>
        <w:t>era romántica</w:t>
      </w:r>
      <w:r w:rsidR="00593B69">
        <w:rPr>
          <w:rFonts w:ascii="Sitka Banner" w:hAnsi="Sitka Banner" w:cs="Helvetica"/>
          <w:color w:val="353740"/>
          <w:shd w:val="clear" w:color="auto" w:fill="FFFFFF"/>
        </w:rPr>
        <w:t xml:space="preserve"> (1830-1900)</w:t>
      </w:r>
      <w:r>
        <w:rPr>
          <w:rFonts w:ascii="Sitka Banner" w:hAnsi="Sitka Banner" w:cs="Helvetica"/>
          <w:color w:val="353740"/>
          <w:shd w:val="clear" w:color="auto" w:fill="FFFFFF"/>
        </w:rPr>
        <w:t xml:space="preserve">: </w:t>
      </w:r>
      <w:proofErr w:type="spellStart"/>
      <w:r>
        <w:rPr>
          <w:rFonts w:ascii="Sitka Banner" w:hAnsi="Sitka Banner" w:cs="Helvetica"/>
          <w:color w:val="353740"/>
          <w:shd w:val="clear" w:color="auto" w:fill="FFFFFF"/>
        </w:rPr>
        <w:t>dramaturgía</w:t>
      </w:r>
      <w:proofErr w:type="spellEnd"/>
      <w:r>
        <w:rPr>
          <w:rFonts w:ascii="Sitka Banner" w:hAnsi="Sitka Banner" w:cs="Helvetica"/>
          <w:color w:val="353740"/>
          <w:shd w:val="clear" w:color="auto" w:fill="FFFFFF"/>
        </w:rPr>
        <w:t xml:space="preserve">, poesía y cuentos fantásticos. Los compositores querían aflojarse los cuellos, y la música empieza a hablarle al público. Las composiciones tienen más significado, y sus conexiones con el arte y la literatura son más claras. La ópera y el </w:t>
      </w:r>
      <w:proofErr w:type="gramStart"/>
      <w:r>
        <w:rPr>
          <w:rFonts w:ascii="Sitka Banner" w:hAnsi="Sitka Banner" w:cs="Helvetica"/>
          <w:color w:val="353740"/>
          <w:shd w:val="clear" w:color="auto" w:fill="FFFFFF"/>
        </w:rPr>
        <w:t>ballet</w:t>
      </w:r>
      <w:proofErr w:type="gramEnd"/>
      <w:r>
        <w:rPr>
          <w:rFonts w:ascii="Sitka Banner" w:hAnsi="Sitka Banner" w:cs="Helvetica"/>
          <w:color w:val="353740"/>
          <w:shd w:val="clear" w:color="auto" w:fill="FFFFFF"/>
        </w:rPr>
        <w:t xml:space="preserve"> también prosperan</w:t>
      </w:r>
      <w:r w:rsidR="00593B69">
        <w:rPr>
          <w:rFonts w:ascii="Sitka Banner" w:hAnsi="Sitka Banner" w:cs="Helvetica"/>
          <w:color w:val="353740"/>
          <w:shd w:val="clear" w:color="auto" w:fill="FFFFFF"/>
        </w:rPr>
        <w:t xml:space="preserve"> (</w:t>
      </w:r>
      <w:r w:rsidR="003F77BF">
        <w:rPr>
          <w:rFonts w:ascii="Sitka Banner" w:hAnsi="Sitka Banner" w:cs="Helvetica"/>
          <w:color w:val="353740"/>
          <w:shd w:val="clear" w:color="auto" w:fill="FFFFFF"/>
        </w:rPr>
        <w:t xml:space="preserve">Liszt, Debussy, </w:t>
      </w:r>
      <w:r w:rsidR="001D5597">
        <w:rPr>
          <w:rFonts w:ascii="Sitka Banner" w:hAnsi="Sitka Banner" w:cs="Helvetica"/>
          <w:color w:val="353740"/>
          <w:shd w:val="clear" w:color="auto" w:fill="FFFFFF"/>
        </w:rPr>
        <w:t xml:space="preserve">Grieg, </w:t>
      </w:r>
      <w:r w:rsidR="00593B69">
        <w:rPr>
          <w:rFonts w:ascii="Sitka Banner" w:hAnsi="Sitka Banner" w:cs="Helvetica"/>
          <w:color w:val="353740"/>
          <w:shd w:val="clear" w:color="auto" w:fill="FFFFFF"/>
        </w:rPr>
        <w:t>Wagner, Chopin, Mahler, Verdi, Tchaikovsky, Strauss, Brahms</w:t>
      </w:r>
      <w:r w:rsidR="003F77BF">
        <w:rPr>
          <w:rFonts w:ascii="Sitka Banner" w:hAnsi="Sitka Banner" w:cs="Helvetica"/>
          <w:color w:val="353740"/>
          <w:shd w:val="clear" w:color="auto" w:fill="FFFFFF"/>
        </w:rPr>
        <w:t xml:space="preserve">, </w:t>
      </w:r>
      <w:proofErr w:type="spellStart"/>
      <w:r w:rsidR="003F77BF">
        <w:rPr>
          <w:rFonts w:ascii="Sitka Banner" w:hAnsi="Sitka Banner" w:cs="Helvetica"/>
          <w:color w:val="353740"/>
          <w:shd w:val="clear" w:color="auto" w:fill="FFFFFF"/>
        </w:rPr>
        <w:t>Rachmaninoff</w:t>
      </w:r>
      <w:proofErr w:type="spellEnd"/>
      <w:r w:rsidR="00593B69">
        <w:rPr>
          <w:rFonts w:ascii="Sitka Banner" w:hAnsi="Sitka Banner" w:cs="Helvetica"/>
          <w:color w:val="353740"/>
          <w:shd w:val="clear" w:color="auto" w:fill="FFFFFF"/>
        </w:rPr>
        <w:t>).</w:t>
      </w:r>
    </w:p>
    <w:p w14:paraId="24455118" w14:textId="3232B325" w:rsidR="00880AA4" w:rsidRDefault="00865142" w:rsidP="00593B69">
      <w:pPr>
        <w:spacing w:before="240" w:line="240" w:lineRule="auto"/>
        <w:jc w:val="both"/>
        <w:rPr>
          <w:rFonts w:ascii="Sitka Banner" w:hAnsi="Sitka Banner" w:cs="Helvetica"/>
          <w:color w:val="0F2C3B"/>
          <w:shd w:val="clear" w:color="auto" w:fill="FFFFFF"/>
        </w:rPr>
      </w:pPr>
      <w:r w:rsidRPr="00865142">
        <w:rPr>
          <w:rFonts w:ascii="Sitka Banner" w:hAnsi="Sitka Banner" w:cs="Helvetica"/>
          <w:color w:val="0F2C3B"/>
          <w:shd w:val="clear" w:color="auto" w:fill="FFFFFF"/>
        </w:rPr>
        <w:t xml:space="preserve">La </w:t>
      </w:r>
      <w:r w:rsidRPr="00593B69">
        <w:rPr>
          <w:rFonts w:ascii="Sitka Banner" w:hAnsi="Sitka Banner" w:cs="Helvetica"/>
          <w:b/>
          <w:bCs/>
          <w:color w:val="0F2C3B"/>
          <w:shd w:val="clear" w:color="auto" w:fill="FFFFFF"/>
        </w:rPr>
        <w:t>música posclásica</w:t>
      </w:r>
      <w:r w:rsidR="00593B69">
        <w:rPr>
          <w:rFonts w:ascii="Sitka Banner" w:hAnsi="Sitka Banner" w:cs="Helvetica"/>
          <w:color w:val="0F2C3B"/>
          <w:shd w:val="clear" w:color="auto" w:fill="FFFFFF"/>
        </w:rPr>
        <w:t xml:space="preserve"> (1900-presente)</w:t>
      </w:r>
      <w:r w:rsidRPr="00865142">
        <w:rPr>
          <w:rFonts w:ascii="Sitka Banner" w:hAnsi="Sitka Banner" w:cs="Helvetica"/>
          <w:color w:val="0F2C3B"/>
          <w:shd w:val="clear" w:color="auto" w:fill="FFFFFF"/>
        </w:rPr>
        <w:t xml:space="preserve"> se r</w:t>
      </w:r>
      <w:r>
        <w:rPr>
          <w:rFonts w:ascii="Sitka Banner" w:hAnsi="Sitka Banner" w:cs="Helvetica"/>
          <w:color w:val="0F2C3B"/>
          <w:shd w:val="clear" w:color="auto" w:fill="FFFFFF"/>
        </w:rPr>
        <w:t xml:space="preserve">efiera el </w:t>
      </w:r>
      <w:proofErr w:type="spellStart"/>
      <w:r>
        <w:rPr>
          <w:rFonts w:ascii="Sitka Banner" w:hAnsi="Sitka Banner" w:cs="Helvetica"/>
          <w:color w:val="0F2C3B"/>
          <w:shd w:val="clear" w:color="auto" w:fill="FFFFFF"/>
        </w:rPr>
        <w:t>cuasi-minimalismo</w:t>
      </w:r>
      <w:proofErr w:type="spellEnd"/>
      <w:r>
        <w:rPr>
          <w:rFonts w:ascii="Sitka Banner" w:hAnsi="Sitka Banner" w:cs="Helvetica"/>
          <w:color w:val="0F2C3B"/>
          <w:shd w:val="clear" w:color="auto" w:fill="FFFFFF"/>
        </w:rPr>
        <w:t xml:space="preserve"> de Max </w:t>
      </w:r>
      <w:proofErr w:type="spellStart"/>
      <w:r>
        <w:rPr>
          <w:rFonts w:ascii="Sitka Banner" w:hAnsi="Sitka Banner" w:cs="Helvetica"/>
          <w:color w:val="0F2C3B"/>
          <w:shd w:val="clear" w:color="auto" w:fill="FFFFFF"/>
        </w:rPr>
        <w:t>Richtery</w:t>
      </w:r>
      <w:proofErr w:type="spellEnd"/>
      <w:r>
        <w:rPr>
          <w:rFonts w:ascii="Sitka Banner" w:hAnsi="Sitka Banner" w:cs="Helvetica"/>
          <w:color w:val="0F2C3B"/>
          <w:shd w:val="clear" w:color="auto" w:fill="FFFFFF"/>
        </w:rPr>
        <w:t xml:space="preserve"> Ludovico Einaudi, así como a las orquestras de Hans </w:t>
      </w:r>
      <w:proofErr w:type="spellStart"/>
      <w:r>
        <w:rPr>
          <w:rFonts w:ascii="Sitka Banner" w:hAnsi="Sitka Banner" w:cs="Helvetica"/>
          <w:color w:val="0F2C3B"/>
          <w:shd w:val="clear" w:color="auto" w:fill="FFFFFF"/>
        </w:rPr>
        <w:t>Zimmer</w:t>
      </w:r>
      <w:proofErr w:type="spellEnd"/>
      <w:r>
        <w:rPr>
          <w:rFonts w:ascii="Sitka Banner" w:hAnsi="Sitka Banner" w:cs="Helvetica"/>
          <w:color w:val="0F2C3B"/>
          <w:shd w:val="clear" w:color="auto" w:fill="FFFFFF"/>
        </w:rPr>
        <w:t xml:space="preserve"> y John Williams. Elementos clásicos reconocibles se fusionan con paisajes sonoros diseñados, ya sea creados con la ayuda de una computadora o instrumentos reales.</w:t>
      </w:r>
    </w:p>
    <w:p w14:paraId="5E0F5760" w14:textId="77777777" w:rsidR="00593B69" w:rsidRPr="00593B69" w:rsidRDefault="00593B69" w:rsidP="00593B69">
      <w:pPr>
        <w:spacing w:before="240" w:line="240" w:lineRule="auto"/>
        <w:jc w:val="both"/>
        <w:rPr>
          <w:rFonts w:ascii="Sitka Banner" w:hAnsi="Sitka Banner" w:cs="Helvetica"/>
          <w:color w:val="0F2C3B"/>
          <w:shd w:val="clear" w:color="auto" w:fill="FFFFFF"/>
        </w:rPr>
      </w:pPr>
    </w:p>
    <w:p w14:paraId="1CCF74E7" w14:textId="496F0989" w:rsidR="00880AA4" w:rsidRPr="00593B69" w:rsidRDefault="00880AA4" w:rsidP="00593B69">
      <w:pPr>
        <w:spacing w:before="240" w:line="240" w:lineRule="auto"/>
        <w:jc w:val="both"/>
        <w:rPr>
          <w:rFonts w:ascii="Sitka Banner" w:hAnsi="Sitka Banner"/>
          <w:b/>
          <w:bCs/>
        </w:rPr>
      </w:pPr>
      <w:r w:rsidRPr="00593B69">
        <w:rPr>
          <w:rFonts w:ascii="Sitka Banner" w:hAnsi="Sitka Banner"/>
          <w:b/>
          <w:bCs/>
        </w:rPr>
        <w:t>Sobre la profundidad de la música clásica</w:t>
      </w:r>
    </w:p>
    <w:p w14:paraId="0869ABBE" w14:textId="1CA0AEC9" w:rsidR="001D5597" w:rsidRPr="00611405" w:rsidRDefault="00FF203D" w:rsidP="00593B69">
      <w:pPr>
        <w:spacing w:before="240" w:line="240" w:lineRule="auto"/>
        <w:jc w:val="both"/>
        <w:rPr>
          <w:rFonts w:ascii="Sitka Banner" w:hAnsi="Sitka Banner"/>
        </w:rPr>
      </w:pPr>
      <w:r w:rsidRPr="00611405">
        <w:rPr>
          <w:rFonts w:ascii="Sitka Banner" w:hAnsi="Sitka Banner"/>
        </w:rPr>
        <w:t>El propósito de la música clásica es ser la música más matizada y sensible del mundo. Por definición, no se supone que atraiga a las masas; se supone que sólo es una música increíble</w:t>
      </w:r>
      <w:r w:rsidRPr="00611405">
        <w:rPr>
          <w:rFonts w:ascii="Sitka Banner" w:hAnsi="Sitka Banner"/>
        </w:rPr>
        <w:t xml:space="preserve">. </w:t>
      </w:r>
      <w:proofErr w:type="gramStart"/>
      <w:r w:rsidRPr="00611405">
        <w:rPr>
          <w:rFonts w:ascii="Sitka Banner" w:hAnsi="Sitka Banner"/>
        </w:rPr>
        <w:t>Es</w:t>
      </w:r>
      <w:proofErr w:type="gramEnd"/>
      <w:r w:rsidRPr="00611405">
        <w:rPr>
          <w:rFonts w:ascii="Sitka Banner" w:hAnsi="Sitka Banner"/>
        </w:rPr>
        <w:t xml:space="preserve"> como un bistec frente a un pastel de leche. A todo el mundo le gusta el pastel de leche y a mucha gente no le gusta el bistec, pero el bistec es nutritivo y sustancial para aquellos que lo comen de una manera que el pastel de leche no lo es. La música pop puede ser conmovedora, pero puedes tomar el dictado de oído, imaginarte escribiéndola. Para entender la música clásica y reproducirla, quienes estudian composición invierten toda su vida. Y aun y así, apenas arañan la superficie de piezas como las sinfonías de Beethoven.</w:t>
      </w:r>
      <w:r w:rsidR="009640B4">
        <w:rPr>
          <w:rFonts w:ascii="Sitka Banner" w:hAnsi="Sitka Banner"/>
        </w:rPr>
        <w:t xml:space="preserve"> </w:t>
      </w:r>
    </w:p>
    <w:sectPr w:rsidR="001D5597" w:rsidRPr="00611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Banner">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64"/>
    <w:multiLevelType w:val="multilevel"/>
    <w:tmpl w:val="7D0C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D75FF"/>
    <w:multiLevelType w:val="multilevel"/>
    <w:tmpl w:val="19D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119CA"/>
    <w:multiLevelType w:val="hybridMultilevel"/>
    <w:tmpl w:val="33849790"/>
    <w:lvl w:ilvl="0" w:tplc="11BA87B8">
      <w:start w:val="3"/>
      <w:numFmt w:val="bullet"/>
      <w:lvlText w:val="-"/>
      <w:lvlJc w:val="left"/>
      <w:pPr>
        <w:ind w:left="720" w:hanging="360"/>
      </w:pPr>
      <w:rPr>
        <w:rFonts w:ascii="Sitka Banner" w:eastAsiaTheme="minorHAnsi" w:hAnsi="Sitka Bann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9139377">
    <w:abstractNumId w:val="0"/>
  </w:num>
  <w:num w:numId="2" w16cid:durableId="1700277975">
    <w:abstractNumId w:val="1"/>
  </w:num>
  <w:num w:numId="3" w16cid:durableId="128773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D4"/>
    <w:rsid w:val="000F32A8"/>
    <w:rsid w:val="001141D4"/>
    <w:rsid w:val="001D5597"/>
    <w:rsid w:val="002F21EA"/>
    <w:rsid w:val="003F77BF"/>
    <w:rsid w:val="00457CF2"/>
    <w:rsid w:val="004F4AB1"/>
    <w:rsid w:val="00593B69"/>
    <w:rsid w:val="005A46AF"/>
    <w:rsid w:val="005F0BDC"/>
    <w:rsid w:val="00611405"/>
    <w:rsid w:val="0079576A"/>
    <w:rsid w:val="00855BF1"/>
    <w:rsid w:val="00865142"/>
    <w:rsid w:val="00880AA4"/>
    <w:rsid w:val="009640B4"/>
    <w:rsid w:val="00B74963"/>
    <w:rsid w:val="00B849D7"/>
    <w:rsid w:val="00DE2848"/>
    <w:rsid w:val="00E638E6"/>
    <w:rsid w:val="00F953DD"/>
    <w:rsid w:val="00FF2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235C"/>
  <w15:chartTrackingRefBased/>
  <w15:docId w15:val="{E863B360-4D02-42EC-A16A-A8046D43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1141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E2848"/>
    <w:rPr>
      <w:color w:val="0563C1" w:themeColor="hyperlink"/>
      <w:u w:val="single"/>
    </w:rPr>
  </w:style>
  <w:style w:type="character" w:styleId="Mencinsinresolver">
    <w:name w:val="Unresolved Mention"/>
    <w:basedOn w:val="Fuentedeprrafopredeter"/>
    <w:uiPriority w:val="99"/>
    <w:semiHidden/>
    <w:unhideWhenUsed/>
    <w:rsid w:val="00DE2848"/>
    <w:rPr>
      <w:color w:val="605E5C"/>
      <w:shd w:val="clear" w:color="auto" w:fill="E1DFDD"/>
    </w:rPr>
  </w:style>
  <w:style w:type="character" w:styleId="Textoennegrita">
    <w:name w:val="Strong"/>
    <w:basedOn w:val="Fuentedeprrafopredeter"/>
    <w:uiPriority w:val="22"/>
    <w:qFormat/>
    <w:rsid w:val="00DE2848"/>
    <w:rPr>
      <w:b/>
      <w:bCs/>
    </w:rPr>
  </w:style>
  <w:style w:type="paragraph" w:styleId="Prrafodelista">
    <w:name w:val="List Paragraph"/>
    <w:basedOn w:val="Normal"/>
    <w:uiPriority w:val="34"/>
    <w:qFormat/>
    <w:rsid w:val="0061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5245">
      <w:bodyDiv w:val="1"/>
      <w:marLeft w:val="0"/>
      <w:marRight w:val="0"/>
      <w:marTop w:val="0"/>
      <w:marBottom w:val="0"/>
      <w:divBdr>
        <w:top w:val="none" w:sz="0" w:space="0" w:color="auto"/>
        <w:left w:val="none" w:sz="0" w:space="0" w:color="auto"/>
        <w:bottom w:val="none" w:sz="0" w:space="0" w:color="auto"/>
        <w:right w:val="none" w:sz="0" w:space="0" w:color="auto"/>
      </w:divBdr>
    </w:div>
    <w:div w:id="715130035">
      <w:bodyDiv w:val="1"/>
      <w:marLeft w:val="0"/>
      <w:marRight w:val="0"/>
      <w:marTop w:val="0"/>
      <w:marBottom w:val="0"/>
      <w:divBdr>
        <w:top w:val="none" w:sz="0" w:space="0" w:color="auto"/>
        <w:left w:val="none" w:sz="0" w:space="0" w:color="auto"/>
        <w:bottom w:val="none" w:sz="0" w:space="0" w:color="auto"/>
        <w:right w:val="none" w:sz="0" w:space="0" w:color="auto"/>
      </w:divBdr>
      <w:divsChild>
        <w:div w:id="270481670">
          <w:marLeft w:val="0"/>
          <w:marRight w:val="0"/>
          <w:marTop w:val="0"/>
          <w:marBottom w:val="0"/>
          <w:divBdr>
            <w:top w:val="none" w:sz="0" w:space="0" w:color="auto"/>
            <w:left w:val="none" w:sz="0" w:space="0" w:color="auto"/>
            <w:bottom w:val="none" w:sz="0" w:space="0" w:color="auto"/>
            <w:right w:val="none" w:sz="0" w:space="0" w:color="auto"/>
          </w:divBdr>
          <w:divsChild>
            <w:div w:id="1295524970">
              <w:marLeft w:val="0"/>
              <w:marRight w:val="0"/>
              <w:marTop w:val="0"/>
              <w:marBottom w:val="0"/>
              <w:divBdr>
                <w:top w:val="none" w:sz="0" w:space="0" w:color="auto"/>
                <w:left w:val="none" w:sz="0" w:space="0" w:color="auto"/>
                <w:bottom w:val="none" w:sz="0" w:space="0" w:color="auto"/>
                <w:right w:val="none" w:sz="0" w:space="0" w:color="auto"/>
              </w:divBdr>
              <w:divsChild>
                <w:div w:id="1455951204">
                  <w:marLeft w:val="0"/>
                  <w:marRight w:val="0"/>
                  <w:marTop w:val="0"/>
                  <w:marBottom w:val="0"/>
                  <w:divBdr>
                    <w:top w:val="none" w:sz="0" w:space="0" w:color="auto"/>
                    <w:left w:val="none" w:sz="0" w:space="0" w:color="auto"/>
                    <w:bottom w:val="none" w:sz="0" w:space="0" w:color="auto"/>
                    <w:right w:val="none" w:sz="0" w:space="0" w:color="auto"/>
                  </w:divBdr>
                  <w:divsChild>
                    <w:div w:id="1820417203">
                      <w:marLeft w:val="300"/>
                      <w:marRight w:val="0"/>
                      <w:marTop w:val="0"/>
                      <w:marBottom w:val="0"/>
                      <w:divBdr>
                        <w:top w:val="none" w:sz="0" w:space="0" w:color="auto"/>
                        <w:left w:val="none" w:sz="0" w:space="0" w:color="auto"/>
                        <w:bottom w:val="none" w:sz="0" w:space="0" w:color="auto"/>
                        <w:right w:val="none" w:sz="0" w:space="0" w:color="auto"/>
                      </w:divBdr>
                      <w:divsChild>
                        <w:div w:id="514268365">
                          <w:marLeft w:val="-300"/>
                          <w:marRight w:val="0"/>
                          <w:marTop w:val="0"/>
                          <w:marBottom w:val="0"/>
                          <w:divBdr>
                            <w:top w:val="none" w:sz="0" w:space="0" w:color="auto"/>
                            <w:left w:val="none" w:sz="0" w:space="0" w:color="auto"/>
                            <w:bottom w:val="none" w:sz="0" w:space="0" w:color="auto"/>
                            <w:right w:val="none" w:sz="0" w:space="0" w:color="auto"/>
                          </w:divBdr>
                          <w:divsChild>
                            <w:div w:id="1533837051">
                              <w:marLeft w:val="0"/>
                              <w:marRight w:val="0"/>
                              <w:marTop w:val="0"/>
                              <w:marBottom w:val="0"/>
                              <w:divBdr>
                                <w:top w:val="none" w:sz="0" w:space="0" w:color="auto"/>
                                <w:left w:val="none" w:sz="0" w:space="0" w:color="auto"/>
                                <w:bottom w:val="none" w:sz="0" w:space="0" w:color="auto"/>
                                <w:right w:val="none" w:sz="0" w:space="0" w:color="auto"/>
                              </w:divBdr>
                              <w:divsChild>
                                <w:div w:id="10812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2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Mendoza Juan</dc:creator>
  <cp:keywords/>
  <dc:description/>
  <cp:lastModifiedBy>Yago Mendoza Juan</cp:lastModifiedBy>
  <cp:revision>3</cp:revision>
  <dcterms:created xsi:type="dcterms:W3CDTF">2022-10-31T20:15:00Z</dcterms:created>
  <dcterms:modified xsi:type="dcterms:W3CDTF">2022-11-01T17:02:00Z</dcterms:modified>
</cp:coreProperties>
</file>