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5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3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8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30"/>
          <w:shd w:fill="auto" w:val="clear"/>
        </w:rPr>
        <w:t xml:space="preserve">       Sistema de Automação de Estufa para Fungicultura </w:t>
      </w:r>
    </w:p>
    <w:p>
      <w:pPr>
        <w:spacing w:before="0" w:after="16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5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71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444444"/>
          <w:spacing w:val="0"/>
          <w:position w:val="0"/>
          <w:sz w:val="19"/>
          <w:shd w:fill="auto" w:val="clear"/>
        </w:rPr>
        <w:t xml:space="preserve">[MATHEUS FERREIRA GOULART]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39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19"/>
          <w:shd w:fill="auto" w:val="clear"/>
        </w:rPr>
        <w:t xml:space="preserve">[YAGO SANTOS SILVA]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31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444444"/>
          <w:spacing w:val="0"/>
          <w:position w:val="0"/>
          <w:sz w:val="19"/>
          <w:shd w:fill="auto" w:val="clear"/>
        </w:rPr>
        <w:t xml:space="preserve">[JOSENITO BATISTA SANTANA JUNIOR]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31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444444"/>
          <w:spacing w:val="0"/>
          <w:position w:val="0"/>
          <w:sz w:val="19"/>
          <w:shd w:fill="auto" w:val="clear"/>
        </w:rPr>
        <w:t xml:space="preserve">[ERIK DAVI DA SILVA OLIVEIRA]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31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444444"/>
          <w:spacing w:val="0"/>
          <w:position w:val="0"/>
          <w:sz w:val="19"/>
          <w:shd w:fill="auto" w:val="clear"/>
        </w:rPr>
        <w:t xml:space="preserve">[FREDERICO FERREIRA MARCOS]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31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444444"/>
          <w:spacing w:val="0"/>
          <w:position w:val="0"/>
          <w:sz w:val="19"/>
          <w:shd w:fill="auto" w:val="clear"/>
        </w:rPr>
        <w:t xml:space="preserve">[VICTOR GABRIEL PRADO HARGER]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77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444444"/>
          <w:spacing w:val="0"/>
          <w:position w:val="0"/>
          <w:sz w:val="19"/>
          <w:shd w:fill="auto" w:val="clear"/>
        </w:rPr>
        <w:t xml:space="preserve">[KAIQUE RODRIGUES SILVA]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2" w:line="259"/>
        <w:ind w:right="0" w:left="1196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57" w:line="259"/>
        <w:ind w:right="0" w:left="1196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2" w:line="259"/>
        <w:ind w:right="0" w:left="1196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5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5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2" w:line="259"/>
        <w:ind w:right="14" w:left="10" w:hanging="1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Orientador </w:t>
      </w:r>
    </w:p>
    <w:p>
      <w:pPr>
        <w:spacing w:before="0" w:after="157" w:line="259"/>
        <w:ind w:right="0" w:left="2216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Professor Engenheiro Jean Carlo Wagner </w:t>
      </w:r>
    </w:p>
    <w:p>
      <w:pPr>
        <w:spacing w:before="0" w:after="16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57" w:line="259"/>
        <w:ind w:right="1349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Centro Universitário SENAC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Santo Amaro, S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ão Paulo, SP </w:t>
      </w:r>
    </w:p>
    <w:p>
      <w:pPr>
        <w:spacing w:before="0" w:after="162" w:line="259"/>
        <w:ind w:right="4" w:left="10" w:hanging="1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[mês de entrega] / 2025 </w:t>
      </w:r>
    </w:p>
    <w:p>
      <w:pPr>
        <w:spacing w:before="0" w:after="15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9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0" w:after="157" w:line="259"/>
        <w:ind w:right="7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Sumário </w:t>
      </w:r>
    </w:p>
    <w:p>
      <w:pPr>
        <w:spacing w:before="0" w:after="152" w:line="259"/>
        <w:ind w:right="0" w:left="66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5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5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5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5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39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0" w:after="62" w:line="259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Introdução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2" w:line="3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O nanoprojeto propõe a automação do controle de variáveis ambientais (temperatura, umidade e luminosidade) e da segurança de um ambiente de fungicultura. </w:t>
      </w:r>
    </w:p>
    <w:p>
      <w:pPr>
        <w:spacing w:before="0" w:after="160" w:line="360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Este sistema de lógica combinacional visa resolver as "dores" do cliente, garantindo condições ideais de cultivo para maximizar a produtividade e proteger o espaço contra acessos indesejados. </w:t>
      </w:r>
    </w:p>
    <w:p>
      <w:pPr>
        <w:spacing w:before="0" w:after="160" w:line="360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A estrutura do projeto é dividida em blocos lógicos independentes: Controle de Portas e Segurança, Iluminação, e Controle Climático e Irrigação. </w:t>
      </w:r>
    </w:p>
    <w:p>
      <w:pPr>
        <w:spacing w:before="0" w:after="284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8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8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0" w:after="160" w:line="259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Descrição do contexto </w:t>
      </w:r>
    </w:p>
    <w:p>
      <w:pPr>
        <w:spacing w:before="0" w:after="24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40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O cultivo de cogumelos (fungicultura) exige o controle rigoroso de diversos parâmetros ambientais para garantir o crescimento e a frutificação adequados. </w:t>
      </w:r>
    </w:p>
    <w:p>
      <w:pPr>
        <w:spacing w:before="0" w:after="240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As principais necessidades do contexto que o sistema busca endereçar são: </w:t>
      </w:r>
    </w:p>
    <w:p>
      <w:pPr>
        <w:spacing w:before="0" w:after="240" w:line="259"/>
        <w:ind w:right="0" w:left="716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Segurança de Acesso: Monitoramento de portas e ativação de alerta/câmera em caso de intrusão. </w:t>
      </w:r>
    </w:p>
    <w:p>
      <w:pPr>
        <w:spacing w:before="0" w:after="3" w:line="259"/>
        <w:ind w:right="0" w:left="716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Controle de Luminosidade</w:t>
      </w:r>
      <w:r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  <w:t xml:space="preserve">: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O nível de luz precisa ser controlado, pois a maioria dos cogumelos prefere ambientes escuros ou com pouca luz. </w:t>
      </w:r>
    </w:p>
    <w:p>
      <w:pPr>
        <w:spacing w:before="0" w:after="0" w:line="259"/>
        <w:ind w:right="0" w:left="72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3" w:line="259"/>
        <w:ind w:right="0" w:left="716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Controle Climático</w:t>
      </w:r>
      <w:r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  <w:t xml:space="preserve">: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A temperatura e a umidade devem ser mantidas dentro de faixas estreitas (nem muito altas, nem muito baixas) para diferentes fases do cultivo, acionando atuadores como umidificador, aquecedor e ventiladores. </w:t>
      </w:r>
    </w:p>
    <w:p>
      <w:pPr>
        <w:spacing w:before="0" w:after="0" w:line="259"/>
        <w:ind w:right="0" w:left="72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41" w:line="259"/>
        <w:ind w:right="0" w:left="716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Irrigação: Em certas fases, a irrigação (gotejador) é necessária para manter a umidade do substrato. </w:t>
      </w:r>
    </w:p>
    <w:p>
      <w:pPr>
        <w:spacing w:before="0" w:after="155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1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2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23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i/>
          <w:color w:val="0E2841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0" w:after="217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17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17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17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1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0" w:left="566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keepLines w:val="true"/>
        <w:spacing w:before="0" w:after="160" w:line="259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Definição das entradas e saídas </w:t>
      </w:r>
    </w:p>
    <w:p>
      <w:pPr>
        <w:spacing w:before="0" w:after="277" w:line="259"/>
        <w:ind w:right="0" w:left="566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7" w:line="259"/>
        <w:ind w:right="0" w:left="566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7" w:line="389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As entradas e saídas do sistema são baseadas em sensores (entradas que controlam) e atuadores (saídas que são controladas).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471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keepLines w:val="true"/>
        <w:spacing w:before="0" w:after="79" w:line="259"/>
        <w:ind w:right="0" w:left="-5" w:hanging="10"/>
        <w:jc w:val="left"/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  <w:t xml:space="preserve"> Entradas (Sensores)</w:t>
      </w: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 </w:t>
      </w:r>
    </w:p>
    <w:tbl>
      <w:tblPr>
        <w:tblInd w:w="8" w:type="dxa"/>
      </w:tblPr>
      <w:tblGrid>
        <w:gridCol w:w="2272"/>
        <w:gridCol w:w="2956"/>
        <w:gridCol w:w="2811"/>
      </w:tblGrid>
      <w:tr>
        <w:trPr>
          <w:trHeight w:val="315" w:hRule="auto"/>
          <w:jc w:val="left"/>
        </w:trPr>
        <w:tc>
          <w:tcPr>
            <w:tcW w:w="22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Nome da Entrada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9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Definição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8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Estado '1' (Alto/Ativo)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315" w:hRule="auto"/>
          <w:jc w:val="left"/>
        </w:trPr>
        <w:tc>
          <w:tcPr>
            <w:tcW w:w="22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P1/ABERTA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9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Sensor de Porta 1 </w:t>
            </w:r>
          </w:p>
        </w:tc>
        <w:tc>
          <w:tcPr>
            <w:tcW w:w="28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Porta 1 está aberta </w:t>
            </w:r>
          </w:p>
        </w:tc>
      </w:tr>
      <w:tr>
        <w:trPr>
          <w:trHeight w:val="315" w:hRule="auto"/>
          <w:jc w:val="left"/>
        </w:trPr>
        <w:tc>
          <w:tcPr>
            <w:tcW w:w="22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P2/ABERTA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9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Sensor de Porta 2 </w:t>
            </w:r>
          </w:p>
        </w:tc>
        <w:tc>
          <w:tcPr>
            <w:tcW w:w="28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Porta 2 está aberta </w:t>
            </w:r>
          </w:p>
        </w:tc>
      </w:tr>
      <w:tr>
        <w:trPr>
          <w:trHeight w:val="315" w:hRule="auto"/>
          <w:jc w:val="left"/>
        </w:trPr>
        <w:tc>
          <w:tcPr>
            <w:tcW w:w="22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L/ALTA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9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Sensor de Luminosidade </w:t>
            </w:r>
          </w:p>
        </w:tc>
        <w:tc>
          <w:tcPr>
            <w:tcW w:w="28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Luminosidade está alta </w:t>
            </w:r>
          </w:p>
        </w:tc>
      </w:tr>
      <w:tr>
        <w:trPr>
          <w:trHeight w:val="315" w:hRule="auto"/>
          <w:jc w:val="left"/>
        </w:trPr>
        <w:tc>
          <w:tcPr>
            <w:tcW w:w="22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T/BAIXO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9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Sensor de Temperatura </w:t>
            </w:r>
          </w:p>
        </w:tc>
        <w:tc>
          <w:tcPr>
            <w:tcW w:w="28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Temperatura está baixa </w:t>
            </w:r>
          </w:p>
        </w:tc>
      </w:tr>
      <w:tr>
        <w:trPr>
          <w:trHeight w:val="315" w:hRule="auto"/>
          <w:jc w:val="left"/>
        </w:trPr>
        <w:tc>
          <w:tcPr>
            <w:tcW w:w="22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H/BAIXA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9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Sensor de Umidade </w:t>
            </w:r>
          </w:p>
        </w:tc>
        <w:tc>
          <w:tcPr>
            <w:tcW w:w="28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Umidade está baixa </w:t>
            </w:r>
          </w:p>
        </w:tc>
      </w:tr>
      <w:tr>
        <w:trPr>
          <w:trHeight w:val="315" w:hRule="auto"/>
          <w:jc w:val="left"/>
        </w:trPr>
        <w:tc>
          <w:tcPr>
            <w:tcW w:w="22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H/ALTA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9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Sensor de Umidade </w:t>
            </w:r>
          </w:p>
        </w:tc>
        <w:tc>
          <w:tcPr>
            <w:tcW w:w="28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Umidade está alta </w:t>
            </w:r>
          </w:p>
        </w:tc>
      </w:tr>
      <w:tr>
        <w:trPr>
          <w:trHeight w:val="315" w:hRule="auto"/>
          <w:jc w:val="left"/>
        </w:trPr>
        <w:tc>
          <w:tcPr>
            <w:tcW w:w="22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T/ALTA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95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Sensor de Temperatura </w:t>
            </w:r>
          </w:p>
        </w:tc>
        <w:tc>
          <w:tcPr>
            <w:tcW w:w="28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Temperatura está alta </w:t>
            </w:r>
          </w:p>
        </w:tc>
      </w:tr>
    </w:tbl>
    <w:p>
      <w:pPr>
        <w:spacing w:before="0" w:after="363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73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0" w:after="79" w:line="259"/>
        <w:ind w:right="0" w:left="-5" w:hanging="10"/>
        <w:jc w:val="left"/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  <w:t xml:space="preserve">Saídas (Atuadores/Indicadores)</w:t>
      </w: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 </w:t>
      </w:r>
    </w:p>
    <w:tbl>
      <w:tblPr>
        <w:tblInd w:w="8" w:type="dxa"/>
      </w:tblPr>
      <w:tblGrid>
        <w:gridCol w:w="2066"/>
        <w:gridCol w:w="3136"/>
        <w:gridCol w:w="3287"/>
      </w:tblGrid>
      <w:tr>
        <w:trPr>
          <w:trHeight w:val="315" w:hRule="auto"/>
          <w:jc w:val="left"/>
        </w:trPr>
        <w:tc>
          <w:tcPr>
            <w:tcW w:w="20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Nome da Saída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31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Definição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328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Estado '1' (Alto/Ativo)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315" w:hRule="auto"/>
          <w:jc w:val="left"/>
        </w:trPr>
        <w:tc>
          <w:tcPr>
            <w:tcW w:w="20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CÂMERA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31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Atuador de Câmera/Gravação </w:t>
            </w:r>
          </w:p>
        </w:tc>
        <w:tc>
          <w:tcPr>
            <w:tcW w:w="328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Câmera de segurança ativada </w:t>
            </w:r>
          </w:p>
        </w:tc>
      </w:tr>
      <w:tr>
        <w:trPr>
          <w:trHeight w:val="315" w:hRule="auto"/>
          <w:jc w:val="left"/>
        </w:trPr>
        <w:tc>
          <w:tcPr>
            <w:tcW w:w="20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ALARME/PORTAS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31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Atuador de Alarme </w:t>
            </w:r>
          </w:p>
        </w:tc>
        <w:tc>
          <w:tcPr>
            <w:tcW w:w="328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Alarme de segurança acionado </w:t>
            </w:r>
          </w:p>
        </w:tc>
      </w:tr>
      <w:tr>
        <w:trPr>
          <w:trHeight w:val="315" w:hRule="auto"/>
          <w:jc w:val="left"/>
        </w:trPr>
        <w:tc>
          <w:tcPr>
            <w:tcW w:w="20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LIBERAR/P1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31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Atuador/Indicador </w:t>
            </w:r>
          </w:p>
        </w:tc>
        <w:tc>
          <w:tcPr>
            <w:tcW w:w="328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Sinal para liberar/fechar Porta 1 </w:t>
            </w:r>
          </w:p>
        </w:tc>
      </w:tr>
      <w:tr>
        <w:trPr>
          <w:trHeight w:val="315" w:hRule="auto"/>
          <w:jc w:val="left"/>
        </w:trPr>
        <w:tc>
          <w:tcPr>
            <w:tcW w:w="20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LIBERAR/P2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31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Atuador/Indicador </w:t>
            </w:r>
          </w:p>
        </w:tc>
        <w:tc>
          <w:tcPr>
            <w:tcW w:w="328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Sinal para liberar/fechar Porta 2 </w:t>
            </w:r>
          </w:p>
        </w:tc>
      </w:tr>
      <w:tr>
        <w:trPr>
          <w:trHeight w:val="316" w:hRule="auto"/>
          <w:jc w:val="left"/>
        </w:trPr>
        <w:tc>
          <w:tcPr>
            <w:tcW w:w="20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LÂMPADAS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31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Atuador de Iluminação </w:t>
            </w:r>
          </w:p>
        </w:tc>
        <w:tc>
          <w:tcPr>
            <w:tcW w:w="328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Lâmpadas do ambiente acesas </w:t>
            </w:r>
          </w:p>
        </w:tc>
      </w:tr>
      <w:tr>
        <w:trPr>
          <w:trHeight w:val="315" w:hRule="auto"/>
          <w:jc w:val="left"/>
        </w:trPr>
        <w:tc>
          <w:tcPr>
            <w:tcW w:w="20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UMIDIFICADOR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31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Atuador de Umidificação </w:t>
            </w:r>
          </w:p>
        </w:tc>
        <w:tc>
          <w:tcPr>
            <w:tcW w:w="328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Umidificador ligado </w:t>
            </w:r>
          </w:p>
        </w:tc>
      </w:tr>
      <w:tr>
        <w:trPr>
          <w:trHeight w:val="315" w:hRule="auto"/>
          <w:jc w:val="left"/>
        </w:trPr>
        <w:tc>
          <w:tcPr>
            <w:tcW w:w="20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AQUECEDOR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31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Atuador de Aquecimento </w:t>
            </w:r>
          </w:p>
        </w:tc>
        <w:tc>
          <w:tcPr>
            <w:tcW w:w="328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Aquecedor ligado </w:t>
            </w:r>
          </w:p>
        </w:tc>
      </w:tr>
      <w:tr>
        <w:trPr>
          <w:trHeight w:val="315" w:hRule="auto"/>
          <w:jc w:val="left"/>
        </w:trPr>
        <w:tc>
          <w:tcPr>
            <w:tcW w:w="20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GOTEJADOR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31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Atuador de Irrigação </w:t>
            </w:r>
          </w:p>
        </w:tc>
        <w:tc>
          <w:tcPr>
            <w:tcW w:w="328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Gotejador ligado </w:t>
            </w:r>
          </w:p>
        </w:tc>
      </w:tr>
      <w:tr>
        <w:trPr>
          <w:trHeight w:val="315" w:hRule="auto"/>
          <w:jc w:val="left"/>
        </w:trPr>
        <w:tc>
          <w:tcPr>
            <w:tcW w:w="20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VENTILADORES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31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Atuador de Ventilação </w:t>
            </w:r>
          </w:p>
        </w:tc>
        <w:tc>
          <w:tcPr>
            <w:tcW w:w="328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Ventiladores ligados </w:t>
            </w:r>
          </w:p>
        </w:tc>
      </w:tr>
    </w:tbl>
    <w:p>
      <w:pPr>
        <w:spacing w:before="0" w:after="277" w:line="259"/>
        <w:ind w:right="0" w:left="566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566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0" w:after="160" w:line="259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Tabelas-verdade e expressões de saída </w:t>
      </w:r>
    </w:p>
    <w:p>
      <w:pPr>
        <w:spacing w:before="0" w:after="277" w:line="259"/>
        <w:ind w:right="0" w:left="566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333" w:line="375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As tabelas-verdade definem o comportamento do sistema para cada bloco lógico, e a expressão de saída (em Sum-of-Products) é derivada dos mintermos (onde a saída é '1').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0" w:after="373" w:line="259"/>
        <w:ind w:right="0" w:left="-5" w:hanging="10"/>
        <w:jc w:val="left"/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  <w:t xml:space="preserve">Bloco 1: Controle de Portas e Segurança</w:t>
      </w: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19" w:line="389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Esta lógica é acionada quando uma ou ambas as portas são abertas, controlando a câmera, o alarme e os sinais de liberação das portas.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89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tbl>
      <w:tblPr/>
      <w:tblGrid>
        <w:gridCol w:w="1524"/>
        <w:gridCol w:w="1529"/>
        <w:gridCol w:w="1227"/>
        <w:gridCol w:w="2136"/>
        <w:gridCol w:w="1613"/>
        <w:gridCol w:w="1613"/>
      </w:tblGrid>
      <w:tr>
        <w:trPr>
          <w:trHeight w:val="622" w:hRule="auto"/>
          <w:jc w:val="left"/>
        </w:trPr>
        <w:tc>
          <w:tcPr>
            <w:tcW w:w="15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P1/ABERTA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(P1 )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P2/ABERTA </w:t>
            </w:r>
          </w:p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(P2 )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2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CÂMERA </w:t>
            </w:r>
          </w:p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(C)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1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ALARME/PORTAS 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(A)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6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LIBERAR/P1 </w:t>
            </w:r>
          </w:p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(L1 )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6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LIBERAR/P2 </w:t>
            </w:r>
          </w:p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(L2 )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329" w:hRule="auto"/>
          <w:jc w:val="left"/>
        </w:trPr>
        <w:tc>
          <w:tcPr>
            <w:tcW w:w="15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2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21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6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6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</w:tr>
      <w:tr>
        <w:trPr>
          <w:trHeight w:val="329" w:hRule="auto"/>
          <w:jc w:val="left"/>
        </w:trPr>
        <w:tc>
          <w:tcPr>
            <w:tcW w:w="15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2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21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6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6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</w:tr>
      <w:tr>
        <w:trPr>
          <w:trHeight w:val="329" w:hRule="auto"/>
          <w:jc w:val="left"/>
        </w:trPr>
        <w:tc>
          <w:tcPr>
            <w:tcW w:w="15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2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21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6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6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</w:tr>
      <w:tr>
        <w:trPr>
          <w:trHeight w:val="329" w:hRule="auto"/>
          <w:jc w:val="left"/>
        </w:trPr>
        <w:tc>
          <w:tcPr>
            <w:tcW w:w="15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22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21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6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6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</w:tr>
    </w:tbl>
    <w:p>
      <w:pPr>
        <w:spacing w:before="0" w:after="370" w:line="259"/>
        <w:ind w:right="0" w:left="566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0" w:after="373" w:line="259"/>
        <w:ind w:right="0" w:left="-5" w:hanging="10"/>
        <w:jc w:val="left"/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  <w:t xml:space="preserve">Bloco 2: Iluminação</w:t>
      </w: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45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Controla as Lâmpadas (L_a) com base no sensor de Luminosidade Alta (L_h). </w:t>
      </w:r>
    </w:p>
    <w:p>
      <w:pPr>
        <w:spacing w:before="0" w:after="85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Se a luz natural estiver alta, as lâmpadas devem estar apagadas.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tbl>
      <w:tblPr>
        <w:tblInd w:w="8" w:type="dxa"/>
      </w:tblPr>
      <w:tblGrid>
        <w:gridCol w:w="1626"/>
        <w:gridCol w:w="2151"/>
      </w:tblGrid>
      <w:tr>
        <w:trPr>
          <w:trHeight w:val="315" w:hRule="auto"/>
          <w:jc w:val="left"/>
        </w:trPr>
        <w:tc>
          <w:tcPr>
            <w:tcW w:w="16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L/ALTA (Lh 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215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LÂMPADAS (La 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315" w:hRule="auto"/>
          <w:jc w:val="left"/>
        </w:trPr>
        <w:tc>
          <w:tcPr>
            <w:tcW w:w="16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215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</w:tr>
      <w:tr>
        <w:trPr>
          <w:trHeight w:val="315" w:hRule="auto"/>
          <w:jc w:val="left"/>
        </w:trPr>
        <w:tc>
          <w:tcPr>
            <w:tcW w:w="16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215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</w:tr>
    </w:tbl>
    <w:p>
      <w:pPr>
        <w:spacing w:before="0" w:after="376" w:line="259"/>
        <w:ind w:right="0" w:left="566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0" w:after="240" w:line="259"/>
        <w:ind w:right="0" w:left="-5" w:hanging="10"/>
        <w:jc w:val="left"/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  <w:t xml:space="preserve">Bloco 3: Controle Climático e Irrigação</w:t>
      </w: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77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Controla os atuadores ambientais com base nos sensores de Temperatura e Umidade.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tbl>
      <w:tblPr>
        <w:tblInd w:w="8" w:type="dxa"/>
      </w:tblPr>
      <w:tblGrid>
        <w:gridCol w:w="845"/>
        <w:gridCol w:w="880"/>
        <w:gridCol w:w="769"/>
        <w:gridCol w:w="724"/>
        <w:gridCol w:w="1420"/>
        <w:gridCol w:w="1244"/>
        <w:gridCol w:w="1171"/>
        <w:gridCol w:w="1436"/>
      </w:tblGrid>
      <w:tr>
        <w:trPr>
          <w:trHeight w:val="885" w:hRule="auto"/>
          <w:jc w:val="left"/>
        </w:trPr>
        <w:tc>
          <w:tcPr>
            <w:tcW w:w="8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1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T/BAI</w:t>
            </w:r>
          </w:p>
          <w:p>
            <w:pPr>
              <w:spacing w:before="0" w:after="0" w:line="259"/>
              <w:ind w:right="0" w:left="1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XO </w:t>
            </w:r>
          </w:p>
          <w:p>
            <w:pPr>
              <w:spacing w:before="0" w:after="0" w:line="259"/>
              <w:ind w:right="0" w:left="1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(Tb 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8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H/BAI</w:t>
            </w:r>
          </w:p>
          <w:p>
            <w:pPr>
              <w:spacing w:before="0" w:after="0" w:line="259"/>
              <w:ind w:right="0" w:left="5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XA </w:t>
            </w:r>
          </w:p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(Hb 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76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H/AL</w:t>
            </w:r>
          </w:p>
          <w:p>
            <w:pPr>
              <w:spacing w:before="0" w:after="0" w:line="259"/>
              <w:ind w:right="0" w:left="5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TA </w:t>
            </w:r>
          </w:p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(Ha 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T/AL</w:t>
            </w:r>
          </w:p>
          <w:p>
            <w:pPr>
              <w:spacing w:before="0" w:after="0" w:line="259"/>
              <w:ind w:right="0" w:left="5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TA </w:t>
            </w:r>
          </w:p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(Ta 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4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UMIDIFICA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DOR (U)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2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center"/>
          </w:tcPr>
          <w:p>
            <w:pPr>
              <w:spacing w:before="0" w:after="0" w:line="259"/>
              <w:ind w:right="0" w:left="5" w:firstLine="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AQUECED</w:t>
            </w:r>
          </w:p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OR (Aq)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7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center"/>
          </w:tcPr>
          <w:p>
            <w:pPr>
              <w:spacing w:before="0" w:after="0" w:line="259"/>
              <w:ind w:right="0" w:left="5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GOTEJAD</w:t>
            </w:r>
          </w:p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OR (G)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4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center"/>
          </w:tcPr>
          <w:p>
            <w:pPr>
              <w:spacing w:before="0" w:after="0" w:line="259"/>
              <w:ind w:right="0" w:left="5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VENTILADO</w:t>
            </w:r>
          </w:p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RES (V)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315" w:hRule="auto"/>
          <w:jc w:val="left"/>
        </w:trPr>
        <w:tc>
          <w:tcPr>
            <w:tcW w:w="8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1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8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X </w:t>
            </w:r>
          </w:p>
        </w:tc>
        <w:tc>
          <w:tcPr>
            <w:tcW w:w="76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X </w:t>
            </w:r>
          </w:p>
        </w:tc>
        <w:tc>
          <w:tcPr>
            <w:tcW w:w="7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X </w:t>
            </w:r>
          </w:p>
        </w:tc>
        <w:tc>
          <w:tcPr>
            <w:tcW w:w="14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2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17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X </w:t>
            </w:r>
          </w:p>
        </w:tc>
        <w:tc>
          <w:tcPr>
            <w:tcW w:w="14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</w:tr>
      <w:tr>
        <w:trPr>
          <w:trHeight w:val="315" w:hRule="auto"/>
          <w:jc w:val="left"/>
        </w:trPr>
        <w:tc>
          <w:tcPr>
            <w:tcW w:w="8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1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8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76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X </w:t>
            </w:r>
          </w:p>
        </w:tc>
        <w:tc>
          <w:tcPr>
            <w:tcW w:w="7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X </w:t>
            </w:r>
          </w:p>
        </w:tc>
        <w:tc>
          <w:tcPr>
            <w:tcW w:w="14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2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17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4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</w:tr>
      <w:tr>
        <w:trPr>
          <w:trHeight w:val="315" w:hRule="auto"/>
          <w:jc w:val="left"/>
        </w:trPr>
        <w:tc>
          <w:tcPr>
            <w:tcW w:w="8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1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X </w:t>
            </w:r>
          </w:p>
        </w:tc>
        <w:tc>
          <w:tcPr>
            <w:tcW w:w="8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76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7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4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2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7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4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316" w:hRule="auto"/>
          <w:jc w:val="left"/>
        </w:trPr>
        <w:tc>
          <w:tcPr>
            <w:tcW w:w="8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1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X </w:t>
            </w:r>
          </w:p>
        </w:tc>
        <w:tc>
          <w:tcPr>
            <w:tcW w:w="8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X </w:t>
            </w:r>
          </w:p>
        </w:tc>
        <w:tc>
          <w:tcPr>
            <w:tcW w:w="76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7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4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2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17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4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</w:tr>
      <w:tr>
        <w:trPr>
          <w:trHeight w:val="315" w:hRule="auto"/>
          <w:jc w:val="left"/>
        </w:trPr>
        <w:tc>
          <w:tcPr>
            <w:tcW w:w="8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1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8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76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7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4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2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17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14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315" w:hRule="auto"/>
          <w:jc w:val="left"/>
        </w:trPr>
        <w:tc>
          <w:tcPr>
            <w:tcW w:w="8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1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8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76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7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4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24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17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  <w:tc>
          <w:tcPr>
            <w:tcW w:w="14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5" w:type="dxa"/>
              <w:right w:w="11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0 </w:t>
            </w:r>
          </w:p>
        </w:tc>
      </w:tr>
    </w:tbl>
    <w:p>
      <w:pPr>
        <w:spacing w:before="0" w:after="277" w:line="259"/>
        <w:ind w:right="0" w:left="566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2" w:line="259"/>
        <w:ind w:right="0" w:left="0" w:firstLine="0"/>
        <w:jc w:val="left"/>
        <w:rPr>
          <w:rFonts w:ascii="Calibri" w:hAnsi="Calibri" w:cs="Calibri" w:eastAsia="Calibri"/>
          <w:b/>
          <w:color w:val="156082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56082"/>
          <w:spacing w:val="0"/>
          <w:position w:val="0"/>
          <w:sz w:val="32"/>
          <w:shd w:fill="auto" w:val="clear"/>
        </w:rPr>
        <w:t xml:space="preserve">Simplificação das expressões de saída obtidas</w:t>
      </w:r>
      <w:r>
        <w:rPr>
          <w:rFonts w:ascii="Arial" w:hAnsi="Arial" w:cs="Arial" w:eastAsia="Arial"/>
          <w:b/>
          <w:color w:val="156082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75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Neste item, focamos na simplificação das expressões de saída obtidas das tabelas-verdade, utilizando o Método de Mapas de Karnaugh (Mapas K) ou a Álgebra de Boole.  </w:t>
      </w:r>
    </w:p>
    <w:p>
      <w:pPr>
        <w:spacing w:before="0" w:after="277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 objetivo é reduzir o número de portas lógicas necessárias, o que diminui o custo e a complexidade do circuito final. </w:t>
      </w:r>
    </w:p>
    <w:p>
      <w:pPr>
        <w:spacing w:before="0" w:after="341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keepLines w:val="true"/>
        <w:spacing w:before="0" w:after="249" w:line="259"/>
        <w:ind w:right="0" w:left="-5" w:hanging="10"/>
        <w:jc w:val="left"/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  <w:t xml:space="preserve">Bloco 1: Controle de Portas e Segurança</w:t>
      </w: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77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Usaremos a Álgebra de Boole para simplificar as saídas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  <w:vertAlign w:val="superscript"/>
        </w:rPr>
        <w:t xml:space="preserve">4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77" w:line="263"/>
        <w:ind w:right="0" w:left="731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ALARME/PORTAS (A): O alarme é acionado se P_1 ou P_2 estiverem abertas. </w:t>
      </w:r>
    </w:p>
    <w:p>
      <w:pPr>
        <w:spacing w:before="0" w:after="249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 =P_1 P_2 + P_1 P_2 + P_1 P_2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4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Aplicando a Propriedade de Idempotência (A + A = A) e a Propriedade </w:t>
      </w:r>
    </w:p>
    <w:p>
      <w:pPr>
        <w:spacing w:before="0" w:after="277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Distributiva: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77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 = P_1 (P_2 + P_2) + P_1 P_2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49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Como (P_2 + P_2) = 1: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69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7" w:line="263"/>
        <w:ind w:right="5994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 = P_1  1 + P_1 P_2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 = P_1 + P_1 P_2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77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Aplicando a Propriedade de Absorção (A + AB = A + B):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77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 = P_1 + P_2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44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Resultado: A porta OR simples é suficiente. (1 Porta OR de 2 entradas)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42" w:line="259"/>
        <w:ind w:right="0" w:left="71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7" w:line="263"/>
        <w:ind w:right="0" w:left="721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LIBERAR/P1 (L_1): O sinal de liberação/travamento de P1 deve ser ativo (1) quando P_1 não estiver aberta (0)6. </w:t>
      </w:r>
    </w:p>
    <w:p>
      <w:pPr>
        <w:spacing w:before="0" w:after="9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L_1 = P_1P_2 + P_1 P_2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68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50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Aplicando a Propriedade Distributiva: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37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7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L_1 = P_1 P_2 + P_2 </w:t>
      </w:r>
    </w:p>
    <w:p>
      <w:pPr>
        <w:spacing w:before="0" w:after="277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Como (P_2 + P_2) = 1: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9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L_1 = P_1 *1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77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L_1 = P_1 </w:t>
      </w:r>
    </w:p>
    <w:p>
      <w:pPr>
        <w:spacing w:before="0" w:after="274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44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Resultado: A porta NOT simples é suficiente. (1 Porta NOT)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336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0" w:after="241" w:line="259"/>
        <w:ind w:right="0" w:left="-5" w:hanging="10"/>
        <w:jc w:val="left"/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  <w:t xml:space="preserve">Bloco 3: Controle Climático (AQUECEDOR e GOTEJADOR)</w:t>
      </w: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33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Aqui, focaremos na simplificação do GOTEJADOR (G) (que na tabela original ligava se H_alta fosse alto, ignorando T_alta e T_baixa para demonstrar a técnica: </w:t>
      </w:r>
    </w:p>
    <w:p>
      <w:pPr>
        <w:spacing w:before="0" w:after="243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5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G = H_a + T_a H_a </w:t>
      </w:r>
    </w:p>
    <w:p>
      <w:pPr>
        <w:spacing w:before="0" w:after="277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Aplicando a Propriedade de Absorção (A + AB = A):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4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G = H_a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43" w:line="263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Resultado: O gotejador é ativado apenas se a umidade estiver alta (H_alta), simplificando a lógica original. O circuito no anexo utiliza uma lógica mais complexa (GOTEL/PRIM seguido de um AND gate), mas esta é a simplificação mais direta da premissa de que a alta umidade já exige o gotejamento.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 </w:t>
      </w:r>
    </w:p>
    <w:p>
      <w:pPr>
        <w:keepNext w:val="true"/>
        <w:keepLines w:val="true"/>
        <w:spacing w:before="0" w:after="160" w:line="259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Gerador e verificador de paridade </w:t>
      </w:r>
    </w:p>
    <w:p>
      <w:pPr>
        <w:spacing w:before="0" w:after="209" w:line="258"/>
        <w:ind w:right="332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O Gerador e Verificador de Paridade são essenciais para garantir a integridade da comunicação dos dados de entrada (sensores) entre o microcontrolador e um gateway local ou broker88.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476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keepLines w:val="true"/>
        <w:spacing w:before="0" w:after="373" w:line="259"/>
        <w:ind w:right="0" w:left="-5" w:hanging="10"/>
        <w:jc w:val="left"/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  <w:t xml:space="preserve">Escolha da Paridade: Paridade Ímpar</w:t>
      </w: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341" w:line="359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Escolhemos a Paridade Ímpar (Odd Parity). Isso significa que o bit de paridade (P) será gerado de forma que o número total de bits '1' no pacote de dados (dados de entrada + bit de paridade) seja sempre ímpar. </w:t>
      </w:r>
    </w:p>
    <w:p>
      <w:pPr>
        <w:keepNext w:val="true"/>
        <w:keepLines w:val="true"/>
        <w:spacing w:before="0" w:after="373" w:line="259"/>
        <w:ind w:right="0" w:left="-5" w:hanging="10"/>
        <w:jc w:val="left"/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  <w:t xml:space="preserve">1. Gerador de Paridade</w:t>
      </w: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20" w:line="388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 gerador de paridade recebe as 4 entradas principais de controle climático e gera um bit (P).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352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40" w:line="361"/>
        <w:ind w:right="0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Entradas de Controle Climático: E_1 = T/BAIXO, E_2 = H/BAIXA, E_3 = H/ALT, E_4 = T/ALTA. </w:t>
      </w:r>
    </w:p>
    <w:p>
      <w:pPr>
        <w:numPr>
          <w:ilvl w:val="0"/>
          <w:numId w:val="288"/>
        </w:numPr>
        <w:spacing w:before="0" w:after="353" w:line="263"/>
        <w:ind w:right="0" w:left="250" w:hanging="25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bit de paridade P para garantir a paridade ímpar é dado por11: </w:t>
      </w:r>
    </w:p>
    <w:p>
      <w:pPr>
        <w:numPr>
          <w:ilvl w:val="0"/>
          <w:numId w:val="288"/>
        </w:numPr>
        <w:spacing w:before="0" w:after="354" w:line="263"/>
        <w:ind w:right="0" w:left="250" w:hanging="25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= E_1 o E_2 o E_3 o E_4 </w:t>
      </w:r>
    </w:p>
    <w:p>
      <w:pPr>
        <w:spacing w:before="0" w:after="277" w:line="364"/>
        <w:ind w:right="0" w:left="731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Lógica Combinacional: O bit P é a negação do resultado de uma sequência de portas XOR de duas entradas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  <w:vertAlign w:val="superscript"/>
        </w:rPr>
        <w:t xml:space="preserve">12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17" w:line="259"/>
        <w:ind w:right="0" w:left="72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1"/>
        <w:ind w:right="4754" w:left="1451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E_1 o E_2 = X_1 X_1 o E_3 = X_2 </w:t>
      </w:r>
    </w:p>
    <w:p>
      <w:pPr>
        <w:spacing w:before="0" w:after="241" w:line="361"/>
        <w:ind w:right="2696" w:left="1451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X_2 o E_4 = P_par (Paridade Par) P_par = P(Paridade Ímpar) </w:t>
      </w:r>
    </w:p>
    <w:p>
      <w:pPr>
        <w:spacing w:before="0" w:after="338" w:line="361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 gerador de paridade será incluído no projeto enviando o pacote de 5 bits (E_1, E_2, E_3, E_4, P) ao sistema de comunicação. </w:t>
      </w:r>
    </w:p>
    <w:p>
      <w:pPr>
        <w:keepNext w:val="true"/>
        <w:keepLines w:val="true"/>
        <w:spacing w:before="0" w:after="373" w:line="259"/>
        <w:ind w:right="0" w:left="-5" w:hanging="10"/>
        <w:jc w:val="left"/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  <w:t xml:space="preserve">2. Verificador de Paridade</w:t>
      </w: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77" w:line="368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 verificador de paridade recebe o pacote de 5 bits (E_1, E_2, E_3, E_4, P) e verifica se a paridade ímpar foi mantida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  <w:vertAlign w:val="superscript"/>
        </w:rPr>
        <w:t xml:space="preserve">13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51" w:line="388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 bit de Verificação (V) é acionado se a paridade do pacote for par (erro de transmissão).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359" w:line="263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V = E_1 o E_2 o E_3 o E_4 o P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358" w:line="259"/>
        <w:ind w:right="0" w:left="72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19" w:line="375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Lógica Combinacional: Se o número de '1's no pacote (incluindo P) for par, a saída V será '1', indicando um ERRO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  <w:vertAlign w:val="superscript"/>
        </w:rPr>
        <w:t xml:space="preserve">14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. Se for ímpar (correto para paridade ímpar), a saída V será '0'.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7" w:line="361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Localização: O verificador estaria idealmente localizado no lado receptor da comunicação (o </w:t>
      </w:r>
      <w:r>
        <w:rPr>
          <w:rFonts w:ascii="Arial" w:hAnsi="Arial" w:cs="Arial" w:eastAsia="Arial"/>
          <w:i/>
          <w:color w:val="000000"/>
          <w:spacing w:val="0"/>
          <w:position w:val="0"/>
          <w:sz w:val="24"/>
          <w:shd w:fill="auto" w:val="clear"/>
        </w:rPr>
        <w:t xml:space="preserve">gateway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ou </w:t>
      </w:r>
      <w:r>
        <w:rPr>
          <w:rFonts w:ascii="Arial" w:hAnsi="Arial" w:cs="Arial" w:eastAsia="Arial"/>
          <w:i/>
          <w:color w:val="000000"/>
          <w:spacing w:val="0"/>
          <w:position w:val="0"/>
          <w:sz w:val="24"/>
          <w:shd w:fill="auto" w:val="clear"/>
        </w:rPr>
        <w:t xml:space="preserve">broker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) para sinalizar ao sistema que o dado recebido não é confiável. </w:t>
      </w:r>
    </w:p>
    <w:p>
      <w:pPr>
        <w:spacing w:before="0" w:after="292" w:line="259"/>
        <w:ind w:right="0" w:left="566" w:firstLine="0"/>
        <w:jc w:val="left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92" w:line="259"/>
        <w:ind w:right="0" w:left="566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59"/>
        <w:ind w:right="0" w:left="566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323" w:line="259"/>
        <w:ind w:right="0" w:left="566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keepLines w:val="true"/>
        <w:spacing w:before="0" w:after="160" w:line="259"/>
        <w:ind w:right="0" w:left="-5" w:hanging="1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Lógica combinacional resultante </w:t>
      </w:r>
    </w:p>
    <w:p>
      <w:pPr>
        <w:spacing w:before="0" w:after="235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9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A lógica combinacional implementada no Logisim   reflete as expressões simplificadas. </w:t>
      </w:r>
    </w:p>
    <w:p>
      <w:pPr>
        <w:spacing w:before="0" w:after="280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reflete as expressões simplificadas. </w:t>
      </w:r>
    </w:p>
    <w:p>
      <w:pPr>
        <w:numPr>
          <w:ilvl w:val="0"/>
          <w:numId w:val="310"/>
        </w:numPr>
        <w:spacing w:before="0" w:after="226" w:line="259"/>
        <w:ind w:right="0" w:left="290" w:hanging="29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Controle de Portas e Segurança:</w:t>
      </w: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3" w:line="259"/>
        <w:ind w:right="0" w:left="716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A saída CÂMERA é acionada por uma porta AND com  P_1 e P_2 como entradas (P_1 + P_2). </w:t>
      </w:r>
    </w:p>
    <w:p>
      <w:pPr>
        <w:spacing w:before="0" w:after="0" w:line="259"/>
        <w:ind w:right="0" w:left="72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3" w:line="259"/>
        <w:ind w:right="0" w:left="716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O alarme (ALARME/PORTAS) é ativado se P_1 ouP_2$ estiverem abertas (P_1 + P_2), e esta saída é utilizada como entrada para acionar os VENTILADORES através de uma porta OR. </w:t>
      </w:r>
    </w:p>
    <w:p>
      <w:pPr>
        <w:spacing w:before="0" w:after="1" w:line="259"/>
        <w:ind w:right="0" w:left="72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95" w:line="259"/>
        <w:ind w:right="0" w:left="716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LIBERAR/P1 e LIBERAR/P2 são as negações de P_1 e P_2 respectivamente (NOT gates), indicando que a porta está fechada e "liberada" para ser mantida assim, ou o sinal de travamento/desativação do alarme para aquela porta </w:t>
      </w:r>
    </w:p>
    <w:p>
      <w:pPr>
        <w:numPr>
          <w:ilvl w:val="0"/>
          <w:numId w:val="316"/>
        </w:numPr>
        <w:spacing w:before="0" w:after="226" w:line="259"/>
        <w:ind w:right="0" w:left="290" w:hanging="29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Iluminação:</w:t>
      </w: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59"/>
        <w:ind w:right="0" w:left="72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95" w:line="259"/>
        <w:ind w:right="0" w:left="716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LÂMPADAS é ativado pela negação do sensor L/ALTA (L_h), garantindo que as luzes só acendam se o ambiente estiver escuro (Luminosidade Baixa). </w:t>
      </w:r>
    </w:p>
    <w:p>
      <w:pPr>
        <w:numPr>
          <w:ilvl w:val="0"/>
          <w:numId w:val="319"/>
        </w:numPr>
        <w:spacing w:before="0" w:after="226" w:line="259"/>
        <w:ind w:right="0" w:left="290" w:hanging="29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Controle Climático e Irrigação:</w:t>
      </w: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59"/>
        <w:ind w:right="0" w:left="72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3" w:line="259"/>
        <w:ind w:right="0" w:left="716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UMIDIFICADOR é ativado pela porta OR entre T_baixo e H_baixa T_b + H_b. </w:t>
      </w:r>
    </w:p>
    <w:p>
      <w:pPr>
        <w:spacing w:before="0" w:after="0" w:line="259"/>
        <w:ind w:right="0" w:left="72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3" w:line="259"/>
        <w:ind w:right="0" w:left="716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AQUECEDOR e GOTEJADOR utilizam blocos lógicos mais complexos para combinar H_alta, T_alta e H_baixa. </w:t>
      </w:r>
    </w:p>
    <w:p>
      <w:pPr>
        <w:spacing w:before="0" w:after="0" w:line="259"/>
        <w:ind w:right="0" w:left="72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3" w:line="259"/>
        <w:ind w:right="0" w:left="1451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O bloco AQUE/PRIM OR entre H_alta e T_alta e a combinação com H_baixa sugerem uma lógica onde o aquecimento é prioritário em casos de alta temperatura e alta umidade, ou quando a temperatura está alta e a umidade não está baixa. </w:t>
      </w:r>
    </w:p>
    <w:p>
      <w:pPr>
        <w:spacing w:before="0" w:after="0" w:line="259"/>
        <w:ind w:right="0" w:left="144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3" w:line="259"/>
        <w:ind w:right="0" w:left="1451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O bloco GOTEL/PRIM OR entre H_alta e T_altae a combinação com  H_baixa e T_{baixa sugerem que o gotejador é ativado sob condições de alta umidade, ignorando a baixa umidade. </w:t>
      </w:r>
    </w:p>
    <w:p>
      <w:pPr>
        <w:spacing w:before="0" w:after="1" w:line="259"/>
        <w:ind w:right="0" w:left="72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0" w:left="72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0" w:left="72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3" w:line="259"/>
        <w:ind w:right="0" w:left="716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VENTILADORES é a saída da porta OR que inclui o sensor T_alta e o sinal de  </w:t>
      </w:r>
    </w:p>
    <w:p>
      <w:pPr>
        <w:spacing w:before="0" w:after="0" w:line="259"/>
        <w:ind w:right="0" w:left="72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35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Alarme/portas , sugerindo que a ventilação é usada tanto para resfriamento (temperatura alta) quanto para dispersar/chamar a atenção durante um evento de segurança.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Recursos utilizados e dificuldades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79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 principal ferramenta de software utilizada para o desenvolvimento e simulação da lógica combinacional foi o </w:t>
      </w:r>
      <w:r>
        <w:rPr>
          <w:rFonts w:ascii="Aptos" w:hAnsi="Aptos" w:cs="Aptos" w:eastAsia="Aptos"/>
          <w:b/>
          <w:color w:val="000000"/>
          <w:spacing w:val="0"/>
          <w:position w:val="0"/>
          <w:sz w:val="24"/>
          <w:shd w:fill="auto" w:val="clear"/>
        </w:rPr>
        <w:t xml:space="preserve">Logisim</w:t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226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Quantidade de Portas (Duas Entradas) </w:t>
      </w:r>
    </w:p>
    <w:p>
      <w:pPr>
        <w:spacing w:before="0" w:after="3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Com base no diagrama fornecido (IMAGEM-ORIJETO-CONCEITO-DA-</w:t>
      </w:r>
    </w:p>
    <w:p>
      <w:pPr>
        <w:spacing w:before="0" w:after="3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COMPUTAÇAO.png), a contagem de portas lógicas de duas entradas (excluindo NOT e BUFFER) é a seguinte: </w:t>
      </w:r>
    </w:p>
    <w:tbl>
      <w:tblPr>
        <w:tblInd w:w="8" w:type="dxa"/>
      </w:tblPr>
      <w:tblGrid>
        <w:gridCol w:w="3472"/>
        <w:gridCol w:w="1621"/>
      </w:tblGrid>
      <w:tr>
        <w:trPr>
          <w:trHeight w:val="315" w:hRule="auto"/>
          <w:jc w:val="left"/>
        </w:trPr>
        <w:tc>
          <w:tcPr>
            <w:tcW w:w="34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Tipo de Porta </w:t>
            </w:r>
          </w:p>
        </w:tc>
        <w:tc>
          <w:tcPr>
            <w:tcW w:w="162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Quantidade </w:t>
            </w:r>
          </w:p>
        </w:tc>
      </w:tr>
      <w:tr>
        <w:trPr>
          <w:trHeight w:val="315" w:hRule="auto"/>
          <w:jc w:val="left"/>
        </w:trPr>
        <w:tc>
          <w:tcPr>
            <w:tcW w:w="34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AND Gate (2 entradas) </w:t>
            </w:r>
          </w:p>
        </w:tc>
        <w:tc>
          <w:tcPr>
            <w:tcW w:w="162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3 </w:t>
            </w:r>
          </w:p>
        </w:tc>
      </w:tr>
      <w:tr>
        <w:trPr>
          <w:trHeight w:val="315" w:hRule="auto"/>
          <w:jc w:val="left"/>
        </w:trPr>
        <w:tc>
          <w:tcPr>
            <w:tcW w:w="34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OR Gate (2 entradas) </w:t>
            </w:r>
          </w:p>
        </w:tc>
        <w:tc>
          <w:tcPr>
            <w:tcW w:w="162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5 </w:t>
            </w:r>
          </w:p>
        </w:tc>
      </w:tr>
      <w:tr>
        <w:trPr>
          <w:trHeight w:val="315" w:hRule="auto"/>
          <w:jc w:val="left"/>
        </w:trPr>
        <w:tc>
          <w:tcPr>
            <w:tcW w:w="34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Total (Portas de 2 Entradas) </w:t>
            </w:r>
          </w:p>
        </w:tc>
        <w:tc>
          <w:tcPr>
            <w:tcW w:w="162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8 </w:t>
            </w:r>
          </w:p>
        </w:tc>
      </w:tr>
    </w:tbl>
    <w:p>
      <w:pPr>
        <w:spacing w:before="0" w:after="251" w:line="259"/>
        <w:ind w:right="0" w:left="36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00000"/>
          <w:spacing w:val="0"/>
          <w:position w:val="0"/>
          <w:sz w:val="24"/>
          <w:shd w:fill="auto" w:val="clear"/>
        </w:rPr>
        <w:t xml:space="preserve">Portas NOT/Inversoras: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5 unidades. </w:t>
      </w:r>
    </w:p>
    <w:p>
      <w:pPr>
        <w:spacing w:before="0" w:after="226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Comparativo de Portas Economizadas </w:t>
      </w:r>
    </w:p>
    <w:p>
      <w:pPr>
        <w:spacing w:before="0" w:after="256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 simplificação da lógica (por meio de mapas K ou álgebra de Boole) é crucial para economizar portas (circuitos integrados)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  <w:vertAlign w:val="superscript"/>
        </w:rPr>
        <w:t xml:space="preserve">2</w:t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. Por exemplo, a simplificação da expressão de alarme de $A = \overline{P_1} \cdot P_2 + P_1 \cdot \overline{P_2} + P_1 \cdot P_2$ (que exige 3 ANDs, 1 OR de 3 entradas e 2 NOTs) para $A = P_1 + P_2$ (1 OR de 2 entradas) economiza 2 portas AND e 1 porta OR. </w:t>
      </w:r>
    </w:p>
    <w:p>
      <w:pPr>
        <w:spacing w:before="0" w:after="279" w:line="259"/>
        <w:ind w:right="0" w:left="721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É impossível determinar o número exato de portas "economizadas" (Pergunta 2) sem conhecer a lógica não simplificada inicial. No entanto, o design com 8 portas de 2 entradas é o resultado de uma lógica simplificada. </w:t>
      </w:r>
    </w:p>
    <w:p>
      <w:pPr>
        <w:spacing w:before="0" w:after="226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Pesquisa de Custo  </w:t>
      </w:r>
    </w:p>
    <w:p>
      <w:pPr>
        <w:spacing w:before="0" w:after="239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 pesquisa de custo (Pergunta 3) envolve a aquisição de </w:t>
      </w:r>
      <w:r>
        <w:rPr>
          <w:rFonts w:ascii="Aptos" w:hAnsi="Aptos" w:cs="Aptos" w:eastAsia="Aptos"/>
          <w:b/>
          <w:color w:val="000000"/>
          <w:spacing w:val="0"/>
          <w:position w:val="0"/>
          <w:sz w:val="24"/>
          <w:shd w:fill="auto" w:val="clear"/>
        </w:rPr>
        <w:t xml:space="preserve">Circuitos Integrados (CIs)</w:t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para as portas lógicas e os componentes de I/O (sensores e atuadores). Usando a família TTL 74LS (de baixo consumo e popular): </w:t>
      </w:r>
    </w:p>
    <w:p>
      <w:pPr>
        <w:spacing w:before="0" w:after="3" w:line="259"/>
        <w:ind w:right="0" w:left="731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74LS04 (Hex Inverter/NOT): 6 NOTs por CI. Necessário 1 CI. </w:t>
      </w:r>
    </w:p>
    <w:p>
      <w:pPr>
        <w:spacing w:before="0" w:after="3" w:line="259"/>
        <w:ind w:right="0" w:left="731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74LS08 (Quad 2-Input AND): 4 ANDs por CI. Necessário 1 CI. </w:t>
      </w:r>
    </w:p>
    <w:p>
      <w:pPr>
        <w:spacing w:before="0" w:after="239" w:line="259"/>
        <w:ind w:right="0" w:left="731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74LS32 (Quad 2-Input OR): 4 ORs por CI. Necessário 2 CIs. </w:t>
      </w:r>
    </w:p>
    <w:p>
      <w:pPr>
        <w:spacing w:before="0" w:after="3" w:line="259"/>
        <w:ind w:right="0" w:left="-5" w:hanging="1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" w:line="259"/>
        <w:ind w:right="0" w:left="-5" w:hanging="1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" w:line="259"/>
        <w:ind w:right="0" w:left="-5" w:hanging="1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" w:line="259"/>
        <w:ind w:right="0" w:left="-5" w:hanging="1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 tabela de valores a seguir é uma estimativa simplificada (valores em R$ - Novembro/2025): </w:t>
      </w:r>
    </w:p>
    <w:p>
      <w:pPr>
        <w:spacing w:before="0" w:after="3" w:line="259"/>
        <w:ind w:right="0" w:left="-5" w:hanging="10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3" w:line="259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3" w:line="259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3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tbl>
      <w:tblPr/>
      <w:tblGrid>
        <w:gridCol w:w="4567"/>
        <w:gridCol w:w="1390"/>
        <w:gridCol w:w="1781"/>
        <w:gridCol w:w="1486"/>
      </w:tblGrid>
      <w:tr>
        <w:trPr>
          <w:trHeight w:val="595" w:hRule="auto"/>
          <w:jc w:val="left"/>
        </w:trPr>
        <w:tc>
          <w:tcPr>
            <w:tcW w:w="45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Item (Componente Físico) </w:t>
            </w:r>
          </w:p>
        </w:tc>
        <w:tc>
          <w:tcPr>
            <w:tcW w:w="13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Quantidade </w:t>
            </w:r>
          </w:p>
        </w:tc>
        <w:tc>
          <w:tcPr>
            <w:tcW w:w="17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Valor Unitário (R$) </w:t>
            </w:r>
          </w:p>
        </w:tc>
        <w:tc>
          <w:tcPr>
            <w:tcW w:w="14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Valor Total (R$) </w:t>
            </w:r>
          </w:p>
        </w:tc>
      </w:tr>
      <w:tr>
        <w:trPr>
          <w:trHeight w:val="316" w:hRule="auto"/>
          <w:jc w:val="left"/>
        </w:trPr>
        <w:tc>
          <w:tcPr>
            <w:tcW w:w="45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CI 74LS04 (NOT) </w:t>
            </w:r>
          </w:p>
        </w:tc>
        <w:tc>
          <w:tcPr>
            <w:tcW w:w="13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7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2,50 </w:t>
            </w:r>
          </w:p>
        </w:tc>
        <w:tc>
          <w:tcPr>
            <w:tcW w:w="14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2,50 </w:t>
            </w:r>
          </w:p>
        </w:tc>
      </w:tr>
      <w:tr>
        <w:trPr>
          <w:trHeight w:val="315" w:hRule="auto"/>
          <w:jc w:val="left"/>
        </w:trPr>
        <w:tc>
          <w:tcPr>
            <w:tcW w:w="45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CI 74LS08 (AND) </w:t>
            </w:r>
          </w:p>
        </w:tc>
        <w:tc>
          <w:tcPr>
            <w:tcW w:w="13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7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2,80 </w:t>
            </w:r>
          </w:p>
        </w:tc>
        <w:tc>
          <w:tcPr>
            <w:tcW w:w="14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2,80 </w:t>
            </w:r>
          </w:p>
        </w:tc>
      </w:tr>
      <w:tr>
        <w:trPr>
          <w:trHeight w:val="315" w:hRule="auto"/>
          <w:jc w:val="left"/>
        </w:trPr>
        <w:tc>
          <w:tcPr>
            <w:tcW w:w="45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CI 74LS32 (OR) </w:t>
            </w:r>
          </w:p>
        </w:tc>
        <w:tc>
          <w:tcPr>
            <w:tcW w:w="13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2 </w:t>
            </w:r>
          </w:p>
        </w:tc>
        <w:tc>
          <w:tcPr>
            <w:tcW w:w="17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3,00 </w:t>
            </w:r>
          </w:p>
        </w:tc>
        <w:tc>
          <w:tcPr>
            <w:tcW w:w="14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6,00 </w:t>
            </w:r>
          </w:p>
        </w:tc>
      </w:tr>
      <w:tr>
        <w:trPr>
          <w:trHeight w:val="315" w:hRule="auto"/>
          <w:jc w:val="left"/>
        </w:trPr>
        <w:tc>
          <w:tcPr>
            <w:tcW w:w="45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Placa Fenolite Virgem (10x15cm) </w:t>
            </w:r>
          </w:p>
        </w:tc>
        <w:tc>
          <w:tcPr>
            <w:tcW w:w="13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7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15,00 </w:t>
            </w:r>
          </w:p>
        </w:tc>
        <w:tc>
          <w:tcPr>
            <w:tcW w:w="14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15,00 </w:t>
            </w:r>
          </w:p>
        </w:tc>
      </w:tr>
      <w:tr>
        <w:trPr>
          <w:trHeight w:val="315" w:hRule="auto"/>
          <w:jc w:val="left"/>
        </w:trPr>
        <w:tc>
          <w:tcPr>
            <w:tcW w:w="45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Percloreto de Ferro (Pote) </w:t>
            </w:r>
          </w:p>
        </w:tc>
        <w:tc>
          <w:tcPr>
            <w:tcW w:w="13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7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20,00 </w:t>
            </w:r>
          </w:p>
        </w:tc>
        <w:tc>
          <w:tcPr>
            <w:tcW w:w="14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20,00 </w:t>
            </w:r>
          </w:p>
        </w:tc>
      </w:tr>
      <w:tr>
        <w:trPr>
          <w:trHeight w:val="315" w:hRule="auto"/>
          <w:jc w:val="left"/>
        </w:trPr>
        <w:tc>
          <w:tcPr>
            <w:tcW w:w="45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Sensores Temp/Umidade (DHT11) </w:t>
            </w:r>
          </w:p>
        </w:tc>
        <w:tc>
          <w:tcPr>
            <w:tcW w:w="13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2 </w:t>
            </w:r>
          </w:p>
        </w:tc>
        <w:tc>
          <w:tcPr>
            <w:tcW w:w="17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10,00 </w:t>
            </w:r>
          </w:p>
        </w:tc>
        <w:tc>
          <w:tcPr>
            <w:tcW w:w="14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20,00 </w:t>
            </w:r>
          </w:p>
        </w:tc>
      </w:tr>
      <w:tr>
        <w:trPr>
          <w:trHeight w:val="315" w:hRule="auto"/>
          <w:jc w:val="left"/>
        </w:trPr>
        <w:tc>
          <w:tcPr>
            <w:tcW w:w="45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Sensor de Luminosidade (LDR) </w:t>
            </w:r>
          </w:p>
        </w:tc>
        <w:tc>
          <w:tcPr>
            <w:tcW w:w="13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7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1,50 </w:t>
            </w:r>
          </w:p>
        </w:tc>
        <w:tc>
          <w:tcPr>
            <w:tcW w:w="14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1,50 </w:t>
            </w:r>
          </w:p>
        </w:tc>
      </w:tr>
      <w:tr>
        <w:trPr>
          <w:trHeight w:val="315" w:hRule="auto"/>
          <w:jc w:val="left"/>
        </w:trPr>
        <w:tc>
          <w:tcPr>
            <w:tcW w:w="45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Micro-chave/Sensor de Porta </w:t>
            </w:r>
          </w:p>
        </w:tc>
        <w:tc>
          <w:tcPr>
            <w:tcW w:w="13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2 </w:t>
            </w:r>
          </w:p>
        </w:tc>
        <w:tc>
          <w:tcPr>
            <w:tcW w:w="17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5,00 </w:t>
            </w:r>
          </w:p>
        </w:tc>
        <w:tc>
          <w:tcPr>
            <w:tcW w:w="14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10,00 </w:t>
            </w:r>
          </w:p>
        </w:tc>
      </w:tr>
      <w:tr>
        <w:trPr>
          <w:trHeight w:val="315" w:hRule="auto"/>
          <w:jc w:val="left"/>
        </w:trPr>
        <w:tc>
          <w:tcPr>
            <w:tcW w:w="45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Atuadores (Relés para Lâmpadas, etc.) </w:t>
            </w:r>
          </w:p>
        </w:tc>
        <w:tc>
          <w:tcPr>
            <w:tcW w:w="13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5 </w:t>
            </w:r>
          </w:p>
        </w:tc>
        <w:tc>
          <w:tcPr>
            <w:tcW w:w="17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7,00 </w:t>
            </w:r>
          </w:p>
        </w:tc>
        <w:tc>
          <w:tcPr>
            <w:tcW w:w="14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35,00 </w:t>
            </w:r>
          </w:p>
        </w:tc>
      </w:tr>
      <w:tr>
        <w:trPr>
          <w:trHeight w:val="315" w:hRule="auto"/>
          <w:jc w:val="left"/>
        </w:trPr>
        <w:tc>
          <w:tcPr>
            <w:tcW w:w="45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Fonte/Bateria 5V </w:t>
            </w:r>
          </w:p>
        </w:tc>
        <w:tc>
          <w:tcPr>
            <w:tcW w:w="13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 </w:t>
            </w:r>
          </w:p>
        </w:tc>
        <w:tc>
          <w:tcPr>
            <w:tcW w:w="17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18,00 </w:t>
            </w:r>
          </w:p>
        </w:tc>
        <w:tc>
          <w:tcPr>
            <w:tcW w:w="14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18,00 </w:t>
            </w:r>
          </w:p>
        </w:tc>
      </w:tr>
      <w:tr>
        <w:trPr>
          <w:trHeight w:val="595" w:hRule="auto"/>
          <w:jc w:val="left"/>
        </w:trPr>
        <w:tc>
          <w:tcPr>
            <w:tcW w:w="45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top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Total Estimado (Apenas Componentes Lógicos/IO) </w:t>
            </w:r>
          </w:p>
        </w:tc>
        <w:tc>
          <w:tcPr>
            <w:tcW w:w="139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- </w:t>
            </w:r>
          </w:p>
        </w:tc>
        <w:tc>
          <w:tcPr>
            <w:tcW w:w="17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center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000000"/>
                <w:spacing w:val="0"/>
                <w:position w:val="0"/>
                <w:sz w:val="22"/>
                <w:shd w:fill="auto" w:val="clear"/>
              </w:rPr>
              <w:t xml:space="preserve">- </w:t>
            </w:r>
          </w:p>
        </w:tc>
        <w:tc>
          <w:tcPr>
            <w:tcW w:w="148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5" w:type="dxa"/>
              <w:right w:w="85" w:type="dxa"/>
            </w:tcMar>
            <w:vAlign w:val="center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R$ 130,80 </w:t>
            </w:r>
          </w:p>
        </w:tc>
      </w:tr>
    </w:tbl>
    <w:p>
      <w:pPr>
        <w:spacing w:before="0" w:after="224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i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55" w:line="259"/>
        <w:ind w:right="0" w:left="10" w:hanging="10"/>
        <w:jc w:val="left"/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i/>
          <w:color w:val="000000"/>
          <w:spacing w:val="0"/>
          <w:position w:val="0"/>
          <w:sz w:val="22"/>
          <w:shd w:fill="auto" w:val="clear"/>
        </w:rPr>
        <w:t xml:space="preserve">Observação: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A tabela exclui custos de ferramentas (alicate, soldador, etc.) e atuadores de potência (câmera, aquecedor elétrico, ventiladores/ar condicionado, umidificador, gotejador em si), que seriam muito mais caros. </w:t>
      </w: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40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9095" w:dyaOrig="4932">
          <v:rect xmlns:o="urn:schemas-microsoft-com:office:office" xmlns:v="urn:schemas-microsoft-com:vml" id="rectole0000000000" style="width:454.750000pt;height:246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5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182" w:line="259"/>
        <w:ind w:right="0" w:left="-5" w:hanging="10"/>
        <w:jc w:val="left"/>
        <w:rPr>
          <w:rFonts w:ascii="Arial" w:hAnsi="Arial" w:cs="Arial" w:eastAsia="Arial"/>
          <w:b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Referências </w:t>
      </w:r>
    </w:p>
    <w:p>
      <w:pPr>
        <w:spacing w:before="0" w:after="24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40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TOCCI, Ronald J.; WIDMER, Neal S.; MOSS, Gregory L. </w:t>
      </w:r>
      <w:r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  <w:t xml:space="preserve">Sistemas Digitais: Princípios e Aplicações.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11. ed. São Paulo: Pearson Education, 2011. </w:t>
      </w:r>
    </w:p>
    <w:p>
      <w:pPr>
        <w:spacing w:before="0" w:after="24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3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BARANAUSKAS, José Augusto. </w:t>
      </w:r>
      <w:r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  <w:t xml:space="preserve">Funções Lógicas e Portas Lógicas.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São Paulo: </w:t>
      </w:r>
    </w:p>
    <w:p>
      <w:pPr>
        <w:spacing w:before="0" w:after="3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Departamento de Computação e Matemática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– FFCLRP-USP. [S.d.]. Dispon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ível em: [Insira o link da sua universidade ou material usado, ex.: </w:t>
      </w:r>
      <w:hyperlink xmlns:r="http://schemas.openxmlformats.org/officeDocument/2006/relationships" r:id="docRId2"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http://dcm.ffclrp.usp.br/~augusto/teaching/aba/AB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"https://www.google.com/search?q=http://dcm.ffclrp.usp.br/~augusto/teaching/aba/AB-Funcoes-Logicas-Portas-Logicas.pdf"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"https://www.google.com/search?q=http://dcm.ffclrp.usp.br/~augusto/teaching/aba/AB-Funcoes-Logicas-Portas-Logicas.pdf"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Funcoes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"https://www.google.com/search?q=http://dcm.ffclrp.usp.br/~augusto/teaching/aba/AB-Funcoes-Logicas-Portas-Logicas.pdf"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"https://www.google.com/search?q=http://dcm.ffclrp.usp.br/~augusto/teaching/aba/AB-Funcoes-Logicas-Portas-Logicas.pdf"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Logicas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"https://www.google.com/search?q=http://dcm.ffclrp.usp.br/~augusto/teaching/aba/AB-Funcoes-Logicas-Portas-Logicas.pdf"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"https://www.google.com/search?q=http://dcm.ffclrp.usp.br/~augusto/teaching/aba/AB-Funcoes-Logicas-Portas-Logicas.pdf"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Portas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"https://www.google.com/search?q=http://dcm.ffclrp.usp.br/~augusto/teaching/aba/AB-Funcoes-Logicas-Portas-Logicas.pdf"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Logicas.pdf</w:t>
        </w:r>
        <w:r>
          <w:rPr>
            <w:rFonts w:ascii="Aptos" w:hAnsi="Aptos" w:cs="Aptos" w:eastAsia="Aptos"/>
            <w:color w:val="000000"/>
            <w:spacing w:val="0"/>
            <w:position w:val="0"/>
            <w:sz w:val="22"/>
            <w:shd w:fill="auto" w:val="clear"/>
          </w:rPr>
          <w:t xml:space="preserve"> HYPERLINK "https://www.google.com/search?q=http://dcm.ffclrp.usp.br/~augusto/teaching/aba/AB-Funcoes-Logicas-Portas-Logicas.pdf"</w:t>
        </w:r>
        <w:r>
          <w:rPr>
            <w:rFonts w:ascii="Aptos" w:hAnsi="Aptos" w:cs="Aptos" w:eastAsia="Aptos"/>
            <w:color w:val="000000"/>
            <w:spacing w:val="0"/>
            <w:position w:val="0"/>
            <w:sz w:val="22"/>
            <w:u w:val="single"/>
            <w:shd w:fill="auto" w:val="clear"/>
          </w:rPr>
          <w:t xml:space="preserve">]</w:t>
        </w:r>
      </w:hyperlink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. Acesso em: 19 nov. 2025. </w:t>
      </w:r>
    </w:p>
    <w:p>
      <w:pPr>
        <w:spacing w:before="0" w:after="335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MAKERHERO. </w:t>
      </w:r>
      <w:r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  <w:t xml:space="preserve">Mapa de Karnaugh: Como fazer, tabela online e exercícios.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2024. Disponível em: [Insira o link]. Acesso em: 19 nov. 2025. </w:t>
      </w:r>
    </w:p>
    <w:p>
      <w:pPr>
        <w:spacing w:before="0" w:after="226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4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  <w:t xml:space="preserve"> Publicação Técnica da EMBRAPA (Empresa Brasileira de Pesquisa Agropecuária):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4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" w:line="258"/>
        <w:ind w:right="182" w:left="-5" w:hanging="1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URBEN, Arailde Fontes et al. </w:t>
      </w:r>
      <w:r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  <w:t xml:space="preserve">Produção de Cogumelos por meio de tecnologia chinesa modificada: biotecnologia e aplicações.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3. ed. revista e ampliada. Brasília: Embrapa, 2017. Disponível em: [Insira o link, ex.: </w:t>
      </w:r>
    </w:p>
    <w:p>
      <w:pPr>
        <w:spacing w:before="0" w:after="24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"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https://www.infoteca.cnptia.embrapa.br/infoteca/bitstream/doc/1077728/1/Producao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de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COGUMELOS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por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meio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de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tecnologia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chinesa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modificada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ed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03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2017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corrigido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em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21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de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junho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de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2022.pdf</w:t>
        </w:r>
        <w:r>
          <w:rPr>
            <w:rFonts w:ascii="Aptos" w:hAnsi="Aptos" w:cs="Aptos" w:eastAsia="Aptos"/>
            <w:color w:val="000000"/>
            <w:spacing w:val="0"/>
            <w:position w:val="0"/>
            <w:sz w:val="22"/>
            <w:shd w:fill="auto" w:val="clear"/>
          </w:rPr>
          <w:t xml:space="preserve"> HYPERLINK "https://www.infoteca.cnptia.embrapa.br/infoteca/bitstream/doc/1077728/1/Producao-de-COGUMELOS-por-meio-de-tecnologia-chinesa-modificada-ed-03-2017-corrigido-em-21-de-junho-de-2022.pdf"</w:t>
        </w:r>
        <w:r>
          <w:rPr>
            <w:rFonts w:ascii="Aptos" w:hAnsi="Aptos" w:cs="Aptos" w:eastAsia="Aptos"/>
            <w:color w:val="000000"/>
            <w:spacing w:val="0"/>
            <w:position w:val="0"/>
            <w:sz w:val="22"/>
            <w:u w:val="single"/>
            <w:shd w:fill="auto" w:val="clear"/>
          </w:rPr>
          <w:t xml:space="preserve">]</w:t>
        </w:r>
      </w:hyperlink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. Acesso em: 19 nov. 2025. </w:t>
      </w:r>
    </w:p>
    <w:p>
      <w:pPr>
        <w:spacing w:before="0" w:after="24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4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SENAR. </w:t>
      </w:r>
      <w:r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  <w:t xml:space="preserve">Fungicultura: Produção de Cogumelo Shiitake.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Coleção SENAR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Cartilha 323. </w:t>
      </w:r>
    </w:p>
    <w:p>
      <w:pPr>
        <w:spacing w:before="0" w:after="3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Brasília: SENAR, [s.d.]. Disponível em: [Insira o link da cartilha, ex.: </w:t>
      </w:r>
    </w:p>
    <w:p>
      <w:pPr>
        <w:spacing w:before="0" w:after="335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"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https://ead.senar.org.br/storage/senar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"https://ead.senar.org.br/storage/senar-play/323-fungicultura/Cartilha-Senar-323-Fungicultura_WEB.pdf"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"https://ead.senar.org.br/storage/senar-play/323-fungicultura/Cartilha-Senar-323-Fungicultura_WEB.pdf"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play/323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"https://ead.senar.org.br/storage/senar-play/323-fungicultura/Cartilha-Senar-323-Fungicultura_WEB.pdf"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"https://ead.senar.org.br/storage/senar-play/323-fungicultura/Cartilha-Senar-323-Fungicultura_WEB.pdf"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fungicultura/Cartilha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"https://ead.senar.org.br/storage/senar-play/323-fungicultura/Cartilha-Senar-323-Fungicultura_WEB.pdf"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"https://ead.senar.org.br/storage/senar-play/323-fungicultura/Cartilha-Senar-323-Fungicultura_WEB.pdf"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Senar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"https://ead.senar.org.br/storage/senar-play/323-fungicultura/Cartilha-Senar-323-Fungicultura_WEB.pdf"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"https://ead.senar.org.br/storage/senar-play/323-fungicultura/Cartilha-Senar-323-Fungicultura_WEB.pdf"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323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 HYPERLINK "https://ead.senar.org.br/storage/senar-play/323-fungicultura/Cartilha-Senar-323-Fungicultura_WEB.pdf"</w:t>
        </w:r>
        <w:r>
          <w:rPr>
            <w:rFonts w:ascii="Aptos" w:hAnsi="Aptos" w:cs="Aptos" w:eastAsia="Aptos"/>
            <w:color w:val="467886"/>
            <w:spacing w:val="0"/>
            <w:position w:val="0"/>
            <w:sz w:val="22"/>
            <w:u w:val="single"/>
            <w:shd w:fill="auto" w:val="clear"/>
          </w:rPr>
          <w:t xml:space="preserve">Fungicultura_WEB.pdf</w:t>
        </w:r>
        <w:r>
          <w:rPr>
            <w:rFonts w:ascii="Aptos" w:hAnsi="Aptos" w:cs="Aptos" w:eastAsia="Aptos"/>
            <w:color w:val="000000"/>
            <w:spacing w:val="0"/>
            <w:position w:val="0"/>
            <w:sz w:val="22"/>
            <w:shd w:fill="auto" w:val="clear"/>
          </w:rPr>
          <w:t xml:space="preserve"> HYPERLINK "https://ead.senar.org.br/storage/senar-play/323-fungicultura/Cartilha-Senar-323-Fungicultura_WEB.pdf"</w:t>
        </w:r>
        <w:r>
          <w:rPr>
            <w:rFonts w:ascii="Aptos" w:hAnsi="Aptos" w:cs="Aptos" w:eastAsia="Aptos"/>
            <w:color w:val="000000"/>
            <w:spacing w:val="0"/>
            <w:position w:val="0"/>
            <w:sz w:val="22"/>
            <w:u w:val="single"/>
            <w:shd w:fill="auto" w:val="clear"/>
          </w:rPr>
          <w:t xml:space="preserve">]</w:t>
        </w:r>
      </w:hyperlink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. Acesso em: 19 nov. 2025. </w:t>
      </w:r>
    </w:p>
    <w:p>
      <w:pPr>
        <w:spacing w:before="0" w:after="226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41" w:line="259"/>
        <w:ind w:right="0" w:left="10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LOGISIM. </w:t>
      </w:r>
      <w:r>
        <w:rPr>
          <w:rFonts w:ascii="Aptos" w:hAnsi="Aptos" w:cs="Aptos" w:eastAsia="Aptos"/>
          <w:b/>
          <w:color w:val="000000"/>
          <w:spacing w:val="0"/>
          <w:position w:val="0"/>
          <w:sz w:val="22"/>
          <w:shd w:fill="auto" w:val="clear"/>
        </w:rPr>
        <w:t xml:space="preserve">The Logisim Documentation.</w:t>
      </w:r>
      <w:r>
        <w:rPr>
          <w:rFonts w:ascii="Aptos" w:hAnsi="Aptos" w:cs="Aptos" w:eastAsia="Aptos"/>
          <w:color w:val="000000"/>
          <w:spacing w:val="0"/>
          <w:position w:val="0"/>
          <w:sz w:val="22"/>
          <w:shd w:fill="auto" w:val="clear"/>
        </w:rPr>
        <w:t xml:space="preserve"> [S.l.]: [s.n.], [s.d.]. Disponível em: [Insira o link da documentação oficial]. Acesso em: 19 nov. 2025.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566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88">
    <w:abstractNumId w:val="18"/>
  </w:num>
  <w:num w:numId="310">
    <w:abstractNumId w:val="12"/>
  </w:num>
  <w:num w:numId="316">
    <w:abstractNumId w:val="6"/>
  </w:num>
  <w:num w:numId="3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Mode="External" Target="https://www.infoteca.cnptia.embrapa.br/infoteca/bitstream/doc/1077728/1/Producao-de-COGUMELOS-por-meio-de-tecnologia-chinesa-modificada-ed-03-2017-corrigido-em-21-de-junho-de-2022.pdf" Id="docRId3" Type="http://schemas.openxmlformats.org/officeDocument/2006/relationships/hyperlink" /><Relationship Target="numbering.xml" Id="docRId5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https://www.google.com/search?q=http://dcm.ffclrp.usp.br/~augusto/teaching/aba/AB-Funcoes-Logicas-Portas-Logicas.pdf" Id="docRId2" Type="http://schemas.openxmlformats.org/officeDocument/2006/relationships/hyperlink" /><Relationship TargetMode="External" Target="https://ead.senar.org.br/storage/senar-play/323-fungicultura/Cartilha-Senar-323-Fungicultura_WEB.pdf" Id="docRId4" Type="http://schemas.openxmlformats.org/officeDocument/2006/relationships/hyperlink" /><Relationship Target="styles.xml" Id="docRId6" Type="http://schemas.openxmlformats.org/officeDocument/2006/relationships/styles" /></Relationships>
</file>