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786A8" w14:textId="77777777" w:rsidR="00BD4650" w:rsidRDefault="00BD4650">
      <w:pPr>
        <w:rPr>
          <w:sz w:val="20"/>
        </w:rPr>
      </w:pPr>
    </w:p>
    <w:p w14:paraId="2085AB5B" w14:textId="77777777" w:rsidR="00BD4650" w:rsidRDefault="00BD4650">
      <w:pPr>
        <w:spacing w:before="11"/>
        <w:rPr>
          <w:sz w:val="17"/>
        </w:rPr>
      </w:pPr>
    </w:p>
    <w:p w14:paraId="430B911C" w14:textId="77777777" w:rsidR="00BD4650" w:rsidRDefault="007F73E4">
      <w:pPr>
        <w:pStyle w:val="Corpodetexto"/>
        <w:spacing w:line="568" w:lineRule="exact"/>
        <w:ind w:left="122"/>
      </w:pPr>
      <w:r>
        <w:t>Usuários e Outros Stakeholders</w:t>
      </w:r>
    </w:p>
    <w:p w14:paraId="2DCAAADA" w14:textId="77777777" w:rsidR="00BD4650" w:rsidRDefault="00BD4650">
      <w:pPr>
        <w:rPr>
          <w:b/>
          <w:sz w:val="20"/>
        </w:rPr>
      </w:pPr>
    </w:p>
    <w:p w14:paraId="53093234" w14:textId="77777777" w:rsidR="00BD4650" w:rsidRDefault="00BD4650">
      <w:pPr>
        <w:spacing w:before="6" w:after="1"/>
        <w:rPr>
          <w:b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6576"/>
      </w:tblGrid>
      <w:tr w:rsidR="00BD4650" w14:paraId="18668E69" w14:textId="77777777">
        <w:trPr>
          <w:trHeight w:val="280"/>
        </w:trPr>
        <w:tc>
          <w:tcPr>
            <w:tcW w:w="1817" w:type="dxa"/>
            <w:shd w:val="clear" w:color="auto" w:fill="FBE4CC"/>
          </w:tcPr>
          <w:p w14:paraId="22D7D9E5" w14:textId="77777777" w:rsidR="00BD4650" w:rsidRDefault="007F73E4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Usuários</w:t>
            </w:r>
          </w:p>
        </w:tc>
        <w:tc>
          <w:tcPr>
            <w:tcW w:w="6576" w:type="dxa"/>
            <w:shd w:val="clear" w:color="auto" w:fill="FBE4CC"/>
          </w:tcPr>
          <w:p w14:paraId="4DCEFA56" w14:textId="77777777" w:rsidR="00BD4650" w:rsidRDefault="007F73E4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BD4650" w14:paraId="7918FF98" w14:textId="77777777">
        <w:trPr>
          <w:trHeight w:val="1646"/>
        </w:trPr>
        <w:tc>
          <w:tcPr>
            <w:tcW w:w="1817" w:type="dxa"/>
          </w:tcPr>
          <w:p w14:paraId="31720B77" w14:textId="77777777" w:rsidR="00BD4650" w:rsidRDefault="007F73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Gerentes</w:t>
            </w:r>
          </w:p>
        </w:tc>
        <w:tc>
          <w:tcPr>
            <w:tcW w:w="6576" w:type="dxa"/>
          </w:tcPr>
          <w:p w14:paraId="7F2EAC58" w14:textId="77777777" w:rsidR="00BD4650" w:rsidRDefault="007F73E4">
            <w:pPr>
              <w:pStyle w:val="TableParagraph"/>
              <w:spacing w:line="288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Inserem as informações referentes ao fluxo de caixa, como os creditos (recebimentos do estabelecimento) e os débitos do comércio (compras de mercadorias, pagamentos de despesas fixas e gastos inesperados como por exemplo um acontecimento</w:t>
            </w:r>
          </w:p>
          <w:p w14:paraId="3C969D30" w14:textId="77777777" w:rsidR="00BD4650" w:rsidRDefault="007F73E4">
            <w:pPr>
              <w:pStyle w:val="TableParagraph"/>
              <w:spacing w:before="0"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fortuito) e geram os relatórios contendo tais informações.</w:t>
            </w:r>
          </w:p>
        </w:tc>
      </w:tr>
      <w:tr w:rsidR="00BD4650" w14:paraId="207B0F9A" w14:textId="77777777">
        <w:trPr>
          <w:trHeight w:val="985"/>
        </w:trPr>
        <w:tc>
          <w:tcPr>
            <w:tcW w:w="1817" w:type="dxa"/>
          </w:tcPr>
          <w:p w14:paraId="4F125D28" w14:textId="77777777" w:rsidR="00BD4650" w:rsidRDefault="007F73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Funcionários</w:t>
            </w:r>
          </w:p>
        </w:tc>
        <w:tc>
          <w:tcPr>
            <w:tcW w:w="6576" w:type="dxa"/>
          </w:tcPr>
          <w:p w14:paraId="0E8CB9F3" w14:textId="77777777" w:rsidR="00BD4650" w:rsidRDefault="007F73E4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sz w:val="24"/>
              </w:rPr>
              <w:t>Registram informações no sistema, como os produtos existentes e faltantes no estoque, e os pedidos, solicitações, sugestões e</w:t>
            </w:r>
          </w:p>
          <w:p w14:paraId="47C660C4" w14:textId="77777777" w:rsidR="00BD4650" w:rsidRDefault="007F73E4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>reclamações provindas dos clientes.</w:t>
            </w:r>
          </w:p>
        </w:tc>
      </w:tr>
      <w:tr w:rsidR="00BD4650" w14:paraId="179D2D30" w14:textId="77777777">
        <w:trPr>
          <w:trHeight w:val="655"/>
        </w:trPr>
        <w:tc>
          <w:tcPr>
            <w:tcW w:w="1817" w:type="dxa"/>
          </w:tcPr>
          <w:p w14:paraId="2C125CF7" w14:textId="77777777" w:rsidR="00BD4650" w:rsidRDefault="007F73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Sócios</w:t>
            </w:r>
          </w:p>
        </w:tc>
        <w:tc>
          <w:tcPr>
            <w:tcW w:w="6576" w:type="dxa"/>
          </w:tcPr>
          <w:p w14:paraId="57853749" w14:textId="77777777" w:rsidR="00BD4650" w:rsidRDefault="007F73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Acompanharão as receitas e despesas do comércio, através do</w:t>
            </w:r>
          </w:p>
          <w:p w14:paraId="2CA6D745" w14:textId="77777777" w:rsidR="00BD4650" w:rsidRDefault="007F73E4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acesso ao sistema.</w:t>
            </w:r>
          </w:p>
        </w:tc>
      </w:tr>
    </w:tbl>
    <w:p w14:paraId="03DB49FB" w14:textId="77777777" w:rsidR="00BD4650" w:rsidRDefault="00BD4650">
      <w:pPr>
        <w:spacing w:before="8"/>
        <w:rPr>
          <w:b/>
          <w:sz w:val="28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6516"/>
      </w:tblGrid>
      <w:tr w:rsidR="00BD4650" w14:paraId="44B0B1D1" w14:textId="77777777">
        <w:trPr>
          <w:trHeight w:val="565"/>
        </w:trPr>
        <w:tc>
          <w:tcPr>
            <w:tcW w:w="1877" w:type="dxa"/>
            <w:shd w:val="clear" w:color="auto" w:fill="FBE4CC"/>
          </w:tcPr>
          <w:p w14:paraId="0EB1D6DD" w14:textId="77777777" w:rsidR="00BD4650" w:rsidRDefault="007F73E4">
            <w:pPr>
              <w:pStyle w:val="TableParagraph"/>
              <w:spacing w:before="9" w:line="280" w:lineRule="atLeast"/>
              <w:ind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Outros Stakeholders</w:t>
            </w:r>
          </w:p>
        </w:tc>
        <w:tc>
          <w:tcPr>
            <w:tcW w:w="6516" w:type="dxa"/>
            <w:shd w:val="clear" w:color="auto" w:fill="FBE4CC"/>
          </w:tcPr>
          <w:p w14:paraId="578C83FF" w14:textId="77777777" w:rsidR="00BD4650" w:rsidRDefault="007F73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BD4650" w14:paraId="76E3385E" w14:textId="77777777" w:rsidTr="00A65372">
        <w:trPr>
          <w:trHeight w:val="937"/>
        </w:trPr>
        <w:tc>
          <w:tcPr>
            <w:tcW w:w="1877" w:type="dxa"/>
          </w:tcPr>
          <w:p w14:paraId="49A27325" w14:textId="77777777" w:rsidR="00BD4650" w:rsidRDefault="007F73E4">
            <w:pPr>
              <w:pStyle w:val="TableParagraph"/>
              <w:spacing w:before="10" w:line="288" w:lineRule="auto"/>
              <w:ind w:right="97"/>
              <w:rPr>
                <w:sz w:val="24"/>
              </w:rPr>
            </w:pPr>
            <w:r>
              <w:rPr>
                <w:sz w:val="24"/>
              </w:rPr>
              <w:t>Equipe de desenvolvimento</w:t>
            </w:r>
          </w:p>
        </w:tc>
        <w:tc>
          <w:tcPr>
            <w:tcW w:w="6516" w:type="dxa"/>
          </w:tcPr>
          <w:p w14:paraId="78283292" w14:textId="77777777" w:rsidR="00BD4650" w:rsidRDefault="007F73E4">
            <w:pPr>
              <w:pStyle w:val="TableParagraph"/>
              <w:tabs>
                <w:tab w:val="left" w:pos="1247"/>
                <w:tab w:val="left" w:pos="2548"/>
                <w:tab w:val="left" w:pos="3347"/>
                <w:tab w:val="left" w:pos="5060"/>
                <w:tab w:val="left" w:pos="6293"/>
              </w:tabs>
              <w:spacing w:before="10" w:line="288" w:lineRule="auto"/>
              <w:ind w:right="93"/>
              <w:rPr>
                <w:sz w:val="24"/>
              </w:rPr>
            </w:pPr>
            <w:r>
              <w:rPr>
                <w:sz w:val="24"/>
              </w:rPr>
              <w:t xml:space="preserve">Cuida da manutenção e atualização do sistema, reparando </w:t>
            </w:r>
            <w:r>
              <w:rPr>
                <w:spacing w:val="-4"/>
                <w:sz w:val="24"/>
              </w:rPr>
              <w:t xml:space="preserve">erros </w:t>
            </w:r>
            <w:r>
              <w:rPr>
                <w:sz w:val="24"/>
              </w:rPr>
              <w:t>técnicos,</w:t>
            </w:r>
            <w:r>
              <w:rPr>
                <w:sz w:val="24"/>
              </w:rPr>
              <w:tab/>
              <w:t>corrigindo</w:t>
            </w:r>
            <w:r>
              <w:rPr>
                <w:sz w:val="24"/>
              </w:rPr>
              <w:tab/>
              <w:t>bugs,</w:t>
            </w:r>
            <w:r>
              <w:rPr>
                <w:sz w:val="24"/>
              </w:rPr>
              <w:tab/>
              <w:t>incrementando</w:t>
            </w:r>
            <w:r>
              <w:rPr>
                <w:sz w:val="24"/>
              </w:rPr>
              <w:tab/>
              <w:t>melhorias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e</w:t>
            </w:r>
          </w:p>
          <w:p w14:paraId="39290CF7" w14:textId="77777777" w:rsidR="00BD4650" w:rsidRDefault="007F73E4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>atualizando o sistema para versões mais rápidas e interativas.</w:t>
            </w:r>
          </w:p>
        </w:tc>
      </w:tr>
      <w:tr w:rsidR="00BD4650" w14:paraId="39BF6AC5" w14:textId="77777777">
        <w:trPr>
          <w:trHeight w:val="655"/>
        </w:trPr>
        <w:tc>
          <w:tcPr>
            <w:tcW w:w="1877" w:type="dxa"/>
          </w:tcPr>
          <w:p w14:paraId="05F669C9" w14:textId="23ECC6BF" w:rsidR="00BD4650" w:rsidRDefault="00A653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Dono</w:t>
            </w:r>
          </w:p>
        </w:tc>
        <w:tc>
          <w:tcPr>
            <w:tcW w:w="6516" w:type="dxa"/>
          </w:tcPr>
          <w:p w14:paraId="442E27F3" w14:textId="118ACC0C" w:rsidR="00BD4650" w:rsidRDefault="00A65372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Repidez ao anotar o pedido, controle do seu estoque, controle de pedidos.</w:t>
            </w:r>
            <w:bookmarkStart w:id="0" w:name="_GoBack"/>
            <w:bookmarkEnd w:id="0"/>
          </w:p>
        </w:tc>
      </w:tr>
      <w:tr w:rsidR="00A65372" w14:paraId="02BB6C75" w14:textId="77777777">
        <w:trPr>
          <w:trHeight w:val="655"/>
        </w:trPr>
        <w:tc>
          <w:tcPr>
            <w:tcW w:w="1877" w:type="dxa"/>
          </w:tcPr>
          <w:p w14:paraId="2E432699" w14:textId="04CC1612" w:rsidR="00A65372" w:rsidRDefault="00A653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  <w:tc>
          <w:tcPr>
            <w:tcW w:w="6516" w:type="dxa"/>
          </w:tcPr>
          <w:p w14:paraId="612C7CC5" w14:textId="4D9157B7" w:rsidR="00A65372" w:rsidRDefault="00A653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Rapidez ao fazer o pedido.</w:t>
            </w:r>
          </w:p>
        </w:tc>
      </w:tr>
    </w:tbl>
    <w:p w14:paraId="7F6FEB11" w14:textId="77777777" w:rsidR="007F73E4" w:rsidRDefault="007F73E4"/>
    <w:sectPr w:rsidR="007F73E4">
      <w:type w:val="continuous"/>
      <w:pgSz w:w="11920" w:h="16860"/>
      <w:pgMar w:top="1600" w:right="1680" w:bottom="280" w:left="158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0236B3" w16cid:durableId="211B8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50"/>
    <w:rsid w:val="004F5795"/>
    <w:rsid w:val="007F73E4"/>
    <w:rsid w:val="00A65372"/>
    <w:rsid w:val="00B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AB80"/>
  <w15:docId w15:val="{4EF92A52-F0F9-47D5-AD6C-81EF758E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4F57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79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795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7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795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57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795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A9F79-F0EC-4393-934D-FB0ACBD1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2</cp:revision>
  <dcterms:created xsi:type="dcterms:W3CDTF">2019-10-18T11:51:00Z</dcterms:created>
  <dcterms:modified xsi:type="dcterms:W3CDTF">2019-10-18T11:51:00Z</dcterms:modified>
</cp:coreProperties>
</file>