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800"/>
        <w:jc w:val="center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CONTRATO SOCIAL DA EMPRESA</w:t>
      </w:r>
      <w:r>
        <w:br/>
      </w:r>
      <w:r>
        <w:rPr>
          <w:b/>
          <w:bCs/>
          <w:sz w:val="28"/>
          <w:szCs w:val="28"/>
          <w:rFonts w:ascii="Arial" w:cs="Arial" w:eastAsia="Arial" w:hAnsi="Arial"/>
        </w:rPr>
        <w:t xml:space="preserve">TANAN LTDA</w:t>
      </w:r>
    </w:p>
    <w:p>
      <w:pPr>
        <w:spacing w:after="600"/>
        <w:jc w:val="numTab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1. </w:t>
      </w:r>
      <w:r>
        <w:rPr>
          <w:b/>
          <w:bCs/>
          <w:sz w:val="24"/>
          <w:szCs w:val="24"/>
          <w:rFonts w:ascii="Arial" w:cs="Arial" w:eastAsia="Arial" w:hAnsi="Arial"/>
        </w:rPr>
        <w:t xml:space="preserve">YAGO ARAUJO DA SILVA</w:t>
      </w:r>
      <w:r>
        <w:rPr>
          <w:sz w:val="24"/>
          <w:szCs w:val="24"/>
          <w:rFonts w:ascii="Arial" w:cs="Arial" w:eastAsia="Arial" w:hAnsi="Arial"/>
        </w:rPr>
        <w:t xml:space="preserve"> nacionalidade Brasileiro, nascido(a) em 12/12/2000, EMPRESARIO(A), casado em ***********, CPF nº 12219079724, identidade nº 308489327, órgão expedidor DETRAN-RJ, residente e domiciliado no(a) estrada de jacarepagua, 7655 - sala 219 - RJ/Rio de Janeiro - 22753900</w:t>
      </w:r>
    </w:p>
    <w:p>
      <w:pPr>
        <w:spacing w:after="20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DO NOME EMPRESARIAL E SEDE</w:t>
      </w:r>
    </w:p>
    <w:p>
      <w:pPr>
        <w:spacing w:after="600"/>
        <w:jc w:val="both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CLASULA PRIMEIRA: </w:t>
      </w:r>
      <w:r>
        <w:rPr>
          <w:sz w:val="24"/>
          <w:szCs w:val="24"/>
          <w:rFonts w:ascii="Arial" w:cs="Arial" w:eastAsia="Arial" w:hAnsi="Arial"/>
        </w:rPr>
        <w:t xml:space="preserve">A sociedade gira nesta praça sob a nome empresarial de TANAN LTDA, com sede em estrada de jacarepagua, 7655 - sala 219 - RJ/Rio de Janeiro - 22753900 </w:t>
      </w:r>
    </w:p>
    <w:p>
      <w:pPr>
        <w:spacing w:after="20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DO CAPITAL SOCIAL</w:t>
      </w:r>
    </w:p>
    <w:p>
      <w:pPr>
        <w:spacing w:after="400"/>
        <w:jc w:val="both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CLASULA SEGUNDA: </w:t>
      </w:r>
      <w:r>
        <w:rPr>
          <w:sz w:val="24"/>
          <w:szCs w:val="24"/>
          <w:rFonts w:ascii="Arial" w:cs="Arial" w:eastAsia="Arial" w:hAnsi="Arial"/>
        </w:rPr>
        <w:t xml:space="preserve">
    O capital da empresa é de 
    R$ 100.000,00 (cem mil reais) dividido em 
    100.000 (cem mil) quotas de valor nominal 
    R$ 1,00 (um real) cada uma, totalmente 
    integralizado em moeda corrente desse país. </w:t>
      </w:r>
    </w:p>
    <w:p>
      <w:pPr>
        <w:spacing w:after="400"/>
        <w:jc w:val="both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Parágrafo único: O capital social fica assim distribuído entre os sócios: </w:t>
      </w:r>
    </w:p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tcW w:type="pct" w:w="4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Sócio</w:t>
            </w:r>
          </w:p>
        </w:tc>
        <w:tc>
          <w:tcPr>
            <w:tcW w:type="pct" w:w="3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N° de Quotas</w:t>
            </w:r>
          </w:p>
        </w:tc>
        <w:tc>
          <w:tcPr>
            <w:tcW w:type="pct" w:w="1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%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Valor R$</w:t>
            </w:r>
          </w:p>
        </w:tc>
      </w:tr>
      <w:tr>
        <w:trPr>
          <w:tblHeader/>
        </w:trPr>
        <w:tc>
          <w:tcPr>
            <w:tcW w:type="pct" w:w="4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YAGO ARAUJO DA SILVA</w:t>
            </w:r>
          </w:p>
        </w:tc>
        <w:tc>
          <w:tcPr>
            <w:tcW w:type="pct" w:w="3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100.000</w:t>
            </w:r>
          </w:p>
        </w:tc>
        <w:tc>
          <w:tcPr>
            <w:tcW w:type="pct" w:w="1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100.000,00</w:t>
            </w:r>
          </w:p>
        </w:tc>
      </w:tr>
      <w:tr>
        <w:trPr>
          <w:tblHeader/>
        </w:trPr>
        <w:tc>
          <w:tcPr>
            <w:tcW w:type="pct" w:w="4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TOTAL</w:t>
            </w:r>
          </w:p>
        </w:tc>
        <w:tc>
          <w:tcPr>
            <w:tcW w:type="pct" w:w="3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100.000</w:t>
            </w:r>
          </w:p>
        </w:tc>
        <w:tc>
          <w:tcPr>
            <w:tcW w:type="pct" w:w="1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100.000,00</w:t>
            </w:r>
          </w:p>
        </w:tc>
      </w:tr>
    </w:tbl>
    <w:p>
      <w:pPr>
        <w:spacing w:after="400" w:before="400"/>
        <w:jc w:val="both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CLAUSULA TERCEIRA: </w:t>
      </w:r>
      <w:r>
        <w:rPr>
          <w:sz w:val="24"/>
          <w:szCs w:val="24"/>
          <w:rFonts w:ascii="Arial" w:cs="Arial" w:eastAsia="Arial" w:hAnsi="Arial"/>
        </w:rPr>
        <w:t xml:space="preserve">As quotas são indivisíveis e não poderão ser cedidas ou transferidas a terceiros sem consentimento do(s) outro(s) sócio(s), a quem fica assegurado, em igualdade de condições e preço direto de preferência para aquisição, se postas à venda, formalizando, se realizada a cessão delas, a alteração contratual pertinente.</w:t>
      </w:r>
    </w:p>
    <w:p>
      <w:pPr>
        <w:spacing w:after="400"/>
        <w:jc w:val="both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CLAUSULA QUARTA: </w:t>
      </w:r>
      <w:r>
        <w:rPr>
          <w:sz w:val="24"/>
          <w:szCs w:val="24"/>
          <w:rFonts w:ascii="Arial" w:cs="Arial" w:eastAsia="Arial" w:hAnsi="Arial"/>
        </w:rPr>
        <w:t xml:space="preserve">A responsabilidade de cada socio é restrita as suas quotas, mas todos respondem solidariamente pela integralização do capital social.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2023-09-20T17:40:33.707Z</dcterms:created>
  <dcterms:modified xsi:type="dcterms:W3CDTF">2023-09-20T17:40:33.707Z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