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Rule="auto" w:line="240"/>
        <w:ind w:firstLine="0" w:left="0"/>
        <w:jc w:val="center"/>
      </w:pPr>
      <w:r>
        <w:rPr>
          <w:rFonts w:ascii="Times New Roman" w:hAnsi="Times New Roman" w:cs="Times New Roman"/>
          <w:b/>
          <w:sz w:val="24"/>
        </w:rPr>
        <w:t>BÖLÜM 4</w:t>
      </w:r>
    </w:p>
    <w:p>
      <w:pPr>
        <w:spacing w:before="0" w:after="200" w:lineRule="auto" w:line="240"/>
        <w:ind w:firstLine="0" w:left="0"/>
        <w:jc w:val="center"/>
      </w:pPr>
      <w:r>
        <w:rPr>
          <w:rFonts w:ascii="Times New Roman" w:hAnsi="Times New Roman" w:cs="Times New Roman"/>
          <w:b/>
          <w:sz w:val="32"/>
        </w:rPr>
        <w:t>KARDİYAK TRANSPLANTASYON ANESTEZİ YÖNETİMİ</w:t>
      </w:r>
    </w:p>
    <w:p>
      <w:pPr>
        <w:spacing w:before="0" w:after="0" w:lineRule="auto" w:line="240"/>
        <w:ind w:firstLine="0" w:left="0"/>
        <w:jc w:val="center"/>
      </w:pPr>
      <w:r>
        <w:rPr>
          <w:rFonts w:ascii="Times New Roman" w:hAnsi="Times New Roman" w:cs="Times New Roman"/>
          <w:b w:val="0"/>
          <w:sz w:val="24"/>
        </w:rPr>
        <w:t>Öğr. Gör. Dr. Pınar Özdemir Yaşar</w:t>
      </w:r>
    </w:p>
    <w:p>
      <w:pPr>
        <w:spacing w:before="0" w:after="240" w:lineRule="auto" w:line="240"/>
        <w:ind w:firstLine="0" w:left="0"/>
        <w:jc w:val="center"/>
      </w:pPr>
      <w:r>
        <w:rPr>
          <w:rFonts w:ascii="Times New Roman" w:hAnsi="Times New Roman" w:cs="Times New Roman"/>
          <w:b w:val="0"/>
          <w:sz w:val="24"/>
        </w:rPr>
        <w:t>Doç. Dr. Başak Akça</w:t>
      </w:r>
    </w:p>
    <w:p>
      <w:pPr>
        <w:spacing w:before="0" w:after="0" w:lineRule="auto" w:line="360"/>
        <w:ind w:firstLine="0" w:left="0"/>
        <w:jc w:val="both"/>
      </w:pPr>
      <w:r>
        <w:rPr>
          <w:rFonts w:ascii="Times New Roman" w:hAnsi="Times New Roman" w:cs="Times New Roman"/>
          <w:b w:val="0"/>
          <w:sz w:val="22"/>
        </w:rPr>
        <w:t>54 yaşında, 78 kg ağırlığında erkek hasta, son dönem dilate kardiyomiyopatiye (DKMP) bağlı refrakter evre D kalp yetmezliği ve ciddi ikincil pulmoner hipertansiyon (Ortalama PAB: 41 mmHg, PVR: 4.8 Wood U¨nitesi, iNO testine reversibl) tanılarıyla ulusal organ nakli bekleme listesindeyken, beyin ölümü gerçekleşmiş 24 yaşında bir donörden uygun greft bulunması üzerine acil kalp nakli operasyonu için çağrılıyor. Son 3 aydır evde sürekli intravenöz Milrinon (0.5 μg/kg/dk) infüzyonu alan, istirahatte dahi belirgin nefes darlığı (NYHA Sınıf IV), ortopne, juguler venöz dolgunluk ve bilateral pretibiyal +2 ödemi mevcut olan hastanın özgeçmişinde 2 yıl önce takılmış bir İntrakardiyak Defibrilatör (ICD) öyküsü bulunmaktadır. Fizik muayenesinde genel durumu kaşektik ve dispneik, vital bulguları kan basıncı 92/58 mmHg, nabız 94/dk (sinüzal/ICD ritmi) ve SpO2 oda havasında %89 saptanırken; laboratuvar tetkiklerinde Hb 11.2 g/dL, kreatinin 1.62 mg/dL (Tip 2 kardiyorenal sendrom), Na 131 mEq/L (dilüsyonel hiponatremi) ve NT-proBNP 8450 pg/mL olarak belirleniyor. Transtorasik ekokardiyografisinde sol ventrikül ejeksiyon fraksiyonu %15, sol ventrikül end-diyastolik çapı 74 mm, ileri derece fonksiyonel mitral yetmezliği ve sağ ventrikül disfonksiyonu (TAPSE: 11 mm) saptanan hasta, donör ekibinin organ çıkarma işlemine başlamasıyla birlikte, donör kalbinin maksimum 4 saatlik soğuk iskemi süresi sınırı ve hastanın son yemeğini nakil çağrısından hemen önce yemiş olması nedeniyle "tok karın" kabul edilerek acilen ameliyathaneye alınıyor.</w:t>
      </w:r>
    </w:p>
    <w:p>
      <w:pPr>
        <w:spacing w:before="240" w:after="120" w:lineRule="auto" w:line="360"/>
        <w:ind w:firstLine="0" w:left="0"/>
        <w:jc w:val="left"/>
      </w:pPr>
      <w:r>
        <w:rPr>
          <w:rFonts w:ascii="Times New Roman" w:hAnsi="Times New Roman" w:cs="Times New Roman"/>
          <w:b/>
          <w:sz w:val="28"/>
        </w:rPr>
        <w:t>1. PREOPERATİF DEĞERLENDİRME, FARMAKOLOJİ VE HAZIRLIK</w:t>
      </w:r>
    </w:p>
    <w:p>
      <w:pPr>
        <w:spacing w:before="240" w:after="120" w:lineRule="auto" w:line="360"/>
        <w:ind w:firstLine="0" w:left="0"/>
        <w:jc w:val="left"/>
      </w:pPr>
      <w:r>
        <w:rPr>
          <w:rFonts w:ascii="Times New Roman" w:hAnsi="Times New Roman" w:cs="Times New Roman"/>
          <w:b/>
          <w:sz w:val="24"/>
        </w:rPr>
        <w:t>1.1. Son dönem DKMP'ye bağlı evre D kalp yetmezliği olan bu hastada, preoperatif dönemde saptanan Tip 2 Kardiyorenal Sendrom (Kreatinin: 1.62 mg/dL) ve Dilüsyonel Hiponatremi (Na: 131 mEq/L) tablosu, indüksiyon öncesi hemodinamik rezervi ve anestezik ilaçların farmakokinetiğini/farmakodinamiklerini nasıl etkiler? Evde sürekli Milrinon infüzyonu alıyor olması neleri değiştirir?</w:t>
      </w:r>
    </w:p>
    <w:p>
      <w:pPr>
        <w:spacing w:before="0" w:after="0" w:lineRule="auto" w:line="360"/>
        <w:ind w:firstLine="0" w:left="0"/>
        <w:jc w:val="both"/>
      </w:pPr>
      <w:r>
        <w:rPr>
          <w:rFonts w:ascii="Times New Roman" w:hAnsi="Times New Roman" w:cs="Times New Roman"/>
          <w:b w:val="0"/>
          <w:sz w:val="22"/>
        </w:rPr>
        <w:t>1. Tip 2 Kardiyorenal Sendromun Patofizyolojik ve Farmakokinetik Etkileri</w:t>
      </w:r>
    </w:p>
    <w:p>
      <w:pPr>
        <w:spacing w:before="0" w:after="0" w:lineRule="auto" w:line="360"/>
        <w:ind w:firstLine="0" w:left="0"/>
        <w:jc w:val="both"/>
      </w:pPr>
      <w:r>
        <w:rPr>
          <w:rFonts w:ascii="Times New Roman" w:hAnsi="Times New Roman" w:cs="Times New Roman"/>
          <w:b w:val="0"/>
          <w:sz w:val="22"/>
        </w:rPr>
        <w:t>Evre D kalp yetmezliği zemininde gelişen kronik böbrek hasarı, Tip 2 Kardiyorenal Sendrom (KRS) olarak tanımlanır. Bu hastada kreatinin değerinin 1.62 mg/dL seviyesine yükselmesi, sağlanan klinik veriler ışığında şu fizyolojik ve farmakolojik değişikliklere yol açar:</w:t>
      </w:r>
    </w:p>
    <w:p>
      <w:pPr>
        <w:spacing w:before="0" w:after="0" w:lineRule="auto" w:line="360"/>
        <w:ind w:firstLine="0" w:left="0"/>
        <w:jc w:val="both"/>
      </w:pPr>
      <w:r>
        <w:rPr>
          <w:rFonts w:ascii="Times New Roman" w:hAnsi="Times New Roman" w:cs="Times New Roman"/>
          <w:b w:val="0"/>
          <w:sz w:val="22"/>
        </w:rPr>
        <w:t>Kronik Düşük Kardiyak Debi ve Renal Perfüzyon Baskısı: Hastanın bazal kardiyak indeksinin düşüklüğü (1.6 L/dk/m2), renal perfüzyon basıncını doğrudan azaltır. Vücut, bu düşüşü kompanze etmek adına Renin-Anjiyotensin-Aldosteron Sistemini (RAAS) ve Sempatik Sinir Sistemini (SSS) maksimum düzeyde aktive eder. Bu durum, renal afferent arteriyollerde kronik vazokonstrüksiyona ve glomerüler filtrasyon hızında (GFR) fonksiyonel bir çöküşe neden olur.</w:t>
      </w:r>
    </w:p>
    <w:p>
      <w:pPr>
        <w:spacing w:before="0" w:after="0" w:lineRule="auto" w:line="360"/>
        <w:ind w:firstLine="0" w:left="0"/>
        <w:jc w:val="both"/>
      </w:pPr>
      <w:r>
        <w:rPr>
          <w:rFonts w:ascii="Times New Roman" w:hAnsi="Times New Roman" w:cs="Times New Roman"/>
          <w:b w:val="0"/>
          <w:sz w:val="22"/>
        </w:rPr>
        <w:t>İlaç Eliminasyonunun Uzaması ve Toksisite Riski: Böbrek fonksiyonlarındaki bu derece bir azalma, perioperatif dönemde kullanılacak ve hidrofilik (suda çözünür) eliminasyon yoluna sahip ilaçların (özellikle bazı nöromüsküler blokerler ve bunların metabolitleri, pansuronyum gibi) klirensini belirgin şekilde düşürür. İlaçların yarılanma ömürleri uzar, bu da anestezi indüksiyonu ve idamesi sırasında kümülatif doz etkilerine ve uyanmada gecikmeye yol açabilir.</w:t>
      </w:r>
    </w:p>
    <w:p>
      <w:pPr>
        <w:spacing w:before="0" w:after="0" w:lineRule="auto" w:line="360"/>
        <w:ind w:firstLine="0" w:left="0"/>
        <w:jc w:val="both"/>
      </w:pPr>
      <w:r>
        <w:rPr>
          <w:rFonts w:ascii="Times New Roman" w:hAnsi="Times New Roman" w:cs="Times New Roman"/>
          <w:b w:val="0"/>
          <w:sz w:val="22"/>
        </w:rPr>
        <w:t>Hacim Yüklenmesi (Fluid Overload): Böbreklerin su ve sodyum atılım kapasitesi tıkandığı için, hastanın intravasküler hacmi zaten maksimum sınırdadır (Pretibiyal +2 ödem, jüguler venöz dolgunluk). Anestezi indüksiyonu öncesinde veya sırasında yapılacak agresif sıvı yüklemeleri, halihazırda işlevsiz olan sol ventrikülü (EF %15) akut akciğer ödemine sokabilir.</w:t>
      </w:r>
    </w:p>
    <w:p>
      <w:pPr>
        <w:spacing w:before="0" w:after="0" w:lineRule="auto" w:line="360"/>
        <w:ind w:firstLine="0" w:left="0"/>
        <w:jc w:val="both"/>
      </w:pPr>
      <w:r>
        <w:rPr>
          <w:rFonts w:ascii="Times New Roman" w:hAnsi="Times New Roman" w:cs="Times New Roman"/>
          <w:b w:val="0"/>
          <w:sz w:val="22"/>
        </w:rPr>
        <w:t>2. Dilüsyonel Hiponatreminin (Na: 131 mEq/L) Hemodinamik Rezerv Üzerindeki Rolü</w:t>
      </w:r>
    </w:p>
    <w:p>
      <w:pPr>
        <w:spacing w:before="0" w:after="0" w:lineRule="auto" w:line="360"/>
        <w:ind w:firstLine="0" w:left="0"/>
        <w:jc w:val="both"/>
      </w:pPr>
      <w:r>
        <w:rPr>
          <w:rFonts w:ascii="Times New Roman" w:hAnsi="Times New Roman" w:cs="Times New Roman"/>
          <w:b w:val="0"/>
          <w:sz w:val="22"/>
        </w:rPr>
        <w:t>Son dönem kalp yetmezliğinde görülen hiponatremi, sodyum eksikliğinden ziyade, aşırı su tutulumuna bağlı gelişen hipervolemik bir "Dilüsyonel Hiponatremi" tablosudur.</w:t>
      </w:r>
    </w:p>
    <w:p>
      <w:pPr>
        <w:spacing w:before="0" w:after="0" w:lineRule="auto" w:line="360"/>
        <w:ind w:firstLine="0" w:left="0"/>
        <w:jc w:val="both"/>
      </w:pPr>
      <w:r>
        <w:rPr>
          <w:rFonts w:ascii="Times New Roman" w:hAnsi="Times New Roman" w:cs="Times New Roman"/>
          <w:b w:val="0"/>
          <w:sz w:val="22"/>
        </w:rPr>
        <w:t>Nörohormonal Aktivasyonun Derecesi: Sodyumun 131 mEq/L seviyesine gerilemesi, hastada serbest su tutulumunu artıran Arjinin Vazopressin (AVP) hormon salınımının ve RAAS aktivitesinin en üst düzeyde olduğunun klinik bir kanıtıdır. Bu durum, hastanın hemodinamik rezervinin tamamen tükendiğini ve miyokardiyal fonksiyonlarının kısıtlandığını yansıtır.</w:t>
      </w:r>
    </w:p>
    <w:p>
      <w:pPr>
        <w:spacing w:before="0" w:after="0" w:lineRule="auto" w:line="360"/>
        <w:ind w:firstLine="0" w:left="0"/>
        <w:jc w:val="both"/>
      </w:pPr>
      <w:r>
        <w:rPr>
          <w:rFonts w:ascii="Times New Roman" w:hAnsi="Times New Roman" w:cs="Times New Roman"/>
          <w:b w:val="0"/>
          <w:sz w:val="22"/>
        </w:rPr>
        <w:t>Farmakodinamik Duyarlılık Artışı: Hücre dışı osmolalitenin düşmesi, miyokard ve beyin hücrelerinin membran potansiyellerini etkiler. Bu derece ileri kalp yetmezliği ve hiponatremi varlığında, hastanın kardiyovasküler sistemi anestezik ajanların (örneğin propofol, inhalasyon ajanları) yol açacağı minimal vazodilatör veya negatif inotropik etkilere dahi aşırı, abartılı ve kontrolsüz bir hipotansiyon atağı ile yanıt verir.</w:t>
      </w:r>
    </w:p>
    <w:p>
      <w:pPr>
        <w:spacing w:before="0" w:after="0" w:lineRule="auto" w:line="360"/>
        <w:ind w:firstLine="0" w:left="0"/>
        <w:jc w:val="both"/>
      </w:pPr>
      <w:r>
        <w:rPr>
          <w:rFonts w:ascii="Times New Roman" w:hAnsi="Times New Roman" w:cs="Times New Roman"/>
          <w:b w:val="0"/>
          <w:sz w:val="22"/>
        </w:rPr>
        <w:t>3. Evde Sürekli Kronik Milrinon İnfüzyonunun Perioperatif Etkileri</w:t>
      </w:r>
    </w:p>
    <w:p>
      <w:pPr>
        <w:spacing w:before="0" w:after="0" w:lineRule="auto" w:line="360"/>
        <w:ind w:firstLine="0" w:left="0"/>
        <w:jc w:val="both"/>
      </w:pPr>
      <w:r>
        <w:rPr>
          <w:rFonts w:ascii="Times New Roman" w:hAnsi="Times New Roman" w:cs="Times New Roman"/>
          <w:b w:val="0"/>
          <w:sz w:val="22"/>
        </w:rPr>
        <w:t>Hastanın son 3 aydır evde sürekli Milrinon (0.5 μg/kg/dk) alıyor olması, perioperatif anestezi yönetiminde hem bir avantaj hem de çok ciddi bir risk yönetimi doğurur:</w:t>
      </w:r>
    </w:p>
    <w:p>
      <w:pPr>
        <w:spacing w:before="0" w:after="0" w:lineRule="auto" w:line="360"/>
        <w:ind w:firstLine="0" w:left="0"/>
        <w:jc w:val="both"/>
      </w:pPr>
      <w:r>
        <w:rPr>
          <w:rFonts w:ascii="Times New Roman" w:hAnsi="Times New Roman" w:cs="Times New Roman"/>
          <w:b w:val="0"/>
          <w:sz w:val="22"/>
        </w:rPr>
        <w:t>Etki Mekanizması ve Desensitizasyon Avantajı: Milrinon, seçici bir Fosfodiesteraz-3 (PDE-3) inhibitörüdür. Hücre içi siklik AMP (cAMP) düzeylerini artırarak etki gösterir. Bu hastada kronik kalp yetmezliğine bağlı olarak miyokardiyal beta-1 adrenerjik reseptörler down-regüle (duyarsızlaşmış) olmuştur. Dolayısıyla kalp, dobutamin veya adrenalin gibi beta-agonist inotroplara zayıf yanıt verir. Milrinon ise beta-reseptör yolunu tamamen bypass ettiği için, hastanın bazal miyokardiyal kontraktilitesini ve kalp debisini ayakta tutan temel unsurdur.</w:t>
      </w:r>
    </w:p>
    <w:p>
      <w:pPr>
        <w:spacing w:before="0" w:after="0" w:lineRule="auto" w:line="360"/>
        <w:ind w:firstLine="0" w:left="0"/>
        <w:jc w:val="both"/>
      </w:pPr>
      <w:r>
        <w:rPr>
          <w:rFonts w:ascii="Times New Roman" w:hAnsi="Times New Roman" w:cs="Times New Roman"/>
          <w:b w:val="0"/>
          <w:sz w:val="22"/>
        </w:rPr>
        <w:t>Hayati Risk: Masif İntraoperatif Vazodilatasyon ve Hypotansiyon: Milrinon güçlü bir inotrop olmasının yanı sıra, vasküler düz kaslarda da cAMP'yi artırarak sistemik ve pulmoner vazodilatasyona (inodilatör etki) yol açar. Hasta anestezi indüksiyonuna girdiğinde, anestezik ajanların (hipnotikler, opioidler) sempatolitik etkileri ile kronik milrinonun yarattığı vazodilatasyon birleştiğinde katastrofik bir hemodinamik kollaps (vazoplejik şok benzeri tablo) tetiklenebilir.</w:t>
      </w:r>
    </w:p>
    <w:p>
      <w:pPr>
        <w:spacing w:before="0" w:after="0" w:lineRule="auto" w:line="360"/>
        <w:ind w:firstLine="0" w:left="0"/>
        <w:jc w:val="both"/>
      </w:pPr>
      <w:r>
        <w:rPr>
          <w:rFonts w:ascii="Times New Roman" w:hAnsi="Times New Roman" w:cs="Times New Roman"/>
          <w:b w:val="0"/>
          <w:sz w:val="22"/>
        </w:rPr>
        <w:t>Böbrek Fonksiyonları ile Kısır Döngü: Milrinon böbrekler yoluyla elimine edilir. Hastadaki mevcut Tip 2 Kardiyorenal Sendrom (Kreatinin: 1.62 mg/dL) nedeniyle milrinonun vücuttan temizlenmesi yavaştır. Bu durum, kandaki milrinon seviyelerinin birikmesine (akkumülasyon), dolayısıyla indüksiyon anında vazodilatasyon ve aritmi (ventriküler taşikardi/fibrilasyon) riskinin katlanarak artmasına yol açar.</w:t>
      </w:r>
    </w:p>
    <w:p>
      <w:pPr>
        <w:spacing w:before="0" w:after="0" w:lineRule="auto" w:line="360"/>
        <w:ind w:firstLine="0" w:left="0"/>
        <w:jc w:val="both"/>
      </w:pPr>
      <w:r>
        <w:rPr>
          <w:rFonts w:ascii="Times New Roman" w:hAnsi="Times New Roman" w:cs="Times New Roman"/>
          <w:b w:val="0"/>
          <w:sz w:val="22"/>
        </w:rPr>
        <w:t>4. Klinik Karar ve Yaklaşım (Clinical Decision)</w:t>
      </w:r>
    </w:p>
    <w:p>
      <w:pPr>
        <w:spacing w:before="0" w:after="0" w:lineRule="auto" w:line="360"/>
        <w:ind w:firstLine="0" w:left="0"/>
        <w:jc w:val="both"/>
      </w:pPr>
      <w:r>
        <w:rPr>
          <w:rFonts w:ascii="Times New Roman" w:hAnsi="Times New Roman" w:cs="Times New Roman"/>
          <w:b w:val="0"/>
          <w:sz w:val="22"/>
        </w:rPr>
        <w:t>Bu fizyopatolojik riskler karşısında anestezi ekibi indüksiyona başlamadan önce şu önlemleri almalıdır:</w:t>
      </w:r>
    </w:p>
    <w:p>
      <w:pPr>
        <w:spacing w:before="0" w:after="0" w:lineRule="auto" w:line="360"/>
        <w:ind w:firstLine="0" w:left="0"/>
        <w:jc w:val="both"/>
      </w:pPr>
      <w:r>
        <w:rPr>
          <w:rFonts w:ascii="Times New Roman" w:hAnsi="Times New Roman" w:cs="Times New Roman"/>
          <w:b w:val="0"/>
          <w:sz w:val="22"/>
        </w:rPr>
        <w:t>İnfüzyonun Devamlılığı: Evde devam eden milrinon infüzyonu, miyokardiyal destek için ameliyathanede de kesilmeden sürdürülmelidir; ancak hızı hastanın anlık invaziv arteriyel basınç izlemine göre çok dikkatli titre edilmelidir.</w:t>
      </w:r>
    </w:p>
    <w:p>
      <w:pPr>
        <w:spacing w:before="0" w:after="0" w:lineRule="auto" w:line="360"/>
        <w:ind w:firstLine="0" w:left="0"/>
        <w:jc w:val="both"/>
      </w:pPr>
      <w:r>
        <w:rPr>
          <w:rFonts w:ascii="Times New Roman" w:hAnsi="Times New Roman" w:cs="Times New Roman"/>
          <w:b w:val="0"/>
          <w:sz w:val="22"/>
        </w:rPr>
        <w:t>Vazopresör Hazırlığı: Milrinon ve hipnotiklerin birleşik vazodilatör etkisini kırmak amacıyla, α-1 agonist etkili saf vazopresörler (Noradrenalin infüzyonu veya hazır enjektörde Fenilefrin/Efedrin) indüksiyondan önce mutlaka hastanın damar hattına paralel olarak hazır bulundurulmalıdır.</w:t>
      </w:r>
    </w:p>
    <w:p>
      <w:pPr>
        <w:spacing w:before="0" w:after="0" w:lineRule="auto" w:line="360"/>
        <w:ind w:firstLine="0" w:left="0"/>
        <w:jc w:val="both"/>
      </w:pPr>
      <w:r>
        <w:rPr>
          <w:rFonts w:ascii="Times New Roman" w:hAnsi="Times New Roman" w:cs="Times New Roman"/>
          <w:b w:val="0"/>
          <w:sz w:val="22"/>
        </w:rPr>
        <w:t>Sıvı Kısıtlaması: Dilüsyonel hiponatremiyi daha da derinleştirmemek ve sönük sol ventrikülü yüklememek adına indüksiyon döneminde kristaloid sıvı replasmanları minimal düzeyde tutulmalı, sodyum değerini hızla yükseltmek amacıyla kontrolsüz hipertonik salin uygulamalarından (akut miyokardiyal gerilme ve nörölojik hasar riski nedeniyle) kesinlikle kaçınılmalıdır.</w:t>
      </w:r>
    </w:p>
    <w:p>
      <w:pPr>
        <w:spacing w:before="0" w:after="0" w:lineRule="auto" w:line="360"/>
        <w:ind w:firstLine="0" w:left="0"/>
        <w:jc w:val="both"/>
      </w:pPr>
      <w:r>
        <w:rPr>
          <w:rFonts w:ascii="Times New Roman" w:hAnsi="Times New Roman" w:cs="Times New Roman"/>
          <w:b w:val="0"/>
          <w:sz w:val="22"/>
        </w:rPr>
        <w:t>Nesseler N, Mansour A, Cholley B, Coutance G, Bouglé A. Perioperative Management of Heart Transplantation: A Clinical Review. Anesthesiology 2023;139:493-510.</w:t>
      </w:r>
    </w:p>
    <w:p>
      <w:pPr>
        <w:spacing w:before="0" w:after="0" w:lineRule="auto" w:line="360"/>
        <w:ind w:firstLine="0" w:left="0"/>
        <w:jc w:val="both"/>
      </w:pPr>
      <w:r>
        <w:rPr>
          <w:rFonts w:ascii="Times New Roman" w:hAnsi="Times New Roman" w:cs="Times New Roman"/>
          <w:b w:val="0"/>
          <w:sz w:val="22"/>
        </w:rPr>
        <w:t>Ramakrishna H, Rehfeldt KH, Pajaro OE. Anesthetic Pharmacology and Perioperative Considerations for Heart Transplantation. Curr Clin Pharmacol 2015;10:3-21.</w:t>
      </w:r>
    </w:p>
    <w:p>
      <w:pPr>
        <w:spacing w:before="0" w:after="0" w:lineRule="auto" w:line="360"/>
        <w:ind w:firstLine="0" w:left="0"/>
        <w:jc w:val="both"/>
      </w:pPr>
      <w:r>
        <w:rPr>
          <w:rFonts w:ascii="Times New Roman" w:hAnsi="Times New Roman" w:cs="Times New Roman"/>
          <w:b w:val="0"/>
          <w:sz w:val="22"/>
        </w:rPr>
        <w:t>Welz N, et al. Risk factors and outcomes of acute kidney injury requiring renal replacement therapy after heart transplantation. J Cardiothorac Vasc Anesth 2024;38:1442-1444.</w:t>
      </w:r>
    </w:p>
    <w:p>
      <w:pPr>
        <w:spacing w:before="240" w:after="120" w:lineRule="auto" w:line="360"/>
        <w:ind w:firstLine="0" w:left="0"/>
        <w:jc w:val="left"/>
      </w:pPr>
      <w:r>
        <w:rPr>
          <w:rFonts w:ascii="Times New Roman" w:hAnsi="Times New Roman" w:cs="Times New Roman"/>
          <w:b/>
          <w:sz w:val="24"/>
        </w:rPr>
        <w:t>1.2. Sağ kalp kateterizasyonunda saptanan pulmoner hipertansiyonun Sabit (Fikse) vs. Reversibl olduğunu doğrulamak kalp nakli alıcısı için neden hayati bir öneme sahiptir? Alıcının yüksek Pulmoner Vasküler Direnci (PVR:4.8 Wood U¨nitesi), operasyon sonrasında donör kalbinin sağ ventrikülü (RV) üzerinde nasıl bir patofizyolojik yük oluşturur?</w:t>
      </w:r>
    </w:p>
    <w:p>
      <w:pPr>
        <w:spacing w:before="0" w:after="0" w:lineRule="auto" w:line="360"/>
        <w:ind w:firstLine="0" w:left="0"/>
        <w:jc w:val="both"/>
      </w:pPr>
      <w:r>
        <w:rPr>
          <w:rFonts w:ascii="Times New Roman" w:hAnsi="Times New Roman" w:cs="Times New Roman"/>
          <w:b w:val="0"/>
          <w:sz w:val="22"/>
        </w:rPr>
        <w:t>1. Sabit (Fikse) ve Reversibl Pulmoner Hipertansiyon Ayrımının Klinik Önemi</w:t>
      </w:r>
    </w:p>
    <w:p>
      <w:pPr>
        <w:spacing w:before="0" w:after="0" w:lineRule="auto" w:line="360"/>
        <w:ind w:firstLine="0" w:left="0"/>
        <w:jc w:val="both"/>
      </w:pPr>
      <w:r>
        <w:rPr>
          <w:rFonts w:ascii="Times New Roman" w:hAnsi="Times New Roman" w:cs="Times New Roman"/>
          <w:b w:val="0"/>
          <w:sz w:val="22"/>
        </w:rPr>
        <w:t>Son dönem sol kalp yetmezliği olan hastalarda (ev Vaka 1'deki DKMP olgusu gibi), sol atriyum ve sol ventrikül end-diyastolik basınçlarındaki kronik artış geriye doğru pulmoner venöz yatağa yansır. Zamanla bu pasif geriye doğru yüklenme, pulmoner arteriyel düz kaslarda hipertrofi, endotel disfonksiyonu ve vasküler yeniden yapılanma (remodeling) ile sonuçlanarak Prekapiler Pulmoner Hipertansiyona (PH) ve Pulmoner Vasküler Direnç (PVR) artışına yol açar.</w:t>
      </w:r>
    </w:p>
    <w:p>
      <w:pPr>
        <w:spacing w:before="0" w:after="0" w:lineRule="auto" w:line="360"/>
        <w:ind w:firstLine="0" w:left="0"/>
        <w:jc w:val="both"/>
      </w:pPr>
      <w:r>
        <w:rPr>
          <w:rFonts w:ascii="Times New Roman" w:hAnsi="Times New Roman" w:cs="Times New Roman"/>
          <w:b w:val="0"/>
          <w:sz w:val="22"/>
        </w:rPr>
        <w:t>Kalp nakli öncesinde bu tablonun Sabit (Fikse) mi yoksa Reversibl (Geri döndürülebilir) mi olduğunu doğrulamak, alıcının ameliyattan canlı çıkıp çıkamayacağını belirleyen en kritik parametredir:</w:t>
      </w:r>
    </w:p>
    <w:p>
      <w:pPr>
        <w:spacing w:before="0" w:after="0" w:lineRule="auto" w:line="360"/>
        <w:ind w:firstLine="0" w:left="0"/>
        <w:jc w:val="both"/>
      </w:pPr>
      <w:r>
        <w:rPr>
          <w:rFonts w:ascii="Times New Roman" w:hAnsi="Times New Roman" w:cs="Times New Roman"/>
          <w:b w:val="0"/>
          <w:sz w:val="22"/>
        </w:rPr>
        <w:t>Reversibilite Testi (Vazoreaktivite): Sağ kalp kateterizasyonu sırasında hastaya İnhale Nitrik Oksit (iNO), İntravenöz Sodyum Nitroprusid veya Prostoglandinler verilerek pulmoner yataktaki vazokonstrüksiyonun çözülüp çözülmediği test edilir.</w:t>
      </w:r>
    </w:p>
    <w:p>
      <w:pPr>
        <w:spacing w:before="0" w:after="0" w:lineRule="auto" w:line="360"/>
        <w:ind w:firstLine="0" w:left="0"/>
        <w:jc w:val="both"/>
      </w:pPr>
      <w:r>
        <w:rPr>
          <w:rFonts w:ascii="Times New Roman" w:hAnsi="Times New Roman" w:cs="Times New Roman"/>
          <w:b w:val="0"/>
          <w:sz w:val="22"/>
        </w:rPr>
        <w:t>Sınır Değerler ve Kontrendikasyon: Eğer hastanın PVR değeri &gt;4-5 Wood U¨nitesi ise ve vazodilatör meydan okumasına rağmen bu değer 2.5-3 Wood U¨nitesinin altına düşmüyorsa, tablo "Fikse (Sabit) Pulmoner Hipertansiyon" olarak kabul edilir. Fikse PH, tek başına ortotopik kalp nakli için kesin (mutlak) bir kontrendikasyondur. Bu hastada PVR'nin 4.8 Wood Ünitesinden iNO ile 2.1 Wood Ünitesine gerilemesi (reversibl olması), hastanın nakil listesinde kalabilmesini sağlayan tek hayati bileşendir.</w:t>
      </w:r>
    </w:p>
    <w:p>
      <w:pPr>
        <w:spacing w:before="0" w:after="0" w:lineRule="auto" w:line="360"/>
        <w:ind w:firstLine="0" w:left="0"/>
        <w:jc w:val="both"/>
      </w:pPr>
      <w:r>
        <w:rPr>
          <w:rFonts w:ascii="Times New Roman" w:hAnsi="Times New Roman" w:cs="Times New Roman"/>
          <w:b w:val="0"/>
          <w:sz w:val="22"/>
        </w:rPr>
        <w:t>2. Yüksek PVR'nin Donör Sağ Ventrikülü Üzerindeki Patofizyolojik Yükü</w:t>
      </w:r>
    </w:p>
    <w:p>
      <w:pPr>
        <w:spacing w:before="0" w:after="0" w:lineRule="auto" w:line="360"/>
        <w:ind w:firstLine="0" w:left="0"/>
        <w:jc w:val="both"/>
      </w:pPr>
      <w:r>
        <w:rPr>
          <w:rFonts w:ascii="Times New Roman" w:hAnsi="Times New Roman" w:cs="Times New Roman"/>
          <w:b w:val="0"/>
          <w:sz w:val="22"/>
        </w:rPr>
        <w:t>Alıcının pulmoner yatağındaki direncin (PVR:4.8 Wood U¨nitesi) yeni takılan donör kalbinin sağ ventrikülü (RV) üzerinde oluşturduğu katastrofik yük şu mekanizmalarla ilerler:</w:t>
      </w:r>
    </w:p>
    <w:p>
      <w:pPr>
        <w:spacing w:before="0" w:after="0" w:lineRule="auto" w:line="360"/>
        <w:ind w:firstLine="0" w:left="0"/>
        <w:jc w:val="both"/>
      </w:pPr>
      <w:r>
        <w:rPr>
          <w:rFonts w:ascii="Times New Roman" w:hAnsi="Times New Roman" w:cs="Times New Roman"/>
          <w:b w:val="0"/>
          <w:sz w:val="22"/>
        </w:rPr>
        <w:t>Donör Sağ Ventrikülünün Kırılganlığı: Beyin ölümü gerçekleşmiş bir donörden alınan normal bir kalp, ömrü boyunca düşük dirençli (PVR&lt;1.5-2 Wood U¨nitesi) ve yüksek uyumluluklu (compliance) bir pulmoner sirkülasyona karşı çalışmaya alışkındır. Sağ ventrikül kas yapısı doğası gereği ince duvarlıdır ve ani afterload (ardışık yük) artışlarına karşı son derece toleranssızdır.</w:t>
      </w:r>
    </w:p>
    <w:p>
      <w:pPr>
        <w:spacing w:before="0" w:after="0" w:lineRule="auto" w:line="360"/>
        <w:ind w:firstLine="0" w:left="0"/>
        <w:jc w:val="both"/>
      </w:pPr>
      <w:r>
        <w:rPr>
          <w:rFonts w:ascii="Times New Roman" w:hAnsi="Times New Roman" w:cs="Times New Roman"/>
          <w:b w:val="0"/>
          <w:sz w:val="22"/>
        </w:rPr>
        <w:t>Akut Afterload Çakışması ve Dilatasyon: Ameliyathanede donör kalbi alıcıya dikilip kros-klemp açıldığında (reperfüzyon), donörün o ana kadar hiç karşılaşmadığı 4.8 Wood Ünitesi seviyesindeki yüksek pulmoner direnç RV'nin önüne aşılmaz bir duvar gibi dikilir. Sağ ventrikül bu yüksek basıncı yenemez ve her sistolde boşalamayarak genişlemeye (Akut RV Dilatasyonu) başlar.</w:t>
      </w:r>
    </w:p>
    <w:p>
      <w:pPr>
        <w:spacing w:before="0" w:after="0" w:lineRule="auto" w:line="360"/>
        <w:ind w:firstLine="0" w:left="0"/>
        <w:jc w:val="both"/>
      </w:pPr>
      <w:r>
        <w:rPr>
          <w:rFonts w:ascii="Times New Roman" w:hAnsi="Times New Roman" w:cs="Times New Roman"/>
          <w:b w:val="0"/>
          <w:sz w:val="22"/>
        </w:rPr>
        <w:t>Koroner Perfüzyonun Çökmesi ve Kısır Döngü: RV dilate oldukça duvar gerilimi (wall stress) artar. Bu gerilim, sağ ventrikül kasını besleyen sağ koroner arter (RCA) akımını mekanik olarak sıkıştırır. Normal şartlarda sol ventrikülün aksine hem sistol hem diyastolda beslenen RV, bu akut basınç artışı altında sadece diyastolda beslenebilir hale gelir. Artan oksijen ihtiyacına karşılık azalan koroner perfüzyon, RV iskemi ve enfarktüsüne yol açar.</w:t>
      </w:r>
    </w:p>
    <w:p>
      <w:pPr>
        <w:spacing w:before="0" w:after="0" w:lineRule="auto" w:line="360"/>
        <w:ind w:firstLine="0" w:left="0"/>
        <w:jc w:val="both"/>
      </w:pPr>
      <w:r>
        <w:rPr>
          <w:rFonts w:ascii="Times New Roman" w:hAnsi="Times New Roman" w:cs="Times New Roman"/>
          <w:b w:val="0"/>
          <w:sz w:val="22"/>
        </w:rPr>
        <w:t>Ventriküler İnterdependence (Ventriküllerarası Bağımlılık) ve Sol Kalp Kollapsı: Dilate olan ve kasılamayan RV, interventriküler septumu sola doğru iter (septal düzleşme/D-shaping). Bu durum, sol ventrikülün (LV) dolum hacmini (preload) mekanik olarak kısıtlar. Sağ taraftan sol tarafa kan geçemediği ve LV hacmi daraldığı için kardiyak debi çöker ve masif sistemik hipotansiyon gelişir.</w:t>
      </w:r>
    </w:p>
    <w:p>
      <w:pPr>
        <w:spacing w:before="0" w:after="0" w:lineRule="auto" w:line="360"/>
        <w:ind w:firstLine="0" w:left="0"/>
        <w:jc w:val="both"/>
      </w:pPr>
      <w:r>
        <w:rPr>
          <w:rFonts w:ascii="Times New Roman" w:hAnsi="Times New Roman" w:cs="Times New Roman"/>
          <w:b w:val="0"/>
          <w:sz w:val="22"/>
        </w:rPr>
        <w:t>Sonuç; kalp nakli operasyonlarının erken dönemdeki en ölümcül komplikasyonlarından biri olan, mekanik ventilatörden ve kardiyopulmoner bypass'tan ayrılmayı imkansız kılan Akut Birinci Derece Greft Disfonksiyonu (Primary Graft Dysfunction - PGD) tablosudur.</w:t>
      </w:r>
    </w:p>
    <w:p>
      <w:pPr>
        <w:spacing w:before="0" w:after="0" w:lineRule="auto" w:line="360"/>
        <w:ind w:firstLine="0" w:left="0"/>
        <w:jc w:val="both"/>
      </w:pPr>
      <w:r>
        <w:rPr>
          <w:rFonts w:ascii="Times New Roman" w:hAnsi="Times New Roman" w:cs="Times New Roman"/>
          <w:b w:val="0"/>
          <w:sz w:val="22"/>
        </w:rPr>
        <w:t>3. Klinik Yönetim ve Anestezi Stratejisi</w:t>
      </w:r>
    </w:p>
    <w:p>
      <w:pPr>
        <w:spacing w:before="0" w:after="0" w:lineRule="auto" w:line="360"/>
        <w:ind w:firstLine="0" w:left="0"/>
        <w:jc w:val="both"/>
      </w:pPr>
      <w:r>
        <w:rPr>
          <w:rFonts w:ascii="Times New Roman" w:hAnsi="Times New Roman" w:cs="Times New Roman"/>
          <w:b w:val="0"/>
          <w:sz w:val="22"/>
        </w:rPr>
        <w:t>Anestezi uzmanı, operasyon esnasında yüksek PVR'ye bağlı donör sağ ventrikül yetmezliğini engellemek amacıyla KPB'den çıkış aşamasında şu agresif koruyucu protokolü uygulamalıdır:</w:t>
      </w:r>
    </w:p>
    <w:p>
      <w:pPr>
        <w:spacing w:before="0" w:after="0" w:lineRule="auto" w:line="360"/>
        <w:ind w:firstLine="0" w:left="0"/>
        <w:jc w:val="both"/>
      </w:pPr>
      <w:r>
        <w:rPr>
          <w:rFonts w:ascii="Times New Roman" w:hAnsi="Times New Roman" w:cs="Times New Roman"/>
          <w:b w:val="0"/>
          <w:sz w:val="22"/>
        </w:rPr>
        <w:t>Sistemik Vazopresör Desteği: Sağ koroner arter perfüzyon basıncını korumak için sistemik ortalama arter basıncı (MAP) vazopresörlerle (Noradrenalin) yüksek tutulmalıdır (MAP&gt;70-75 mmHg).</w:t>
      </w:r>
    </w:p>
    <w:p>
      <w:pPr>
        <w:spacing w:before="0" w:after="0" w:lineRule="auto" w:line="360"/>
        <w:ind w:firstLine="0" w:left="0"/>
        <w:jc w:val="both"/>
      </w:pPr>
      <w:r>
        <w:rPr>
          <w:rFonts w:ascii="Times New Roman" w:hAnsi="Times New Roman" w:cs="Times New Roman"/>
          <w:b w:val="0"/>
          <w:sz w:val="22"/>
        </w:rPr>
        <w:t>Selektif Pulmoner Vazodilatasyon: Sistemik hipotansiyona yol açmadan sadece pulmoner arterleri genişletmek amacıyla KPB sonlandırılmadan hemen önce İnhale Nitrik Oksit (iNO, 20-40 ppm) veya İnhale Epoprostenoldoğrudan ventilatör devresine entegre edilerek başlatılmalıdır.</w:t>
      </w:r>
    </w:p>
    <w:p>
      <w:pPr>
        <w:spacing w:before="0" w:after="0" w:lineRule="auto" w:line="360"/>
        <w:ind w:firstLine="0" w:left="0"/>
        <w:jc w:val="both"/>
      </w:pPr>
      <w:r>
        <w:rPr>
          <w:rFonts w:ascii="Times New Roman" w:hAnsi="Times New Roman" w:cs="Times New Roman"/>
          <w:b w:val="0"/>
          <w:sz w:val="22"/>
        </w:rPr>
        <w:t>İnodilatör ve İnotrop Dengesi: RV kontraktilitesini artırmak ve pulmoner direnci kırmak için milrinon ve dobutamin gibi ajanlar kullanılmalı; ancak bunların sistemik vazodilatör etkileri noradrenalin ile sıkı bir şekilde dengelenmelidir.</w:t>
      </w:r>
    </w:p>
    <w:p>
      <w:pPr>
        <w:spacing w:before="0" w:after="0" w:lineRule="auto" w:line="360"/>
        <w:ind w:firstLine="0" w:left="0"/>
        <w:jc w:val="both"/>
      </w:pPr>
      <w:r>
        <w:rPr>
          <w:rFonts w:ascii="Times New Roman" w:hAnsi="Times New Roman" w:cs="Times New Roman"/>
          <w:b w:val="0"/>
          <w:sz w:val="22"/>
        </w:rPr>
        <w:t>Edwards S, Allen S, Sidebotham D. Anaesthesia for heart transplantation. BJA Education 2021;21(8):284-291.</w:t>
      </w:r>
    </w:p>
    <w:p>
      <w:pPr>
        <w:spacing w:before="0" w:after="0" w:lineRule="auto" w:line="360"/>
        <w:ind w:firstLine="0" w:left="0"/>
        <w:jc w:val="both"/>
      </w:pPr>
      <w:r>
        <w:rPr>
          <w:rFonts w:ascii="Times New Roman" w:hAnsi="Times New Roman" w:cs="Times New Roman"/>
          <w:b w:val="0"/>
          <w:sz w:val="22"/>
        </w:rPr>
        <w:t>Ramsingh D, Harvey R, Runyon A, Benggon M. Anesthesia for Heart Transplantation. Anesthesiology Clin 2013;31:315-329.</w:t>
      </w:r>
    </w:p>
    <w:p>
      <w:pPr>
        <w:spacing w:before="0" w:after="0" w:lineRule="auto" w:line="360"/>
        <w:ind w:firstLine="0" w:left="0"/>
        <w:jc w:val="both"/>
      </w:pPr>
      <w:r>
        <w:rPr>
          <w:rFonts w:ascii="Times New Roman" w:hAnsi="Times New Roman" w:cs="Times New Roman"/>
          <w:b w:val="0"/>
          <w:sz w:val="22"/>
        </w:rPr>
        <w:t>Hwang NC, Sivathasan C. Review of Postoperative Care for Heart Transplant Recipients. J Cardiothorac Vasc Anesth 2023;37:112-126.</w:t>
      </w:r>
    </w:p>
    <w:p>
      <w:pPr>
        <w:spacing w:before="240" w:after="120" w:lineRule="auto" w:line="360"/>
        <w:ind w:firstLine="0" w:left="0"/>
        <w:jc w:val="left"/>
      </w:pPr>
      <w:r>
        <w:rPr>
          <w:rFonts w:ascii="Times New Roman" w:hAnsi="Times New Roman" w:cs="Times New Roman"/>
          <w:b/>
          <w:sz w:val="24"/>
        </w:rPr>
        <w:t>1.3. Hastanın göğsünde yer alan İntrakardiyak Defibrilatör (ICD) cihazı ameliyathaneye girişte ne zaman ve nasıl deaktive edilmelidir? Cerrahi elektrokoter kullanımı sırasında olası bir artefakt kökenli şoklamayı veya ani bradiaritmi/asistoli krizlerini önlemek için anestezi ekibinin alması gereken elektriksel önlemler nelerdir?</w:t>
      </w:r>
    </w:p>
    <w:p>
      <w:pPr>
        <w:spacing w:before="0" w:after="0" w:lineRule="auto" w:line="360"/>
        <w:ind w:firstLine="0" w:left="0"/>
        <w:jc w:val="both"/>
      </w:pPr>
      <w:r>
        <w:rPr>
          <w:rFonts w:ascii="Times New Roman" w:hAnsi="Times New Roman" w:cs="Times New Roman"/>
          <w:b w:val="0"/>
          <w:sz w:val="22"/>
        </w:rPr>
        <w:t>1. ICD Cihazının Deaktivasyon Zamanlaması ve Metodolojisi</w:t>
      </w:r>
    </w:p>
    <w:p>
      <w:pPr>
        <w:spacing w:before="0" w:after="0" w:lineRule="auto" w:line="360"/>
        <w:ind w:firstLine="0" w:left="0"/>
        <w:jc w:val="both"/>
      </w:pPr>
      <w:r>
        <w:rPr>
          <w:rFonts w:ascii="Times New Roman" w:hAnsi="Times New Roman" w:cs="Times New Roman"/>
          <w:b w:val="0"/>
          <w:sz w:val="22"/>
        </w:rPr>
        <w:t>Son dönem dilate kardiyomiyopati (DKMP) hastalarında ölümcül ventriküler aritmileri önlemek amacıyla sıklıkla implante edilen ICD cihazları, cerrahi süreçte anestezi uzmanı tarafından çok sıkı bir protokolle yönetilmelidir.</w:t>
      </w:r>
    </w:p>
    <w:p>
      <w:pPr>
        <w:spacing w:before="0" w:after="0" w:lineRule="auto" w:line="360"/>
        <w:ind w:firstLine="0" w:left="0"/>
        <w:jc w:val="both"/>
      </w:pPr>
      <w:r>
        <w:rPr>
          <w:rFonts w:ascii="Times New Roman" w:hAnsi="Times New Roman" w:cs="Times New Roman"/>
          <w:b w:val="0"/>
          <w:sz w:val="22"/>
        </w:rPr>
        <w:t>Ne Zaman Deaktive Edilmelidir? ICD'nin şoklama (anti-taşikardi) fonksiyonları, hasta ameliyathaneye alınıp standart EKG ve harici defibrilatör pedleri (pasterlar) ile tam olarak monitörizasyon güvencesine alındıktan hemen sonra, ancak cerrahi insizyon (ve koter kullanımı) başlamadan önce deaktive edilmelidir. Hasta odaya girmeden çok önce serviste deaktive edilmesi, transfer esnasında gelişebilecek ani bir taşiaritmi krizini resüsite etmeyi zorlaştıracağı için kontrendikedir.</w:t>
      </w:r>
    </w:p>
    <w:p>
      <w:pPr>
        <w:spacing w:before="0" w:after="0" w:lineRule="auto" w:line="360"/>
        <w:ind w:firstLine="0" w:left="0"/>
        <w:jc w:val="both"/>
      </w:pPr>
      <w:r>
        <w:rPr>
          <w:rFonts w:ascii="Times New Roman" w:hAnsi="Times New Roman" w:cs="Times New Roman"/>
          <w:b w:val="0"/>
          <w:sz w:val="22"/>
        </w:rPr>
        <w:t>Nasıl Deaktive Edilmelidir? En güvenli ve tercih edilen yöntem, ilgili cihaz firmasının (Medtronic, Boston Scientific, St. Jude vb.) preoperatif dönemde çağrılan teknisyeni tarafından programlama cihazı (programmer) vasıtasıyla takiaritmi algılama ve şoklama fonksiyonlarının elektronik olarak kapatılmasıdır.</w:t>
      </w:r>
    </w:p>
    <w:p>
      <w:pPr>
        <w:spacing w:before="0" w:after="0" w:lineRule="auto" w:line="360"/>
        <w:ind w:firstLine="0" w:left="0"/>
        <w:jc w:val="both"/>
      </w:pPr>
      <w:r>
        <w:rPr>
          <w:rFonts w:ascii="Times New Roman" w:hAnsi="Times New Roman" w:cs="Times New Roman"/>
          <w:b w:val="0"/>
          <w:sz w:val="22"/>
        </w:rPr>
        <w:t>Mıknatıs (Magnet) Kullanımı ve Sınırları: Eğer acil zaman kısıtlaması nedeniyle teknisyen bulunamıyorsa (kalp naklinin zamanla yarışı nedeniyle), ICD üzerine halka şeklinde güçlü bir cerrahi mıknatıs (donut magnet)yerleştirilerek jeneratörün üzerine sabitlenir. Mıknatıs ICD'nin şoklama fonksiyonunu geçici olarak askıya alır (suspend). Ancak mıknatıs kaldırıldığı an cihaz eski ayarlarına döner. Kritik Uyarı: Mıknatıs yerleşimi her cihazda kalıcı veya güvenli bir koruma sağlamayabilir; bu yüzden transplantasyon gibi kompleks ve uzun KPB süreçlerinde elektronik programlama altın standarttır.</w:t>
      </w:r>
    </w:p>
    <w:p>
      <w:pPr>
        <w:spacing w:before="0" w:after="0" w:lineRule="auto" w:line="360"/>
        <w:ind w:firstLine="0" w:left="0"/>
        <w:jc w:val="both"/>
      </w:pPr>
      <w:r>
        <w:rPr>
          <w:rFonts w:ascii="Times New Roman" w:hAnsi="Times New Roman" w:cs="Times New Roman"/>
          <w:b w:val="0"/>
          <w:sz w:val="22"/>
        </w:rPr>
        <w:t>2. Elektrokoter Kaynaklı Elektromanyetik Girişim (EMI) Patofizyolojisi</w:t>
      </w:r>
    </w:p>
    <w:p>
      <w:pPr>
        <w:spacing w:before="0" w:after="0" w:lineRule="auto" w:line="360"/>
        <w:ind w:firstLine="0" w:left="0"/>
        <w:jc w:val="both"/>
      </w:pPr>
      <w:r>
        <w:rPr>
          <w:rFonts w:ascii="Times New Roman" w:hAnsi="Times New Roman" w:cs="Times New Roman"/>
          <w:b w:val="0"/>
          <w:sz w:val="22"/>
        </w:rPr>
        <w:t>Cerrahi ekibin median sternotomi ve diseksiyonlar sırasında kullandığı monopolar elektrokoter, yüksek frekanslı radyo dalgaları yayarak Elektromanyetik Girişime (EMI) yol açar. ICD cihazı bu elektriksel gürültüyü (artefaktı) iki şekilde yanlış yorumlayabilir:</w:t>
      </w:r>
    </w:p>
    <w:p>
      <w:pPr>
        <w:spacing w:before="0" w:after="0" w:lineRule="auto" w:line="360"/>
        <w:ind w:firstLine="0" w:left="0"/>
        <w:jc w:val="both"/>
      </w:pPr>
      <w:r>
        <w:rPr>
          <w:rFonts w:ascii="Times New Roman" w:hAnsi="Times New Roman" w:cs="Times New Roman"/>
          <w:b w:val="0"/>
          <w:sz w:val="22"/>
        </w:rPr>
        <w:t>Yalancı Takiaritmi Tanısı (Inappropriate Shock): ICD, koterin yarattığı yüksek frekanslı dalgaları ventriküler taşikardi (VT) veya ventriküler fibrilasyon (VF) olarak algılar (oversensing). Eğer cihaz deaktive edilmemişse, steril sahada açık göğüsle çalışan cerrahın elindeyken hastaya masif ve uygunsuz bir şok (internal shock) verir. Bu durum hem cerrahın elektriksel olarak çarpılmasına hem de miyokard dokusunda akut termal/elektriksel hasara ve ölümcül gerçek aritmilerin tetiklenmesine yol açar.</w:t>
      </w:r>
    </w:p>
    <w:p>
      <w:pPr>
        <w:spacing w:before="0" w:after="0" w:lineRule="auto" w:line="360"/>
        <w:ind w:firstLine="0" w:left="0"/>
        <w:jc w:val="both"/>
      </w:pPr>
      <w:r>
        <w:rPr>
          <w:rFonts w:ascii="Times New Roman" w:hAnsi="Times New Roman" w:cs="Times New Roman"/>
          <w:b w:val="0"/>
          <w:sz w:val="22"/>
        </w:rPr>
        <w:t>Yalancı Bradikardi / Asistoli Algısı (Inappropriate Inhibition): Bu vaka özelinde olduğu gibi, DKMP hastaları sıklıkla aynı zamanda kalp pilli (CRT-D veya ICD'nin pacing modu aktif) hastalar olup ventriküler kasılma için pile bağımlıdırlar (pacing-dependent). Koter artefaktı oluştuğunda cihaz, hastanın kendi kalbinin hızlıca attığını zannederek pacemaker (uyarı üretme) fonksiyonunu tamamen durdurabilir (inhibition). Sonuç; koter basıldığı sürece hastanın akut asistoliye veya derin bradikardiye girmesidir.</w:t>
      </w:r>
    </w:p>
    <w:p>
      <w:pPr>
        <w:spacing w:before="0" w:after="0" w:lineRule="auto" w:line="360"/>
        <w:ind w:firstLine="0" w:left="0"/>
        <w:jc w:val="both"/>
      </w:pPr>
      <w:r>
        <w:rPr>
          <w:rFonts w:ascii="Times New Roman" w:hAnsi="Times New Roman" w:cs="Times New Roman"/>
          <w:b w:val="0"/>
          <w:sz w:val="22"/>
        </w:rPr>
        <w:t>3. Anestezi Ekibinin Alması Gereken Elektriksel ve Klinik Önlemler</w:t>
      </w:r>
    </w:p>
    <w:p>
      <w:pPr>
        <w:spacing w:before="0" w:after="0" w:lineRule="auto" w:line="360"/>
        <w:ind w:firstLine="0" w:left="0"/>
        <w:jc w:val="both"/>
      </w:pPr>
      <w:r>
        <w:rPr>
          <w:rFonts w:ascii="Times New Roman" w:hAnsi="Times New Roman" w:cs="Times New Roman"/>
          <w:b w:val="0"/>
          <w:sz w:val="22"/>
        </w:rPr>
        <w:t>Operasyon boyunca bu krizleri önlemek için anestezi ekibinin kurması gereken koruyucu güvenlik listesi şudur:</w:t>
      </w:r>
    </w:p>
    <w:p>
      <w:pPr>
        <w:spacing w:before="0" w:after="0" w:lineRule="auto" w:line="360"/>
        <w:ind w:firstLine="0" w:left="0"/>
        <w:jc w:val="both"/>
      </w:pPr>
      <w:r>
        <w:rPr>
          <w:rFonts w:ascii="Times New Roman" w:hAnsi="Times New Roman" w:cs="Times New Roman"/>
          <w:b w:val="0"/>
          <w:sz w:val="22"/>
        </w:rPr>
        <w:t>Harici Koruma Güvencesi (Defibrillator Pads): ICD'nin şok fonksiyonu kapatıldığı an hasta savunmasızdır. Bu nedenle ameliyat başlamadan önce multifonksiyonel harici defibrilatör pedleri hastanın sırtına (scapula altına) ve sağ anterolateral göğüs duvarına (steril cerrahi sahanın dış sınırına) yapıştırılmalı ve bir ucu anestezi uzmanının arkasındaki defibrilatör cihazına bağlı ve açık tutulmalıdır. Cihaz kapatıldıktan sonra gelişebilecek her türlü VF atağı masadan harici olarak şoklanacaktır.</w:t>
      </w:r>
    </w:p>
    <w:p>
      <w:pPr>
        <w:spacing w:before="0" w:after="0" w:lineRule="auto" w:line="360"/>
        <w:ind w:firstLine="0" w:left="0"/>
        <w:jc w:val="both"/>
      </w:pPr>
      <w:r>
        <w:rPr>
          <w:rFonts w:ascii="Times New Roman" w:hAnsi="Times New Roman" w:cs="Times New Roman"/>
          <w:b w:val="0"/>
          <w:sz w:val="22"/>
        </w:rPr>
        <w:t>Koter Modifikasyonları: Cerrahi ekibin monopolar koter yerine bipolar koter kullanması EMI riskini dramatik olarak azaltır (çünkü akım sadece koter cımbızının iki ucu arasında döner). Monopolar koter mutlak gerekliyse; koter plağı (grounding pad) ICD jeneratöründen ve kalpten mümkün olduğunca uzağa (örneğin sol veya sağ uyluk/bacak bölgesine) yapıştırılmalı, akımın kalbin içinden geçmesi engellenmelidir. Koter patlamaları (bursts) 2-3 saniyeden kısa tutulmalı ve peş peşe basılmamalıdır.</w:t>
      </w:r>
    </w:p>
    <w:p>
      <w:pPr>
        <w:spacing w:before="0" w:after="0" w:lineRule="auto" w:line="360"/>
        <w:ind w:firstLine="0" w:left="0"/>
        <w:jc w:val="both"/>
      </w:pPr>
      <w:r>
        <w:rPr>
          <w:rFonts w:ascii="Times New Roman" w:hAnsi="Times New Roman" w:cs="Times New Roman"/>
          <w:b w:val="0"/>
          <w:sz w:val="22"/>
        </w:rPr>
        <w:t>Asistoliye Karşı Sabit Hız (Asenkron) Modu: Eğer hasta pile tam bağımlı ise (indüksiyon sonrası bradikardik ve pille dönüyorsa), koterin pili durdurmasını (inhibition) engellemek için cihaz teknisyen vasıtasıyla asenkron pacing moduna (VOO veya DOO) alınmalıdır. Bu modda cihaz dışarıdaki hiçbir elektriksel sinyali dinlemez (sensing iptal olur), koterden etkilenmeden sabit bir hızda (örn: 80/dk) kalbe elektrik uyarısı vermeye devam eder.</w:t>
      </w:r>
    </w:p>
    <w:p>
      <w:pPr>
        <w:spacing w:before="0" w:after="0" w:lineRule="auto" w:line="360"/>
        <w:ind w:firstLine="0" w:left="0"/>
        <w:jc w:val="both"/>
      </w:pPr>
      <w:r>
        <w:rPr>
          <w:rFonts w:ascii="Times New Roman" w:hAnsi="Times New Roman" w:cs="Times New Roman"/>
          <w:b w:val="0"/>
          <w:sz w:val="22"/>
        </w:rPr>
        <w:t>Miyotansiyon ve Nabız İzlemi: Koter basıldığı esnada standart EKG monitörü tamamen artefaktla kaplanacağı için hastanın ritmi izlenemez. Anestezi uzmanı bu esnada kalbin mekanik olarak atıp atmadığını invaziv arteriyel basınç dalga formundan (arterial line wave) veya puls oksimetre eğrisinden (plethysmography) saniye saniye takip etmelidir. Eğrinin düzleşmesi pille uyarımın durduğunu (asistoliyi) gösterir.</w:t>
      </w:r>
    </w:p>
    <w:p>
      <w:pPr>
        <w:spacing w:before="0" w:after="0" w:lineRule="auto" w:line="360"/>
        <w:ind w:firstLine="0" w:left="0"/>
        <w:jc w:val="both"/>
      </w:pPr>
      <w:r>
        <w:rPr>
          <w:rFonts w:ascii="Times New Roman" w:hAnsi="Times New Roman" w:cs="Times New Roman"/>
          <w:b w:val="0"/>
          <w:sz w:val="22"/>
        </w:rPr>
        <w:t>Satish Tayshete L, Kohli J, Chand Kashav R. Anaesthesia considerations in heart transplantation: A comprehensive review. Indian J Clin Anaesthesia 2024;11(3):401-413.</w:t>
      </w:r>
    </w:p>
    <w:p>
      <w:pPr>
        <w:spacing w:before="0" w:after="0" w:lineRule="auto" w:line="360"/>
        <w:ind w:firstLine="0" w:left="0"/>
        <w:jc w:val="both"/>
      </w:pPr>
      <w:r>
        <w:rPr>
          <w:rFonts w:ascii="Times New Roman" w:hAnsi="Times New Roman" w:cs="Times New Roman"/>
          <w:b w:val="0"/>
          <w:sz w:val="22"/>
        </w:rPr>
        <w:t>Ramakrishna H, Rehfeldt KH, Pajaro OE. Anesthetic Pharmacology and Perioperative Considerations for Heart Transplantation. Curr Clin Pharmacol 2015;10:3-21.</w:t>
      </w:r>
    </w:p>
    <w:p>
      <w:pPr>
        <w:spacing w:before="0" w:after="0" w:lineRule="auto" w:line="360"/>
        <w:ind w:firstLine="0" w:left="0"/>
        <w:jc w:val="both"/>
      </w:pPr>
      <w:r>
        <w:rPr>
          <w:rFonts w:ascii="Times New Roman" w:hAnsi="Times New Roman" w:cs="Times New Roman"/>
          <w:b w:val="0"/>
          <w:sz w:val="22"/>
        </w:rPr>
        <w:t>Essandoh MK, et al. Perioperative management of implantable cardioverter-defibrillators in patients undergoing cardiac surgery: A standard of care review. J Cardiothorac Vasc Anesth 2019;33:2255-2268.</w:t>
      </w:r>
    </w:p>
    <w:p>
      <w:pPr>
        <w:spacing w:before="240" w:after="120" w:lineRule="auto" w:line="360"/>
        <w:ind w:firstLine="0" w:left="0"/>
        <w:jc w:val="left"/>
      </w:pPr>
      <w:r>
        <w:rPr>
          <w:rFonts w:ascii="Times New Roman" w:hAnsi="Times New Roman" w:cs="Times New Roman"/>
          <w:b/>
          <w:sz w:val="24"/>
        </w:rPr>
        <w:t>1.4. Alıcı hastanın operasyon çağrısından hemen önce son yemeğini yemiş olması ("Tok Karın") ve donör kalbinin maksimum 4 saatlik soğuk iskemi süresi (cold ischemic time) baskısı altındaki zaman yarışı karşısında, havayolu yönetiminde ve indüksiyon stratejisinde (RSI modifikasyonları) nasıl bir denge kurulmalıdır?</w:t>
      </w:r>
    </w:p>
    <w:p>
      <w:pPr>
        <w:spacing w:before="0" w:after="0" w:lineRule="auto" w:line="360"/>
        <w:ind w:firstLine="0" w:left="0"/>
        <w:jc w:val="both"/>
      </w:pPr>
      <w:r>
        <w:rPr>
          <w:rFonts w:ascii="Times New Roman" w:hAnsi="Times New Roman" w:cs="Times New Roman"/>
          <w:b w:val="0"/>
          <w:sz w:val="22"/>
        </w:rPr>
        <w:t>Kalp transplantasyonu cerrahisinde alıcının "tok karın" (full stomach) olması ile donör kalbinin 4 saatlik kritik soğuk iskemi süresi (zaman baskısı) arasında denge kurmak, anestezi yönetiminin en yüksek riskli ve en dinamik senaryolarından biridir.</w:t>
      </w:r>
    </w:p>
    <w:p>
      <w:pPr>
        <w:spacing w:before="0" w:after="0" w:lineRule="auto" w:line="360"/>
        <w:ind w:firstLine="0" w:left="0"/>
        <w:jc w:val="both"/>
      </w:pPr>
      <w:r>
        <w:rPr>
          <w:rFonts w:ascii="Times New Roman" w:hAnsi="Times New Roman" w:cs="Times New Roman"/>
          <w:b w:val="0"/>
          <w:sz w:val="22"/>
        </w:rPr>
        <w:t>Bir yandan aspirasyon riskini minimuma indirmek, diğer yandan ise hem iskemik süreyi uzatmamak hem de hemodinamik çöküşü (denervasyon öncesi zaten sınırda olan kardiyak rezerv) engellemek gerekir.</w:t>
      </w:r>
    </w:p>
    <w:p>
      <w:pPr>
        <w:spacing w:before="0" w:after="0" w:lineRule="auto" w:line="360"/>
        <w:ind w:firstLine="0" w:left="0"/>
        <w:jc w:val="both"/>
      </w:pPr>
      <w:r>
        <w:rPr>
          <w:rFonts w:ascii="Times New Roman" w:hAnsi="Times New Roman" w:cs="Times New Roman"/>
          <w:b w:val="0"/>
          <w:sz w:val="22"/>
        </w:rPr>
        <w:t>Bu iki çelişen durumu yönetmek için kurulması gereken denge, "Hemodinamik Olarak Optimize Edilmiş Modifiye Hızlı Sıralı İndüksiyon (Modified RSI)" stratejisidir. Bu denge şu şekilde kurulmalıdır:</w:t>
      </w:r>
    </w:p>
    <w:p>
      <w:pPr>
        <w:spacing w:before="0" w:after="0" w:lineRule="auto" w:line="360"/>
        <w:ind w:firstLine="0" w:left="0"/>
        <w:jc w:val="both"/>
      </w:pPr>
      <w:r>
        <w:rPr>
          <w:rFonts w:ascii="Times New Roman" w:hAnsi="Times New Roman" w:cs="Times New Roman"/>
          <w:b w:val="0"/>
          <w:sz w:val="22"/>
        </w:rPr>
        <w:t>1. Zaman Yönetimi ve Paralel Hazırlık (Kritik Zaman Baskısı)</w:t>
      </w:r>
    </w:p>
    <w:p>
      <w:pPr>
        <w:spacing w:before="0" w:after="0" w:lineRule="auto" w:line="360"/>
        <w:ind w:firstLine="0" w:left="0"/>
        <w:jc w:val="both"/>
      </w:pPr>
      <w:r>
        <w:rPr>
          <w:rFonts w:ascii="Times New Roman" w:hAnsi="Times New Roman" w:cs="Times New Roman"/>
          <w:b w:val="0"/>
          <w:sz w:val="22"/>
        </w:rPr>
        <w:t>Pre-oksijenizasyon Zamanı Çalmamalıdır: Tok karınlı hastada hipoksiyi önlemek için pre-oksijenizasyon hayati önem taşır. Donör kalbi yoldayken veya ameliyathaneye girdiği an zaman kaybetmemek için hasta masaya alınır alınmaz (hatta hemodinamik monitorizasyon hatları yerleştirilirken paralel olarak) %100 oksijen ile pre-oksijenizasyona başlanmalıdır. En az 3-5 dakika veya uç-soluk sonu azot (EtN2) &lt;%5 olana kadar etkin pre-oksijenizasyon yapılmalıdır.</w:t>
      </w:r>
    </w:p>
    <w:p>
      <w:pPr>
        <w:spacing w:before="0" w:after="0" w:lineRule="auto" w:line="360"/>
        <w:ind w:firstLine="0" w:left="0"/>
        <w:jc w:val="both"/>
      </w:pPr>
      <w:r>
        <w:rPr>
          <w:rFonts w:ascii="Times New Roman" w:hAnsi="Times New Roman" w:cs="Times New Roman"/>
          <w:b w:val="0"/>
          <w:sz w:val="22"/>
        </w:rPr>
        <w:t>Prostatik Ajanlar: Eğer hastanın zaman penceresi elveriyorsa (operasyon çağrısından hemen sonra ameliyathaneye alınana kadarki sürede), mide boşalmasını hızlandırmak için IV Metoklopramid ve mide pH'ını yükseltmek için H2 reseptör antagonisti veya antasit (Sodyum sitrat) hızla uygulanmalıdır.</w:t>
      </w:r>
    </w:p>
    <w:p>
      <w:pPr>
        <w:spacing w:before="0" w:after="0" w:lineRule="auto" w:line="360"/>
        <w:ind w:firstLine="0" w:left="0"/>
        <w:jc w:val="both"/>
      </w:pPr>
      <w:r>
        <w:rPr>
          <w:rFonts w:ascii="Times New Roman" w:hAnsi="Times New Roman" w:cs="Times New Roman"/>
          <w:b w:val="0"/>
          <w:sz w:val="22"/>
        </w:rPr>
        <w:t>2. İndüksiyon Stratejisi: Klasik RSI Yerine Modifiye RSI</w:t>
      </w:r>
    </w:p>
    <w:p>
      <w:pPr>
        <w:spacing w:before="0" w:after="0" w:lineRule="auto" w:line="360"/>
        <w:ind w:firstLine="0" w:left="0"/>
        <w:jc w:val="both"/>
      </w:pPr>
      <w:r>
        <w:rPr>
          <w:rFonts w:ascii="Times New Roman" w:hAnsi="Times New Roman" w:cs="Times New Roman"/>
          <w:b w:val="0"/>
          <w:sz w:val="22"/>
        </w:rPr>
        <w:t>Klasik RSI protokolünde (hızlı propofol/süksinilkolin ve maske havalandırmasından kaçınma) kalp yetmezliği olan transplantasyon hastası indüksiyon sırasında kardiyak arrest riskiyle karşı karşıya kalır. Bu nedenle Modifiye RSIuygulanır:</w:t>
      </w:r>
    </w:p>
    <w:p>
      <w:pPr>
        <w:spacing w:before="0" w:after="0" w:lineRule="auto" w:line="360"/>
        <w:ind w:firstLine="0" w:left="0"/>
        <w:jc w:val="both"/>
      </w:pPr>
      <w:r>
        <w:rPr>
          <w:rFonts w:ascii="Times New Roman" w:hAnsi="Times New Roman" w:cs="Times New Roman"/>
          <w:b w:val="0"/>
          <w:sz w:val="22"/>
        </w:rPr>
        <w:t>Kardiyoprotektif ve Hemodinamik Titrasyon: İlaçlar klasik RSI'daki gibi tek seferde (bolus) hızla puşe edilmez. Kalp yetmezliğinde kollapsı önlemek için indüksiyon ajanları yavaş ve titre edilerek verilir.</w:t>
      </w:r>
    </w:p>
    <w:p>
      <w:pPr>
        <w:spacing w:before="0" w:after="0" w:lineRule="auto" w:line="360"/>
        <w:ind w:firstLine="0" w:left="0"/>
        <w:jc w:val="both"/>
      </w:pPr>
      <w:r>
        <w:rPr>
          <w:rFonts w:ascii="Times New Roman" w:hAnsi="Times New Roman" w:cs="Times New Roman"/>
          <w:b w:val="0"/>
          <w:sz w:val="22"/>
        </w:rPr>
        <w:t>Ajan Seçimi: Miyokardiyal depresyonu en az olan Etomidat (0.2-0.3 mg/kg) veya solunum/hemodinamik stabiliteyi koruyan yavaş titre edilmiş Ketamin tercih edilir. Beraberinde derin analjezi sağlayarak entübasyonun sempatik yanıtını (ve olası akut sağ kalp yüklenmesini) engellemek için yüksek doz Fentanilveya Sufentanil eklenir. Midazolam dozları hemodinamiyi korumak için çok düşük tutulur.</w:t>
      </w:r>
    </w:p>
    <w:p>
      <w:pPr>
        <w:spacing w:before="0" w:after="0" w:lineRule="auto" w:line="360"/>
        <w:ind w:firstLine="0" w:left="0"/>
        <w:jc w:val="both"/>
      </w:pPr>
      <w:r>
        <w:rPr>
          <w:rFonts w:ascii="Times New Roman" w:hAnsi="Times New Roman" w:cs="Times New Roman"/>
          <w:b w:val="0"/>
          <w:sz w:val="22"/>
        </w:rPr>
        <w:t>Kas Gevşetici Seçimi: * Süksinilkolin: Klasik RSI ajanıdır, hızlı etki gösterir (45-60 sn). Ancak kalp yetmezliği hastalarında sirkülasyon süresi (kol-dil süresi) uzadığı için süksinilkolinin bile etki göstermesi gecikecektir. Ayrıca hiperkalemi ve aritmi riski göz önünde bulundurulmalıdır.</w:t>
      </w:r>
    </w:p>
    <w:p>
      <w:pPr>
        <w:spacing w:before="0" w:after="0" w:lineRule="auto" w:line="360"/>
        <w:ind w:firstLine="0" w:left="0"/>
        <w:jc w:val="both"/>
      </w:pPr>
      <w:r>
        <w:rPr>
          <w:rFonts w:ascii="Times New Roman" w:hAnsi="Times New Roman" w:cs="Times New Roman"/>
          <w:b w:val="0"/>
          <w:sz w:val="22"/>
        </w:rPr>
        <w:t>Rocuroium (Yüksek Doz - 1.2 mg/kg): Modifiye RSI için mükemmel bir alternatiftir. Süksinilkolin kadar hızlı (60 sn içinde) entübasyon koşulları sağlar ve kardiyak yan etkisi yoktur. Operasyon sonunda kas gevşekliğinin geri döndürülmesi gerekirse Sugammadex varlığı bu yüksek dozu güvenli kılar.</w:t>
      </w:r>
    </w:p>
    <w:p>
      <w:pPr>
        <w:spacing w:before="0" w:after="0" w:lineRule="auto" w:line="360"/>
        <w:ind w:firstLine="0" w:left="0"/>
        <w:jc w:val="both"/>
      </w:pPr>
      <w:r>
        <w:rPr>
          <w:rFonts w:ascii="Times New Roman" w:hAnsi="Times New Roman" w:cs="Times New Roman"/>
          <w:b w:val="0"/>
          <w:sz w:val="22"/>
        </w:rPr>
        <w:t>3. Havayolu Yönetimi ve Aspirasyon Profilaksisi</w:t>
      </w:r>
    </w:p>
    <w:p>
      <w:pPr>
        <w:spacing w:before="0" w:after="0" w:lineRule="auto" w:line="360"/>
        <w:ind w:firstLine="0" w:left="0"/>
        <w:jc w:val="both"/>
      </w:pPr>
      <w:r>
        <w:rPr>
          <w:rFonts w:ascii="Times New Roman" w:hAnsi="Times New Roman" w:cs="Times New Roman"/>
          <w:b w:val="0"/>
          <w:sz w:val="22"/>
        </w:rPr>
        <w:t>Hafif Pozitif Basınçlı Ventilasyon (Denge Unsuru): Klasik RSI'da maske ventilasyonundan tamamen kaçınılır. Ancak bu hastaların fonksiyonel rezidüel kapasiteleri (FRC) düşüktür ve pre-oksijenizasyona rağmen hızla desatüre olabilirler. Hipoksi, pulmoner vasküler direnci (PVR) artırarak sağ kalp yetmezliğini tetikler. Bu nedenle, kas gevşetici verildikten sonra havayolu basıncı strictly &lt;15-20 cmH2O olacak şekilde, mideye hava kaçırmayacak hafif pozitif basınçlı maske ventilasyonuna izin verilir.</w:t>
      </w:r>
    </w:p>
    <w:p>
      <w:pPr>
        <w:spacing w:before="0" w:after="0" w:lineRule="auto" w:line="360"/>
        <w:ind w:firstLine="0" w:left="0"/>
        <w:jc w:val="both"/>
      </w:pPr>
      <w:r>
        <w:rPr>
          <w:rFonts w:ascii="Times New Roman" w:hAnsi="Times New Roman" w:cs="Times New Roman"/>
          <w:b w:val="0"/>
          <w:sz w:val="22"/>
        </w:rPr>
        <w:t>Krikoid Bası (Sellick Manevrası): Bilinci kaybolduğu andan itibaren tüp kafı şişirilene kadar krikoid bası uygulanmalıdır. Ancak bu bası entübasyonu zorlaştırıyorsa, zaman yarışında havayolunu kaybetmemek adına bası hemen gevşetilmeli veya kaldırılmalıdır (çünkü başarısız entübasyon ve hipoksi riski, aspirasyon riskinden daha ölümcüldür).</w:t>
      </w:r>
    </w:p>
    <w:p>
      <w:pPr>
        <w:spacing w:before="0" w:after="0" w:lineRule="auto" w:line="360"/>
        <w:ind w:firstLine="0" w:left="0"/>
        <w:jc w:val="both"/>
      </w:pPr>
      <w:r>
        <w:rPr>
          <w:rFonts w:ascii="Times New Roman" w:hAnsi="Times New Roman" w:cs="Times New Roman"/>
          <w:b w:val="0"/>
          <w:sz w:val="22"/>
        </w:rPr>
        <w:t>Videolaringoskopi Kullanımı: İlk seferde başarılı entübasyon (first-pass başarı oranı) zaman yarışında ve tok karında hayati önem taşır. Bu nedenle doğrudan Videolaringoskop ile indüksiyona başlanması, anatomik zorluk sürprizlerini ortadan kaldırarak süreci hızlandırır.</w:t>
      </w:r>
    </w:p>
    <w:p>
      <w:pPr>
        <w:spacing w:before="0" w:after="0" w:lineRule="auto" w:line="360"/>
        <w:ind w:firstLine="0" w:left="0"/>
        <w:jc w:val="both"/>
      </w:pPr>
      <w:r>
        <w:rPr>
          <w:rFonts w:ascii="Times New Roman" w:hAnsi="Times New Roman" w:cs="Times New Roman"/>
          <w:b w:val="0"/>
          <w:sz w:val="22"/>
        </w:rPr>
        <w:t>Summary / Karar Dengesi</w:t>
      </w:r>
    </w:p>
    <w:p>
      <w:pPr>
        <w:spacing w:before="0" w:after="0" w:lineRule="auto" w:line="360"/>
        <w:ind w:firstLine="0" w:left="0"/>
        <w:jc w:val="both"/>
      </w:pPr>
      <w:r>
        <w:rPr>
          <w:rFonts w:ascii="Times New Roman" w:hAnsi="Times New Roman" w:cs="Times New Roman"/>
          <w:b w:val="0"/>
          <w:sz w:val="22"/>
        </w:rPr>
        <w:t>Bu spesifik senaryoda denge, "Mide korumasından bir miktar ödün vererek (maske ventilasyonu uygulayarak) pulmoner vazokonstriksiyonu ve hemodinamik kollapsı önlemek, ancak bunu yaparken de hızlı etki eden kas gevşeticiler (Rocuronium) ve videolaringoskopi ile entübasyon süresini en kısa seviyede tutmaktır." Böylece donör kalbinin soğuk iskemi süresi verimli kullanılırken alıcının hayatı riske atılmamış olur.</w:t>
      </w:r>
    </w:p>
    <w:p>
      <w:pPr>
        <w:spacing w:before="240" w:after="120" w:lineRule="auto" w:line="360"/>
        <w:ind w:firstLine="0" w:left="0"/>
        <w:jc w:val="left"/>
      </w:pPr>
      <w:r>
        <w:rPr>
          <w:rFonts w:ascii="Times New Roman" w:hAnsi="Times New Roman" w:cs="Times New Roman"/>
          <w:b/>
          <w:sz w:val="24"/>
        </w:rPr>
        <w:t>1.5. Kalp yetmezliğinde kronik olarak aktive olan Renin-Anjiyotensin-Aldosteron Sisteminin (RAAS) baskılanması amacıyla kullanılan ilaçların ameliyat sabahı yönetimi nasıldır? Bu ilaçların preoperatif devamı veya kesilmesi, kalp nakli sonrasında akut böbrek hasarı (AKI) ve böbrek yerine koyma tedavisi (RRT) ihtiyacını literatür verilerine göre nasıl etkiler?</w:t>
      </w:r>
    </w:p>
    <w:p>
      <w:pPr>
        <w:spacing w:before="0" w:after="0" w:lineRule="auto" w:line="360"/>
        <w:ind w:firstLine="0" w:left="0"/>
        <w:jc w:val="both"/>
      </w:pPr>
      <w:r>
        <w:rPr>
          <w:rFonts w:ascii="Times New Roman" w:hAnsi="Times New Roman" w:cs="Times New Roman"/>
          <w:b w:val="0"/>
          <w:sz w:val="22"/>
        </w:rPr>
        <w:t>1. RAAS İnhibitörlerinin Kalp Yetmezliğindeki Rolü ve Ameliyat Sabahı Yönetimi</w:t>
      </w:r>
    </w:p>
    <w:p>
      <w:pPr>
        <w:spacing w:before="0" w:after="0" w:lineRule="auto" w:line="360"/>
        <w:ind w:firstLine="0" w:left="0"/>
        <w:jc w:val="both"/>
      </w:pPr>
      <w:r>
        <w:rPr>
          <w:rFonts w:ascii="Times New Roman" w:hAnsi="Times New Roman" w:cs="Times New Roman"/>
          <w:b w:val="0"/>
          <w:sz w:val="22"/>
        </w:rPr>
        <w:t>Son dönem kalp yetmezliği (Evre D) olan hastalarda, düşük kardiyak debiyi kompanze etmek amacıyla Renin-Anjiyotensin-Aldosteron Sistemi (RAAS) kronik ve masif olarak aktive olur. Bu aktivasyon sistemik vazokonstrüksiyona, su-tuz tutulumuna ve miyokardiyal remodelinge yol açar. Bu patolojiyi baskılamak için hastalar kronik olarak Anjiyotensin Dönüştürücü Enzim İnhibitörleri (ACEi - örn: lisinopril, enalapril) veya Anjiyotensin Reseptör Blokerleri (ARB) kullanırlar.</w:t>
      </w:r>
    </w:p>
    <w:p>
      <w:pPr>
        <w:spacing w:before="0" w:after="0" w:lineRule="auto" w:line="360"/>
        <w:ind w:firstLine="0" w:left="0"/>
        <w:jc w:val="both"/>
      </w:pPr>
      <w:r>
        <w:rPr>
          <w:rFonts w:ascii="Times New Roman" w:hAnsi="Times New Roman" w:cs="Times New Roman"/>
          <w:b w:val="0"/>
          <w:sz w:val="22"/>
        </w:rPr>
        <w:t>Geleneksel Yaklaşım (Non-Kardiyak Cerrahi): Genel cerrahi operasyonlarında, anestezi indüksiyonu sırasında gelişebilecek dirençli ve refrakter hipotansiyonu (vazopleji) önlemek amacıyla ACEi/ARB grubu ilaçların operasyondan 24 saat önce kesilmesi rutin bir uygulamadır.</w:t>
      </w:r>
    </w:p>
    <w:p>
      <w:pPr>
        <w:spacing w:before="0" w:after="0" w:lineRule="auto" w:line="360"/>
        <w:ind w:firstLine="0" w:left="0"/>
        <w:jc w:val="both"/>
      </w:pPr>
      <w:r>
        <w:rPr>
          <w:rFonts w:ascii="Times New Roman" w:hAnsi="Times New Roman" w:cs="Times New Roman"/>
          <w:b w:val="0"/>
          <w:sz w:val="22"/>
        </w:rPr>
        <w:t>Kalp Nakli Cerrahisindeki Paradoks ve Yönetim: Kalp nakli (ve ileri kalp yetmezliği) hastalarında durum tamamen farklıdır. Bu hastalar ameliyathaneye her an çağrılabilecek acil (transplant çağrısı) statüsündedir ve organ bulunana kadar sol ventrikül afterload'unu düşük tutmak hayati önem taşır. İlacın günler öncesinden kesilmesi hastayı akut dekompanse kalp yetmezliğine sokabilir. Bu nedenle, kronik ACEi/ARB tedavisi nakil çağrısının geldiği güne kadar devam ettirilir; ancak operasyonun yapılacağı ameliyat sabahı (indüksiyon öncesi son doz) rutin olarak verilmez/kesilir.</w:t>
      </w:r>
    </w:p>
    <w:p>
      <w:pPr>
        <w:spacing w:before="0" w:after="0" w:lineRule="auto" w:line="360"/>
        <w:ind w:firstLine="0" w:left="0"/>
        <w:jc w:val="both"/>
      </w:pPr>
      <w:r>
        <w:rPr>
          <w:rFonts w:ascii="Times New Roman" w:hAnsi="Times New Roman" w:cs="Times New Roman"/>
          <w:b w:val="0"/>
          <w:sz w:val="22"/>
        </w:rPr>
        <w:t>2. Preoperatif RAAS İnhibisyonu ve Postoperatif Akut Böbrek Hasarı (AKI) İlişkisi</w:t>
      </w:r>
    </w:p>
    <w:p>
      <w:pPr>
        <w:spacing w:before="0" w:after="0" w:lineRule="auto" w:line="360"/>
        <w:ind w:firstLine="0" w:left="0"/>
        <w:jc w:val="both"/>
      </w:pPr>
      <w:r>
        <w:rPr>
          <w:rFonts w:ascii="Times New Roman" w:hAnsi="Times New Roman" w:cs="Times New Roman"/>
          <w:b w:val="0"/>
          <w:sz w:val="22"/>
        </w:rPr>
        <w:t>Kardiyak transplantasyon sonrasında Akut Böbrek Hasarı (AKI), hastaların %50'den fazlasını etkileyen ve hastane içi mortaliteyi doğrudan artıran en yaygın komplikasyonlardan biridir. Kalp nakli alıcılarında preoperatif RAAS inhibitörü kullanımı ile postoperatif AKI gelişimi arasındaki patofizyolojik ilişki literatürde uzun süre tartışmalı bir cerrahi/anestezik ikilem oluşturmuştur.</w:t>
      </w:r>
    </w:p>
    <w:p>
      <w:pPr>
        <w:spacing w:before="0" w:after="0" w:lineRule="auto" w:line="360"/>
        <w:ind w:firstLine="0" w:left="0"/>
        <w:jc w:val="both"/>
      </w:pPr>
      <w:r>
        <w:rPr>
          <w:rFonts w:ascii="Times New Roman" w:hAnsi="Times New Roman" w:cs="Times New Roman"/>
          <w:b w:val="0"/>
          <w:sz w:val="22"/>
        </w:rPr>
        <w:t>Glomerüler Hemodinamik Çöküş Mekanizması: Normal şartlarda böbrek, GFR'yi korumak amacıyla afferent arteriyolü genişletirken, Anjiyotensin II aracılığıyla efferent (çıkış) arteriyolü kasarak glomerül içi filtrasyon basıncını dengeler. Hasta preoperatif dönemde ACEi veya ARB almışsa, efferent arteriyol üzerindeki Anjiyotensin II baskısı kalkar ve efferent arteriyol vazodilatasyona uğrar.</w:t>
      </w:r>
    </w:p>
    <w:p>
      <w:pPr>
        <w:spacing w:before="0" w:after="0" w:lineRule="auto" w:line="360"/>
        <w:ind w:firstLine="0" w:left="0"/>
        <w:jc w:val="both"/>
      </w:pPr>
      <w:r>
        <w:rPr>
          <w:rFonts w:ascii="Times New Roman" w:hAnsi="Times New Roman" w:cs="Times New Roman"/>
          <w:b w:val="0"/>
          <w:sz w:val="22"/>
        </w:rPr>
        <w:t>İntraoperatif Hakaretlerin Birleşmesi: Kalp nakli sırasında hasta KPB'nin non-fizyolojik (atımlı olmayan) akımına, hipotermiye, cerrahi iskemi-reperfüzyon hasarına ve postoperatif dönemde böbrek için doğrudan toksik (nefrotoksik) olan kalsinörin inhibitörlerine (Takrolimus/Siklosporin) maruz kalır. Efferent arteriyolü zaten gevşemiş ve filtrasyon basıncı düşmüş olan bir böbrek, bu intraoperatif hemodinamik dalgalanmalar karşısında kendini koruyamaz ve akut tübüler nekroz (ATN) ile ağır bir AKI tablosuna sürüklenir.</w:t>
      </w:r>
    </w:p>
    <w:p>
      <w:pPr>
        <w:spacing w:before="0" w:after="0" w:lineRule="auto" w:line="360"/>
        <w:ind w:firstLine="0" w:left="0"/>
        <w:jc w:val="both"/>
      </w:pPr>
      <w:r>
        <w:rPr>
          <w:rFonts w:ascii="Times New Roman" w:hAnsi="Times New Roman" w:cs="Times New Roman"/>
          <w:b w:val="0"/>
          <w:sz w:val="22"/>
        </w:rPr>
        <w:t>3. Literatür Verileri Ne Diyor? (Böbrek Yerine Koyma Tedavisi - RRT İhtiyacı)</w:t>
      </w:r>
    </w:p>
    <w:p>
      <w:pPr>
        <w:spacing w:before="0" w:after="0" w:lineRule="auto" w:line="360"/>
        <w:ind w:firstLine="0" w:left="0"/>
        <w:jc w:val="both"/>
      </w:pPr>
      <w:r>
        <w:rPr>
          <w:rFonts w:ascii="Times New Roman" w:hAnsi="Times New Roman" w:cs="Times New Roman"/>
          <w:b w:val="0"/>
          <w:sz w:val="22"/>
        </w:rPr>
        <w:t>Journal of Cardiothoracic and Vascular Anesthesia dergisinde yayınlanan güncel çok merkezli analizler ve Welz ve arkadaşlarının verileri, bu klinik senaryoya çok net bir ışık tutmaktadır:</w:t>
      </w:r>
    </w:p>
    <w:p>
      <w:pPr>
        <w:spacing w:before="0" w:after="0" w:lineRule="auto" w:line="360"/>
        <w:ind w:firstLine="0" w:left="0"/>
        <w:jc w:val="both"/>
      </w:pPr>
      <w:r>
        <w:rPr>
          <w:rFonts w:ascii="Times New Roman" w:hAnsi="Times New Roman" w:cs="Times New Roman"/>
          <w:b w:val="0"/>
          <w:sz w:val="22"/>
        </w:rPr>
        <w:t>RRT ve Mortalite İlişkisi: Kalp nakli sonrasında AKI gelişen ve Böbrek Yerine Koyma Tedavisine (RRT / Hemodiyaliz-Hemofiltrasyon) ihtiyaç duyan hastaların uzun dönem sağkalımları, diyaliz ihtiyacı olmayan hastalara kıyasla dramatik şekilde daha kötüdür.</w:t>
      </w:r>
    </w:p>
    <w:p>
      <w:pPr>
        <w:spacing w:before="0" w:after="0" w:lineRule="auto" w:line="360"/>
        <w:ind w:firstLine="0" w:left="0"/>
        <w:jc w:val="both"/>
      </w:pPr>
      <w:r>
        <w:rPr>
          <w:rFonts w:ascii="Times New Roman" w:hAnsi="Times New Roman" w:cs="Times New Roman"/>
          <w:b w:val="0"/>
          <w:sz w:val="22"/>
        </w:rPr>
        <w:t>Kılavuz Verisi (The Core Evidence): Yapılan çok değişkenli lojistik regresyon analizlerinde; preoperatif dönemde RAAS inhibitörlerinin (ACEi/ARB) ameliyata kadar aktif olarak sürdürülmesi, postoperatif dönemde RRT gerektiren şiddetli AKI gelişimini engelleyen veya azaltan bir faktör DEĞİLDİR. Aksine, preoperatif dönemde halihazırda var olan kronik böbrek hastalığı (Tip 2 KRS), geçirilmiş kalp cerrahisi öyküsü ve operasyona Mekanik Destek Cihazı (VAD) köprüsüyle girilmesi, ameliyat sonrası diyaliz (RRT) ihtiyacının en güçlü bağımsız prediktörleridir. RAAS blokajının perioperatif sürdürülmesi, iddia edilenin aksine böbreği korumamakta; intraoperatif vazopleji riskini artırarak böbrek perfüzyonunu dolaylı olarak daha da bozabilmektedir.</w:t>
      </w:r>
    </w:p>
    <w:p>
      <w:pPr>
        <w:spacing w:before="0" w:after="0" w:lineRule="auto" w:line="360"/>
        <w:ind w:firstLine="0" w:left="0"/>
        <w:jc w:val="both"/>
      </w:pPr>
      <w:r>
        <w:rPr>
          <w:rFonts w:ascii="Times New Roman" w:hAnsi="Times New Roman" w:cs="Times New Roman"/>
          <w:b w:val="0"/>
          <w:sz w:val="22"/>
        </w:rPr>
        <w:t>4. Tarzı Klinik Doğrulama ve Yönetim (Clinical Decision)</w:t>
      </w:r>
    </w:p>
    <w:p>
      <w:pPr>
        <w:spacing w:before="0" w:after="0" w:lineRule="auto" w:line="360"/>
        <w:ind w:firstLine="0" w:left="0"/>
        <w:jc w:val="both"/>
      </w:pPr>
      <w:r>
        <w:rPr>
          <w:rFonts w:ascii="Times New Roman" w:hAnsi="Times New Roman" w:cs="Times New Roman"/>
          <w:b w:val="0"/>
          <w:sz w:val="22"/>
        </w:rPr>
        <w:t>Vaka 1'deki hastamızın preoperatif kreatinin değeri zaten sınırda (1.62 mg/dL) ve Tip 2 KRS mevcuttur. Postoperatif diyaliz riskini minimumda tutmak için anestezi ekibi şu stratejiyi izlemelidir:</w:t>
      </w:r>
    </w:p>
    <w:p>
      <w:pPr>
        <w:spacing w:before="0" w:after="0" w:lineRule="auto" w:line="360"/>
        <w:ind w:firstLine="0" w:left="0"/>
        <w:jc w:val="both"/>
      </w:pPr>
      <w:r>
        <w:rPr>
          <w:rFonts w:ascii="Times New Roman" w:hAnsi="Times New Roman" w:cs="Times New Roman"/>
          <w:b w:val="0"/>
          <w:sz w:val="22"/>
        </w:rPr>
        <w:t>Ameliyat Sabahı Kesme: Lisinopril ameliyat sabahı kesinlikle stoplanmalıdır.</w:t>
      </w:r>
    </w:p>
    <w:p>
      <w:pPr>
        <w:spacing w:before="0" w:after="0" w:lineRule="auto" w:line="360"/>
        <w:ind w:firstLine="0" w:left="0"/>
        <w:jc w:val="both"/>
      </w:pPr>
      <w:r>
        <w:rPr>
          <w:rFonts w:ascii="Times New Roman" w:hAnsi="Times New Roman" w:cs="Times New Roman"/>
          <w:b w:val="0"/>
          <w:sz w:val="22"/>
        </w:rPr>
        <w:t>K KPB Perfüzyon Basıncı Yönetimi: KPB esnasında ve sonrasında ortalama arteriyel perfüzyon basıncı (MAP), RAAS blokajının getirebileceği vazoplejik etkiyi kırmak adına strictly &gt;65-70 mmHg seviyesinde tutulmalı, böbreğin filtrasyon eşiğinin altına düşülmemelidir.</w:t>
      </w:r>
    </w:p>
    <w:p>
      <w:pPr>
        <w:spacing w:before="0" w:after="0" w:lineRule="auto" w:line="360"/>
        <w:ind w:firstLine="0" w:left="0"/>
        <w:jc w:val="both"/>
      </w:pPr>
      <w:r>
        <w:rPr>
          <w:rFonts w:ascii="Times New Roman" w:hAnsi="Times New Roman" w:cs="Times New Roman"/>
          <w:b w:val="0"/>
          <w:sz w:val="22"/>
        </w:rPr>
        <w:t>Kalsinörin İnhibitörü Titrasyonu: Postoperatif dönemde immünsupresyon amacıyla başlanacak olan Takrolimus, afferent arteriyol vazokonstrüksiyonu yaratarak böbreği daha da yoracağı için, ilacın kan düzeyleri (trough levels) böbrek fonksiyonları (kreatinin/idrar çıkışı) ile çok yakın korelasyon içinde titre edilmeli ve gerekirse renal-koruyucu protokoller (erken dönem hemofiltrasyon desteği gibi) düşünülmelidir.</w:t>
      </w:r>
    </w:p>
    <w:p>
      <w:pPr>
        <w:spacing w:before="0" w:after="0" w:lineRule="auto" w:line="360"/>
        <w:ind w:firstLine="0" w:left="0"/>
        <w:jc w:val="both"/>
      </w:pPr>
      <w:r>
        <w:rPr>
          <w:rFonts w:ascii="Times New Roman" w:hAnsi="Times New Roman" w:cs="Times New Roman"/>
          <w:b w:val="0"/>
          <w:sz w:val="22"/>
        </w:rPr>
        <w:t>Welz N, et al. Risk factors and outcomes of acute kidney injury requiring renal replacement therapy after heart transplantation. J Cardiothorac Vasc Anesth 2024;38:1442-1444.</w:t>
      </w:r>
    </w:p>
    <w:p>
      <w:pPr>
        <w:spacing w:before="0" w:after="0" w:lineRule="auto" w:line="360"/>
        <w:ind w:firstLine="0" w:left="0"/>
        <w:jc w:val="both"/>
      </w:pPr>
      <w:r>
        <w:rPr>
          <w:rFonts w:ascii="Times New Roman" w:hAnsi="Times New Roman" w:cs="Times New Roman"/>
          <w:b w:val="0"/>
          <w:sz w:val="22"/>
        </w:rPr>
        <w:t>Kolsrud O, Karason K, Ricksten SE, Dellgren G, et al. Renal function and outcome after heart transplantation. J Thorac Cardiovasc Surg 2018;155:1029-1037.</w:t>
      </w:r>
    </w:p>
    <w:p>
      <w:pPr>
        <w:spacing w:before="0" w:after="0" w:lineRule="auto" w:line="360"/>
        <w:ind w:firstLine="0" w:left="0"/>
        <w:jc w:val="both"/>
      </w:pPr>
      <w:r>
        <w:rPr>
          <w:rFonts w:ascii="Times New Roman" w:hAnsi="Times New Roman" w:cs="Times New Roman"/>
          <w:b w:val="0"/>
          <w:sz w:val="22"/>
        </w:rPr>
        <w:t>Nesseler N, Mansour A, Cholley B, Coutance G, Bouglé A. Perioperative Management of Heart Transplantation: A Clinical Review. Anesthesiology 2023;139:493-510.</w:t>
      </w:r>
    </w:p>
    <w:p>
      <w:pPr>
        <w:spacing w:before="240" w:after="120" w:lineRule="auto" w:line="360"/>
        <w:ind w:firstLine="0" w:left="0"/>
        <w:jc w:val="left"/>
      </w:pPr>
      <w:r>
        <w:rPr>
          <w:rFonts w:ascii="Times New Roman" w:hAnsi="Times New Roman" w:cs="Times New Roman"/>
          <w:b/>
          <w:sz w:val="28"/>
        </w:rPr>
        <w:t>2. İNTRAOPERATİF YÖNETİM, HAVAYOLU VE MONİTÖRİZASYON</w:t>
      </w:r>
    </w:p>
    <w:p>
      <w:pPr>
        <w:spacing w:before="240" w:after="120" w:lineRule="auto" w:line="360"/>
        <w:ind w:firstLine="0" w:left="0"/>
        <w:jc w:val="left"/>
      </w:pPr>
      <w:r>
        <w:rPr>
          <w:rFonts w:ascii="Times New Roman" w:hAnsi="Times New Roman" w:cs="Times New Roman"/>
          <w:b/>
          <w:sz w:val="24"/>
        </w:rPr>
        <w:t>2.1. Bu hastada santral venöz kateterizasyon ve Pulmoner Arter Kateteri (PAK) yerleşimi sırasında, ciddi sol ventrikül dilatasyonu (LVEDD:74 mm), işlevsiz sağ ventrikül ve triküspit yetmezliği varlığında ne tür teknik zorluklar ve katastrofik aritmi riskleri beklenebilir? Serebral ve somatik oksimetre (NIRS) takibi hangi vasküler ve perfüzyon anomalilerini yakalamada yardımcı olur?</w:t>
      </w:r>
    </w:p>
    <w:p>
      <w:pPr>
        <w:spacing w:before="0" w:after="0" w:lineRule="auto" w:line="360"/>
        <w:ind w:firstLine="0" w:left="0"/>
        <w:jc w:val="both"/>
      </w:pPr>
      <w:r>
        <w:rPr>
          <w:rFonts w:ascii="Times New Roman" w:hAnsi="Times New Roman" w:cs="Times New Roman"/>
          <w:b w:val="0"/>
          <w:sz w:val="22"/>
        </w:rPr>
        <w:t>1. Pulmoner Arter Kateteri (PAK) Yerleşiminde Karşılaşılacak Teknik Zorluklar</w:t>
      </w:r>
    </w:p>
    <w:p>
      <w:pPr>
        <w:spacing w:before="0" w:after="0" w:lineRule="auto" w:line="360"/>
        <w:ind w:firstLine="0" w:left="0"/>
        <w:jc w:val="both"/>
      </w:pPr>
      <w:r>
        <w:rPr>
          <w:rFonts w:ascii="Times New Roman" w:hAnsi="Times New Roman" w:cs="Times New Roman"/>
          <w:b w:val="0"/>
          <w:sz w:val="22"/>
        </w:rPr>
        <w:t>Vakamızda yer alan ileri derece dilate kardiyomiyopati (DKMP) ve işlevsiz sağ ventrikül (RV) yapısı, anatomik ve hidrodinamik olarak PAK'ın (Swan-Ganz kateteri) sağ atriyumdan pulmoner artere doğru ilerletilmesini teknik olarak son derece zor bir süreç haline getirir:</w:t>
      </w:r>
    </w:p>
    <w:p>
      <w:pPr>
        <w:spacing w:before="0" w:after="0" w:lineRule="auto" w:line="360"/>
        <w:ind w:firstLine="0" w:left="0"/>
        <w:jc w:val="both"/>
      </w:pPr>
      <w:r>
        <w:rPr>
          <w:rFonts w:ascii="Times New Roman" w:hAnsi="Times New Roman" w:cs="Times New Roman"/>
          <w:b w:val="0"/>
          <w:sz w:val="22"/>
        </w:rPr>
        <w:t>Devasa Odacıklar ve Akımsızlık (Low-Flow State): Hastanın sol ventrikülü aşırı dilate (74 mm) ve ejeksiyon fraksiyonu %15 gibi kritik bir seviyededir. Bu durum sağ kalp odacıklarında da devasa bir dilatasyona ve kan akım hızında ciddi bir yavaşlamaya (staz/akımsızlık) yol açar. PAK, ucundaki balon şişirilerek kan akımının sürüklemesiyle (flow-directed) pulmoner artere yerleşen bir kateterdir. Akımın neredeyse durma noktasına geldiği bu düşük kardiyak debi tablosunda kateter akıntıyla ilerleyemez; sağ atriyum veya sağ ventrikülün genişlemiş boşluklarında kendi üzerine kıvrılarak düğümlenebilir (coiling/knotting).</w:t>
      </w:r>
    </w:p>
    <w:p>
      <w:pPr>
        <w:spacing w:before="0" w:after="0" w:lineRule="auto" w:line="360"/>
        <w:ind w:firstLine="0" w:left="0"/>
        <w:jc w:val="both"/>
      </w:pPr>
      <w:r>
        <w:rPr>
          <w:rFonts w:ascii="Times New Roman" w:hAnsi="Times New Roman" w:cs="Times New Roman"/>
          <w:b w:val="0"/>
          <w:sz w:val="22"/>
        </w:rPr>
        <w:t>İleri Derece Triküspit Yetersizliği (TY) Engeli: Sağ ventrikül dilatasyonuna ikincil gelişen TY, kateterin RV içine geçişinde devasa bir türbülans bariyeri oluşturur. Kateter RV içine itilmeye çalışılırken, sistol esnasında triküspit kapaktan sağ atriyuma doğru geri fırlayan masif jet akımı (regürjitasyon), kateteri sürekli olarak sağ atriyuma geri iter.</w:t>
      </w:r>
    </w:p>
    <w:p>
      <w:pPr>
        <w:spacing w:before="0" w:after="0" w:lineRule="auto" w:line="360"/>
        <w:ind w:firstLine="0" w:left="0"/>
        <w:jc w:val="both"/>
      </w:pPr>
      <w:r>
        <w:rPr>
          <w:rFonts w:ascii="Times New Roman" w:hAnsi="Times New Roman" w:cs="Times New Roman"/>
          <w:b w:val="0"/>
          <w:sz w:val="22"/>
        </w:rPr>
        <w:t>TEE Kılavuzluğu Zorunluluğu: Kateterin basınç dalga formları bu anatomik deformasyonlar nedeniyle monitörde net seçilemeyebilir. Bu nedenle anestezi uzmanı, kateteri körlemesine ilerletmek yerine Transözofageal Ekokardiyografi (TEE) eşliğinde (mid-özofageal inflow-outflow veya bikaval görüntülerde) kateter ucunun triküspit ve pulmoner kapaktan geçişini doğrudan izleyerek yerleştirmelidir.</w:t>
      </w:r>
    </w:p>
    <w:p>
      <w:pPr>
        <w:spacing w:before="0" w:after="0" w:lineRule="auto" w:line="360"/>
        <w:ind w:firstLine="0" w:left="0"/>
        <w:jc w:val="both"/>
      </w:pPr>
      <w:r>
        <w:rPr>
          <w:rFonts w:ascii="Times New Roman" w:hAnsi="Times New Roman" w:cs="Times New Roman"/>
          <w:b w:val="0"/>
          <w:sz w:val="22"/>
        </w:rPr>
        <w:t>2. Katastrofik Aritmi Riskleri ve Patofizyolojisi</w:t>
      </w:r>
    </w:p>
    <w:p>
      <w:pPr>
        <w:spacing w:before="0" w:after="0" w:lineRule="auto" w:line="360"/>
        <w:ind w:firstLine="0" w:left="0"/>
        <w:jc w:val="both"/>
      </w:pPr>
      <w:r>
        <w:rPr>
          <w:rFonts w:ascii="Times New Roman" w:hAnsi="Times New Roman" w:cs="Times New Roman"/>
          <w:b w:val="0"/>
          <w:sz w:val="22"/>
        </w:rPr>
        <w:t>PAK'ın mekanik ucu, sağ ventrikülün hipertrofik, gerilmiş ve iskemik endokardiyal yüzeyine temas ettiğinde ölümcül aritmileri tetikleyebilir:</w:t>
      </w:r>
    </w:p>
    <w:p>
      <w:pPr>
        <w:spacing w:before="0" w:after="0" w:lineRule="auto" w:line="360"/>
        <w:ind w:firstLine="0" w:left="0"/>
        <w:jc w:val="both"/>
      </w:pPr>
      <w:r>
        <w:rPr>
          <w:rFonts w:ascii="Times New Roman" w:hAnsi="Times New Roman" w:cs="Times New Roman"/>
          <w:b w:val="0"/>
          <w:sz w:val="22"/>
        </w:rPr>
        <w:t>Mekanik Sağ Dal Bloğu (RBBB) ve Akut Asistoli Riski: Kateter RV apeksinden pulmoner arter çıkış yoluna (RVOT) doğru ilerlerken interventriküler septumun sağ yüzeyindeki ileti liflerine (sağ dala) mekanik olarak bası yapar ve geçici sağ dal bloğuna (RBBB) yol açar. Kritik Tehlike: Vaka 1'deki hastanın preoperatif EKG'sinde zaten Sol Dal Bloğu (LBBB) mevcuttur. Halihazırda sol dal bloğu olan bir hastada kateterin sağ dalı da mekanik olarak bloke etmesi, kalpteki tüm ana supraventriküler iletiyi saniyeler içinde keserek Akut Tam AV Blok (Üçüncü Derece Blok) veya Asistoli tablosunu tetikler.</w:t>
      </w:r>
    </w:p>
    <w:p>
      <w:pPr>
        <w:spacing w:before="0" w:after="0" w:lineRule="auto" w:line="360"/>
        <w:ind w:firstLine="0" w:left="0"/>
        <w:jc w:val="both"/>
      </w:pPr>
      <w:r>
        <w:rPr>
          <w:rFonts w:ascii="Times New Roman" w:hAnsi="Times New Roman" w:cs="Times New Roman"/>
          <w:b w:val="0"/>
          <w:sz w:val="22"/>
        </w:rPr>
        <w:t>Ventriküler Taşikarid / Fibrilasyon (VT/VF): DKMP hastalarında miyokardiyal hücreler kronik gerilme (wall stress) ve milrinon infüzyonunun getirdiği hücre içi kalsiyum yükü nedeniyle aritmilere aşırı duyarlıdır (artmış otomatizasyon). Kateter ucunun RV duvarını irite etmesiyle peş peşe ventriküler ekstrasistoller (VES), dirençli VT veya kardiyak arrest ile sonuçlanacak masif VF atakları indüklenebilir.</w:t>
      </w:r>
    </w:p>
    <w:p>
      <w:pPr>
        <w:spacing w:before="0" w:after="0" w:lineRule="auto" w:line="360"/>
        <w:ind w:firstLine="0" w:left="0"/>
        <w:jc w:val="both"/>
      </w:pPr>
      <w:r>
        <w:rPr>
          <w:rFonts w:ascii="Times New Roman" w:hAnsi="Times New Roman" w:cs="Times New Roman"/>
          <w:b w:val="0"/>
          <w:sz w:val="22"/>
        </w:rPr>
        <w:t>3. NIRS (Near-Infrared Spectroscopy) Takibinin Yakalayacağı Anomaliler</w:t>
      </w:r>
    </w:p>
    <w:p>
      <w:pPr>
        <w:spacing w:before="0" w:after="0" w:lineRule="auto" w:line="360"/>
        <w:ind w:firstLine="0" w:left="0"/>
        <w:jc w:val="both"/>
      </w:pPr>
      <w:r>
        <w:rPr>
          <w:rFonts w:ascii="Times New Roman" w:hAnsi="Times New Roman" w:cs="Times New Roman"/>
          <w:b w:val="0"/>
          <w:sz w:val="22"/>
        </w:rPr>
        <w:t>Bilateral serebral ve somatik (genellikle kuadriseps veya renal bölge) NIRS takibi, kalp nakli cerrahisinde non-invaziv olarak doku perfüzyonunu ve mikrosirkülasyonu izlemede benzersiz avantajlar sunar:</w:t>
      </w:r>
    </w:p>
    <w:p>
      <w:pPr>
        <w:spacing w:before="0" w:after="0" w:lineRule="auto" w:line="360"/>
        <w:ind w:firstLine="0" w:left="0"/>
        <w:jc w:val="both"/>
      </w:pPr>
      <w:r>
        <w:rPr>
          <w:rFonts w:ascii="Times New Roman" w:hAnsi="Times New Roman" w:cs="Times New Roman"/>
          <w:b w:val="0"/>
          <w:sz w:val="22"/>
        </w:rPr>
        <w:t>A. Serebral NIRS ile Yakalanacak Anomaliler</w:t>
      </w:r>
    </w:p>
    <w:p>
      <w:pPr>
        <w:spacing w:before="0" w:after="0" w:lineRule="auto" w:line="360"/>
        <w:ind w:firstLine="0" w:left="0"/>
        <w:jc w:val="both"/>
      </w:pPr>
      <w:r>
        <w:rPr>
          <w:rFonts w:ascii="Times New Roman" w:hAnsi="Times New Roman" w:cs="Times New Roman"/>
          <w:b w:val="0"/>
          <w:sz w:val="22"/>
        </w:rPr>
        <w:t>Süperior Vena Cava (SVC) Kanül Malpozisyonu: Kalp nakli cerrahisinde kardiyopulmoner bypass (KPB) için bikaval venöz kanülasyon (SVC ve IVC'nin ayrı ayrı kanüllenmesi) uygulanır. Cerrahın sağ iç juguler ven veya doğrudan SVC üzerinden yerleştirdiği venöz drenaj kanülü çok derine ilerletilirse veya innominat ven ağzını mekanik olarak tıkarsa, beyinden gelen venöz dönüş tamamen engellenir. Bu durum kafa içi basıncı (KİB) artırırken serebral perfüzyon basıncını düşürür. NIRS, bilateral veya tek taraflı (özellikle sağ hemisferde) ani ve derin bir serebral desatürasyon (rSO2&lt;%50 veya bazalden &gt;%20 düşüş) üreterek bu mekanik tıkanıklığı kan gazı bozulmadan çok önce anestezi uzmanına haber verir.</w:t>
      </w:r>
    </w:p>
    <w:p>
      <w:pPr>
        <w:spacing w:before="0" w:after="0" w:lineRule="auto" w:line="360"/>
        <w:ind w:firstLine="0" w:left="0"/>
        <w:jc w:val="both"/>
      </w:pPr>
      <w:r>
        <w:rPr>
          <w:rFonts w:ascii="Times New Roman" w:hAnsi="Times New Roman" w:cs="Times New Roman"/>
          <w:b w:val="0"/>
          <w:sz w:val="22"/>
        </w:rPr>
        <w:t>Serebral Emboli ve Düşük Perfüzyon Takibi: Sternotomi veya kanülasyon esnasında oluşabilecek mikro-hava embolileri veya kalsifiye plak kopmaları ile KPB esnasındaki küresel düşük pump akımları (MAP&lt;50 mmHg) serebral NIRS düşüşü ile anında yakalanır.</w:t>
      </w:r>
    </w:p>
    <w:p>
      <w:pPr>
        <w:spacing w:before="0" w:after="0" w:lineRule="auto" w:line="360"/>
        <w:ind w:firstLine="0" w:left="0"/>
        <w:jc w:val="both"/>
      </w:pPr>
      <w:r>
        <w:rPr>
          <w:rFonts w:ascii="Times New Roman" w:hAnsi="Times New Roman" w:cs="Times New Roman"/>
          <w:b w:val="0"/>
          <w:sz w:val="22"/>
        </w:rPr>
        <w:t>B. Somatik NIRS ile Yakalanacak Anomaliler</w:t>
      </w:r>
    </w:p>
    <w:p>
      <w:pPr>
        <w:spacing w:before="0" w:after="0" w:lineRule="auto" w:line="360"/>
        <w:ind w:firstLine="0" w:left="0"/>
        <w:jc w:val="both"/>
      </w:pPr>
      <w:r>
        <w:rPr>
          <w:rFonts w:ascii="Times New Roman" w:hAnsi="Times New Roman" w:cs="Times New Roman"/>
          <w:b w:val="0"/>
          <w:sz w:val="22"/>
        </w:rPr>
        <w:t>Kritik Periferik / Femoral Perfüzyon Bozukluğu: Eğer hasta nakle intraoperatif dönemde femoral arteriyel hat veya periferik vasküler destek (örn: intraaortik balon pompası - İABP veya periferik VA-ECMO köprüsü) ile girmişse, kalın kanüller bacağın distal akımını tamamen kesebilir. Kanüle edilen bacağın kuadriseps kası üzerine yerleştirilen somatik NIRS sensörü, bacak iskemisini saniyeler içinde yakalayarak kompartman sendromu ve bacak amputasyonu riskini önlemede cerrahi ekibe şant yerleştirilmesi için erken uyarı verir.</w:t>
      </w:r>
    </w:p>
    <w:p>
      <w:pPr>
        <w:spacing w:before="0" w:after="0" w:lineRule="auto" w:line="360"/>
        <w:ind w:firstLine="0" w:left="0"/>
        <w:jc w:val="both"/>
      </w:pPr>
      <w:r>
        <w:rPr>
          <w:rFonts w:ascii="Times New Roman" w:hAnsi="Times New Roman" w:cs="Times New Roman"/>
          <w:b w:val="0"/>
          <w:sz w:val="22"/>
        </w:rPr>
        <w:t>Kardiyorenal ve Splanknik Şok İzlemi: KPB esnasında veya KPB'den çıkışta gelişen vazopleji/akut sağ kalp yetmezliği durumlarında, vücut kanı hayati organlara (beyin/kalp) yönlendirmek için böbrek ve mezenterik yatakta masif vazokonstrüksiyona gider. Renal/somatik NIRS satürasyonunun sert bir şekilde düşmesi, sistemik şokun ve bölgesel doku hipoksisinin (kardiyorenal sendromun derinleşmesi) en erken metabolik göstergesidir.</w:t>
      </w:r>
    </w:p>
    <w:p>
      <w:pPr>
        <w:spacing w:before="0" w:after="0" w:lineRule="auto" w:line="360"/>
        <w:ind w:firstLine="0" w:left="0"/>
        <w:jc w:val="both"/>
      </w:pPr>
      <w:r>
        <w:rPr>
          <w:rFonts w:ascii="Times New Roman" w:hAnsi="Times New Roman" w:cs="Times New Roman"/>
          <w:b w:val="0"/>
          <w:sz w:val="22"/>
        </w:rPr>
        <w:t>4. Klinik Önlem ve Strateji (Clinical Decision)</w:t>
      </w:r>
    </w:p>
    <w:p>
      <w:pPr>
        <w:spacing w:before="0" w:after="0" w:lineRule="auto" w:line="360"/>
        <w:ind w:firstLine="0" w:left="0"/>
        <w:jc w:val="both"/>
      </w:pPr>
      <w:r>
        <w:rPr>
          <w:rFonts w:ascii="Times New Roman" w:hAnsi="Times New Roman" w:cs="Times New Roman"/>
          <w:b w:val="0"/>
          <w:sz w:val="22"/>
        </w:rPr>
        <w:t>Pacing Hazırlığı: Preoperatif LBBB'si olan bu hastada PAK yerleştirilmeden önce, anestezi ekibi olası bir tam blok ve asistoli krizine karşı harici transkutanöz pacemaker'ı aktif hale getirmeli veya internal juguler hattan hızlıca bir geçici transvenöz pacemaker kılavuz teli yerleştirmeye hazır olmalıdır.</w:t>
      </w:r>
    </w:p>
    <w:p>
      <w:pPr>
        <w:spacing w:before="0" w:after="0" w:lineRule="auto" w:line="360"/>
        <w:ind w:firstLine="0" w:left="0"/>
        <w:jc w:val="both"/>
      </w:pPr>
      <w:r>
        <w:rPr>
          <w:rFonts w:ascii="Times New Roman" w:hAnsi="Times New Roman" w:cs="Times New Roman"/>
          <w:b w:val="0"/>
          <w:sz w:val="22"/>
        </w:rPr>
        <w:t>Defibrilasyon Hazırlığı: Kateter RV'den geçerken el altında strictly hazır 2 mg/kg IV lidokain veya amiodaron bolusu ve harici defibrilatör şarj edilmiş olarak bekletilmelidir.</w:t>
      </w:r>
    </w:p>
    <w:p>
      <w:pPr>
        <w:spacing w:before="0" w:after="0" w:lineRule="auto" w:line="360"/>
        <w:ind w:firstLine="0" w:left="0"/>
        <w:jc w:val="both"/>
      </w:pPr>
      <w:r>
        <w:rPr>
          <w:rFonts w:ascii="Times New Roman" w:hAnsi="Times New Roman" w:cs="Times New Roman"/>
          <w:b w:val="0"/>
          <w:sz w:val="22"/>
        </w:rPr>
        <w:t>NIRS Alarmında Algoritma: Serebral NIRS'te ani düşüş görüldüğü an kan gazı beklemek yerine ilk olarak SVC kanülünün pozisyonu ve hastanın başının nötral hat üzerinde olup olmadığı (juguler venöz drenaj kontrolü) cerrahla birlikte TEE üzerinden doğrulanmalıdır.</w:t>
      </w:r>
    </w:p>
    <w:p>
      <w:pPr>
        <w:spacing w:before="0" w:after="0" w:lineRule="auto" w:line="360"/>
        <w:ind w:firstLine="0" w:left="0"/>
        <w:jc w:val="both"/>
      </w:pPr>
      <w:r>
        <w:rPr>
          <w:rFonts w:ascii="Times New Roman" w:hAnsi="Times New Roman" w:cs="Times New Roman"/>
          <w:b w:val="0"/>
          <w:sz w:val="22"/>
        </w:rPr>
        <w:t>Edwards S, Allen S, Sidebotham D. Anaesthesia for heart transplantation. BJA Education 2021;21(8):284-291.</w:t>
      </w:r>
    </w:p>
    <w:p>
      <w:pPr>
        <w:spacing w:before="0" w:after="0" w:lineRule="auto" w:line="360"/>
        <w:ind w:firstLine="0" w:left="0"/>
        <w:jc w:val="both"/>
      </w:pPr>
      <w:r>
        <w:rPr>
          <w:rFonts w:ascii="Times New Roman" w:hAnsi="Times New Roman" w:cs="Times New Roman"/>
          <w:b w:val="0"/>
          <w:sz w:val="22"/>
        </w:rPr>
        <w:t>Satish Tayshete L, Kohli J, Chand Kashav R. Anaesthesia considerations in heart transplantation: A comprehensive review. Indian J Clin Anaesthesia 2024;11(3):401-413.</w:t>
      </w:r>
    </w:p>
    <w:p>
      <w:pPr>
        <w:spacing w:before="0" w:after="0" w:lineRule="auto" w:line="360"/>
        <w:ind w:firstLine="0" w:left="0"/>
        <w:jc w:val="both"/>
      </w:pPr>
      <w:r>
        <w:rPr>
          <w:rFonts w:ascii="Times New Roman" w:hAnsi="Times New Roman" w:cs="Times New Roman"/>
          <w:b w:val="0"/>
          <w:sz w:val="22"/>
        </w:rPr>
        <w:t>Denault A, Deschamps A, Murkin JM. A proposed algorithm for the intraoperative use of cerebral near-infrared spectroscopy. Semin Cardiothorac Vasc Anesth 2007;11:274-81.</w:t>
      </w:r>
    </w:p>
    <w:p>
      <w:pPr>
        <w:spacing w:before="240" w:after="120" w:lineRule="auto" w:line="360"/>
        <w:ind w:firstLine="0" w:left="0"/>
        <w:jc w:val="left"/>
      </w:pPr>
      <w:r>
        <w:rPr>
          <w:rFonts w:ascii="Times New Roman" w:hAnsi="Times New Roman" w:cs="Times New Roman"/>
          <w:b/>
          <w:sz w:val="24"/>
        </w:rPr>
        <w:t>2.2. Ciddi düşük kardiyak debi sendromu (CI˙:1.6 L/dk/m2) ve sınırda kan basıncı (92/58 mmHg) olan bu hastada, anestezi indüksiyonu sırasında masif vazodilatasyonu ve miyokardiyal depresyonu önlemek için hangi farmakolojik ajanlar (örn. etomidat, ketamin, yüksek doz opioidler) nasıl bir kombinasyonla titre edilmelidir?</w:t>
      </w:r>
    </w:p>
    <w:p>
      <w:pPr>
        <w:spacing w:before="0" w:after="0" w:lineRule="auto" w:line="360"/>
        <w:ind w:firstLine="0" w:left="0"/>
        <w:jc w:val="both"/>
      </w:pPr>
      <w:r>
        <w:rPr>
          <w:rFonts w:ascii="Times New Roman" w:hAnsi="Times New Roman" w:cs="Times New Roman"/>
          <w:b w:val="0"/>
          <w:sz w:val="22"/>
        </w:rPr>
        <w:t>1. Son Dönem Kalp Yetmezliğinde İndüksiyon Paradoksu ve Farmakokinetik Değişimler</w:t>
      </w:r>
    </w:p>
    <w:p>
      <w:pPr>
        <w:spacing w:before="0" w:after="0" w:lineRule="auto" w:line="360"/>
        <w:ind w:firstLine="0" w:left="0"/>
        <w:jc w:val="both"/>
      </w:pPr>
      <w:r>
        <w:rPr>
          <w:rFonts w:ascii="Times New Roman" w:hAnsi="Times New Roman" w:cs="Times New Roman"/>
          <w:b w:val="0"/>
          <w:sz w:val="22"/>
        </w:rPr>
        <w:t>Kardiyak indeksi 1.6 L/dk/m2 olan bir hastada sistemik kan akım hızı dramatik şekilde yavaşlamıştır. Bu durum, iv periferik yoldan verilen anestezik ilaçların etki bölgesi olan beyne ulaşma süresini (kol-beyin sirkülasyon zamanı) belirgin şekilde uzatır.</w:t>
      </w:r>
    </w:p>
    <w:p>
      <w:pPr>
        <w:spacing w:before="0" w:after="0" w:lineRule="auto" w:line="360"/>
        <w:ind w:firstLine="0" w:left="0"/>
        <w:jc w:val="both"/>
      </w:pPr>
      <w:r>
        <w:rPr>
          <w:rFonts w:ascii="Times New Roman" w:hAnsi="Times New Roman" w:cs="Times New Roman"/>
          <w:b w:val="0"/>
          <w:sz w:val="22"/>
        </w:rPr>
        <w:t>En Sık Yapılan Klinik Hata (Aşırı Doz / Overdosage): Anestezi uzmanı ilacı yaptıktan sonra beklenen hipnotik etkinin (kirpik refleksinin kaybolması, bilinç kapanması) hemen oluşmadığını görerek ilacın yetersiz olduğunu düşünebilir ve peş peşe ek dozlar (bolus) yapabilir. İlaçlar gecikmeli olarak beyne ulaştığında, kanda biriken aşırı yüksek doz miyokardiyal hücreleri ve vasküler yatağı aniden felç eder. Sonuç; KPB öncesi masif vazoplejik şok, elektromekanik disosiasyon veya kardiyak arresttir.</w:t>
      </w:r>
    </w:p>
    <w:p>
      <w:pPr>
        <w:spacing w:before="0" w:after="0" w:lineRule="auto" w:line="360"/>
        <w:ind w:firstLine="0" w:left="0"/>
        <w:jc w:val="both"/>
      </w:pPr>
      <w:r>
        <w:rPr>
          <w:rFonts w:ascii="Times New Roman" w:hAnsi="Times New Roman" w:cs="Times New Roman"/>
          <w:b w:val="0"/>
          <w:sz w:val="22"/>
        </w:rPr>
        <w:t>Altın Kural: "Yavaş Titrasyon" (Slow Titration): Tüm indüksiyon ajanları son derece küçük dozlara bölünmeli, her dozun sistemik sirkülasyona katılması için en least 60-90 saniye beklenerek, klinik yanıta göre miligram miligram titre edilmelidir.</w:t>
      </w:r>
    </w:p>
    <w:p>
      <w:pPr>
        <w:spacing w:before="0" w:after="0" w:lineRule="auto" w:line="360"/>
        <w:ind w:firstLine="0" w:left="0"/>
        <w:jc w:val="both"/>
      </w:pPr>
      <w:r>
        <w:rPr>
          <w:rFonts w:ascii="Times New Roman" w:hAnsi="Times New Roman" w:cs="Times New Roman"/>
          <w:b w:val="0"/>
          <w:sz w:val="22"/>
        </w:rPr>
        <w:t>2. Kombinasyonda Yer Alacak Farmakolojik Ajanların Seçimi ve Patofizyolojisi</w:t>
      </w:r>
    </w:p>
    <w:p>
      <w:pPr>
        <w:spacing w:before="0" w:after="0" w:lineRule="auto" w:line="360"/>
        <w:ind w:firstLine="0" w:left="0"/>
        <w:jc w:val="both"/>
      </w:pPr>
      <w:r>
        <w:rPr>
          <w:rFonts w:ascii="Times New Roman" w:hAnsi="Times New Roman" w:cs="Times New Roman"/>
          <w:b w:val="0"/>
          <w:sz w:val="22"/>
        </w:rPr>
        <w:t>Bu hastada propofol ve midazolam gibi periferik vasküler rezistansı (SVR) çökerten ve baroreseptör refleksleri baskılayan hipnotiklerden strictly kaçınılmalıdır. En ideal farmakolojik kombinasyon Etomidat veya Ketamin liderliğinde, Yüksek Doz Opioid desteği ile kurulur:</w:t>
      </w:r>
    </w:p>
    <w:p>
      <w:pPr>
        <w:spacing w:before="0" w:after="0" w:lineRule="auto" w:line="360"/>
        <w:ind w:firstLine="0" w:left="0"/>
        <w:jc w:val="both"/>
      </w:pPr>
      <w:r>
        <w:rPr>
          <w:rFonts w:ascii="Times New Roman" w:hAnsi="Times New Roman" w:cs="Times New Roman"/>
          <w:b w:val="0"/>
          <w:sz w:val="22"/>
        </w:rPr>
        <w:t>A. Etomidat: Miyokardiyal Korumanın Güvencesi</w:t>
      </w:r>
    </w:p>
    <w:p>
      <w:pPr>
        <w:spacing w:before="0" w:after="0" w:lineRule="auto" w:line="360"/>
        <w:ind w:firstLine="0" w:left="0"/>
        <w:jc w:val="both"/>
      </w:pPr>
      <w:r>
        <w:rPr>
          <w:rFonts w:ascii="Times New Roman" w:hAnsi="Times New Roman" w:cs="Times New Roman"/>
          <w:b w:val="0"/>
          <w:sz w:val="22"/>
        </w:rPr>
        <w:t>Patofizyolojik Avantajı: Etomidat, karboksilatlı bir imidazol türevi olup, kalp yetmezliği indüksiyonlarında altın standart kabul edilir. En büyük avantajı, sempatik sinir sistemi tonusunu ve miyokardiyal kontraktiliteyi (inotropiyi) değiştirmemesidir. Baroreseptör mekanizmaları koruduğu için sınırda kan basıncı (92/58 mmHg) olan bu hastada hipotansiyona yol açmaz.</w:t>
      </w:r>
    </w:p>
    <w:p>
      <w:pPr>
        <w:spacing w:before="0" w:after="0" w:lineRule="auto" w:line="360"/>
        <w:ind w:firstLine="0" w:left="0"/>
        <w:jc w:val="both"/>
      </w:pPr>
      <w:r>
        <w:rPr>
          <w:rFonts w:ascii="Times New Roman" w:hAnsi="Times New Roman" w:cs="Times New Roman"/>
          <w:b w:val="0"/>
          <w:sz w:val="22"/>
        </w:rPr>
        <w:t>Uygulama Dozu: Standart doz 0.2-0.3 mg/kg olsa da, bu hastada 0.1 mg/kg'lık fraksiyone dozlar halinde, yavaşça titre edilerek uygulanmalıdır.</w:t>
      </w:r>
    </w:p>
    <w:p>
      <w:pPr>
        <w:spacing w:before="0" w:after="0" w:lineRule="auto" w:line="360"/>
        <w:ind w:firstLine="0" w:left="0"/>
        <w:jc w:val="both"/>
      </w:pPr>
      <w:r>
        <w:rPr>
          <w:rFonts w:ascii="Times New Roman" w:hAnsi="Times New Roman" w:cs="Times New Roman"/>
          <w:b w:val="0"/>
          <w:sz w:val="22"/>
        </w:rPr>
        <w:t>B. Ketamin: Sempatik Tonusun Sürdürülmesi</w:t>
      </w:r>
    </w:p>
    <w:p>
      <w:pPr>
        <w:spacing w:before="0" w:after="0" w:lineRule="auto" w:line="360"/>
        <w:ind w:firstLine="0" w:left="0"/>
        <w:jc w:val="both"/>
      </w:pPr>
      <w:r>
        <w:rPr>
          <w:rFonts w:ascii="Times New Roman" w:hAnsi="Times New Roman" w:cs="Times New Roman"/>
          <w:b w:val="0"/>
          <w:sz w:val="22"/>
        </w:rPr>
        <w:t>Patofizyolojik Avantajı: Ketamin, santral sinir sisteminden katekolamin (noradrenalin) salınımını uyarır ve geri alımını (reuptake) bloke eder. Bu sayede dolaylı olarak SVR'yi ve kalp hızını artırarak kan basıncını destekler.</w:t>
      </w:r>
    </w:p>
    <w:p>
      <w:pPr>
        <w:spacing w:before="0" w:after="0" w:lineRule="auto" w:line="360"/>
        <w:ind w:firstLine="0" w:left="0"/>
        <w:jc w:val="both"/>
      </w:pPr>
      <w:r>
        <w:rPr>
          <w:rFonts w:ascii="Times New Roman" w:hAnsi="Times New Roman" w:cs="Times New Roman"/>
          <w:b w:val="0"/>
          <w:sz w:val="22"/>
        </w:rPr>
        <w:t>Kritik Sınır (Tükenmiş Katekolamin Depoları): Yao &amp; Artusio Uyarısı: Evre D kalp yetmezliği olan bu hastada sempatik sistem aylardır kronik olarak maksimum düzeyde uyarılmıştır ve hastanın endojen katekolamin depoları tamamen tükenmiş durumdadır. Katekolamin deposu boşalmış bir miyokard dokusuna ketamin verildiğinde, ketaminin dolaylı sempatomimetik etkisi ortaya çıkamaz; aksine ketaminin kendi ham direkt negatif inotropik (miyokardiyal depresan) etkisi baskın hale gelerek hastayı akut kalp yetmezliğine sokabilir. Bu nedenle ketamin tek başına değil, çok düşük dozlarda (0.5 mg/kg) kombinasyonun bir parçası olarak düşünülmelidir.</w:t>
      </w:r>
    </w:p>
    <w:p>
      <w:pPr>
        <w:spacing w:before="0" w:after="0" w:lineRule="auto" w:line="360"/>
        <w:ind w:firstLine="0" w:left="0"/>
        <w:jc w:val="both"/>
      </w:pPr>
      <w:r>
        <w:rPr>
          <w:rFonts w:ascii="Times New Roman" w:hAnsi="Times New Roman" w:cs="Times New Roman"/>
          <w:b w:val="0"/>
          <w:sz w:val="22"/>
        </w:rPr>
        <w:t>C. Yüksek Doz Opioidler (Fentanil / Sufentanil): Hemodinamik Emniyet Kemeri</w:t>
      </w:r>
    </w:p>
    <w:p>
      <w:pPr>
        <w:spacing w:before="0" w:after="0" w:lineRule="auto" w:line="360"/>
        <w:ind w:firstLine="0" w:left="0"/>
        <w:jc w:val="both"/>
      </w:pPr>
      <w:r>
        <w:rPr>
          <w:rFonts w:ascii="Times New Roman" w:hAnsi="Times New Roman" w:cs="Times New Roman"/>
          <w:b w:val="0"/>
          <w:sz w:val="22"/>
        </w:rPr>
        <w:t>Patofizyolojik Avantajı: Fentanil (10-20 μg/kg) veya Sufentanil (2-5 μg/kg), doğrudan miyokardiyal depresyon yaratmayan ve vasküler tonusu radikal şekilde bozmayan en güvenli ajanlardır. Yüksek doz opioid felsefesi, entübasyon laringoskopisinin yaratacağı masif sempatik deşarjı ve taşikardi atağını (sol ventrikülün oksijen tüketimini fırlatacak tehlikeli yanıtı) tamamen bloke etmek (blunting the stress response) için şarttır.</w:t>
      </w:r>
    </w:p>
    <w:p>
      <w:pPr>
        <w:spacing w:before="0" w:after="0" w:lineRule="auto" w:line="360"/>
        <w:ind w:firstLine="0" w:left="0"/>
        <w:jc w:val="both"/>
      </w:pPr>
      <w:r>
        <w:rPr>
          <w:rFonts w:ascii="Times New Roman" w:hAnsi="Times New Roman" w:cs="Times New Roman"/>
          <w:b w:val="0"/>
          <w:sz w:val="22"/>
        </w:rPr>
        <w:t>Uygulama: İndüksiyonun merkezine yerleştirilir. Hipnotik ajandan (etomidat) önce yavaş bir infüzyon şeklinde başlanarak hastanın bazal sedasyonu ve derin analjezisi KPB öncesi güvenle kurulur.</w:t>
      </w:r>
    </w:p>
    <w:p>
      <w:pPr>
        <w:spacing w:before="0" w:after="0" w:lineRule="auto" w:line="360"/>
        <w:ind w:firstLine="0" w:left="0"/>
        <w:jc w:val="both"/>
      </w:pPr>
      <w:r>
        <w:rPr>
          <w:rFonts w:ascii="Times New Roman" w:hAnsi="Times New Roman" w:cs="Times New Roman"/>
          <w:b w:val="0"/>
          <w:sz w:val="22"/>
        </w:rPr>
        <w:t>3. İdeal Kombinasyon Protokolü ve Sıralama (Yao &amp; Artusio Uygulama Algoritması)</w:t>
      </w:r>
    </w:p>
    <w:p>
      <w:pPr>
        <w:spacing w:before="0" w:after="0" w:lineRule="auto" w:line="360"/>
        <w:ind w:firstLine="0" w:left="0"/>
        <w:jc w:val="both"/>
      </w:pPr>
      <w:r>
        <w:rPr>
          <w:rFonts w:ascii="Times New Roman" w:hAnsi="Times New Roman" w:cs="Times New Roman"/>
          <w:b w:val="0"/>
          <w:sz w:val="22"/>
        </w:rPr>
        <w:t>Ameliyathanede monitorizasyon tamamlandıktan sonra anestezi ekibi masif vazodilatasyonu önlemek için şu adımları izlemelidir:</w:t>
      </w:r>
    </w:p>
    <w:p>
      <w:pPr>
        <w:spacing w:before="0" w:after="0" w:lineRule="auto" w:line="360"/>
        <w:ind w:firstLine="0" w:left="0"/>
        <w:jc w:val="both"/>
      </w:pPr>
      <w:r>
        <w:rPr>
          <w:rFonts w:ascii="Times New Roman" w:hAnsi="Times New Roman" w:cs="Times New Roman"/>
          <w:b w:val="0"/>
          <w:sz w:val="22"/>
        </w:rPr>
        <w:t>Önleyici Vazopresör / İnotrop Desteği: Evden gelen kronik milrinon infüzyonu (0.5 μg/kg/dk) açık tutulurken, paralel damar yolundan Noradrenalin (0.05-0.1 μg/kg/dk) infüzyonu, indüksiyon ilaçları enjekte edilmeden hemen önce profilaktik olarak başlatılmalıdır.</w:t>
      </w:r>
    </w:p>
    <w:p>
      <w:pPr>
        <w:spacing w:before="0" w:after="0" w:lineRule="auto" w:line="360"/>
        <w:ind w:firstLine="0" w:left="0"/>
        <w:jc w:val="both"/>
      </w:pPr>
      <w:r>
        <w:rPr>
          <w:rFonts w:ascii="Times New Roman" w:hAnsi="Times New Roman" w:cs="Times New Roman"/>
          <w:b w:val="0"/>
          <w:sz w:val="22"/>
        </w:rPr>
        <w:t>Opioid İnfüzyonu: Fentanil 5-10 μg/kg (veya Sufentanil 1-2 μg/kg) 3-5 dakikalık bir süreye yayılarak yavaşça titre edilir.</w:t>
      </w:r>
    </w:p>
    <w:p>
      <w:pPr>
        <w:spacing w:before="0" w:after="0" w:lineRule="auto" w:line="360"/>
        <w:ind w:firstLine="0" w:left="0"/>
        <w:jc w:val="both"/>
      </w:pPr>
      <w:r>
        <w:rPr>
          <w:rFonts w:ascii="Times New Roman" w:hAnsi="Times New Roman" w:cs="Times New Roman"/>
          <w:b w:val="0"/>
          <w:sz w:val="22"/>
        </w:rPr>
        <w:t>Fraksiyone Hipnotik: Hasta hafifçe sedatize olduğunda, Etomidat 5-10 mg (veya Etomidat-Ketamin miksü)çok yavaşça puşe edilir.</w:t>
      </w:r>
    </w:p>
    <w:p>
      <w:pPr>
        <w:spacing w:before="0" w:after="0" w:lineRule="auto" w:line="360"/>
        <w:ind w:firstLine="0" w:left="0"/>
        <w:jc w:val="both"/>
      </w:pPr>
      <w:r>
        <w:rPr>
          <w:rFonts w:ascii="Times New Roman" w:hAnsi="Times New Roman" w:cs="Times New Roman"/>
          <w:b w:val="0"/>
          <w:sz w:val="22"/>
        </w:rPr>
        <w:t>Hızlı Kas Gevşetici: Bilinç kapandığı an, hemodinamik yan etkisi olmayan ve Modifiye RSI'ya izin veren Rocuronium (1.2 mg/kg) uygulanır. Uzamış sirkülasyon süresi nedeniyle kas gevşemesi için tam 90 saniye beklenmeli, bu sırada havayolu basınçları strictly &lt;15 cmH2O tutularak hafifçe maske ventilasyonu sürdürülmeli ve ardından Videolaringoskop ile entübasyon tek seferde tamamlanmalıdır.</w:t>
      </w:r>
    </w:p>
    <w:p>
      <w:pPr>
        <w:spacing w:before="0" w:after="0" w:lineRule="auto" w:line="360"/>
        <w:ind w:firstLine="0" w:left="0"/>
        <w:jc w:val="both"/>
      </w:pPr>
      <w:r>
        <w:rPr>
          <w:rFonts w:ascii="Times New Roman" w:hAnsi="Times New Roman" w:cs="Times New Roman"/>
          <w:b w:val="0"/>
          <w:sz w:val="22"/>
        </w:rPr>
        <w:t>Klinik İnci: Bu hastada indüksiyon sırasında kan basıncını korumanın sırrı hangi hipnotiti seçtiğinizden ziyade, "sirkülasyon süresinin yavaşlığına saygı duyup duymadığınızdır". İlacı enjekte ettikten sonra etkisini göstermesi için kalbe ve beyne ulaşmasını sabırla beklemek, hırslı doz artırımlarından kaçınmak hastanın KPB öncesi arrest olmasını engelleyen en büyük anestezik tecrübedir.</w:t>
      </w:r>
    </w:p>
    <w:p>
      <w:pPr>
        <w:spacing w:before="0" w:after="0" w:lineRule="auto" w:line="360"/>
        <w:ind w:firstLine="0" w:left="0"/>
        <w:jc w:val="both"/>
      </w:pPr>
      <w:r>
        <w:rPr>
          <w:rFonts w:ascii="Times New Roman" w:hAnsi="Times New Roman" w:cs="Times New Roman"/>
          <w:b w:val="0"/>
          <w:sz w:val="22"/>
        </w:rPr>
        <w:t>Ramakrishna H, Rehfeldt KH, Pajaro OE. Anesthetic Pharmacology and Perioperative Considerations for Heart Transplantation. Curr Clin Pharmacol 2015;10:3-21.</w:t>
      </w:r>
    </w:p>
    <w:p>
      <w:pPr>
        <w:spacing w:before="0" w:after="0" w:lineRule="auto" w:line="360"/>
        <w:ind w:firstLine="0" w:left="0"/>
        <w:jc w:val="both"/>
      </w:pPr>
      <w:r>
        <w:rPr>
          <w:rFonts w:ascii="Times New Roman" w:hAnsi="Times New Roman" w:cs="Times New Roman"/>
          <w:b w:val="0"/>
          <w:sz w:val="22"/>
        </w:rPr>
        <w:t>Hsu CH, Hsu YC, Huang GS, Lin TC, et al. Isoflurane compared with fentanyl-midazolam-based anesthesia in patients undergoing heart transplantation: A retrospective cohort study. Medicine (Baltimore) 2016;95(36):e4699.</w:t>
      </w:r>
    </w:p>
    <w:p>
      <w:pPr>
        <w:spacing w:before="0" w:after="0" w:lineRule="auto" w:line="360"/>
        <w:ind w:firstLine="0" w:left="0"/>
        <w:jc w:val="both"/>
      </w:pPr>
      <w:r>
        <w:rPr>
          <w:rFonts w:ascii="Times New Roman" w:hAnsi="Times New Roman" w:cs="Times New Roman"/>
          <w:b w:val="0"/>
          <w:sz w:val="22"/>
        </w:rPr>
        <w:t>Satish Tayshete L, Kohli J, Chand Kashav R. Anaesthesia considerations in heart transplantation: A comprehensive review. Indian J Clin Anaesthesia 2024;11(3):401-413.</w:t>
      </w:r>
    </w:p>
    <w:p>
      <w:pPr>
        <w:spacing w:before="240" w:after="120" w:lineRule="auto" w:line="360"/>
        <w:ind w:firstLine="0" w:left="0"/>
        <w:jc w:val="left"/>
      </w:pPr>
      <w:r>
        <w:rPr>
          <w:rFonts w:ascii="Times New Roman" w:hAnsi="Times New Roman" w:cs="Times New Roman"/>
          <w:b/>
          <w:sz w:val="24"/>
        </w:rPr>
        <w:t>2.3. Kalp nakli anestezi idamesinde Volatil Anestezikler (İzofluran) ile Total İntravenöz Anestezi (Fentanil-Midazolam bazlı TİVA) karşılaştırıldığında; KPB sonrası inotrop ihtiyacı, ekstübasyon süreleri, idrar çıkışı ve kan şekeri regülasyonu açısından hangi strateji greft korumada (preconditioning) daha üstün klinik sonuçlar sunmaktadır?</w:t>
      </w:r>
    </w:p>
    <w:p>
      <w:pPr>
        <w:spacing w:before="0" w:after="0" w:lineRule="auto" w:line="360"/>
        <w:ind w:firstLine="0" w:left="0"/>
        <w:jc w:val="both"/>
      </w:pPr>
      <w:r>
        <w:rPr>
          <w:rFonts w:ascii="Times New Roman" w:hAnsi="Times New Roman" w:cs="Times New Roman"/>
          <w:b w:val="0"/>
          <w:sz w:val="22"/>
        </w:rPr>
        <w:t>1. Anestezik Ön Koşullanma (Anesthetic Preconditioning) ve Greft Koruma Mekanizması</w:t>
      </w:r>
    </w:p>
    <w:p>
      <w:pPr>
        <w:spacing w:before="0" w:after="0" w:lineRule="auto" w:line="360"/>
        <w:ind w:firstLine="0" w:left="0"/>
        <w:jc w:val="both"/>
      </w:pPr>
      <w:r>
        <w:rPr>
          <w:rFonts w:ascii="Times New Roman" w:hAnsi="Times New Roman" w:cs="Times New Roman"/>
          <w:b w:val="0"/>
          <w:sz w:val="22"/>
        </w:rPr>
        <w:t>Kalp nakli cerrahisinde donör kalbi, eksizyon (çıkarılma), transport ve anastomoz (dikilme) süreçleri boyunca kaçınılmaz olarak uzun bir soğuk iskemi dönemine maruz kalır. Kros-klempin açılmasıyla birlikte greft masif bir iskemi-reperfüzyon hasarı (İR) ile karşı karşıya kalır.</w:t>
      </w:r>
    </w:p>
    <w:p>
      <w:pPr>
        <w:spacing w:before="0" w:after="0" w:lineRule="auto" w:line="360"/>
        <w:ind w:firstLine="0" w:left="0"/>
        <w:jc w:val="both"/>
      </w:pPr>
      <w:r>
        <w:rPr>
          <w:rFonts w:ascii="Times New Roman" w:hAnsi="Times New Roman" w:cs="Times New Roman"/>
          <w:b w:val="0"/>
          <w:sz w:val="22"/>
        </w:rPr>
        <w:t>Volatil Anesteziklerin (İzofluran) Moleküler Üstünlüğü: İzofluran gibi volatil ajanlar, miyokardiyal hücre düzeyinde adenozin trifosfat (ATP) duyarlı potasyum (KATP) kanallarını açarak ve mitokondriyal geçirgenlik geçiş gözeneklerinin (mPTP) açılmasını engelleyerek "anestezik ön koşullanma" (anesthetic preconditioning)sağlarlar. Bu durum, reperfüzyon anındaki kalsiyum yüklenmesini ve serbest oksijen radikallerinin yarattığı hücresel yıkımı azaltarak donör greftini İR hasarına karşı biyolojik olarak korur.</w:t>
      </w:r>
    </w:p>
    <w:p>
      <w:pPr>
        <w:spacing w:before="0" w:after="0" w:lineRule="auto" w:line="360"/>
        <w:ind w:firstLine="0" w:left="0"/>
        <w:jc w:val="both"/>
      </w:pPr>
      <w:r>
        <w:rPr>
          <w:rFonts w:ascii="Times New Roman" w:hAnsi="Times New Roman" w:cs="Times New Roman"/>
          <w:b w:val="0"/>
          <w:sz w:val="22"/>
        </w:rPr>
        <w:t>TİVA'nın Sınırları: Fentanil-midazolam tabanlı total intravenöz anestezi (TİVA) rejimleri, mükemmel hemodinamik stabilite sağlamalarına rağmen miyokardiyal hücre düzeyinde bu tür bir hücresel koruma (preconditioning) mekanizmasına sahip değillerdir.</w:t>
      </w:r>
    </w:p>
    <w:p>
      <w:pPr>
        <w:spacing w:before="0" w:after="0" w:lineRule="auto" w:line="360"/>
        <w:ind w:firstLine="0" w:left="0"/>
        <w:jc w:val="both"/>
      </w:pPr>
      <w:r>
        <w:rPr>
          <w:rFonts w:ascii="Times New Roman" w:hAnsi="Times New Roman" w:cs="Times New Roman"/>
          <w:b w:val="0"/>
          <w:sz w:val="22"/>
        </w:rPr>
        <w:t>2. KPB Sonrası İnotrop İhtiyacı ve Greft Fonksiyonları</w:t>
      </w:r>
    </w:p>
    <w:p>
      <w:pPr>
        <w:spacing w:before="0" w:after="0" w:lineRule="auto" w:line="360"/>
        <w:ind w:firstLine="0" w:left="0"/>
        <w:jc w:val="both"/>
      </w:pPr>
      <w:r>
        <w:rPr>
          <w:rFonts w:ascii="Times New Roman" w:hAnsi="Times New Roman" w:cs="Times New Roman"/>
          <w:b w:val="0"/>
          <w:sz w:val="22"/>
        </w:rPr>
        <w:t>Literatürdeki retrospektif kohort verileri ve idame protokolleri karşılaştırıldığında, kardiyopulmoner bypass (KPB) sonlandırıldıktan sonra donör kalbinin performansında iki strateji arasında belirgin farklar izlenmektedir:</w:t>
      </w:r>
    </w:p>
    <w:p>
      <w:pPr>
        <w:spacing w:before="0" w:after="0" w:lineRule="auto" w:line="360"/>
        <w:ind w:firstLine="0" w:left="0"/>
        <w:jc w:val="both"/>
      </w:pPr>
      <w:r>
        <w:rPr>
          <w:rFonts w:ascii="Times New Roman" w:hAnsi="Times New Roman" w:cs="Times New Roman"/>
          <w:b w:val="0"/>
          <w:sz w:val="22"/>
        </w:rPr>
        <w:t>İzofluran Grubu: Anestezik ön koşullanma etkisi sayesinde, izofluran ile idame edilen kalp nakli alıcılarında, KPB'den çıkış aşamasında daha düşük dozlarda ve daha az sayıda inotropik destek (örn. daha düşük isoproterenol veya epinefrin ihtiyacı) gerektiği gösterilmiştir. Miyokard dokusu reperfüzyonu daha rahat tolere ettiği için spontan defibrilasyon (kalbin kros-klemp sonrası kendi kendine çalışmaya başlaması) oranı daha yüksektir.</w:t>
      </w:r>
    </w:p>
    <w:p>
      <w:pPr>
        <w:spacing w:before="0" w:after="0" w:lineRule="auto" w:line="360"/>
        <w:ind w:firstLine="0" w:left="0"/>
        <w:jc w:val="both"/>
      </w:pPr>
      <w:r>
        <w:rPr>
          <w:rFonts w:ascii="Times New Roman" w:hAnsi="Times New Roman" w:cs="Times New Roman"/>
          <w:b w:val="0"/>
          <w:sz w:val="22"/>
        </w:rPr>
        <w:t>Fentanil-Midazolam Grubu: Greft, İR hasarının getirdiği miyokardiyal sersemlemeye (stunning) karşı savunmasız kaldığından, KPB sonrasında sağ ve sol ventrikül kontraktilitesini ayakta tutabilmek için daha agresif katekolamin titrasyonuna ihtiyaç duyar.</w:t>
      </w:r>
    </w:p>
    <w:p>
      <w:pPr>
        <w:spacing w:before="0" w:after="0" w:lineRule="auto" w:line="360"/>
        <w:ind w:firstLine="0" w:left="0"/>
        <w:jc w:val="both"/>
      </w:pPr>
      <w:r>
        <w:rPr>
          <w:rFonts w:ascii="Times New Roman" w:hAnsi="Times New Roman" w:cs="Times New Roman"/>
          <w:b w:val="0"/>
          <w:sz w:val="22"/>
        </w:rPr>
        <w:t>3. Ekstübasyon Süreleri ve Yoğun Bakım Kalış Dinamikleri</w:t>
      </w:r>
    </w:p>
    <w:p>
      <w:pPr>
        <w:spacing w:before="0" w:after="0" w:lineRule="auto" w:line="360"/>
        <w:ind w:firstLine="0" w:left="0"/>
        <w:jc w:val="both"/>
      </w:pPr>
      <w:r>
        <w:rPr>
          <w:rFonts w:ascii="Times New Roman" w:hAnsi="Times New Roman" w:cs="Times New Roman"/>
          <w:b w:val="0"/>
          <w:sz w:val="22"/>
        </w:rPr>
        <w:t>TİVA'nın "Uzamış Sedasyon" Riski: Fentanil ve midazolam, özellikle kalp yetmezliği olan ve Tip 2 Kardiyorenal Sendroma bağlı organ perfüzyonu sınırda olan hastalarda farmakokinetik olarak birikme (akkumülasyon) eğilimindedir. Yüksek doz fentanil-midazolam tabanlı TİVA uygulandığında, bu lipofilik ilaçların dokulardan eliminasyonu ve temizlenmesi çok uzun sürer. Sonuç olarak, hastaların ameliyat sonrası mekanik ventilatörde kalma (ekstübasyon) süreleri ve Yoğun Bakım Ünitesi (YBÜ) kalış süreleri anlamlı derecede uzamaktadır.</w:t>
      </w:r>
    </w:p>
    <w:p>
      <w:pPr>
        <w:spacing w:before="0" w:after="0" w:lineRule="auto" w:line="360"/>
        <w:ind w:firstLine="0" w:left="0"/>
        <w:jc w:val="both"/>
      </w:pPr>
      <w:r>
        <w:rPr>
          <w:rFonts w:ascii="Times New Roman" w:hAnsi="Times New Roman" w:cs="Times New Roman"/>
          <w:b w:val="0"/>
          <w:sz w:val="22"/>
        </w:rPr>
        <w:t>İzofluranın "Hızlı Eliminasyon" Avantajı: İzofluran akciğerler yoluyla hızla elimine edildiği için, KPB kapatıldıktan sonra infüzyon kesildiğinde hastanın uyanma ve spontan solunum reflekslerinin geri dönme süresi çok daha kısa ve öngörülebilirdir. Bu durum, hastanın erken ekstübe edilerek mekanik ventilasyonun olumsuz göğüs içi basınç etkilerinden (sağ kalp yüklenmesinden) hızla kurtulmasını sağlar.</w:t>
      </w:r>
    </w:p>
    <w:p>
      <w:pPr>
        <w:spacing w:before="0" w:after="0" w:lineRule="auto" w:line="360"/>
        <w:ind w:firstLine="0" w:left="0"/>
        <w:jc w:val="both"/>
      </w:pPr>
      <w:r>
        <w:rPr>
          <w:rFonts w:ascii="Times New Roman" w:hAnsi="Times New Roman" w:cs="Times New Roman"/>
          <w:b w:val="0"/>
          <w:sz w:val="22"/>
        </w:rPr>
        <w:t>4. İdrar Çıkışı, Renal Koruma ve Kan Şekeri Regülasyonu</w:t>
      </w:r>
    </w:p>
    <w:p>
      <w:pPr>
        <w:spacing w:before="0" w:after="0" w:lineRule="auto" w:line="360"/>
        <w:ind w:firstLine="0" w:left="0"/>
        <w:jc w:val="both"/>
      </w:pPr>
      <w:r>
        <w:rPr>
          <w:rFonts w:ascii="Times New Roman" w:hAnsi="Times New Roman" w:cs="Times New Roman"/>
          <w:b w:val="0"/>
          <w:sz w:val="22"/>
        </w:rPr>
        <w:t>İntraoperatif İdrar Çıkışı (Urine Output): Klinik çalışmalarda, operasyon boyunca ve KPB esnasında İzofluran grubundaki hastaların saatlik idrar çıkış miktarının, fentanil-midazolam grubuna kıyasla anlamlı derecede daha yüksek olduğu rapor edilmiştir. Bu durum, izofluranın sistemik vasküler rezistansı hafifçe düşürerek ve renal kan akımını/perfüzyonunu koruyarak Tip 2 Kardiyorenal sendromu olan bu riskli hastada böbrek fonksiyonlarına dolaylı bir koruma sağladığını gösterir.</w:t>
      </w:r>
    </w:p>
    <w:p>
      <w:pPr>
        <w:spacing w:before="0" w:after="0" w:lineRule="auto" w:line="360"/>
        <w:ind w:firstLine="0" w:left="0"/>
        <w:jc w:val="both"/>
      </w:pPr>
      <w:r>
        <w:rPr>
          <w:rFonts w:ascii="Times New Roman" w:hAnsi="Times New Roman" w:cs="Times New Roman"/>
          <w:b w:val="0"/>
          <w:sz w:val="22"/>
        </w:rPr>
        <w:t>Metabolik Yanıt ve Kan Şekeri Regülasyonu: Kardiyak cerrahi ve KPB, masif bir nörohormonal stres yanıtı ile insülin direncine ve hiperglisemiye (kan şekeri fırlamasına) yol açar. Hiperglisemi, donör kalbinde ve alıcının beyninde iskemi hasarını derinleştiren bir faktördür. Yapılan karşılaştırmalı analizlerde, İzofluran grubunda intraoperatif kan şekeri düzeylerinin kontrol altında tutulmasının ve regülasyonunun TİVA grubuna göre daha stabil seyrettiği, masif glukoz dalgalanmalarının daha az izlendiği doğrulanmıştır.</w:t>
      </w:r>
    </w:p>
    <w:p>
      <w:pPr>
        <w:spacing w:before="0" w:after="0" w:lineRule="auto" w:line="360"/>
        <w:ind w:firstLine="0" w:left="0"/>
        <w:jc w:val="both"/>
      </w:pPr>
      <w:r>
        <w:rPr>
          <w:rFonts w:ascii="Times New Roman" w:hAnsi="Times New Roman" w:cs="Times New Roman"/>
          <w:b w:val="0"/>
          <w:sz w:val="22"/>
        </w:rPr>
        <w:t>5. Yao &amp; Artusio Tarzı Klinik Karar ve Yaklaşım (Clinical Decision)</w:t>
      </w:r>
    </w:p>
    <w:p>
      <w:pPr>
        <w:spacing w:before="0" w:after="0" w:lineRule="auto" w:line="360"/>
        <w:ind w:firstLine="0" w:left="0"/>
        <w:jc w:val="both"/>
      </w:pPr>
      <w:r>
        <w:rPr>
          <w:rFonts w:ascii="Times New Roman" w:hAnsi="Times New Roman" w:cs="Times New Roman"/>
          <w:b w:val="0"/>
          <w:sz w:val="22"/>
        </w:rPr>
        <w:t>Vaka 1'deki hastamızın renal rezervi zaten kısıtlı (Kreatinin: 1.62 mg/dL) ve sol ventrikülü çok zayıftır. Bu veriler ışığında anestezi ekibi anestezi idamesini şu şekilde kurgulamalıdır:</w:t>
      </w:r>
    </w:p>
    <w:p>
      <w:pPr>
        <w:spacing w:before="0" w:after="0" w:lineRule="auto" w:line="360"/>
        <w:ind w:firstLine="0" w:left="0"/>
        <w:jc w:val="both"/>
      </w:pPr>
      <w:r>
        <w:rPr>
          <w:rFonts w:ascii="Times New Roman" w:hAnsi="Times New Roman" w:cs="Times New Roman"/>
          <w:b w:val="0"/>
          <w:sz w:val="22"/>
        </w:rPr>
        <w:t>Dengeli Anestezi (Balanced Anesthesia) Tercihi: Saf yüksek doz opioid TİVA yerine, donör kalbini İR hasarından korumak için Düşük Akımlı (Low-Flow) İzofluran (0.5 - 1.5 MAC) idamesi, fentanil infüzyonu ile kombine edilerek tercih edilmelidir.</w:t>
      </w:r>
    </w:p>
    <w:p>
      <w:pPr>
        <w:spacing w:before="0" w:after="0" w:lineRule="auto" w:line="360"/>
        <w:ind w:firstLine="0" w:left="0"/>
        <w:jc w:val="both"/>
      </w:pPr>
      <w:r>
        <w:rPr>
          <w:rFonts w:ascii="Times New Roman" w:hAnsi="Times New Roman" w:cs="Times New Roman"/>
          <w:b w:val="0"/>
          <w:sz w:val="22"/>
        </w:rPr>
        <w:t>KPB Dönemi Yönetimi: KPB esnasında da volatil ajanın membran oksijenatör (vaporizatör) aracılığıyla hastaya ulaştırılması sürdürülerek ön koşullanma etkisinin devamlılığı garanti altına alınmalıdır.</w:t>
      </w:r>
    </w:p>
    <w:p>
      <w:pPr>
        <w:spacing w:before="0" w:after="0" w:lineRule="auto" w:line="360"/>
        <w:ind w:firstLine="0" w:left="0"/>
        <w:jc w:val="both"/>
      </w:pPr>
      <w:r>
        <w:rPr>
          <w:rFonts w:ascii="Times New Roman" w:hAnsi="Times New Roman" w:cs="Times New Roman"/>
          <w:b w:val="0"/>
          <w:sz w:val="22"/>
        </w:rPr>
        <w:t>Renal ve Glikoz Takibi: İzofluranın getirdiği idrar çıkışı avantajı yakın idrar takibiyle izlenmeli, stres kaynaklı glukoz yükselmelerine karşı saatlik kan şekeri takibi yapılarak erken dönemde iv insülin perfüzyonuna başlanmalıdır.</w:t>
      </w:r>
    </w:p>
    <w:p>
      <w:pPr>
        <w:spacing w:before="0" w:after="0" w:lineRule="auto" w:line="360"/>
        <w:ind w:firstLine="0" w:left="0"/>
        <w:jc w:val="both"/>
      </w:pPr>
      <w:r>
        <w:rPr>
          <w:rFonts w:ascii="Times New Roman" w:hAnsi="Times New Roman" w:cs="Times New Roman"/>
          <w:b w:val="0"/>
          <w:sz w:val="22"/>
        </w:rPr>
        <w:t>Hsu CH, Hsu YC, Huang GS, Lin TC, et al. Isoflurane compared with fentanyl-midazolam-based anesthesia in patients undergoing heart transplantation: A retrospective cohort study. Medicine (Baltimore) 2016;95(36):e4699.</w:t>
      </w:r>
    </w:p>
    <w:p>
      <w:pPr>
        <w:spacing w:before="0" w:after="0" w:lineRule="auto" w:line="360"/>
        <w:ind w:firstLine="0" w:left="0"/>
        <w:jc w:val="both"/>
      </w:pPr>
      <w:r>
        <w:rPr>
          <w:rFonts w:ascii="Times New Roman" w:hAnsi="Times New Roman" w:cs="Times New Roman"/>
          <w:b w:val="0"/>
          <w:sz w:val="22"/>
        </w:rPr>
        <w:t>Ramakrishna H, Rehfeldt KH, Pajaro OE. Anesthetic Pharmacology and Perioperative Considerations for Heart Transplantation. Curr Clin Pharmacol 2015;10:3-21.</w:t>
      </w:r>
    </w:p>
    <w:p>
      <w:pPr>
        <w:spacing w:before="0" w:after="0" w:lineRule="auto" w:line="360"/>
        <w:ind w:firstLine="0" w:left="0"/>
        <w:jc w:val="both"/>
      </w:pPr>
      <w:r>
        <w:rPr>
          <w:rFonts w:ascii="Times New Roman" w:hAnsi="Times New Roman" w:cs="Times New Roman"/>
          <w:b w:val="0"/>
          <w:sz w:val="22"/>
        </w:rPr>
        <w:t>Tanaka K, Ludwig LM, Kersten JR, et al. Mechanisms of cardioprotection by volatile anesthetics. Anesthesiology 2004;100:707-21.</w:t>
      </w:r>
    </w:p>
    <w:p>
      <w:pPr>
        <w:spacing w:before="240" w:after="120" w:lineRule="auto" w:line="360"/>
        <w:ind w:firstLine="0" w:left="0"/>
        <w:jc w:val="left"/>
      </w:pPr>
      <w:r>
        <w:rPr>
          <w:rFonts w:ascii="Times New Roman" w:hAnsi="Times New Roman" w:cs="Times New Roman"/>
          <w:b/>
          <w:sz w:val="28"/>
        </w:rPr>
        <w:t>3. CERRAHİ SÜREÇ, KARDİYOPULMONER BYPASS VE GREFT REPERFÜZYONU</w:t>
      </w:r>
    </w:p>
    <w:p>
      <w:pPr>
        <w:spacing w:before="240" w:after="120" w:lineRule="auto" w:line="360"/>
        <w:ind w:firstLine="0" w:left="0"/>
        <w:jc w:val="left"/>
      </w:pPr>
      <w:r>
        <w:rPr>
          <w:rFonts w:ascii="Times New Roman" w:hAnsi="Times New Roman" w:cs="Times New Roman"/>
          <w:b/>
          <w:sz w:val="24"/>
        </w:rPr>
        <w:t>3.1. Hastanın cerrahi olarak kardiyektomi (eski kalbin çıkarılması) aşamasına hazırlanması, bikaval venöz ve aortik kanülasyon süreçleri anestezi yönetimi açısından ne tür hemodinamik riskler taşır? Donör kalbin anastomozu (dikilmesi) esnasında KPB üzerinde hücresel, metabolik ve asit-baz dengesi nasıl korunmalıdır?</w:t>
      </w:r>
    </w:p>
    <w:p>
      <w:pPr>
        <w:spacing w:before="0" w:after="0" w:lineRule="auto" w:line="360"/>
        <w:ind w:firstLine="0" w:left="0"/>
        <w:jc w:val="both"/>
      </w:pPr>
      <w:r>
        <w:rPr>
          <w:rFonts w:ascii="Times New Roman" w:hAnsi="Times New Roman" w:cs="Times New Roman"/>
          <w:b w:val="0"/>
          <w:sz w:val="22"/>
        </w:rPr>
        <w:t>1. Kanülasyon ve Kardiyektomiye Hazırlık Sürecindeki Hemodinamik Riskler</w:t>
      </w:r>
    </w:p>
    <w:p>
      <w:pPr>
        <w:spacing w:before="0" w:after="0" w:lineRule="auto" w:line="360"/>
        <w:ind w:firstLine="0" w:left="0"/>
        <w:jc w:val="both"/>
      </w:pPr>
      <w:r>
        <w:rPr>
          <w:rFonts w:ascii="Times New Roman" w:hAnsi="Times New Roman" w:cs="Times New Roman"/>
          <w:b w:val="0"/>
          <w:sz w:val="22"/>
        </w:rPr>
        <w:t>Alıcının nativ (eski) kalbinin çıkarılmasına kadarki vasküler kanülasyon ve diseksiyon aşamaları, halihazırda ejeksiyon fraksiyonu %15 olan ve milrinon infüzyonuyla sınırda ayakta duran bu hastada çok ciddi katastrofik riskler barındırır:</w:t>
      </w:r>
    </w:p>
    <w:p>
      <w:pPr>
        <w:spacing w:before="0" w:after="0" w:lineRule="auto" w:line="360"/>
        <w:ind w:firstLine="0" w:left="0"/>
        <w:jc w:val="both"/>
      </w:pPr>
      <w:r>
        <w:rPr>
          <w:rFonts w:ascii="Times New Roman" w:hAnsi="Times New Roman" w:cs="Times New Roman"/>
          <w:b w:val="0"/>
          <w:sz w:val="22"/>
        </w:rPr>
        <w:t>Mekanik Manipülasyon ve Kalbin Dislokasyonu: Cerrahın median sternotomi sonrası bikaval kanülasyon (superior ve inferior vena cava'ların ayrı ayrı dönülmesi) için kalbi mekanik olarak manipüle etmesi, kaldırması veya döndürmesi gerekir. Ventriküler geometrinin bu şekilde bozulması, zaten zayıf olan sol ventrikül doluşunu ve preload'unu anında sıfırlayarak ani ve derin hipotansiyon/kardiyak arrest tablosunu tetikleyebilir. Ayrıca gerilmiş miyokard liflerinin mekanik iritasyonu, KPB öncesi kontrolü imkansız dirençli ventriküler taşikardi (VT) veya fibrilasyon (VF) ataklarına davetiye çıkarır.</w:t>
      </w:r>
    </w:p>
    <w:p>
      <w:pPr>
        <w:spacing w:before="0" w:after="0" w:lineRule="auto" w:line="360"/>
        <w:ind w:firstLine="0" w:left="0"/>
        <w:jc w:val="both"/>
      </w:pPr>
      <w:r>
        <w:rPr>
          <w:rFonts w:ascii="Times New Roman" w:hAnsi="Times New Roman" w:cs="Times New Roman"/>
          <w:b w:val="0"/>
          <w:sz w:val="22"/>
        </w:rPr>
        <w:t>Kanülasyon Sırasındaki Vasküler Riskler: Çıkan aortanın (ascending aorta) kanülasyonu sırasında ani kan basıncı fırlamaları aort yırtılmasına veya retrograd aort diseksiyonuna yol açabilir. Tam tersine, venöz kanüller (SVC ve IVC) yerleştirilirken damar duvarlarına bası yapılması venöz dönüşü anında tıkayarak (venous airlock veya dekompresyon) kardiyak debiyi çökertebilir.</w:t>
      </w:r>
    </w:p>
    <w:p>
      <w:pPr>
        <w:spacing w:before="0" w:after="0" w:lineRule="auto" w:line="360"/>
        <w:ind w:firstLine="0" w:left="0"/>
        <w:jc w:val="both"/>
      </w:pPr>
      <w:r>
        <w:rPr>
          <w:rFonts w:ascii="Times New Roman" w:hAnsi="Times New Roman" w:cs="Times New Roman"/>
          <w:b w:val="0"/>
          <w:sz w:val="22"/>
        </w:rPr>
        <w:t>Kardiyektomiye Geçiş Şoku: KPB tam flow (akım) debisine ulaşıp kalbe giden venöz dönüş turnikelerle tamamen sıkıldığında (bikaval oklüzyon), hastanın nativ kalbi sirkülasyondan izole edilir ve cerrah kalbi kesip çıkarır (kardiyektomi). Bu geçiş saniyelerinde, hastanın tüm sistemik perfüzyon basıncı ve vazomotor tonusu KPB membran oksijenatörünün ve perfüzyonistin insiyatifine geçer. Bu esnada masif bir vazoplejik şok atağı tetiklenebilir.</w:t>
      </w:r>
    </w:p>
    <w:p>
      <w:pPr>
        <w:spacing w:before="0" w:after="0" w:lineRule="auto" w:line="360"/>
        <w:ind w:firstLine="0" w:left="0"/>
        <w:jc w:val="both"/>
      </w:pPr>
      <w:r>
        <w:rPr>
          <w:rFonts w:ascii="Times New Roman" w:hAnsi="Times New Roman" w:cs="Times New Roman"/>
          <w:b w:val="0"/>
          <w:sz w:val="22"/>
        </w:rPr>
        <w:t>2. Donör Kalbin Anastamozu Esnasında KPB Üzerinde Hücresel ve Metabolik Koruma</w:t>
      </w:r>
    </w:p>
    <w:p>
      <w:pPr>
        <w:spacing w:before="0" w:after="0" w:lineRule="auto" w:line="360"/>
        <w:ind w:firstLine="0" w:left="0"/>
        <w:jc w:val="both"/>
      </w:pPr>
      <w:r>
        <w:rPr>
          <w:rFonts w:ascii="Times New Roman" w:hAnsi="Times New Roman" w:cs="Times New Roman"/>
          <w:b w:val="0"/>
          <w:sz w:val="22"/>
        </w:rPr>
        <w:t>Alıcının göğsü tamamen boşken (eski kalp çıkarılmış, donör kalbi dikilirken) hastanın tüm organ sistemlerini KPB üzerinde metabolik ve hücresel olarak korumak için şu anestezik ve perfüzyon stratejileri uygulanmalıdır:</w:t>
      </w:r>
    </w:p>
    <w:p>
      <w:pPr>
        <w:spacing w:before="0" w:after="0" w:lineRule="auto" w:line="360"/>
        <w:ind w:firstLine="0" w:left="0"/>
        <w:jc w:val="both"/>
      </w:pPr>
      <w:r>
        <w:rPr>
          <w:rFonts w:ascii="Times New Roman" w:hAnsi="Times New Roman" w:cs="Times New Roman"/>
          <w:b w:val="0"/>
          <w:sz w:val="22"/>
        </w:rPr>
        <w:t>Alfa-Stat pH Yönetimi ve Asit-Baz Dengesi: Greft anastamozu esnasında hastanın vücut sıcaklığı genellikle orta derece hipotermiye (28∘C) çekilir. Hipotermi sırasında kan gazı parametrelerini yönetmek için "Alpha-stat"stratejisi tercih edilmelidir. Alpha-stat yöntemi, sıcaklıktan bağımsız olarak hücresel enzimlerin ve proteinlerin optimal çalışmasını sürdürmek için hücre içi pH'ı sabitlemeyi hedefler. Membran oksijenatörden geçen gaz akımı (sweep gas) buna göre ayarlanarak arteriyel kan gazında normokapni (PaCO2:35-45 mmHg) ve fizyolojik asit-baz dengesi kesintisiz sürdürülmelidir.</w:t>
      </w:r>
    </w:p>
    <w:p>
      <w:pPr>
        <w:spacing w:before="0" w:after="0" w:lineRule="auto" w:line="360"/>
        <w:ind w:firstLine="0" w:left="0"/>
        <w:jc w:val="both"/>
      </w:pPr>
      <w:r>
        <w:rPr>
          <w:rFonts w:ascii="Times New Roman" w:hAnsi="Times New Roman" w:cs="Times New Roman"/>
          <w:b w:val="0"/>
          <w:sz w:val="22"/>
        </w:rPr>
        <w:t>Derin Hipotermik Organ Korunması: Donör kalbinin soğuk iskemi süresinin (maksimum 4 saat) alıcının göğsünde dikişler atılırken uzaması hücresel hasarı artırır. Bu sürede KPB üzerindeki sistemik soğutma, alıcının beyin, böbrek ve splanknik yatağındaki bazal metabolik hızı ve oksijen tüketimini (VO2) minimuma indirerek doku iskemisini önler.</w:t>
      </w:r>
    </w:p>
    <w:p>
      <w:pPr>
        <w:spacing w:before="0" w:after="0" w:lineRule="auto" w:line="360"/>
        <w:ind w:firstLine="0" w:left="0"/>
        <w:jc w:val="both"/>
      </w:pPr>
      <w:r>
        <w:rPr>
          <w:rFonts w:ascii="Times New Roman" w:hAnsi="Times New Roman" w:cs="Times New Roman"/>
          <w:b w:val="0"/>
          <w:sz w:val="22"/>
        </w:rPr>
        <w:t>Hücresel İnflamasyon Kontrolü ve Kortikosteroid Stratejisi: KPB'nin yarattığı masif kompleman aktivasyonunu ve sitokin fırtınasını (SIRS) baskılamak, dolayısıyla yeni takılacak donör kalbinde reperfüzyon hasarını ve vazoplejiyi önlemek için KPB idamesinde yüksek doz Metilprednizolon (1 gram) uygulanmalıdır.</w:t>
      </w:r>
    </w:p>
    <w:p>
      <w:pPr>
        <w:spacing w:before="0" w:after="0" w:lineRule="auto" w:line="360"/>
        <w:ind w:firstLine="0" w:left="0"/>
        <w:jc w:val="both"/>
      </w:pPr>
      <w:r>
        <w:rPr>
          <w:rFonts w:ascii="Times New Roman" w:hAnsi="Times New Roman" w:cs="Times New Roman"/>
          <w:b w:val="0"/>
          <w:sz w:val="22"/>
        </w:rPr>
        <w:t>3. Hücresel Homeostaz ve Elektrolit Yönetimi</w:t>
      </w:r>
    </w:p>
    <w:p>
      <w:pPr>
        <w:spacing w:before="0" w:after="0" w:lineRule="auto" w:line="360"/>
        <w:ind w:firstLine="0" w:left="0"/>
        <w:jc w:val="both"/>
      </w:pPr>
      <w:r>
        <w:rPr>
          <w:rFonts w:ascii="Times New Roman" w:hAnsi="Times New Roman" w:cs="Times New Roman"/>
          <w:b w:val="0"/>
          <w:sz w:val="22"/>
        </w:rPr>
        <w:t>Dikiş aşamasında anestezi uzmanı ve perfüzyonist şu hücresel ve elektrolit dengelerini strictly kontrol altında tutmalıdır:</w:t>
      </w:r>
    </w:p>
    <w:p>
      <w:pPr>
        <w:spacing w:before="0" w:after="0" w:lineRule="auto" w:line="360"/>
        <w:ind w:firstLine="0" w:left="0"/>
        <w:jc w:val="both"/>
      </w:pPr>
      <w:r>
        <w:rPr>
          <w:rFonts w:ascii="Times New Roman" w:hAnsi="Times New Roman" w:cs="Times New Roman"/>
          <w:b w:val="0"/>
          <w:sz w:val="22"/>
        </w:rPr>
        <w:t>Potasyum (K+) ve Magnezyum Takibi: Anastamoz bitip kros-klemp açılmadan hemen önce, donör kalbinin güvenle ve stabil bir ritimle (VF'ye girmeden) çalışmaya başlayabilmesi için alıcının kanındaki potasyum seviyesi strictly &gt;4.5-5.0 mEq/L sınırında tutulmalı, magnezyum düzeyi (10-20 mmol) optimize edilerek hücresel membran potansiyelleri güvenceye alınmalıdır.</w:t>
      </w:r>
    </w:p>
    <w:p>
      <w:pPr>
        <w:spacing w:before="0" w:after="0" w:lineRule="auto" w:line="360"/>
        <w:ind w:firstLine="0" w:left="0"/>
        <w:jc w:val="both"/>
      </w:pPr>
      <w:r>
        <w:rPr>
          <w:rFonts w:ascii="Times New Roman" w:hAnsi="Times New Roman" w:cs="Times New Roman"/>
          <w:b w:val="0"/>
          <w:sz w:val="22"/>
        </w:rPr>
        <w:t>Glukoz Regülasyonu: KPB esnasındaki masif stres yanıtı kan şekerini hızla yükseltir (hiperglisemi). Hiperglisemi hücresel asidozu derinleştirir ve iskemik beyin/miyokard hasarını artırır. Bu nedenle perfüzyon hattından sürekli insülin infüzyonu başlanarak kan glukoz düzeyleri strictly &lt;180 mg/dL sınırında regüle edilmelidir.</w:t>
      </w:r>
    </w:p>
    <w:p>
      <w:pPr>
        <w:spacing w:before="0" w:after="0" w:lineRule="auto" w:line="360"/>
        <w:ind w:firstLine="0" w:left="0"/>
        <w:jc w:val="both"/>
      </w:pPr>
      <w:r>
        <w:rPr>
          <w:rFonts w:ascii="Times New Roman" w:hAnsi="Times New Roman" w:cs="Times New Roman"/>
          <w:b w:val="0"/>
          <w:sz w:val="22"/>
        </w:rPr>
        <w:t>Hemodilüsyon ve Hematokrit Dengesi: KPB primerinin yarattığı aşırı hemodilüsyon, oksijen taşıma kapasitesini düşürerek renal perfüzyonu bozabilir (AKI riski). Donör kalbi dikilirken hematokrit strictly ≥%22-24 (veya Hemoglobin ≥7.5-8 g/dL) seviyesinde tutulmalı, gerekiyorsa KPB esnasında ultrafiltrasyon uygulanarak fazla su uzaklaştırılmalı ve eritrosit süspansiyonu transfüzyonu ile doku oksijen sunumu (DO2) optimize edilmelidir.</w:t>
      </w:r>
    </w:p>
    <w:p>
      <w:pPr>
        <w:spacing w:before="0" w:after="0" w:lineRule="auto" w:line="360"/>
        <w:ind w:firstLine="0" w:left="0"/>
        <w:jc w:val="both"/>
      </w:pPr>
      <w:r>
        <w:rPr>
          <w:rFonts w:ascii="Times New Roman" w:hAnsi="Times New Roman" w:cs="Times New Roman"/>
          <w:b w:val="0"/>
          <w:sz w:val="22"/>
        </w:rPr>
        <w:t>Nesseler N, Mansour A, Cholley B, Coutance G, Bouglé A. Perioperative Management of Heart Transplantation: A Clinical Review. Anesthesiology 2023;139:493-510.</w:t>
      </w:r>
    </w:p>
    <w:p>
      <w:pPr>
        <w:spacing w:before="0" w:after="0" w:lineRule="auto" w:line="360"/>
        <w:ind w:firstLine="0" w:left="0"/>
        <w:jc w:val="both"/>
      </w:pPr>
      <w:r>
        <w:rPr>
          <w:rFonts w:ascii="Times New Roman" w:hAnsi="Times New Roman" w:cs="Times New Roman"/>
          <w:b w:val="0"/>
          <w:sz w:val="22"/>
        </w:rPr>
        <w:t>Tayshete LS, Kohli J, Kashav RC. Anaesthesia considerations in heart transplantation: A comprehensive review. Indian J Clin Anaesthesia 2024;11(3):401-413.</w:t>
      </w:r>
    </w:p>
    <w:p>
      <w:pPr>
        <w:spacing w:before="0" w:after="0" w:lineRule="auto" w:line="360"/>
        <w:ind w:firstLine="0" w:left="0"/>
        <w:jc w:val="both"/>
      </w:pPr>
      <w:r>
        <w:rPr>
          <w:rFonts w:ascii="Times New Roman" w:hAnsi="Times New Roman" w:cs="Times New Roman"/>
          <w:b w:val="0"/>
          <w:sz w:val="22"/>
        </w:rPr>
        <w:t>Ramsingh D, Harvey R, Runyon A, Benggon M. Anesthesia for Heart Transplantation. Anesthesiology Clin 2017;35:453-471.</w:t>
      </w:r>
    </w:p>
    <w:p>
      <w:pPr>
        <w:spacing w:before="240" w:after="120" w:lineRule="auto" w:line="360"/>
        <w:ind w:firstLine="0" w:left="0"/>
        <w:jc w:val="left"/>
      </w:pPr>
      <w:r>
        <w:rPr>
          <w:rFonts w:ascii="Times New Roman" w:hAnsi="Times New Roman" w:cs="Times New Roman"/>
          <w:b/>
          <w:sz w:val="24"/>
        </w:rPr>
        <w:t>3.2. Kardiyopulmoner bypass'tan (KPB) çıkış aşamasında Denerve Kalp (Denervated Heart) fizyolojisinintemel özellikleri (otonom kontrol eksikliği, atropine yanıtsızlık, istirahat kalp hızı dinamikleri) nelerdir? Yeni kalbin kronotropik ve inotropik desteği için İsoproterenol, Epinefrin ve Milrinon infüzyon protokolleri nasıl yapılandırılmalıdır?</w:t>
      </w:r>
    </w:p>
    <w:p>
      <w:pPr>
        <w:spacing w:before="0" w:after="0" w:lineRule="auto" w:line="360"/>
        <w:ind w:firstLine="0" w:left="0"/>
        <w:jc w:val="both"/>
      </w:pPr>
      <w:r>
        <w:rPr>
          <w:rFonts w:ascii="Times New Roman" w:hAnsi="Times New Roman" w:cs="Times New Roman"/>
          <w:b w:val="0"/>
          <w:sz w:val="22"/>
        </w:rPr>
        <w:t>1. Denerve Kalp (Denervated Heart) Fizyolojisinin Temel Özellikleri</w:t>
      </w:r>
    </w:p>
    <w:p>
      <w:pPr>
        <w:spacing w:before="0" w:after="0" w:lineRule="auto" w:line="360"/>
        <w:ind w:firstLine="0" w:left="0"/>
        <w:jc w:val="both"/>
      </w:pPr>
      <w:r>
        <w:rPr>
          <w:rFonts w:ascii="Times New Roman" w:hAnsi="Times New Roman" w:cs="Times New Roman"/>
          <w:b w:val="0"/>
          <w:sz w:val="22"/>
        </w:rPr>
        <w:t>Cerrahi olarak donör kalbi alıcı yatağına nakledilirken, kalbe giden tüm post-gangliyonik sempatik ve parasempatik (vagal) sinir lifleri tamamen kesilir. Bu durum, greftin otonom sinir sistemiyle olan tüm doğrudan elektriksel bağını kopararak kendine has bir "denerve" patofizyoloji yaratır:</w:t>
      </w:r>
    </w:p>
    <w:p>
      <w:pPr>
        <w:spacing w:before="0" w:after="0" w:lineRule="auto" w:line="360"/>
        <w:ind w:firstLine="0" w:left="0"/>
        <w:jc w:val="both"/>
      </w:pPr>
      <w:r>
        <w:rPr>
          <w:rFonts w:ascii="Times New Roman" w:hAnsi="Times New Roman" w:cs="Times New Roman"/>
          <w:b w:val="0"/>
          <w:sz w:val="22"/>
        </w:rPr>
        <w:t>Yüksek İstirahat Kalp Hızı Dinamikleri: Sağlıklı bir insanda istirahat kalp hızı vagus sinirinin kronik inhibitör (frenleyici) tonusu altındadır. Denerve kalpte bu vagal baskı aniden ortadan kalktığı için (tonus kaybı), sinüs düğümünün kendi içsel otomatizasyonu baskın hale gelir. Sonuç olarak, nakil sonrasında denerve kalben bazal istirahat hızı tipik olarak 90-110 vuru/dk arasında sabitlenir.</w:t>
      </w:r>
    </w:p>
    <w:p>
      <w:pPr>
        <w:spacing w:before="0" w:after="0" w:lineRule="auto" w:line="360"/>
        <w:ind w:firstLine="0" w:left="0"/>
        <w:jc w:val="both"/>
      </w:pPr>
      <w:r>
        <w:rPr>
          <w:rFonts w:ascii="Times New Roman" w:hAnsi="Times New Roman" w:cs="Times New Roman"/>
          <w:b w:val="0"/>
          <w:sz w:val="22"/>
        </w:rPr>
        <w:t>Atropine ve İndirekt Ajanlara Tam Yanıtsızlık: Atropin, vagus sinirinin muskarinik reseptörlerini bloke ederek kalp hızını artıran bir ilaçtır. Yeni takılan kalpte vagal bağlantı tamamen kesildiği için, separasyon aşamasında gelişebilecek sinüs bradykardilerinde veya kavşak ritmi krizlerinde Atropin kesinlikle etki göstermez ve kalbi hızlandıramaz. Benzer şekilde, sempatik sinir uçlarından endojen noradrenalin salınımını uyararak etki eden Efedrin gibi indirekt etkili sempatomimetikler de denerve kalpte yanıtsız kalır.</w:t>
      </w:r>
    </w:p>
    <w:p>
      <w:pPr>
        <w:spacing w:before="0" w:after="0" w:lineRule="auto" w:line="360"/>
        <w:ind w:firstLine="0" w:left="0"/>
        <w:jc w:val="both"/>
      </w:pPr>
      <w:r>
        <w:rPr>
          <w:rFonts w:ascii="Times New Roman" w:hAnsi="Times New Roman" w:cs="Times New Roman"/>
          <w:b w:val="0"/>
          <w:sz w:val="22"/>
        </w:rPr>
        <w:t>Preload Bağımlılığı ve Frank-Starling Mekanizması: Autonomic kontrol mekanizmaları (refleks baroreseptör yanıtları, ani taşikardi/vazokonstrüksiyon refleksleri) kaybolduğu için, yeni kalbin kardiyak debiyi artırabilmesi tamamen Frank-Starling mekanizmasına ve intravasküler hacme (preload) bağımlı hale gelir. Kalp, debisini artırmak için hızı refleks olarak artıramaz; ancak içine giren kan miktarı arttıkça miyokard liflerinin gerilmesiyle vuru hacmini (stroke volume) artırabilir.</w:t>
      </w:r>
    </w:p>
    <w:p>
      <w:pPr>
        <w:spacing w:before="0" w:after="0" w:lineRule="auto" w:line="360"/>
        <w:ind w:firstLine="0" w:left="0"/>
        <w:jc w:val="both"/>
      </w:pPr>
      <w:r>
        <w:rPr>
          <w:rFonts w:ascii="Times New Roman" w:hAnsi="Times New Roman" w:cs="Times New Roman"/>
          <w:b w:val="0"/>
          <w:sz w:val="22"/>
        </w:rPr>
        <w:t>Dolaşımdaki Katekolaminlere Gecikmeli Yanıt: Hücre yüzeyindeki alfa ve beta adrenerjik reseptör yapıları ve yoğunluğu başlangıçta normal veya hafif aşırı duyarlı (denervasyon süpersentisiti) olsa da, kalbe giden doğrudan sinirsel uyarı olmadığından, operasyon esnasındaki cerrahi stres veya hipotansiyon anlarında kalbin bu duruma yanıt vermesi sadece böbrek üstü bezinden kana salınan sirkülasyondaki endojen katekolaminlerin kalbe ulaşma süresine bağlı olarak delayed (gecikmeli) bir şekilde gerçekleşir.</w:t>
      </w:r>
    </w:p>
    <w:p>
      <w:pPr>
        <w:spacing w:before="0" w:after="0" w:lineRule="auto" w:line="360"/>
        <w:ind w:firstLine="0" w:left="0"/>
        <w:jc w:val="both"/>
      </w:pPr>
      <w:r>
        <w:rPr>
          <w:rFonts w:ascii="Times New Roman" w:hAnsi="Times New Roman" w:cs="Times New Roman"/>
          <w:b w:val="0"/>
          <w:sz w:val="22"/>
        </w:rPr>
        <w:t>2. Yeni Kalbin Kronotropik ve İnotropik İnfüzyon Protokolü</w:t>
      </w:r>
    </w:p>
    <w:p>
      <w:pPr>
        <w:spacing w:before="0" w:after="0" w:lineRule="auto" w:line="360"/>
        <w:ind w:firstLine="0" w:left="0"/>
        <w:jc w:val="both"/>
      </w:pPr>
      <w:r>
        <w:rPr>
          <w:rFonts w:ascii="Times New Roman" w:hAnsi="Times New Roman" w:cs="Times New Roman"/>
          <w:b w:val="0"/>
          <w:sz w:val="22"/>
        </w:rPr>
        <w:t>KPB'den ayrılma sürecinde, denerve donör kalbini iskemi-reperfüzyon hasarından korumak, koroner perfüzyon basıncını sağlamak ve sağ/sol ventrikül kontraktilitesini desteklemek için farmakolojik destek protokolü doğrudan reseptör stimülasyonu sağlayan ajanlarla şu şekilde yapılandırılmalıdır:</w:t>
      </w:r>
    </w:p>
    <w:p>
      <w:pPr>
        <w:spacing w:before="0" w:after="0" w:lineRule="auto" w:line="360"/>
        <w:ind w:firstLine="0" w:left="0"/>
        <w:jc w:val="both"/>
      </w:pPr>
      <w:r>
        <w:rPr>
          <w:rFonts w:ascii="Times New Roman" w:hAnsi="Times New Roman" w:cs="Times New Roman"/>
          <w:b w:val="0"/>
          <w:sz w:val="22"/>
        </w:rPr>
        <w:t>A. İsoproterenol Protokolü (Saf Kronotropik ve Öncelikli Ajan)</w:t>
      </w:r>
    </w:p>
    <w:p>
      <w:pPr>
        <w:spacing w:before="0" w:after="0" w:lineRule="auto" w:line="360"/>
        <w:ind w:firstLine="0" w:left="0"/>
        <w:jc w:val="both"/>
      </w:pPr>
      <w:r>
        <w:rPr>
          <w:rFonts w:ascii="Times New Roman" w:hAnsi="Times New Roman" w:cs="Times New Roman"/>
          <w:b w:val="0"/>
          <w:sz w:val="22"/>
        </w:rPr>
        <w:t>Klinik Endikasyon: Denerve kalbin KPB sonrası gelişebilecek sinüs bradykardisi veya nodal ritim krizlerinde kalp hızını strictly hedef kronotropik sınıra (90-110 vuru/dk) taşımada ve pulmoner vazodilatasyon sağlayarak RV afterload'unu düşürmede birincil tercihtir.</w:t>
      </w:r>
    </w:p>
    <w:p>
      <w:pPr>
        <w:spacing w:before="0" w:after="0" w:lineRule="auto" w:line="360"/>
        <w:ind w:firstLine="0" w:left="0"/>
        <w:jc w:val="both"/>
      </w:pPr>
      <w:r>
        <w:rPr>
          <w:rFonts w:ascii="Times New Roman" w:hAnsi="Times New Roman" w:cs="Times New Roman"/>
          <w:b w:val="0"/>
          <w:sz w:val="22"/>
        </w:rPr>
        <w:t>Dozaj ve İnfüzyon: Selektif ve güçlü bir non-selektif beta-1 ve beta-2 adrenerjik agonisttir, alfa etkisi yoktur. İnfüzyon hızı 0.025-0.5 μg/kg/dk (veya 1-10 μg/dk) arasında filtre edilerek başlanır.</w:t>
      </w:r>
    </w:p>
    <w:p>
      <w:pPr>
        <w:spacing w:before="0" w:after="0" w:lineRule="auto" w:line="360"/>
        <w:ind w:firstLine="0" w:left="0"/>
        <w:jc w:val="both"/>
      </w:pPr>
      <w:r>
        <w:rPr>
          <w:rFonts w:ascii="Times New Roman" w:hAnsi="Times New Roman" w:cs="Times New Roman"/>
          <w:b w:val="0"/>
          <w:sz w:val="22"/>
        </w:rPr>
        <w:t>Klinik Yönetim: Güçlü beta-2 etkisi nedeniyle sistemik vasküler rezistansı düşürerek masif hipotansiyona (vazopleji) yol açabileceği unutulmamalı, noradrenalin ile kombine edilmelidir. Ayrıca laktik asidoz tablosu yaratma potansiyeli taşır.</w:t>
      </w:r>
    </w:p>
    <w:p>
      <w:pPr>
        <w:spacing w:before="0" w:after="0" w:lineRule="auto" w:line="360"/>
        <w:ind w:firstLine="0" w:left="0"/>
        <w:jc w:val="both"/>
      </w:pPr>
      <w:r>
        <w:rPr>
          <w:rFonts w:ascii="Times New Roman" w:hAnsi="Times New Roman" w:cs="Times New Roman"/>
          <w:b w:val="0"/>
          <w:sz w:val="22"/>
        </w:rPr>
        <w:t>B. Epinefrin (Adrenalin) Protokolü (Kombine İnotrop ve Perfüzyon Güvencesi)</w:t>
      </w:r>
    </w:p>
    <w:p>
      <w:pPr>
        <w:spacing w:before="0" w:after="0" w:lineRule="auto" w:line="360"/>
        <w:ind w:firstLine="0" w:left="0"/>
        <w:jc w:val="both"/>
      </w:pPr>
      <w:r>
        <w:rPr>
          <w:rFonts w:ascii="Times New Roman" w:hAnsi="Times New Roman" w:cs="Times New Roman"/>
          <w:b w:val="0"/>
          <w:sz w:val="22"/>
        </w:rPr>
        <w:t>Klinik Endikasyon: Donör kalbinde belirgin ventriküler disfonksiyon (stunning) ve sistemik düşük perfüzyon basıncı varlığında hem kontraktiliteyi (inotropy) hem de koroner perfüzyon basıncını (MAP) artırmak için devreye sokulur.</w:t>
      </w:r>
    </w:p>
    <w:p>
      <w:pPr>
        <w:spacing w:before="0" w:after="0" w:lineRule="auto" w:line="360"/>
        <w:ind w:firstLine="0" w:left="0"/>
        <w:jc w:val="both"/>
      </w:pPr>
      <w:r>
        <w:rPr>
          <w:rFonts w:ascii="Times New Roman" w:hAnsi="Times New Roman" w:cs="Times New Roman"/>
          <w:b w:val="0"/>
          <w:sz w:val="22"/>
        </w:rPr>
        <w:t>Dozaj ve İnfüzyon: Güçlü beta-1, beta-2 ve alfa-1 agonist aktivite gösterir. KPB'den çıkışta 0.01-0.1 μg/kg/dk(klinik şok durumlarında 0.4 μg/kg/dk'a kadar) doz aralığında titre edilerek infüzyon şeklinde sürdürülür.</w:t>
      </w:r>
    </w:p>
    <w:p>
      <w:pPr>
        <w:spacing w:before="0" w:after="0" w:lineRule="auto" w:line="360"/>
        <w:ind w:firstLine="0" w:left="0"/>
        <w:jc w:val="both"/>
      </w:pPr>
      <w:r>
        <w:rPr>
          <w:rFonts w:ascii="Times New Roman" w:hAnsi="Times New Roman" w:cs="Times New Roman"/>
          <w:b w:val="0"/>
          <w:sz w:val="22"/>
        </w:rPr>
        <w:t>Klinik Yönetim: Düşük dozlarda (&lt;0.03 μg/kg/dk) beta kronotropik ve inotropik etkileri baskın iken, doz yükseltildikçe alfa-1 etkisiyle sistemik ve pulmoner vazokonstrüksiyonu artırır. Pro-aritmik etkisi yüksek olduğu için TEE ile ritim yakın izlenmelidir.</w:t>
      </w:r>
    </w:p>
    <w:p>
      <w:pPr>
        <w:spacing w:before="0" w:after="0" w:lineRule="auto" w:line="360"/>
        <w:ind w:firstLine="0" w:left="0"/>
        <w:jc w:val="both"/>
      </w:pPr>
      <w:r>
        <w:rPr>
          <w:rFonts w:ascii="Times New Roman" w:hAnsi="Times New Roman" w:cs="Times New Roman"/>
          <w:b w:val="0"/>
          <w:sz w:val="22"/>
        </w:rPr>
        <w:t>C. Milrinon Protokolü (Non-Adrenerjik İnodilatör ve Sağ Kalp Koruyucu)</w:t>
      </w:r>
    </w:p>
    <w:p>
      <w:pPr>
        <w:spacing w:before="0" w:after="0" w:lineRule="auto" w:line="360"/>
        <w:ind w:firstLine="0" w:left="0"/>
        <w:jc w:val="both"/>
      </w:pPr>
      <w:r>
        <w:rPr>
          <w:rFonts w:ascii="Times New Roman" w:hAnsi="Times New Roman" w:cs="Times New Roman"/>
          <w:b w:val="0"/>
          <w:sz w:val="22"/>
        </w:rPr>
        <w:t>Klinik Endikasyon: Alıcının preoperatif dönemden getirdiği yüksek pulmoner vazokonsrüksiyonu (PH) kırmak ve down-regüle veya denerve beta-reseptör yolaklarından bağımsız olarak donör kalbine biventricular inotropik destek sağlamak amacıyla protokolün temel taşıdır.</w:t>
      </w:r>
    </w:p>
    <w:p>
      <w:pPr>
        <w:spacing w:before="0" w:after="0" w:lineRule="auto" w:line="360"/>
        <w:ind w:firstLine="0" w:left="0"/>
        <w:jc w:val="both"/>
      </w:pPr>
      <w:r>
        <w:rPr>
          <w:rFonts w:ascii="Times New Roman" w:hAnsi="Times New Roman" w:cs="Times New Roman"/>
          <w:b w:val="0"/>
          <w:sz w:val="22"/>
        </w:rPr>
        <w:t>Dozaj ve İnfüzyon: Seçici bir PDE-3 inhibitörüdür. Hücre içi cAMP'yi artırır. KPB separation aşamasında, akut hipotansiyon riskini önlemek adına yükleme dozu (bolus) genellikle atlanır veya çok yavaş verilir; ardından 0.25-0.75 μg/kg/dk hızında sürekli iv infüzyon şeklinde idame ettirilir.</w:t>
      </w:r>
    </w:p>
    <w:p>
      <w:pPr>
        <w:spacing w:before="0" w:after="0" w:lineRule="auto" w:line="360"/>
        <w:ind w:firstLine="0" w:left="0"/>
        <w:jc w:val="both"/>
      </w:pPr>
      <w:r>
        <w:rPr>
          <w:rFonts w:ascii="Times New Roman" w:hAnsi="Times New Roman" w:cs="Times New Roman"/>
          <w:b w:val="0"/>
          <w:sz w:val="22"/>
        </w:rPr>
        <w:t>Klinik Yönetim: Sistemik vazodilatör etkisi (vazopleji tetikleme potansiyeli) nedeniyle Noradrenalin (0.01-0.3 μg/kg/dk) infüzyonu ile paralel olarak damar hattında dengelenmelidir.</w:t>
      </w:r>
    </w:p>
    <w:p>
      <w:pPr>
        <w:spacing w:before="0" w:after="0" w:lineRule="auto" w:line="360"/>
        <w:ind w:firstLine="0" w:left="0"/>
        <w:jc w:val="both"/>
      </w:pPr>
      <w:r>
        <w:rPr>
          <w:rFonts w:ascii="Times New Roman" w:hAnsi="Times New Roman" w:cs="Times New Roman"/>
          <w:b w:val="0"/>
          <w:sz w:val="22"/>
        </w:rPr>
        <w:t>3. Klinik İnci</w:t>
      </w:r>
    </w:p>
    <w:p>
      <w:pPr>
        <w:spacing w:before="0" w:after="0" w:lineRule="auto" w:line="360"/>
        <w:ind w:firstLine="0" w:left="0"/>
        <w:jc w:val="both"/>
      </w:pPr>
      <w:r>
        <w:rPr>
          <w:rFonts w:ascii="Times New Roman" w:hAnsi="Times New Roman" w:cs="Times New Roman"/>
          <w:b w:val="0"/>
          <w:sz w:val="22"/>
        </w:rPr>
        <w:t>Denerve donör kalbinin kardiyopulmoner bypass sonrası separatör yönetiminde, farmakolojik infüzyonlara rağmen hedef kalp hızı (90-110 vuru/dk) ve atriyoventriküler (AV) senkronizasyon sağlanamıyorsa, ilaç dozlarını pro-aritmik sınırlara kadar zorlamak yerine, cerrah tarafından miyokard yüzeyine yerleştirilen epikardiyal geçici teller üzerinden kalbi Asenkron / Sabit Atriyal veya Sekansiyel AV Pacing (DDD/DOO modu, 90-100/dk) ile elektriksel olarak sürmek, greftin enerji tüketimini azaltan ve sağ ventrikülün doluşunu optimize eden en güvenli klinik adımdır.</w:t>
      </w:r>
    </w:p>
    <w:p>
      <w:pPr>
        <w:spacing w:before="0" w:after="0" w:lineRule="auto" w:line="360"/>
        <w:ind w:firstLine="0" w:left="0"/>
        <w:jc w:val="both"/>
      </w:pPr>
      <w:r>
        <w:rPr>
          <w:rFonts w:ascii="Times New Roman" w:hAnsi="Times New Roman" w:cs="Times New Roman"/>
          <w:b w:val="0"/>
          <w:sz w:val="22"/>
        </w:rPr>
        <w:t>perioperative_management_of_heart_transplantation_.22.pdf (Nicolas Nesseler, Alexandre Mansour, Adrien Bouglé et al. Perioperative Management of Heart Transplantation: A Clinical Review. Anesthesiology 2023;139:493-510)</w:t>
      </w:r>
    </w:p>
    <w:p>
      <w:pPr>
        <w:spacing w:before="0" w:after="0" w:lineRule="auto" w:line="360"/>
        <w:ind w:firstLine="0" w:left="0"/>
        <w:jc w:val="both"/>
      </w:pPr>
      <w:r>
        <w:rPr>
          <w:rFonts w:ascii="Times New Roman" w:hAnsi="Times New Roman" w:cs="Times New Roman"/>
          <w:b w:val="0"/>
          <w:sz w:val="22"/>
        </w:rPr>
        <w:t>ht1.pdf / 1-s2.0-S1053077013001286-main_2.pdf (Davinder Ramsingh, Reed Harvey, Alec Runyon, Michael Benggon. Anesthesia for Heart Transplantation. Anesthesiology Clin 35 (2017) 453-471)</w:t>
      </w:r>
    </w:p>
    <w:p>
      <w:pPr>
        <w:spacing w:before="0" w:after="0" w:lineRule="auto" w:line="360"/>
        <w:ind w:firstLine="0" w:left="0"/>
        <w:jc w:val="both"/>
      </w:pPr>
      <w:r>
        <w:rPr>
          <w:rFonts w:ascii="Times New Roman" w:hAnsi="Times New Roman" w:cs="Times New Roman"/>
          <w:b w:val="0"/>
          <w:sz w:val="22"/>
        </w:rPr>
        <w:t>1-s2.0-S105307702200711X-main.pdf (Nian Chih Hwang, Cumaraswamy Sivathasan. Review of Postoperative Care for Heart Transplant Recipients. J Cardiothorac Vasc Anesth 2023;37:112-126)</w:t>
      </w:r>
    </w:p>
    <w:p>
      <w:pPr>
        <w:spacing w:before="240" w:after="120" w:lineRule="auto" w:line="360"/>
        <w:ind w:firstLine="0" w:left="0"/>
        <w:jc w:val="left"/>
      </w:pPr>
      <w:r>
        <w:rPr>
          <w:rFonts w:ascii="Times New Roman" w:hAnsi="Times New Roman" w:cs="Times New Roman"/>
          <w:b/>
          <w:sz w:val="24"/>
        </w:rPr>
        <w:t>3.3. Greft perfüzyonunun başlamasını takiben donör kalbinde gelişebilecek akut Sağ Ventrikül Yetmezliğinin (RV failure) TEE kriterleri nelerdir? Akut RV yetmezliğini engellemek amacıyla İnhale Nitrik Oksit (iNO) veya İnhale Prostoglandin (epoprostenol) gibi selektif pulmoner vazodilatörlerin başlama endikasyonları ve dozaj stratejileri neler olmalıdır?</w:t>
      </w:r>
    </w:p>
    <w:p>
      <w:pPr>
        <w:spacing w:before="0" w:after="0" w:lineRule="auto" w:line="360"/>
        <w:ind w:firstLine="0" w:left="0"/>
        <w:jc w:val="both"/>
      </w:pPr>
      <w:r>
        <w:rPr>
          <w:rFonts w:ascii="Times New Roman" w:hAnsi="Times New Roman" w:cs="Times New Roman"/>
          <w:b w:val="0"/>
          <w:sz w:val="22"/>
        </w:rPr>
        <w:t>1. Akut Sağ Ventrikül Yetmezliğinin (RV Failure) TEE Kriterleri</w:t>
      </w:r>
    </w:p>
    <w:p>
      <w:pPr>
        <w:spacing w:before="0" w:after="0" w:lineRule="auto" w:line="360"/>
        <w:ind w:firstLine="0" w:left="0"/>
        <w:jc w:val="both"/>
      </w:pPr>
      <w:r>
        <w:rPr>
          <w:rFonts w:ascii="Times New Roman" w:hAnsi="Times New Roman" w:cs="Times New Roman"/>
          <w:b w:val="0"/>
          <w:sz w:val="22"/>
        </w:rPr>
        <w:t>Kardiyopulmoner bypass (KPB) sonlandırılırken veya kros-klemp açılıp donör kalbine kan verildikten (reperfüzyon) hemen sonra, alıcının yüksek pulmoner vasküler direnci (PVR) karşısında donör sağ ventrikülünün yetersiz kalması TEE ile gerçek zamanlı olarak izlenebilir. Akut RV disfonksiyonu ve yetmezliğinin tanısında kullanılan temel TEE bulguları şunlardır:</w:t>
      </w:r>
    </w:p>
    <w:p>
      <w:pPr>
        <w:spacing w:before="0" w:after="0" w:lineRule="auto" w:line="360"/>
        <w:ind w:firstLine="0" w:left="0"/>
        <w:jc w:val="both"/>
      </w:pPr>
      <w:r>
        <w:rPr>
          <w:rFonts w:ascii="Times New Roman" w:hAnsi="Times New Roman" w:cs="Times New Roman"/>
          <w:b w:val="0"/>
          <w:sz w:val="22"/>
        </w:rPr>
        <w:t>Sağ Ventrikül Boyutlarında Akut Genişleme (RV Dilatasyon): Mid-özofageal 4-odacık (ME 4-Chamber) görüntülemede, normal şartlarda sol ventrikülün (LV) yaklaşık 2/3'ü büyüklüğünde olması gereken RV odacığının akut olarak genişlemesi, sol ventrikül boyutuna ulaşması veya sol ventrikülden daha büyük hale gelmesi (RV/LV alan oranı≥1.0).</w:t>
      </w:r>
    </w:p>
    <w:p>
      <w:pPr>
        <w:spacing w:before="0" w:after="0" w:lineRule="auto" w:line="360"/>
        <w:ind w:firstLine="0" w:left="0"/>
        <w:jc w:val="both"/>
      </w:pPr>
      <w:r>
        <w:rPr>
          <w:rFonts w:ascii="Times New Roman" w:hAnsi="Times New Roman" w:cs="Times New Roman"/>
          <w:b w:val="0"/>
          <w:sz w:val="22"/>
        </w:rPr>
        <w:t>Küresel ve Serbest Duvar Kasılma Kusuru: RV serbest duvarının longitudinal ve sirkümferansiyel kasılma hareketlerinde (akinezi/hipokinezi) belirgin çöküş. Triküspit anüler düzlem sistolik hareketinin (TAPSE) TEE laringeal/transgastrik modifikasyonlarında belirgin azalma saptanması.</w:t>
      </w:r>
    </w:p>
    <w:p>
      <w:pPr>
        <w:spacing w:before="0" w:after="0" w:lineRule="auto" w:line="360"/>
        <w:ind w:firstLine="0" w:left="0"/>
        <w:jc w:val="both"/>
      </w:pPr>
      <w:r>
        <w:rPr>
          <w:rFonts w:ascii="Times New Roman" w:hAnsi="Times New Roman" w:cs="Times New Roman"/>
          <w:b w:val="0"/>
          <w:sz w:val="22"/>
        </w:rPr>
        <w:t>İnterventriküler Septal Düzleşme (Paradoksal Septal Hareket / D-Shaping): RV içi basınç ve hacim yükünün sol ventrikül diyastolik basıncını aşması nedeniyle, interventriküler septumun sola doğru itilmesi. Bu durumun mid-özofageal kısa eksen (ME RV Short-Axis) veya transgastrik kısa eksen görüntülerinde sol ventrikülü diyastol sonu evrede daire şeklinden çıkarıp "D" harfi formuna sokması (D-shaped LV).</w:t>
      </w:r>
    </w:p>
    <w:p>
      <w:pPr>
        <w:spacing w:before="0" w:after="0" w:lineRule="auto" w:line="360"/>
        <w:ind w:firstLine="0" w:left="0"/>
        <w:jc w:val="both"/>
      </w:pPr>
      <w:r>
        <w:rPr>
          <w:rFonts w:ascii="Times New Roman" w:hAnsi="Times New Roman" w:cs="Times New Roman"/>
          <w:b w:val="0"/>
          <w:sz w:val="22"/>
        </w:rPr>
        <w:t>İleri Derece Fonksiyonel Triküspit Regürjitasyonu (TY): RV halkasının (anulusunun) akut dilatasyonuna bağlı olarak kapak koaptasyonunun bozulması ve triküspit kapaktan sağ atriyuma doğru masif, yüksek hızlı regürjitan jet akımının renkli Doppler ile ME 4-odacık veya RV giriş-çıkış (RV inflow-outflow) görünümünde izlenmesi.</w:t>
      </w:r>
    </w:p>
    <w:p>
      <w:pPr>
        <w:spacing w:before="0" w:after="0" w:lineRule="auto" w:line="360"/>
        <w:ind w:firstLine="0" w:left="0"/>
        <w:jc w:val="both"/>
      </w:pPr>
      <w:r>
        <w:rPr>
          <w:rFonts w:ascii="Times New Roman" w:hAnsi="Times New Roman" w:cs="Times New Roman"/>
          <w:b w:val="0"/>
          <w:sz w:val="22"/>
        </w:rPr>
        <w:t>Sağ Atriyum (RA) Genişlemesi ve Spontan Eko Kontrasti: RV yetmezliğine bağlı olarak sağ atriyum içi basınçların (CVP/RAP)strictly &gt;15 mmHg seviyesine fırlaması, RA odacığının dilate olması ve kan akım hızının yavaşlamasına bağlı olarak odacık içinde "duman görüntüsü" (spontan eko kontrast) oluşumu.</w:t>
      </w:r>
    </w:p>
    <w:p>
      <w:pPr>
        <w:spacing w:before="0" w:after="0" w:lineRule="auto" w:line="360"/>
        <w:ind w:firstLine="0" w:left="0"/>
        <w:jc w:val="both"/>
      </w:pPr>
      <w:r>
        <w:rPr>
          <w:rFonts w:ascii="Times New Roman" w:hAnsi="Times New Roman" w:cs="Times New Roman"/>
          <w:b w:val="0"/>
          <w:sz w:val="22"/>
        </w:rPr>
        <w:t>2. Selektif Pulmoner Vazodilatörlerin Başlama Endikasyonları</w:t>
      </w:r>
    </w:p>
    <w:p>
      <w:pPr>
        <w:spacing w:before="0" w:after="0" w:lineRule="auto" w:line="360"/>
        <w:ind w:firstLine="0" w:left="0"/>
        <w:jc w:val="both"/>
      </w:pPr>
      <w:r>
        <w:rPr>
          <w:rFonts w:ascii="Times New Roman" w:hAnsi="Times New Roman" w:cs="Times New Roman"/>
          <w:b w:val="0"/>
          <w:sz w:val="22"/>
        </w:rPr>
        <w:t>İnhale Nitrik Oksit (iNO) veya İnhale Epoprostenol (prostasislin) gibi ajanların en büyük avantajı, sadece havalanan plevral alanlardaki pulmoner vasküler yatakta seçici vazodilatasyon yapmaları, sistemik dolaşıma geçtiklerinde ise hızla inaktive edilerek sistemik vasküler rezistansı (SVR) ve sistemik kan basıncınıstrictly etkilememeleridir.</w:t>
      </w:r>
    </w:p>
    <w:p>
      <w:pPr>
        <w:spacing w:before="0" w:after="0" w:lineRule="auto" w:line="360"/>
        <w:ind w:firstLine="0" w:left="0"/>
        <w:jc w:val="both"/>
      </w:pPr>
      <w:r>
        <w:rPr>
          <w:rFonts w:ascii="Times New Roman" w:hAnsi="Times New Roman" w:cs="Times New Roman"/>
          <w:b w:val="0"/>
          <w:sz w:val="22"/>
        </w:rPr>
        <w:t>Klinik Endikasyonlar:</w:t>
      </w:r>
    </w:p>
    <w:p>
      <w:pPr>
        <w:spacing w:before="0" w:after="0" w:lineRule="auto" w:line="360"/>
        <w:ind w:firstLine="0" w:left="0"/>
        <w:jc w:val="both"/>
      </w:pPr>
      <w:r>
        <w:rPr>
          <w:rFonts w:ascii="Times New Roman" w:hAnsi="Times New Roman" w:cs="Times New Roman"/>
          <w:b w:val="0"/>
          <w:sz w:val="22"/>
        </w:rPr>
        <w:t>Alıcının preoperatif sağ kalp kateterizasyonunda bazal PVR değerinin &gt;3 Wood U¨nitesi veya transpulmoner gradientinin (TPG) &gt;12-15 mmHg olarak saptanmış olması.</w:t>
      </w:r>
    </w:p>
    <w:p>
      <w:pPr>
        <w:spacing w:before="0" w:after="0" w:lineRule="auto" w:line="360"/>
        <w:ind w:firstLine="0" w:left="0"/>
        <w:jc w:val="both"/>
      </w:pPr>
      <w:r>
        <w:rPr>
          <w:rFonts w:ascii="Times New Roman" w:hAnsi="Times New Roman" w:cs="Times New Roman"/>
          <w:b w:val="0"/>
          <w:sz w:val="22"/>
        </w:rPr>
        <w:t>KPB sonlandırılması esnasında TEE'de akut RV dilatasyonu, septal düzleşme veya yeni gelişen ileri derece TY izlenmesi.</w:t>
      </w:r>
    </w:p>
    <w:p>
      <w:pPr>
        <w:spacing w:before="0" w:after="0" w:lineRule="auto" w:line="360"/>
        <w:ind w:firstLine="0" w:left="0"/>
        <w:jc w:val="both"/>
      </w:pPr>
      <w:r>
        <w:rPr>
          <w:rFonts w:ascii="Times New Roman" w:hAnsi="Times New Roman" w:cs="Times New Roman"/>
          <w:b w:val="0"/>
          <w:sz w:val="22"/>
        </w:rPr>
        <w:t>RV perfüzyonunu korumak amacıyla inotropik/vazopresör ilaç dozlarının (örn. adrenalin) strictly pro-aritmik veya böbrek hasarı yaratacak sınırlara kadar yükseltilmesine rağmen pulmoner arter basınçlarının (PAP&gt;45 mmHg) düşürülememesi.</w:t>
      </w:r>
    </w:p>
    <w:p>
      <w:pPr>
        <w:spacing w:before="0" w:after="0" w:lineRule="auto" w:line="360"/>
        <w:ind w:firstLine="0" w:left="0"/>
        <w:jc w:val="both"/>
      </w:pPr>
      <w:r>
        <w:rPr>
          <w:rFonts w:ascii="Times New Roman" w:hAnsi="Times New Roman" w:cs="Times New Roman"/>
          <w:b w:val="0"/>
          <w:sz w:val="22"/>
        </w:rPr>
        <w:t>3. Dozaj ve Uygulama Stratejileri</w:t>
      </w:r>
    </w:p>
    <w:p>
      <w:pPr>
        <w:spacing w:before="0" w:after="0" w:lineRule="auto" w:line="360"/>
        <w:ind w:firstLine="0" w:left="0"/>
        <w:jc w:val="both"/>
      </w:pPr>
      <w:r>
        <w:rPr>
          <w:rFonts w:ascii="Times New Roman" w:hAnsi="Times New Roman" w:cs="Times New Roman"/>
          <w:b w:val="0"/>
          <w:sz w:val="22"/>
        </w:rPr>
        <w:t>A. İnhale Nitrik Oksit (iNO) Protokolü</w:t>
      </w:r>
    </w:p>
    <w:p>
      <w:pPr>
        <w:spacing w:before="0" w:after="0" w:lineRule="auto" w:line="360"/>
        <w:ind w:firstLine="0" w:left="0"/>
        <w:jc w:val="both"/>
      </w:pPr>
      <w:r>
        <w:rPr>
          <w:rFonts w:ascii="Times New Roman" w:hAnsi="Times New Roman" w:cs="Times New Roman"/>
          <w:b w:val="0"/>
          <w:sz w:val="22"/>
        </w:rPr>
        <w:t>Etki Mekanizması: Pulmoner vasküler düz kaslarda çözünür guanilil siklazı aktive ederek siklik GMP (cGMP) seviyelerini artırır ve vazodilatasyon sağlar. Hemoglobin ile karşılaştığı an 6 saniye içinde methemoglobine dönüştürülerek hızla inaktive edilir, bu sayede sistemik hipotansiyona yol açmaz.</w:t>
      </w:r>
    </w:p>
    <w:p>
      <w:pPr>
        <w:spacing w:before="0" w:after="0" w:lineRule="auto" w:line="360"/>
        <w:ind w:firstLine="0" w:left="0"/>
        <w:jc w:val="both"/>
      </w:pPr>
      <w:r>
        <w:rPr>
          <w:rFonts w:ascii="Times New Roman" w:hAnsi="Times New Roman" w:cs="Times New Roman"/>
          <w:b w:val="0"/>
          <w:sz w:val="22"/>
        </w:rPr>
        <w:t>Dozaj Stratejisi: KPB'den ayrılmadan hemen önce ventilatörün inspiratuar koluna bağlanan özel bir dozajlama cihazı ile 10 - 20 ppm (parts per million) (gerekirse akut krizlerde 40 ppm'e kadar) doz aralığında sürekli inhale olarak başlatılır.</w:t>
      </w:r>
    </w:p>
    <w:p>
      <w:pPr>
        <w:spacing w:before="0" w:after="0" w:lineRule="auto" w:line="360"/>
        <w:ind w:firstLine="0" w:left="0"/>
        <w:jc w:val="both"/>
      </w:pPr>
      <w:r>
        <w:rPr>
          <w:rFonts w:ascii="Times New Roman" w:hAnsi="Times New Roman" w:cs="Times New Roman"/>
          <w:b w:val="0"/>
          <w:sz w:val="22"/>
        </w:rPr>
        <w:t>Toksisite Takibi: iNO tedavisi boyunca, kanda methemoglobin (MetHb) oluşumustrictly izlenmelidir; MetHbdüzeylerinin %3'ün altında kalması hedeflenir.</w:t>
      </w:r>
    </w:p>
    <w:p>
      <w:pPr>
        <w:spacing w:before="0" w:after="0" w:lineRule="auto" w:line="360"/>
        <w:ind w:firstLine="0" w:left="0"/>
        <w:jc w:val="both"/>
      </w:pPr>
      <w:r>
        <w:rPr>
          <w:rFonts w:ascii="Times New Roman" w:hAnsi="Times New Roman" w:cs="Times New Roman"/>
          <w:b w:val="0"/>
          <w:sz w:val="22"/>
        </w:rPr>
        <w:t>B. İnhale Epoprostenol (Prostasislin) veya İnhale İloprost Protokolü</w:t>
      </w:r>
    </w:p>
    <w:p>
      <w:pPr>
        <w:spacing w:before="0" w:after="0" w:lineRule="auto" w:line="360"/>
        <w:ind w:firstLine="0" w:left="0"/>
        <w:jc w:val="both"/>
      </w:pPr>
      <w:r>
        <w:rPr>
          <w:rFonts w:ascii="Times New Roman" w:hAnsi="Times New Roman" w:cs="Times New Roman"/>
          <w:b w:val="0"/>
          <w:sz w:val="22"/>
        </w:rPr>
        <w:t>Etki Mekanizması: Hücre yüzeyindeki prostasiklin reseptörleri üzerinden adenilat siklazı uyararak hücre içi siklik AMP (cAMP) düzeylerini artırır ve kalsiyum girişini engelleyerek pulmoner vazodilatasyon sağlar. iNO'ya kıyasla çok daha düşük maliyetli ve ulaşılabilir bir alternatiftir.</w:t>
      </w:r>
    </w:p>
    <w:p>
      <w:pPr>
        <w:spacing w:before="0" w:after="0" w:lineRule="auto" w:line="360"/>
        <w:ind w:firstLine="0" w:left="0"/>
        <w:jc w:val="both"/>
      </w:pPr>
      <w:r>
        <w:rPr>
          <w:rFonts w:ascii="Times New Roman" w:hAnsi="Times New Roman" w:cs="Times New Roman"/>
          <w:b w:val="0"/>
          <w:sz w:val="22"/>
        </w:rPr>
        <w:t>Dozaj Stratejisi: Sürekli bir mikronebulizatör sistemi aracılığıyla ventilatör devresinden inhale olarak verilir. İnhale Epoprostenol için önerilen klinik idame hızı genellikle 0.16 μg/saat veya syringe pompa sisteminde 20.000 ng/mL konsantrasyondaki ajanın 8 mL/saat hızla nebulize edilmesidir. İnhale İloprost ise akut RV yetmezliği veya pulmoner hipertansiyon ataklarında 50 μg tek doz/bolus şeklinde nebulize edilerek uygulanabilir.</w:t>
      </w:r>
    </w:p>
    <w:p>
      <w:pPr>
        <w:spacing w:before="0" w:after="0" w:lineRule="auto" w:line="360"/>
        <w:ind w:firstLine="0" w:left="0"/>
        <w:jc w:val="both"/>
      </w:pPr>
      <w:r>
        <w:rPr>
          <w:rFonts w:ascii="Times New Roman" w:hAnsi="Times New Roman" w:cs="Times New Roman"/>
          <w:b w:val="0"/>
          <w:sz w:val="22"/>
        </w:rPr>
        <w:t>4. Klinik İnci (Clinical Pearl)</w:t>
      </w:r>
    </w:p>
    <w:p>
      <w:pPr>
        <w:spacing w:before="0" w:after="0" w:lineRule="auto" w:line="360"/>
        <w:ind w:firstLine="0" w:left="0"/>
        <w:jc w:val="both"/>
      </w:pPr>
      <w:r>
        <w:rPr>
          <w:rFonts w:ascii="Times New Roman" w:hAnsi="Times New Roman" w:cs="Times New Roman"/>
          <w:b w:val="0"/>
          <w:sz w:val="22"/>
        </w:rPr>
        <w:t>Akut donör sağ ventrikül yetmezliği yönetiminde inhale selektif ajanlar (iNO/Epoprostenol) kardiyopulmoner bypass tamamen sonlandırılmadan ÖNCE başlatılmalıdır. RV, bypass'tan çıkıldıktan sonra alıcının yüksek PVR duvarına karşı tek başına çarpıp bir kez dilate ve iskemik hale geldikten sonra, inhale ajanların pulmoner yatağı açma ve RV'yi kurtarma şansı dramatik olarak düşer. Koruma pre-emptif (önleyici) olmalıdır. Eğer maksimum medikal ve inhale tedaviye rağmen TY gerilemiyorsa ve kardiyak indeks &lt;2.0 L/dk/m2 ise, inotrop dozlarını sartırarak donör kalbini tüketmek yerine erken dönemde Veno-Arteriyel ECMO (VA-ECMO) veya sağ ventrikül destek cihazı (RVAD) desteğine geçilmelidir.</w:t>
      </w:r>
    </w:p>
    <w:p>
      <w:pPr>
        <w:spacing w:before="0" w:after="0" w:lineRule="auto" w:line="360"/>
        <w:ind w:firstLine="0" w:left="0"/>
        <w:jc w:val="both"/>
      </w:pPr>
      <w:r>
        <w:rPr>
          <w:rFonts w:ascii="Times New Roman" w:hAnsi="Times New Roman" w:cs="Times New Roman"/>
          <w:b w:val="0"/>
          <w:sz w:val="22"/>
        </w:rPr>
        <w:t>perioperative_management_of_heart_transplantation_.22.pdf (Nicolas Nesseler, Alexandre Mansour, Bernard Cholley, Guillaume Coutance, Adrien Bouglé. Perioperative Management of Heart Transplantation: A Clinical Review. Anesthesiology 2023;139:493-510)</w:t>
      </w:r>
    </w:p>
    <w:p>
      <w:pPr>
        <w:spacing w:before="0" w:after="0" w:lineRule="auto" w:line="360"/>
        <w:ind w:firstLine="0" w:left="0"/>
        <w:jc w:val="both"/>
      </w:pPr>
      <w:r>
        <w:rPr>
          <w:rFonts w:ascii="Times New Roman" w:hAnsi="Times New Roman" w:cs="Times New Roman"/>
          <w:b w:val="0"/>
          <w:sz w:val="22"/>
        </w:rPr>
        <w:t>ht1.pdf (Davinder Ramsingh, Reed Harvey, Alec Runyon, Michael Benggon. Anesthesia for Heart Transplantation. Anesthesiology Clin 35 (2017) 453-471)</w:t>
      </w:r>
    </w:p>
    <w:p>
      <w:pPr>
        <w:spacing w:before="0" w:after="0" w:lineRule="auto" w:line="360"/>
        <w:ind w:firstLine="0" w:left="0"/>
        <w:jc w:val="both"/>
      </w:pPr>
      <w:r>
        <w:rPr>
          <w:rFonts w:ascii="Times New Roman" w:hAnsi="Times New Roman" w:cs="Times New Roman"/>
          <w:b w:val="0"/>
          <w:sz w:val="22"/>
        </w:rPr>
        <w:t>1-s2.0-S105307702200711X-main.pdf (Nian Chih Hwang, Cumaraswamy Sivathasan. Review of Postoperative Care for Heart Transplant Recipients. J Cardiothorac Vasc Anesth 2023;37:112-126)</w:t>
      </w:r>
    </w:p>
    <w:p>
      <w:pPr>
        <w:spacing w:before="0" w:after="0" w:lineRule="auto" w:line="360"/>
        <w:ind w:firstLine="0" w:left="0"/>
        <w:jc w:val="both"/>
      </w:pPr>
      <w:r>
        <w:rPr>
          <w:rFonts w:ascii="Times New Roman" w:hAnsi="Times New Roman" w:cs="Times New Roman"/>
          <w:b w:val="0"/>
          <w:sz w:val="22"/>
        </w:rPr>
        <w:t>0002CCP.pdf (Harish Ramakrishna, Kent H. Rehfeldt, Octavio E. Pajaro. Anesthetic Pharmacology and Perioperative Considerations for Heart Transplantation. Curr Clin Pharmacol 2015;10:3-21)</w:t>
      </w:r>
    </w:p>
    <w:p>
      <w:pPr>
        <w:spacing w:before="240" w:after="120" w:lineRule="auto" w:line="360"/>
        <w:ind w:firstLine="0" w:left="0"/>
        <w:jc w:val="left"/>
      </w:pPr>
      <w:r>
        <w:rPr>
          <w:rFonts w:ascii="Times New Roman" w:hAnsi="Times New Roman" w:cs="Times New Roman"/>
          <w:b/>
          <w:sz w:val="24"/>
        </w:rPr>
        <w:t>3.4. KPB sonlandırılması aşamasında yüksek doz katekolaminlere rağmen dirençli hipotansiyon ve düşük sistemik vasküler rezistans ile karakterize Vazopleji Sendromu (Vasoplegic Syndrome) gelişiminde donör ve alıcı kaynaklı risk faktörleri nelerdir? Tedavide Metilen Mavisi (Methylene Blue) ve Hidroksikobalamin (Vitamin B12a) kullanımı, nitrik oksit (NO) ve siklik GMP yolakları üzerinden nasıl bir patofizyolojik mekanizmayla etki gösterir?</w:t>
      </w:r>
    </w:p>
    <w:p>
      <w:pPr>
        <w:spacing w:before="0" w:after="0" w:lineRule="auto" w:line="360"/>
        <w:ind w:firstLine="0" w:left="0"/>
        <w:jc w:val="both"/>
      </w:pPr>
      <w:r>
        <w:rPr>
          <w:rFonts w:ascii="Times New Roman" w:hAnsi="Times New Roman" w:cs="Times New Roman"/>
          <w:b w:val="0"/>
          <w:sz w:val="22"/>
        </w:rPr>
        <w:t>1. Kalp Naklinde Vazopleji Sendromu ve Risk Faktörleri</w:t>
      </w:r>
    </w:p>
    <w:p>
      <w:pPr>
        <w:spacing w:before="0" w:after="0" w:lineRule="auto" w:line="360"/>
        <w:ind w:firstLine="0" w:left="0"/>
        <w:jc w:val="both"/>
      </w:pPr>
      <w:r>
        <w:rPr>
          <w:rFonts w:ascii="Times New Roman" w:hAnsi="Times New Roman" w:cs="Times New Roman"/>
          <w:b w:val="0"/>
          <w:sz w:val="22"/>
        </w:rPr>
        <w:t>Vazopleji, euvolemiye ve yüksek doz vazopresör/inotropik desteğe (örn. Noradrenalin ve Epinefrin) rağmen, normal veya yüksek kardiyak debi zemininde şiddetli sistemik hipotansiyon (MAP&lt;60 mmHg) ve düşük sistemik vasküler rezistans (SVR&lt;800 dyn⋅s⋅cm−5) ile karakterize bir vazomotor yetmezlik tablosudur. Kalp nakli operasyonlarında vazopleji insidansı yaklaşık %29 gibi çok yüksek bir orandadır ve postoperatif morbidite/mortalite artışıyla doğrudan ilişkilidir.</w:t>
      </w:r>
    </w:p>
    <w:p>
      <w:pPr>
        <w:spacing w:before="0" w:after="0" w:lineRule="auto" w:line="360"/>
        <w:ind w:firstLine="0" w:left="0"/>
        <w:jc w:val="both"/>
      </w:pPr>
      <w:r>
        <w:rPr>
          <w:rFonts w:ascii="Times New Roman" w:hAnsi="Times New Roman" w:cs="Times New Roman"/>
          <w:b w:val="0"/>
          <w:sz w:val="22"/>
        </w:rPr>
        <w:t>Literatür verilerine göre, kalp nakli özelinde vazopleji gelişimini tetikleyen donör ve alıcı kaynaklı bağımsız risk faktörleri şunlardır:</w:t>
      </w:r>
    </w:p>
    <w:p>
      <w:pPr>
        <w:spacing w:before="0" w:after="0" w:lineRule="auto" w:line="360"/>
        <w:ind w:firstLine="0" w:left="0"/>
        <w:jc w:val="both"/>
      </w:pPr>
      <w:r>
        <w:rPr>
          <w:rFonts w:ascii="Times New Roman" w:hAnsi="Times New Roman" w:cs="Times New Roman"/>
          <w:b w:val="0"/>
          <w:sz w:val="22"/>
        </w:rPr>
        <w:t>A. Alıcı Kaynaklı (Recipient-related) Risk Faktörleri</w:t>
      </w:r>
    </w:p>
    <w:p>
      <w:pPr>
        <w:spacing w:before="0" w:after="0" w:lineRule="auto" w:line="360"/>
        <w:ind w:firstLine="0" w:left="0"/>
        <w:jc w:val="both"/>
      </w:pPr>
      <w:r>
        <w:rPr>
          <w:rFonts w:ascii="Times New Roman" w:hAnsi="Times New Roman" w:cs="Times New Roman"/>
          <w:b w:val="0"/>
          <w:sz w:val="22"/>
        </w:rPr>
        <w:t>Preoperatif Sol Ventrikül Destek Cihazı (LVAD) veya ECMO Köprüsü: Nakil ameliyatına mekanik dolaşım desteği altında giren hastalarda, cihaz yüzeylerinin uyardığı kronik inflamatuar yanıt ve endotel disfonksiyonu vazopleji riskini dramatik olarak artırır.</w:t>
      </w:r>
    </w:p>
    <w:p>
      <w:pPr>
        <w:spacing w:before="0" w:after="0" w:lineRule="auto" w:line="360"/>
        <w:ind w:firstLine="0" w:left="0"/>
        <w:jc w:val="both"/>
      </w:pPr>
      <w:r>
        <w:rPr>
          <w:rFonts w:ascii="Times New Roman" w:hAnsi="Times New Roman" w:cs="Times New Roman"/>
          <w:b w:val="0"/>
          <w:sz w:val="22"/>
        </w:rPr>
        <w:t>Kronik Ameliyat Öncesi İlaç Kullanımı: Alıcının kalp yetmezliği tedavisi için preoperatif dönemde kronik olarak ACE inhibitörleri, Anjiyotensin Reseptör Blokerleri (ARB) veya sürekli intramüsküler/intravenöz Milrinon perfüzyonu alıyor olması, vasküler düz kaslarda kronik gevşemeyi uyardığı için KPB sonrası dirençli vazopleji riskini bağımsız olarak yükseltir.</w:t>
      </w:r>
    </w:p>
    <w:p>
      <w:pPr>
        <w:spacing w:before="0" w:after="0" w:lineRule="auto" w:line="360"/>
        <w:ind w:firstLine="0" w:left="0"/>
        <w:jc w:val="both"/>
      </w:pPr>
      <w:r>
        <w:rPr>
          <w:rFonts w:ascii="Times New Roman" w:hAnsi="Times New Roman" w:cs="Times New Roman"/>
          <w:b w:val="0"/>
          <w:sz w:val="22"/>
        </w:rPr>
        <w:t>İleri NYHA Sınıfı ve Preoperatif Akut Şok Tablosu: Hastanın operasyona fonksiyonel rezervleri tamamen tükenmiş, masif doku hipoksisi ve laktat yüküyle girmesi.</w:t>
      </w:r>
    </w:p>
    <w:p>
      <w:pPr>
        <w:spacing w:before="0" w:after="0" w:lineRule="auto" w:line="360"/>
        <w:ind w:firstLine="0" w:left="0"/>
        <w:jc w:val="both"/>
      </w:pPr>
      <w:r>
        <w:rPr>
          <w:rFonts w:ascii="Times New Roman" w:hAnsi="Times New Roman" w:cs="Times New Roman"/>
          <w:b w:val="0"/>
          <w:sz w:val="22"/>
        </w:rPr>
        <w:t>B. Donör Kaynaklı (Donor-related) Risk Faktörleri</w:t>
      </w:r>
    </w:p>
    <w:p>
      <w:pPr>
        <w:spacing w:before="0" w:after="0" w:lineRule="auto" w:line="360"/>
        <w:ind w:firstLine="0" w:left="0"/>
        <w:jc w:val="both"/>
      </w:pPr>
      <w:r>
        <w:rPr>
          <w:rFonts w:ascii="Times New Roman" w:hAnsi="Times New Roman" w:cs="Times New Roman"/>
          <w:b w:val="0"/>
          <w:sz w:val="22"/>
        </w:rPr>
        <w:t>Donörün Beyin Ölümü Süreci (Brain Death Patophysiology): Beyin ölümü gerçekleşen donörlerde yaşanan masif "sempatik/katekolamin fırtınası" ve bunu takip eden hormonal çöküş (vazopressin, tiroid aksı eksikliği), donör kalbinde ve salınan sistemik sitokinlerle alıcı yatağında yaygın endotelyal nitrik oksit sentaz (eNOS) aktivasyonuna yol açar.</w:t>
      </w:r>
    </w:p>
    <w:p>
      <w:pPr>
        <w:spacing w:before="0" w:after="0" w:lineRule="auto" w:line="360"/>
        <w:ind w:firstLine="0" w:left="0"/>
        <w:jc w:val="both"/>
      </w:pPr>
      <w:r>
        <w:rPr>
          <w:rFonts w:ascii="Times New Roman" w:hAnsi="Times New Roman" w:cs="Times New Roman"/>
          <w:b w:val="0"/>
          <w:sz w:val="22"/>
        </w:rPr>
        <w:t>Uzamış Soğuk İskemi Süresi: Donör kalbinin iskemi süresinin uzaması (&gt;4 saat), reperfüzyon anında alıcının vücudunda salınan inflamatuar sitokin (IL-1, IL-6, TNF-α) yükünü artırarak vazoplejiyi körükler.</w:t>
      </w:r>
    </w:p>
    <w:p>
      <w:pPr>
        <w:spacing w:before="0" w:after="0" w:lineRule="auto" w:line="360"/>
        <w:ind w:firstLine="0" w:left="0"/>
        <w:jc w:val="both"/>
      </w:pPr>
      <w:r>
        <w:rPr>
          <w:rFonts w:ascii="Times New Roman" w:hAnsi="Times New Roman" w:cs="Times New Roman"/>
          <w:b w:val="0"/>
          <w:sz w:val="22"/>
        </w:rPr>
        <w:t>2. Metilen Mavisi ve Hidroksikobalaminin Moleküler Patofizyolojisi</w:t>
      </w:r>
    </w:p>
    <w:p>
      <w:pPr>
        <w:spacing w:before="0" w:after="0" w:lineRule="auto" w:line="360"/>
        <w:ind w:firstLine="0" w:left="0"/>
        <w:jc w:val="both"/>
      </w:pPr>
      <w:r>
        <w:rPr>
          <w:rFonts w:ascii="Times New Roman" w:hAnsi="Times New Roman" w:cs="Times New Roman"/>
          <w:b w:val="0"/>
          <w:sz w:val="22"/>
        </w:rPr>
        <w:t>Vazoplejinin temel mekanizması; inflamatuar sitokinlerin uyarısıyla damar düz kaslarında İndüklenebilir Nitrik Oksit Sentaz (iNOS) enziminin aşırı çalışması ve masif Nitrik Oksit (NO) üretilmesidir. NO, düz kas hücresine girerek Çözünür Guanilil Siklaz (sGC) enzimini aktive eder ve siklik GMP (cGMP) üretimini fırlatır. cGMP ise hücre içine kalsiyum girişini tamamen kapatarak damarın katekolaminlere (noradrenalin) yanıt vermesini engeller (vasküler desensitizasyon).</w:t>
      </w:r>
    </w:p>
    <w:p>
      <w:pPr>
        <w:spacing w:before="0" w:after="0" w:lineRule="auto" w:line="360"/>
        <w:ind w:firstLine="0" w:left="0"/>
        <w:jc w:val="both"/>
      </w:pPr>
      <w:r>
        <w:rPr>
          <w:rFonts w:ascii="Times New Roman" w:hAnsi="Times New Roman" w:cs="Times New Roman"/>
          <w:b w:val="0"/>
          <w:sz w:val="22"/>
        </w:rPr>
        <w:t>Katekolamin direncini kırmak amacıyla bu yolakları hedefleyen cerrahi dışı kurtarıcı ajanların etki mekanizmaları şu şekildedir:</w:t>
      </w:r>
    </w:p>
    <w:p>
      <w:pPr>
        <w:spacing w:before="0" w:after="0" w:lineRule="auto" w:line="360"/>
        <w:ind w:firstLine="0" w:left="0"/>
        <w:jc w:val="both"/>
      </w:pPr>
      <w:r>
        <w:rPr>
          <w:rFonts w:ascii="Times New Roman" w:hAnsi="Times New Roman" w:cs="Times New Roman"/>
          <w:b w:val="0"/>
          <w:sz w:val="22"/>
        </w:rPr>
        <w:t>A. Metilen Mavisi (Methylene Blue) Mekanizması</w:t>
      </w:r>
    </w:p>
    <w:p>
      <w:pPr>
        <w:spacing w:before="0" w:after="0" w:lineRule="auto" w:line="360"/>
        <w:ind w:firstLine="0" w:left="0"/>
        <w:jc w:val="both"/>
      </w:pPr>
      <w:r>
        <w:rPr>
          <w:rFonts w:ascii="Times New Roman" w:hAnsi="Times New Roman" w:cs="Times New Roman"/>
          <w:b w:val="0"/>
          <w:sz w:val="22"/>
        </w:rPr>
        <w:t>Metilen Mavisi, doğrudan vasküler düz kas hücresi içindeki Çözünür Guanilil Siklaz (sGC) enzimini selektif olarak inhibe eder (bloke eder).</w:t>
      </w:r>
    </w:p>
    <w:p>
      <w:pPr>
        <w:spacing w:before="0" w:after="0" w:lineRule="auto" w:line="360"/>
        <w:ind w:firstLine="0" w:left="0"/>
        <w:jc w:val="both"/>
      </w:pPr>
      <w:r>
        <w:rPr>
          <w:rFonts w:ascii="Times New Roman" w:hAnsi="Times New Roman" w:cs="Times New Roman"/>
          <w:b w:val="0"/>
          <w:sz w:val="22"/>
        </w:rPr>
        <w:t>sGC bloke olunca, ortamda aşırı miktarda NO olsa dahi GTP'den cGMP üretimi durur. cGMP seviyeleri hızla düşünce, hücre içi kalsiyum kanalları tekrar işlevsel hale gelir ve damar duvarı infüze edilen Noradrenalin/Epinefrin gibi katekolaminlere yeniden duyarlılık kazanarak kasılır (SVR artar).</w:t>
      </w:r>
    </w:p>
    <w:p>
      <w:pPr>
        <w:spacing w:before="0" w:after="0" w:lineRule="auto" w:line="360"/>
        <w:ind w:firstLine="0" w:left="0"/>
        <w:jc w:val="both"/>
      </w:pPr>
      <w:r>
        <w:rPr>
          <w:rFonts w:ascii="Times New Roman" w:hAnsi="Times New Roman" w:cs="Times New Roman"/>
          <w:b w:val="0"/>
          <w:sz w:val="22"/>
        </w:rPr>
        <w:t>Klinik Dozaj: Genellikle 1-2 mg/kg IV bolus dozunda, 10-20 dakikalık bir sürede uygulanır; gerekirse 0.25-1 mg/kg/saat sürekli infüzyon şeklinde idame ettirilebilir.</w:t>
      </w:r>
    </w:p>
    <w:p>
      <w:pPr>
        <w:spacing w:before="0" w:after="0" w:lineRule="auto" w:line="360"/>
        <w:ind w:firstLine="0" w:left="0"/>
        <w:jc w:val="both"/>
      </w:pPr>
      <w:r>
        <w:rPr>
          <w:rFonts w:ascii="Times New Roman" w:hAnsi="Times New Roman" w:cs="Times New Roman"/>
          <w:b w:val="0"/>
          <w:sz w:val="22"/>
        </w:rPr>
        <w:t>B. Hidroksikobalamin (Vitamin B12a) Mekanizması</w:t>
      </w:r>
    </w:p>
    <w:p>
      <w:pPr>
        <w:spacing w:before="0" w:after="0" w:lineRule="auto" w:line="360"/>
        <w:ind w:firstLine="0" w:left="0"/>
        <w:jc w:val="both"/>
      </w:pPr>
      <w:r>
        <w:rPr>
          <w:rFonts w:ascii="Times New Roman" w:hAnsi="Times New Roman" w:cs="Times New Roman"/>
          <w:b w:val="0"/>
          <w:sz w:val="22"/>
        </w:rPr>
        <w:t>Hidroksikobalamin, Metilen Mavisinden farklı olarak yolağın daha üst basamağına müdahale eder. Doğrudan dolaşımdaki ve endotel yatağındaki serbest Nitrik Oksit (NO) moleküllerine bağlanarak onları temizler (NO scavenger).</w:t>
      </w:r>
    </w:p>
    <w:p>
      <w:pPr>
        <w:spacing w:before="0" w:after="0" w:lineRule="auto" w:line="360"/>
        <w:ind w:firstLine="0" w:left="0"/>
        <w:jc w:val="both"/>
      </w:pPr>
      <w:r>
        <w:rPr>
          <w:rFonts w:ascii="Times New Roman" w:hAnsi="Times New Roman" w:cs="Times New Roman"/>
          <w:b w:val="0"/>
          <w:sz w:val="22"/>
        </w:rPr>
        <w:t>NO doğrudan bağlandığı ve yok edildiği için sGC enzimini uyaramaz ve cGMP yolağı aşağıdan kesilmiş olur. Ek olarak Hidroksikobalamin, iNOS enzim ekspresyonunu doğrudan inhibe etme yeteneğine de sahiptir.</w:t>
      </w:r>
    </w:p>
    <w:p>
      <w:pPr>
        <w:spacing w:before="0" w:after="0" w:lineRule="auto" w:line="360"/>
        <w:ind w:firstLine="0" w:left="0"/>
        <w:jc w:val="both"/>
      </w:pPr>
      <w:r>
        <w:rPr>
          <w:rFonts w:ascii="Times New Roman" w:hAnsi="Times New Roman" w:cs="Times New Roman"/>
          <w:b w:val="0"/>
          <w:sz w:val="22"/>
        </w:rPr>
        <w:t>Klinik Dozaj: Genellikle 5 gram (siyanür zehirlenmesi kitleri formunda) IV infüzyon şeklinde ameliyathanede 15-30 dakikada titre edilerek verilir.</w:t>
      </w:r>
    </w:p>
    <w:p>
      <w:pPr>
        <w:spacing w:before="0" w:after="0" w:lineRule="auto" w:line="360"/>
        <w:ind w:firstLine="0" w:left="0"/>
        <w:jc w:val="both"/>
      </w:pPr>
      <w:r>
        <w:rPr>
          <w:rFonts w:ascii="Times New Roman" w:hAnsi="Times New Roman" w:cs="Times New Roman"/>
          <w:b w:val="0"/>
          <w:sz w:val="22"/>
        </w:rPr>
        <w:t>3. Klinik İnci</w:t>
      </w:r>
    </w:p>
    <w:p>
      <w:pPr>
        <w:spacing w:before="0" w:after="0" w:lineRule="auto" w:line="360"/>
        <w:ind w:firstLine="0" w:left="0"/>
        <w:jc w:val="both"/>
      </w:pPr>
      <w:r>
        <w:rPr>
          <w:rFonts w:ascii="Times New Roman" w:hAnsi="Times New Roman" w:cs="Times New Roman"/>
          <w:b w:val="0"/>
          <w:sz w:val="22"/>
        </w:rPr>
        <w:t>Kalp nakli cerrahisinde kurtarıcı non-katekolaminerjik vazopresör ajanlar (Metilen Mavisi veya Hidroksikobalamin) donör sağ ventrikül (RV) fonksiyonları TEE ile tam olarak teyit edildikten sonra başlanmalıdır. Eğer donör kalbinde bir önceki soruda tartıştığımız "Akut Sağ Ventrikül Yetmezliği" tablosu varsa, Metilen Mavisi veya Hidroksikobalamin sistemik vasküler rezistansı (SVR) yükseltirken aynı zamanda pulmoner arteriyel yatakta da vazokonstrüksiyonu tetikleyerek Pulmoner Vasküler Direnci (PVR) strictly fırlatabilir. Bu durum, zaten can çekişen ince duvarlı donör sağ ventrikülünün yetmezliğe girmesine (akut RV enfarktüsü) sebep olur. Sağ kalp yetmezliği dışlanmadan vazopleji ilacı verilmemelidir. Ayrıca, Hidroksikobalamin verilmesi sonrasında hastanın cildinde ve idrarında kırmızı renk değişikliği oluşacağı, koagülasyon ve hemodiyaliz makinelerinin optik sensörlerinde geçici alarm durumlarına (yalancı hemoliz alarmları) yol açabileceği akılda tutulmalıdır.</w:t>
      </w:r>
    </w:p>
    <w:p>
      <w:pPr>
        <w:spacing w:before="0" w:after="0" w:lineRule="auto" w:line="360"/>
        <w:ind w:firstLine="0" w:left="0"/>
        <w:jc w:val="both"/>
      </w:pPr>
      <w:r>
        <w:rPr>
          <w:rFonts w:ascii="Times New Roman" w:hAnsi="Times New Roman" w:cs="Times New Roman"/>
          <w:b w:val="0"/>
          <w:sz w:val="22"/>
        </w:rPr>
        <w:t>1-s2.0-S1053077025000400-main.pdf (Jamel Ortoleva, Adam Dalia, David Convissar, Dominic V. Pisano, Edward Bittner, Lorenzo Berra. Vasoplegia in Heart, Lung, or Liver Transplantation: A Narrative Review. J Cardiothorac Vasc Anesth 2025;39:988-1003)</w:t>
      </w:r>
    </w:p>
    <w:p>
      <w:pPr>
        <w:spacing w:before="0" w:after="0" w:lineRule="auto" w:line="360"/>
        <w:ind w:firstLine="0" w:left="0"/>
        <w:jc w:val="both"/>
      </w:pPr>
      <w:r>
        <w:rPr>
          <w:rFonts w:ascii="Times New Roman" w:hAnsi="Times New Roman" w:cs="Times New Roman"/>
          <w:b w:val="0"/>
          <w:sz w:val="22"/>
        </w:rPr>
        <w:t>HTx_Manuscript_R3_final.pdf / perioperative_management_of_heart_transplantation_.22.pdf (Nicolas Nesseler, Alexandre Mansour, Bernard Cholley, Guillaume Coutance, Adrien Bouglé. Perioperative Management of Heart Transplantation: A Clinical Review. Anesthesiology 2023;139:493-510)</w:t>
      </w:r>
    </w:p>
    <w:p>
      <w:pPr>
        <w:spacing w:before="0" w:after="0" w:lineRule="auto" w:line="360"/>
        <w:ind w:firstLine="0" w:left="0"/>
        <w:jc w:val="both"/>
      </w:pPr>
      <w:r>
        <w:rPr>
          <w:rFonts w:ascii="Times New Roman" w:hAnsi="Times New Roman" w:cs="Times New Roman"/>
          <w:b w:val="0"/>
          <w:sz w:val="22"/>
        </w:rPr>
        <w:t>1-s2.0-S1053077024001824-main.pdf (Does Blocking the Renin-Angiotensin System Mitigate Acute Kidney Injury After Heart Transplantation? J Cardiothorac Vasc Anesth 2024;38:1442-1444)</w:t>
      </w:r>
    </w:p>
    <w:p>
      <w:pPr>
        <w:spacing w:before="240" w:after="120" w:lineRule="auto" w:line="360"/>
        <w:ind w:firstLine="0" w:left="0"/>
        <w:jc w:val="left"/>
      </w:pPr>
      <w:r>
        <w:rPr>
          <w:rFonts w:ascii="Times New Roman" w:hAnsi="Times New Roman" w:cs="Times New Roman"/>
          <w:b/>
          <w:sz w:val="28"/>
        </w:rPr>
        <w:t>4. HEMOSTAZ, KOAGÜLOPATİ VE MASİF KANAMA YÖNETİMİ</w:t>
      </w:r>
    </w:p>
    <w:p>
      <w:pPr>
        <w:spacing w:before="240" w:after="120" w:lineRule="auto" w:line="360"/>
        <w:ind w:firstLine="0" w:left="0"/>
        <w:jc w:val="left"/>
      </w:pPr>
      <w:r>
        <w:rPr>
          <w:rFonts w:ascii="Times New Roman" w:hAnsi="Times New Roman" w:cs="Times New Roman"/>
          <w:b/>
          <w:sz w:val="24"/>
        </w:rPr>
        <w:t>4.1. Kalp nakli sonrası cerrahi sızıntılar, geçirilmiş göğüs cerrahileri (ICD varlığı), uzamış KPB süreleri ve masif inflamasyon zemininde gelişen katastrofik kanamalarda, Viskoelastik Test (TEG/ROTEM) rehberliğinde hedef odaklı koagülasyon faktörü, fibrinojen konsantresi ve kan ürünü transfüzyon algoritması nasıl yönetilmelidir?</w:t>
      </w:r>
    </w:p>
    <w:p>
      <w:pPr>
        <w:spacing w:before="0" w:after="0" w:lineRule="auto" w:line="360"/>
        <w:ind w:firstLine="0" w:left="0"/>
        <w:jc w:val="both"/>
      </w:pPr>
      <w:r>
        <w:rPr>
          <w:rFonts w:ascii="Times New Roman" w:hAnsi="Times New Roman" w:cs="Times New Roman"/>
          <w:b w:val="0"/>
          <w:sz w:val="22"/>
        </w:rPr>
        <w:t>1. Kalp Naklinde Katastrofik Kanamanın Çok Faktörlü Patofizyolojisi</w:t>
      </w:r>
    </w:p>
    <w:p>
      <w:pPr>
        <w:spacing w:before="0" w:after="0" w:lineRule="auto" w:line="360"/>
        <w:ind w:firstLine="0" w:left="0"/>
        <w:jc w:val="both"/>
      </w:pPr>
      <w:r>
        <w:rPr>
          <w:rFonts w:ascii="Times New Roman" w:hAnsi="Times New Roman" w:cs="Times New Roman"/>
          <w:b w:val="0"/>
          <w:sz w:val="22"/>
        </w:rPr>
        <w:t>Kalp nakli alıcıları, konvensiyonel kardiyak cerrahi hastalarına kıyasla postoperatif masif kanama açısından en yüksek riskli grubu oluştururlar. Vakamızdaki hastanın durumu incelendiğinde, hemostatik çöküşü tetikleyen birbiriyle bağlantılı patofizyolojik mekanizmalar şunlardır:</w:t>
      </w:r>
    </w:p>
    <w:p>
      <w:pPr>
        <w:spacing w:before="0" w:after="0" w:lineRule="auto" w:line="360"/>
        <w:ind w:firstLine="0" w:left="0"/>
        <w:jc w:val="both"/>
      </w:pPr>
      <w:r>
        <w:rPr>
          <w:rFonts w:ascii="Times New Roman" w:hAnsi="Times New Roman" w:cs="Times New Roman"/>
          <w:b w:val="0"/>
          <w:sz w:val="22"/>
        </w:rPr>
        <w:t>Re-operasyon ve Cerrahi Sızıntı Alanları: Hastanın özgeçmişinde yer alan geçirilmiş ICD implantasyonu, göğüs kafesi içinde plevral ve perikardiyal yapışıklıklara (adhezyonlar) yol açar. Median sternotomi ve nativ kalbin çıkarılması (kardiyektomi) esnasında bu yapışıklıkların disseke edilmesi, KPB sonrası durdurulması son derece zor olan masif, yaygın mikrovasküler sızıntı yüzeyleri yaratır.</w:t>
      </w:r>
    </w:p>
    <w:p>
      <w:pPr>
        <w:spacing w:before="0" w:after="0" w:lineRule="auto" w:line="360"/>
        <w:ind w:firstLine="0" w:left="0"/>
        <w:jc w:val="both"/>
      </w:pPr>
      <w:r>
        <w:rPr>
          <w:rFonts w:ascii="Times New Roman" w:hAnsi="Times New Roman" w:cs="Times New Roman"/>
          <w:b w:val="0"/>
          <w:sz w:val="22"/>
        </w:rPr>
        <w:t>Uzamış KPB ve Masif Tüketim Koagülopatisi: Kalp naklinin doğası gereği bikaval diseksiyon ve donör kalbinin anastamoz dikişleri (sol atriyum, sağ atriyum, pulmoner arter ve aort hatları) KPB süresini uzatır. Kanın KPB yapay yüzeyleriyle uzun süre teması, pıhtılaşma faktörlerinin, trombositlerin ve fibrinojenin masif tüketimine (tüketim koagülopatisi) neden olurken, endotelden yoğun doku plazminojen aktivatörü (t-PA) salınımıyla hiperfibrinolizi tetikler.</w:t>
      </w:r>
    </w:p>
    <w:p>
      <w:pPr>
        <w:spacing w:before="0" w:after="0" w:lineRule="auto" w:line="360"/>
        <w:ind w:firstLine="0" w:left="0"/>
        <w:jc w:val="both"/>
      </w:pPr>
      <w:r>
        <w:rPr>
          <w:rFonts w:ascii="Times New Roman" w:hAnsi="Times New Roman" w:cs="Times New Roman"/>
          <w:b w:val="0"/>
          <w:sz w:val="22"/>
        </w:rPr>
        <w:t>Preoperatif Konjestif Hepatopati: Kalp yetmezliğine bağlı karaciğer konjesyonu (Tip 2 Kardiyohepatik Sendrom), KPB öncesinde dahi pıhtılaşma faktörlerinin (Faktör II, VII, IX, X, V) ve protein C/S sentezinin sınırda olmasına (INR: 1.4) yol açmıştır.</w:t>
      </w:r>
    </w:p>
    <w:p>
      <w:pPr>
        <w:spacing w:before="0" w:after="0" w:lineRule="auto" w:line="360"/>
        <w:ind w:firstLine="0" w:left="0"/>
        <w:jc w:val="both"/>
      </w:pPr>
      <w:r>
        <w:rPr>
          <w:rFonts w:ascii="Times New Roman" w:hAnsi="Times New Roman" w:cs="Times New Roman"/>
          <w:b w:val="0"/>
          <w:sz w:val="22"/>
        </w:rPr>
        <w:t>2. Viskoelastik Testler (TEG / ROTEM) ile Ayrıcı Tanı Mekanizması</w:t>
      </w:r>
    </w:p>
    <w:p>
      <w:pPr>
        <w:spacing w:before="0" w:after="0" w:lineRule="auto" w:line="360"/>
        <w:ind w:firstLine="0" w:left="0"/>
        <w:jc w:val="both"/>
      </w:pPr>
      <w:r>
        <w:rPr>
          <w:rFonts w:ascii="Times New Roman" w:hAnsi="Times New Roman" w:cs="Times New Roman"/>
          <w:b w:val="0"/>
          <w:sz w:val="22"/>
        </w:rPr>
        <w:t>Geleneksel koagülasyon testlerinin (PT, aPTT, INR, Trombosit sayısı) sonuçlanması 45-60 dakika sürer ve bu testler plazmanın sadece statik fazını ölçer, pıhtı gücünü ve fibrin-trombosit etkileşimini gösteremez. Hasta başında (point-of-care) uygulanan Tromboelastografi (TEG) veya Rotasyonel Tromboelastometri (ROTEM), tam kan kullanarak pıhtının oluşum hızını, mukavemetini ve stabilitesini 10-15 dakika içinde grafiksel ve sayısal olarak ortaya koyar.</w:t>
      </w:r>
    </w:p>
    <w:p>
      <w:pPr>
        <w:spacing w:before="0" w:after="0" w:lineRule="auto" w:line="360"/>
        <w:ind w:firstLine="0" w:left="0"/>
        <w:jc w:val="both"/>
      </w:pPr>
      <w:r>
        <w:rPr>
          <w:rFonts w:ascii="Times New Roman" w:hAnsi="Times New Roman" w:cs="Times New Roman"/>
          <w:b w:val="0"/>
          <w:sz w:val="22"/>
        </w:rPr>
        <w:t>Kriz anında TEG/ROTEM parametreleri üzerinden koagülopatinin spesifik komponentleri şu şekilde ayırt edilir:</w:t>
      </w:r>
    </w:p>
    <w:p>
      <w:pPr>
        <w:spacing w:before="0" w:after="0" w:lineRule="auto" w:line="360"/>
        <w:ind w:firstLine="0" w:left="0"/>
        <w:jc w:val="both"/>
      </w:pPr>
      <w:r>
        <w:rPr>
          <w:rFonts w:ascii="Times New Roman" w:hAnsi="Times New Roman" w:cs="Times New Roman"/>
          <w:b w:val="0"/>
          <w:sz w:val="22"/>
        </w:rPr>
        <w:t>Pıhtılaşma Faktörü Eksikliği vs. Residual Heparin: ROTEM'de CT (Clotting Time) veya TEG'de R zamanının uzaması. Eğer HEPTEM CT'si, INTEM CT'sinden daha kısa ise sorun protamin dozunun yetersizliğine bağlı rezidüel heparin etkisidir. Her iki parametre de uzamışsa sorun pıhtılaşma faktörü eksikliğidir.</w:t>
      </w:r>
    </w:p>
    <w:p>
      <w:pPr>
        <w:spacing w:before="0" w:after="0" w:lineRule="auto" w:line="360"/>
        <w:ind w:firstLine="0" w:left="0"/>
        <w:jc w:val="both"/>
      </w:pPr>
      <w:r>
        <w:rPr>
          <w:rFonts w:ascii="Times New Roman" w:hAnsi="Times New Roman" w:cs="Times New Roman"/>
          <w:b w:val="0"/>
          <w:sz w:val="22"/>
        </w:rPr>
        <w:t>Fibrinojen Eksikliği: ROTEM'de FIBTEM A10 (10. dakikadaki pıhtı genliği) veya TEG'de Functional Fibrinogen MA değerinin düşüklüğü. Pıhtının erken evredeki zayıflığını gösterir.</w:t>
      </w:r>
    </w:p>
    <w:p>
      <w:pPr>
        <w:spacing w:before="0" w:after="0" w:lineRule="auto" w:line="360"/>
        <w:ind w:firstLine="0" w:left="0"/>
        <w:jc w:val="both"/>
      </w:pPr>
      <w:r>
        <w:rPr>
          <w:rFonts w:ascii="Times New Roman" w:hAnsi="Times New Roman" w:cs="Times New Roman"/>
          <w:b w:val="0"/>
          <w:sz w:val="22"/>
        </w:rPr>
        <w:t>Trombosit Sayısı veya Fonksiyon Kusuru: EXTEM veya INTEM A10 / MCF (Maximum Clot Firmness) değerinin düşük olmasına karşın, FIBTEM değerinin tamamen normal saptanması. Bu durum fibrin altyapısının sağlam olduğunu, ancak trombosit katkısının (PCS) yetersiz olduğunu kanıtlar.</w:t>
      </w:r>
    </w:p>
    <w:p>
      <w:pPr>
        <w:spacing w:before="0" w:after="0" w:lineRule="auto" w:line="360"/>
        <w:ind w:firstLine="0" w:left="0"/>
        <w:jc w:val="both"/>
      </w:pPr>
      <w:r>
        <w:rPr>
          <w:rFonts w:ascii="Times New Roman" w:hAnsi="Times New Roman" w:cs="Times New Roman"/>
          <w:b w:val="0"/>
          <w:sz w:val="22"/>
        </w:rPr>
        <w:t>Hiperfibrinoliz: Grafiğin ilerleyen dakikalarında pıhtının hızla erimesi (ROTEM ML - Maximum Lysis &gt; %15 veya TEG LY30 &gt; %3), pıhtıyı yıkan plazmin aktivitesini gösterir.</w:t>
      </w:r>
    </w:p>
    <w:p>
      <w:pPr>
        <w:spacing w:before="0" w:after="0" w:lineRule="auto" w:line="360"/>
        <w:ind w:firstLine="0" w:left="0"/>
        <w:jc w:val="both"/>
      </w:pPr>
      <w:r>
        <w:rPr>
          <w:rFonts w:ascii="Times New Roman" w:hAnsi="Times New Roman" w:cs="Times New Roman"/>
          <w:b w:val="0"/>
          <w:sz w:val="22"/>
        </w:rPr>
        <w:t>3. Viskoelastik Rehberlikte Hedef Odaklı Transfüzyon Algoritması</w:t>
      </w:r>
    </w:p>
    <w:p>
      <w:pPr>
        <w:spacing w:before="0" w:after="0" w:lineRule="auto" w:line="360"/>
        <w:ind w:firstLine="0" w:left="0"/>
        <w:jc w:val="both"/>
      </w:pPr>
      <w:r>
        <w:rPr>
          <w:rFonts w:ascii="Times New Roman" w:hAnsi="Times New Roman" w:cs="Times New Roman"/>
          <w:b w:val="0"/>
          <w:sz w:val="22"/>
        </w:rPr>
        <w:t>Yao &amp; Artusio klinik disiplinine ve transplantasyon protokollerine uygun olarak, TEG/ROTEM verilerine göre strictly yapılandırılmış tedavi basamakları şunlardır:</w:t>
      </w:r>
    </w:p>
    <w:p>
      <w:pPr>
        <w:spacing w:before="0" w:after="0" w:lineRule="auto" w:line="360"/>
        <w:ind w:firstLine="0" w:left="0"/>
        <w:jc w:val="both"/>
      </w:pPr>
      <w:r>
        <w:rPr>
          <w:rFonts w:ascii="Times New Roman" w:hAnsi="Times New Roman" w:cs="Times New Roman"/>
          <w:b w:val="0"/>
          <w:sz w:val="22"/>
        </w:rPr>
        <w:t>Basamak 1: Fibrinolizin Durdurulması (Birincil Müdahale)</w:t>
      </w:r>
    </w:p>
    <w:p>
      <w:pPr>
        <w:spacing w:before="0" w:after="0" w:lineRule="auto" w:line="360"/>
        <w:ind w:firstLine="0" w:left="0"/>
        <w:jc w:val="both"/>
      </w:pPr>
      <w:r>
        <w:rPr>
          <w:rFonts w:ascii="Times New Roman" w:hAnsi="Times New Roman" w:cs="Times New Roman"/>
          <w:b w:val="0"/>
          <w:sz w:val="22"/>
        </w:rPr>
        <w:t>Endikasyon: TEG LY30 &gt; %3 veya ROTEM ML &gt; %15 saptandığı an (veya KPB uzadığı için pre-emptif olarak).</w:t>
      </w:r>
    </w:p>
    <w:p>
      <w:pPr>
        <w:spacing w:before="0" w:after="0" w:lineRule="auto" w:line="360"/>
        <w:ind w:firstLine="0" w:left="0"/>
        <w:jc w:val="both"/>
      </w:pPr>
      <w:r>
        <w:rPr>
          <w:rFonts w:ascii="Times New Roman" w:hAnsi="Times New Roman" w:cs="Times New Roman"/>
          <w:b w:val="0"/>
          <w:sz w:val="22"/>
        </w:rPr>
        <w:t>Tedavi: Antifibrinolitik tedavi olarak Tranekzamit Asit (TXA) 10-20 mg/kg iv bolus, ardından 1-2 mg/kg/saatinfüzyon veya Epsilon-Aminokaproit Asit uygulanır.</w:t>
      </w:r>
    </w:p>
    <w:p>
      <w:pPr>
        <w:spacing w:before="0" w:after="0" w:lineRule="auto" w:line="360"/>
        <w:ind w:firstLine="0" w:left="0"/>
        <w:jc w:val="both"/>
      </w:pPr>
      <w:r>
        <w:rPr>
          <w:rFonts w:ascii="Times New Roman" w:hAnsi="Times New Roman" w:cs="Times New Roman"/>
          <w:b w:val="0"/>
          <w:sz w:val="22"/>
        </w:rPr>
        <w:t>Basamak 2: Fibrin Altyapısının Güçlendirilmesi (MCF Optimizasyonu)</w:t>
      </w:r>
    </w:p>
    <w:p>
      <w:pPr>
        <w:spacing w:before="0" w:after="0" w:lineRule="auto" w:line="360"/>
        <w:ind w:firstLine="0" w:left="0"/>
        <w:jc w:val="both"/>
      </w:pPr>
      <w:r>
        <w:rPr>
          <w:rFonts w:ascii="Times New Roman" w:hAnsi="Times New Roman" w:cs="Times New Roman"/>
          <w:b w:val="0"/>
          <w:sz w:val="22"/>
        </w:rPr>
        <w:t>Endikasyon: ROTEM FIBTEM A10 &lt; 10 mm (veya TEG FF MA &lt; 15 mm). Trombosit transfüzyonundan önce mutlaka fibrinojen düzeltilmelidir; çünkü fibrin ağları kurulmadan trombositlerin yüzeye tutunması imkansızdır.</w:t>
      </w:r>
    </w:p>
    <w:p>
      <w:pPr>
        <w:spacing w:before="0" w:after="0" w:lineRule="auto" w:line="360"/>
        <w:ind w:firstLine="0" w:left="0"/>
        <w:jc w:val="both"/>
      </w:pPr>
      <w:r>
        <w:rPr>
          <w:rFonts w:ascii="Times New Roman" w:hAnsi="Times New Roman" w:cs="Times New Roman"/>
          <w:b w:val="0"/>
          <w:sz w:val="22"/>
        </w:rPr>
        <w:t>Tedavi: Fibrinojen Konsantresi (2-4 gram IV) veya Kriyopresipitat (10 u¨nite) transfüzyonu. Hedef; FIBTEM A10 düzeyini &gt;12 mm üzerine çıkarmaktır.</w:t>
      </w:r>
    </w:p>
    <w:p>
      <w:pPr>
        <w:spacing w:before="0" w:after="0" w:lineRule="auto" w:line="360"/>
        <w:ind w:firstLine="0" w:left="0"/>
        <w:jc w:val="both"/>
      </w:pPr>
      <w:r>
        <w:rPr>
          <w:rFonts w:ascii="Times New Roman" w:hAnsi="Times New Roman" w:cs="Times New Roman"/>
          <w:b w:val="0"/>
          <w:sz w:val="22"/>
        </w:rPr>
        <w:t>Basamak 3: Trombosit Havuzunun Desteklenmesi</w:t>
      </w:r>
    </w:p>
    <w:p>
      <w:pPr>
        <w:spacing w:before="0" w:after="0" w:lineRule="auto" w:line="360"/>
        <w:ind w:firstLine="0" w:left="0"/>
        <w:jc w:val="both"/>
      </w:pPr>
      <w:r>
        <w:rPr>
          <w:rFonts w:ascii="Times New Roman" w:hAnsi="Times New Roman" w:cs="Times New Roman"/>
          <w:b w:val="0"/>
          <w:sz w:val="22"/>
        </w:rPr>
        <w:t>Endikasyon: ROTEM EXTEM A10 &lt; 35 mm olmasına rağmen FIBTEM değerinin normal olması (veya TEG MA &lt; 50 mm).</w:t>
      </w:r>
    </w:p>
    <w:p>
      <w:pPr>
        <w:spacing w:before="0" w:after="0" w:lineRule="auto" w:line="360"/>
        <w:ind w:firstLine="0" w:left="0"/>
        <w:jc w:val="both"/>
      </w:pPr>
      <w:r>
        <w:rPr>
          <w:rFonts w:ascii="Times New Roman" w:hAnsi="Times New Roman" w:cs="Times New Roman"/>
          <w:b w:val="0"/>
          <w:sz w:val="22"/>
        </w:rPr>
        <w:t>Tedavi: 1 havuz (pool) Aferez Trombosit Süspansiyonu. Önemli Ayrım: Eğer hasta preoperatif dönemde antiagregan (örn. Aspirin, Ticagrelor) kullanmışsa, trombosit sayısı normal görünse dahi fonksiyonel defekt nedeniyle doğrudan trombosit transfüzyonu ve beraberinde endotelden Von Willebrand faktör salınımını uyarmak için Desmopressin (DDAVP, 0.3 μg/kg) endikedir.</w:t>
      </w:r>
    </w:p>
    <w:p>
      <w:pPr>
        <w:spacing w:before="0" w:after="0" w:lineRule="auto" w:line="360"/>
        <w:ind w:firstLine="0" w:left="0"/>
        <w:jc w:val="both"/>
      </w:pPr>
      <w:r>
        <w:rPr>
          <w:rFonts w:ascii="Times New Roman" w:hAnsi="Times New Roman" w:cs="Times New Roman"/>
          <w:b w:val="0"/>
          <w:sz w:val="22"/>
        </w:rPr>
        <w:t>Basamak 4: Trombin Oluşumunun Hızlandırılması (Faktör Replasmanı)</w:t>
      </w:r>
    </w:p>
    <w:p>
      <w:pPr>
        <w:spacing w:before="0" w:after="0" w:lineRule="auto" w:line="360"/>
        <w:ind w:firstLine="0" w:left="0"/>
        <w:jc w:val="both"/>
      </w:pPr>
      <w:r>
        <w:rPr>
          <w:rFonts w:ascii="Times New Roman" w:hAnsi="Times New Roman" w:cs="Times New Roman"/>
          <w:b w:val="0"/>
          <w:sz w:val="22"/>
        </w:rPr>
        <w:t>Endikasyon: ROTEM INTEM/EXTEM CT &gt; 80-100 saniye (veya TEG R &gt; 10-12 dakika). Heparin etkisi dışlandıktan sonra.</w:t>
      </w:r>
    </w:p>
    <w:p>
      <w:pPr>
        <w:spacing w:before="0" w:after="0" w:lineRule="auto" w:line="360"/>
        <w:ind w:firstLine="0" w:left="0"/>
        <w:jc w:val="both"/>
      </w:pPr>
      <w:r>
        <w:rPr>
          <w:rFonts w:ascii="Times New Roman" w:hAnsi="Times New Roman" w:cs="Times New Roman"/>
          <w:b w:val="0"/>
          <w:sz w:val="22"/>
        </w:rPr>
        <w:t>Tedavi: Hacim yüklenmesinden (dilüsyonel hiponatremi ve sağ kalp yüklenmesinden) kaçınmak adına Taze Donmuş Plazma (TDP) yerine öncelikle Dörtlü Protrombin Kompleks Konsantresi (PCC, 20-30 Ünite/kg)tercih edilmelidir. PCC, Faktör II, VII, IX ve X'u çok küçük hacimlerde strictly replase eder. Yanıt alınamazsa veya mikrovasküler sızıntı sürerse TDP (10-15 mL/kg) eklenir.</w:t>
      </w:r>
    </w:p>
    <w:p>
      <w:pPr>
        <w:spacing w:before="0" w:after="0" w:lineRule="auto" w:line="360"/>
        <w:ind w:firstLine="0" w:left="0"/>
        <w:jc w:val="both"/>
      </w:pPr>
      <w:r>
        <w:rPr>
          <w:rFonts w:ascii="Times New Roman" w:hAnsi="Times New Roman" w:cs="Times New Roman"/>
          <w:b w:val="0"/>
          <w:sz w:val="22"/>
        </w:rPr>
        <w:t>4. Klinik İnci (Clinical Pearl)</w:t>
      </w:r>
    </w:p>
    <w:p>
      <w:pPr>
        <w:spacing w:before="0" w:after="0" w:lineRule="auto" w:line="360"/>
        <w:ind w:firstLine="0" w:left="0"/>
        <w:jc w:val="both"/>
      </w:pPr>
      <w:r>
        <w:rPr>
          <w:rFonts w:ascii="Times New Roman" w:hAnsi="Times New Roman" w:cs="Times New Roman"/>
          <w:b w:val="0"/>
          <w:sz w:val="22"/>
        </w:rPr>
        <w:t>Kalp nakli cerrahisinde katastrofik kanama yönetilirken viskoelastik testlerin idame hedefleri arasında en hassas olunması gereken parametre iyonize kalsiyum (iCa2+) düzeyidir. Masif transfüzyon sırasında kan ürünlerindeki sitrat, alıcının kalsiyumunu hızla bağlar (sitrat intoksikasyonu). Kalsiyum, koagülasyon kaskadının Faktör IV'ü olmasının yanı sıra, yeni takılan denerve donör kalbinin kontraktilitesi (inotropisi) için en temel yakıttır. Kanama esnasında her 2-3 ünite kan ürününde bir arteriyel kan gazı ile iyonize kalsiyum takibi yapılmalı, kalsiyum düzeyi &gt;1.15-1.25 mmol/L sınırında strictly tutulmalıdır. Kalsiyumu yerine koymadan kanamayı durdurmak ve kardiyopulmoner bypasstan ayrılmak mümkün değildir.</w:t>
      </w:r>
    </w:p>
    <w:p>
      <w:pPr>
        <w:spacing w:before="0" w:after="0" w:lineRule="auto" w:line="360"/>
        <w:ind w:firstLine="0" w:left="0"/>
        <w:jc w:val="both"/>
      </w:pPr>
      <w:r>
        <w:rPr>
          <w:rFonts w:ascii="Times New Roman" w:hAnsi="Times New Roman" w:cs="Times New Roman"/>
          <w:b w:val="0"/>
          <w:sz w:val="22"/>
        </w:rPr>
        <w:t>HTx_Manuscript_R3_final.pdf (Nicolas Nesseler, Alexandre Mansour, Bernard Cholley, Guillaume Coutance, Adrien Bouglé. Perioperative Management of Heart Transplantation: A Clinical Review. Anesthesiology 2023;139:493-510 - Supplemental Digital Content 2: Suggested perioperative bleeding management protocol)</w:t>
      </w:r>
    </w:p>
    <w:p>
      <w:pPr>
        <w:spacing w:before="0" w:after="0" w:lineRule="auto" w:line="360"/>
        <w:ind w:firstLine="0" w:left="0"/>
        <w:jc w:val="both"/>
      </w:pPr>
      <w:r>
        <w:rPr>
          <w:rFonts w:ascii="Times New Roman" w:hAnsi="Times New Roman" w:cs="Times New Roman"/>
          <w:b w:val="0"/>
          <w:sz w:val="22"/>
        </w:rPr>
        <w:t>aln-144-1114.pdf (Alexandre Mansour, Adrien Bougle, Erwan Flecher, Pascal Leprince, Nicolas Nesseler, et al. Severe Postoperative Bleeding after Heart Transplantation. Anesthesiology 2026;144:1114-26)</w:t>
      </w:r>
    </w:p>
    <w:p>
      <w:pPr>
        <w:spacing w:before="0" w:after="0" w:lineRule="auto" w:line="360"/>
        <w:ind w:firstLine="0" w:left="0"/>
        <w:jc w:val="both"/>
      </w:pPr>
      <w:r>
        <w:rPr>
          <w:rFonts w:ascii="Times New Roman" w:hAnsi="Times New Roman" w:cs="Times New Roman"/>
          <w:b w:val="0"/>
          <w:sz w:val="22"/>
        </w:rPr>
        <w:t>ht1.pdf (Davinder Ramsingh, Reed Harvey, Alec Runyon, Michael Benggon. Anesthesia for Heart Transplantation. Anesthesiology Clin 35 (2017) 453-471)</w:t>
      </w:r>
    </w:p>
    <w:p>
      <w:pPr>
        <w:spacing w:before="0" w:after="0" w:lineRule="auto" w:line="360"/>
        <w:ind w:firstLine="0" w:left="0"/>
        <w:jc w:val="both"/>
      </w:pPr>
      <w:r>
        <w:rPr>
          <w:rFonts w:ascii="Times New Roman" w:hAnsi="Times New Roman" w:cs="Times New Roman"/>
          <w:b w:val="0"/>
          <w:sz w:val="22"/>
        </w:rPr>
        <w:t>0002CCP.pdf (Harish Ramakrishna, Kent H. Rehfeldt, Octavio E. Pajaro. Anesthetic Pharmacology and Perioperative Considerations for Heart Transplantation. Curr Clin Pharmacol 2015;10:3-21)</w:t>
      </w:r>
    </w:p>
    <w:p>
      <w:pPr>
        <w:spacing w:before="240" w:after="120" w:lineRule="auto" w:line="360"/>
        <w:ind w:firstLine="0" w:left="0"/>
        <w:jc w:val="left"/>
      </w:pPr>
      <w:r>
        <w:rPr>
          <w:rFonts w:ascii="Times New Roman" w:hAnsi="Times New Roman" w:cs="Times New Roman"/>
          <w:b/>
          <w:sz w:val="24"/>
        </w:rPr>
        <w:t>4.2. Literatürdeki en son (2026 tarihli) çok merkezli verilere göre, kalp nakli operasyonlarında masif postoperatif kanama (Universal Definition of Perioperative Bleeding - UDPB evre ≥3) insidansı nedir? Preoperatif dönemde Mekanik Dolaşım Destek Cihazı (VAD/ECMO) köprüsüyle nakle giden hastalarda kanama ve revizyon risklerinin dramatik şekilde artmasının arkasındaki hemostatik ve cerrahi nedenler nelerdir?</w:t>
      </w:r>
    </w:p>
    <w:p>
      <w:pPr>
        <w:spacing w:before="0" w:after="0" w:lineRule="auto" w:line="360"/>
        <w:ind w:firstLine="0" w:left="0"/>
        <w:jc w:val="both"/>
      </w:pPr>
      <w:r>
        <w:rPr>
          <w:rFonts w:ascii="Times New Roman" w:hAnsi="Times New Roman" w:cs="Times New Roman"/>
          <w:b w:val="0"/>
          <w:sz w:val="22"/>
        </w:rPr>
        <w:t>1. 2026 Yılı Güncel Çok Merkezli Verilere Göre Masif Kanama İnsidansı</w:t>
      </w:r>
    </w:p>
    <w:p>
      <w:pPr>
        <w:spacing w:before="0" w:after="0" w:lineRule="auto" w:line="360"/>
        <w:ind w:firstLine="0" w:left="0"/>
        <w:jc w:val="both"/>
      </w:pPr>
      <w:r>
        <w:rPr>
          <w:rFonts w:ascii="Times New Roman" w:hAnsi="Times New Roman" w:cs="Times New Roman"/>
          <w:b w:val="0"/>
          <w:sz w:val="22"/>
        </w:rPr>
        <w:t>Kardiyak anestezi ve transplantasyon literatüründeki en son çok merkezli verilere (2026 tarihli geniş ölçekli kohort çalışmaları) göre, erişkin kalp nakli operasyonlarında UDPB (Universal Definition of Perioperative Bleeding) Evre ≥3(şiddetli/masif postoperatif kanama) görülme insidansı %35 ila %42 gibi çok yüksek bir oranda seyretmektedir.</w:t>
      </w:r>
    </w:p>
    <w:p>
      <w:pPr>
        <w:spacing w:before="0" w:after="0" w:lineRule="auto" w:line="360"/>
        <w:ind w:firstLine="0" w:left="0"/>
        <w:jc w:val="both"/>
      </w:pPr>
      <w:r>
        <w:rPr>
          <w:rFonts w:ascii="Times New Roman" w:hAnsi="Times New Roman" w:cs="Times New Roman"/>
          <w:b w:val="0"/>
          <w:sz w:val="22"/>
        </w:rPr>
        <w:t>Bu evre, postoperatif ilk 24 saatte masif göğüs tüpü drenajı (&gt;1000 mL), strictly 5 üniteden fazla eritrosit süspansiyonu (ES) transfüzyonu ihtiyacı, hemostaz amacıyla strictly cerrahi re-eksplorasyon (revizyon) gereksinimi veya konsantre koagülasyon faktörlerinin masif kullanım kriterlerini içerir. Kalp nakli, tüm majör kardiyak cerrahiler arasında UDPB evre 3 ve 4 klinik tablosuna en yatkın operasyon grubu olarak kabul edilmektedir.</w:t>
      </w:r>
    </w:p>
    <w:p>
      <w:pPr>
        <w:spacing w:before="0" w:after="0" w:lineRule="auto" w:line="360"/>
        <w:ind w:firstLine="0" w:left="0"/>
        <w:jc w:val="both"/>
      </w:pPr>
      <w:r>
        <w:rPr>
          <w:rFonts w:ascii="Times New Roman" w:hAnsi="Times New Roman" w:cs="Times New Roman"/>
          <w:b w:val="0"/>
          <w:sz w:val="22"/>
        </w:rPr>
        <w:t>2. VAD ve ECMO Köprüsü Olan Hastalarda Artmış Kanama Risklerinin Patofizyolojisi</w:t>
      </w:r>
    </w:p>
    <w:p>
      <w:pPr>
        <w:spacing w:before="0" w:after="0" w:lineRule="auto" w:line="360"/>
        <w:ind w:firstLine="0" w:left="0"/>
        <w:jc w:val="both"/>
      </w:pPr>
      <w:r>
        <w:rPr>
          <w:rFonts w:ascii="Times New Roman" w:hAnsi="Times New Roman" w:cs="Times New Roman"/>
          <w:b w:val="0"/>
          <w:sz w:val="22"/>
        </w:rPr>
        <w:t>Preoperatif dönemde Ventrikül Destek Cihazı (LVAD/BiVAD) veya Venoarteriyel Ekstrakorporal Membran Oksijenasyonu (VA-ECMO) altında nakil gününü bekleyen ("bridge-to-transplant") hastalarda masif kanama ve cerrahi revizyon riskleri, cihaz kullanmayan hastalara kıyasla 2 ila 3 kat daha fazladır. Bu dramatik artışın arkasında hem kompleks cerrahi zorluklar hem de derin hemostatik defektler yatmaktadır:</w:t>
      </w:r>
    </w:p>
    <w:p>
      <w:pPr>
        <w:spacing w:before="0" w:after="0" w:lineRule="auto" w:line="360"/>
        <w:ind w:firstLine="0" w:left="0"/>
        <w:jc w:val="both"/>
      </w:pPr>
      <w:r>
        <w:rPr>
          <w:rFonts w:ascii="Times New Roman" w:hAnsi="Times New Roman" w:cs="Times New Roman"/>
          <w:b w:val="0"/>
          <w:sz w:val="22"/>
        </w:rPr>
        <w:t>A. Cerrahi ve Anatomik Nedenler</w:t>
      </w:r>
    </w:p>
    <w:p>
      <w:pPr>
        <w:spacing w:before="0" w:after="0" w:lineRule="auto" w:line="360"/>
        <w:ind w:firstLine="0" w:left="0"/>
        <w:jc w:val="both"/>
      </w:pPr>
      <w:r>
        <w:rPr>
          <w:rFonts w:ascii="Times New Roman" w:hAnsi="Times New Roman" w:cs="Times New Roman"/>
          <w:b w:val="0"/>
          <w:sz w:val="22"/>
        </w:rPr>
        <w:t>Yoğun Mediastinal Yapışıklıklar ve Kollateral Damarlanma: Daha önce VAD implantasyonu için sternotomi geçiren hastalarda, perikardiyal yatakta ve mediastende masif fibrotik yapışıklıklar (adhezyonlar) gelişir. Kronik kalp yetmezliğindeki yüksek santral venöz basınçla birleşen bu yapışıklıklar, yaygın mikrovasküler kollateral damar ağları strictly oluşturur. Donör kalbini takmak için yapılan diseksiyon ve nativ kalbin çıkarılması (kardiyektomi) adımı sırasında bu yapışıklıkların yırtılması, KPB çıkışında cerrahi olarak dikilmesi imkansız olan masif, sızıntı tarzında "ham yüzey" kanamalarına yol açar.</w:t>
      </w:r>
    </w:p>
    <w:p>
      <w:pPr>
        <w:spacing w:before="0" w:after="0" w:lineRule="auto" w:line="360"/>
        <w:ind w:firstLine="0" w:left="0"/>
        <w:jc w:val="both"/>
      </w:pPr>
      <w:r>
        <w:rPr>
          <w:rFonts w:ascii="Times New Roman" w:hAnsi="Times New Roman" w:cs="Times New Roman"/>
          <w:b w:val="0"/>
          <w:sz w:val="22"/>
        </w:rPr>
        <w:t>Cihaz Komponentlerinin Çıkarılması Zorluğu: LVAD'ın inflow kanülü (apeksteki), outflow grefti (artan aortadaki) ve drive-line hattının dokulardan strictly diseke edilerek titizlikle çıkarılması gerekir. Bu süreç, zaten kırılgan olan vasküler yapılarda ek doku defektleri ve cerrahi sızıntı odakları yaratır.</w:t>
      </w:r>
    </w:p>
    <w:p>
      <w:pPr>
        <w:spacing w:before="0" w:after="0" w:lineRule="auto" w:line="360"/>
        <w:ind w:firstLine="0" w:left="0"/>
        <w:jc w:val="both"/>
      </w:pPr>
      <w:r>
        <w:rPr>
          <w:rFonts w:ascii="Times New Roman" w:hAnsi="Times New Roman" w:cs="Times New Roman"/>
          <w:b w:val="0"/>
          <w:sz w:val="22"/>
        </w:rPr>
        <w:t>Bikaval Kanülasyon Hatları: Yapay cihazların varlığı ve revizyon cerrahisi, KPB için bikaval kanülasyon strictly gerektirir; bu da dikiş hatlarının sayısını ve dolayısıyla cerrahi sızıntı potansiyelini artırır.</w:t>
      </w:r>
    </w:p>
    <w:p>
      <w:pPr>
        <w:spacing w:before="0" w:after="0" w:lineRule="auto" w:line="360"/>
        <w:ind w:firstLine="0" w:left="0"/>
        <w:jc w:val="both"/>
      </w:pPr>
      <w:r>
        <w:rPr>
          <w:rFonts w:ascii="Times New Roman" w:hAnsi="Times New Roman" w:cs="Times New Roman"/>
          <w:b w:val="0"/>
          <w:sz w:val="22"/>
        </w:rPr>
        <w:t>B. Hemostatik ve Biyokimyasal Nedenler</w:t>
      </w:r>
    </w:p>
    <w:p>
      <w:pPr>
        <w:spacing w:before="0" w:after="0" w:lineRule="auto" w:line="360"/>
        <w:ind w:firstLine="0" w:left="0"/>
        <w:jc w:val="both"/>
      </w:pPr>
      <w:r>
        <w:rPr>
          <w:rFonts w:ascii="Times New Roman" w:hAnsi="Times New Roman" w:cs="Times New Roman"/>
          <w:b w:val="0"/>
          <w:sz w:val="22"/>
        </w:rPr>
        <w:t>Edinilmiş Von Willebrand Sendromu (Acquired von Willebrand Syndrome - AvWS): Sürekli akımlı (continuous-flow) LVAD cihazlarının içindeki rotor kanatları ve ECMO pompaları, kan elemanları üzerinde muazzam bir yüksek mekanik shear (kesme) stresi oluşturur. Bu mekanik stres, multimerik yapıdaki en büyük hemostatik protein olan Yüksek Molekül Ağırlıklı Von Willebrand Faktör (HMWM-vWF) moleküllerini strictly parçalar (ADAMTS13 aktivasyonu artışı olmaksızın mekanik yıkım). Sonuç olarak, trombositlerin endotel yatağına primer adhezyonu (tutunması) tamamen çöker.</w:t>
      </w:r>
    </w:p>
    <w:p>
      <w:pPr>
        <w:spacing w:before="0" w:after="0" w:lineRule="auto" w:line="360"/>
        <w:ind w:firstLine="0" w:left="0"/>
        <w:jc w:val="both"/>
      </w:pPr>
      <w:r>
        <w:rPr>
          <w:rFonts w:ascii="Times New Roman" w:hAnsi="Times New Roman" w:cs="Times New Roman"/>
          <w:b w:val="0"/>
          <w:sz w:val="22"/>
        </w:rPr>
        <w:t>Trombosit Aktivasyonu ve Tüketim Kusuru: Kanın cihazın yapay (biyo-uyumsuz) titanyum veya plastik yüzeyleriyle kronik teması, trombosit reseptörlerinin (GP IIb/IIIa ve GP Ib) sürekli aktivasyonuna ve ardından degranülasyonuna (içlerinin boşalmasına) neden olur. Nakil anında hastanın trombosit sayısı normal görünse dahi, dolaşımdaki trombositler işlevsiz ("boş") durumdadır.</w:t>
      </w:r>
    </w:p>
    <w:p>
      <w:pPr>
        <w:spacing w:before="0" w:after="0" w:lineRule="auto" w:line="360"/>
        <w:ind w:firstLine="0" w:left="0"/>
        <w:jc w:val="both"/>
      </w:pPr>
      <w:r>
        <w:rPr>
          <w:rFonts w:ascii="Times New Roman" w:hAnsi="Times New Roman" w:cs="Times New Roman"/>
          <w:b w:val="0"/>
          <w:sz w:val="22"/>
        </w:rPr>
        <w:t>Preoperatif Antikoagülasyon Yükü: Bu hastalar cihaz içi trombozu önlemek amacıyla preoperatif döneme kadar strictly Warfarin, Düşük Molekül Ağırlıklı Heparin (DMAH), Aspirin veya Transmukoza/Sürekli İntravenöz unfraksiyonel heparin (UFH) almak zorundadır. Acil donör çıktığında bu ilaçların etkileri strictly tam olarak temizlenmeden ameliyata girilmesi, KPB ilişkili dilüsyonel koagülopatiyi katlar.</w:t>
      </w:r>
    </w:p>
    <w:p>
      <w:pPr>
        <w:spacing w:before="0" w:after="0" w:lineRule="auto" w:line="360"/>
        <w:ind w:firstLine="0" w:left="0"/>
        <w:jc w:val="both"/>
      </w:pPr>
      <w:r>
        <w:rPr>
          <w:rFonts w:ascii="Times New Roman" w:hAnsi="Times New Roman" w:cs="Times New Roman"/>
          <w:b w:val="0"/>
          <w:sz w:val="22"/>
        </w:rPr>
        <w:t>3. Klinik İnci (Clinical Pearl)</w:t>
      </w:r>
    </w:p>
    <w:p>
      <w:pPr>
        <w:spacing w:before="0" w:after="0" w:lineRule="auto" w:line="360"/>
        <w:ind w:firstLine="0" w:left="0"/>
        <w:jc w:val="both"/>
      </w:pPr>
      <w:r>
        <w:rPr>
          <w:rFonts w:ascii="Times New Roman" w:hAnsi="Times New Roman" w:cs="Times New Roman"/>
          <w:b w:val="0"/>
          <w:sz w:val="22"/>
        </w:rPr>
        <w:t>VAD köprülü bir hastada kalp nakli yönetilirken, KPB öncesi erken dönemde antifibrinolitik (Tranekzamik Asit - TXA) yüklemesi yapılmalı ve KPB sonlandırılmadan hemen önce viskoelastik testlerle (ROTEM/TEG) pıhtı haritası çıkartılmalıdır. Bu hastalarda "Edinilmiş Von Willebrand Sendromu" ve trombosit disfonksiyonu kurumsal bir kural olarak var kabul edildiğinden, KPB çıkışında sadece trombosit transfüzyonu yeterli olmaz. Trombositlerin endotelyal yüzeye tutunmasını kolaylaştırmak adına, endotel depolarından sağlam endojen vWF ve Faktör VIII salınımını uyaran Desmopressin (DDAVP, 0.3 μg/kg IV, 30 dakikada yavaş infüzyon) tedavi algoritmasına erken dönemde dahil edilmelidir. Ayrıca, cerrahi sızıntı alanlarının büyüklüğü nedeniyle, vasküler yatak fibrin altyapısıyla strictly desteklenmeli, FIBTEM A10 değeri strictly &gt;15 mm olacak şekilde agresif Fibrinojen Konsantresi replasmanı yapılmalıdır.</w:t>
      </w:r>
    </w:p>
    <w:p>
      <w:pPr>
        <w:spacing w:before="0" w:after="0" w:lineRule="auto" w:line="360"/>
        <w:ind w:firstLine="0" w:left="0"/>
        <w:jc w:val="both"/>
      </w:pPr>
      <w:r>
        <w:rPr>
          <w:rFonts w:ascii="Times New Roman" w:hAnsi="Times New Roman" w:cs="Times New Roman"/>
          <w:b w:val="0"/>
          <w:sz w:val="22"/>
        </w:rPr>
        <w:t>(Alexandre Mansour, Adrien Bougle, Marion Turpin, Adel Zaouini, Nicolas Patou Parvedy, Céline Chabanne, Geoffroy Hariri, Guillaume Coutance, Erwan Flecher, Pascal Leprince, Nicolas Nesseler. Severe Postoperative Bleeding after Heart Transplantation. Anesthesiology 2026;144:1114-26 - Masif postoperatif kanama kohort verileri ve UDPB evrelemesi)</w:t>
      </w:r>
    </w:p>
    <w:p>
      <w:pPr>
        <w:spacing w:before="0" w:after="0" w:lineRule="auto" w:line="360"/>
        <w:ind w:firstLine="0" w:left="0"/>
        <w:jc w:val="both"/>
      </w:pPr>
      <w:r>
        <w:rPr>
          <w:rFonts w:ascii="Times New Roman" w:hAnsi="Times New Roman" w:cs="Times New Roman"/>
          <w:b w:val="0"/>
          <w:sz w:val="22"/>
        </w:rPr>
        <w:t>(Nicolas Nesseler, Alexandre Mansour, Bernard Cholley, Guillaume Coutance, Adrien Bouglé. Perioperative Management of Heart Transplantation: A Clinical Review. Anesthesiology 2023;139:493-510 - Mekanik dolaşım desteği varlığında koagülopati ve vWF multimer yıkım mekanizmaları)</w:t>
      </w:r>
    </w:p>
    <w:p>
      <w:pPr>
        <w:spacing w:before="240" w:after="120" w:lineRule="auto" w:line="360"/>
        <w:ind w:firstLine="0" w:left="0"/>
        <w:jc w:val="left"/>
      </w:pPr>
      <w:r>
        <w:rPr>
          <w:rFonts w:ascii="Times New Roman" w:hAnsi="Times New Roman" w:cs="Times New Roman"/>
          <w:b/>
          <w:sz w:val="24"/>
        </w:rPr>
        <w:t>4.3. Kalp nakli hastalarında intraoperatif dönemde kontrolsüz ve aşırı eritrosit (RBC) ve kan ürünü transfüzyonunun, alıcının immünolojik profili üzerindeki olumsuz etkileri (Panel Reaktif Antikor - PRA duyarlılaşması / Sensitizasyon) ve donör kalbinde Akut Antikor Aracılı Reddedilme (AMR) riskini tetikleme mekanizmaları nelerdir?</w:t>
      </w:r>
    </w:p>
    <w:p>
      <w:pPr>
        <w:spacing w:before="0" w:after="0" w:lineRule="auto" w:line="360"/>
        <w:ind w:firstLine="0" w:left="0"/>
        <w:jc w:val="both"/>
      </w:pPr>
      <w:r>
        <w:rPr>
          <w:rFonts w:ascii="Times New Roman" w:hAnsi="Times New Roman" w:cs="Times New Roman"/>
          <w:b w:val="0"/>
          <w:sz w:val="22"/>
        </w:rPr>
        <w:t>1. Panel Reaktif Antikor (PRA) Duyarlılaşması (Sensitizasyon) Mekanizması</w:t>
      </w:r>
    </w:p>
    <w:p>
      <w:pPr>
        <w:spacing w:before="0" w:after="0" w:lineRule="auto" w:line="360"/>
        <w:ind w:firstLine="0" w:left="0"/>
        <w:jc w:val="both"/>
      </w:pPr>
      <w:r>
        <w:rPr>
          <w:rFonts w:ascii="Times New Roman" w:hAnsi="Times New Roman" w:cs="Times New Roman"/>
          <w:b w:val="0"/>
          <w:sz w:val="22"/>
        </w:rPr>
        <w:t>Kalp nakli alıcılarında intraoperatif veya perioperatif dönemde yapılan masif ve kontrolsüz kan ürünü (özellikle eritrosit süspansiyonu, taze donmuş plazma ve trombosit) transfüzyonları, hastanın immünolojik profilini kalıcı olarak bozabilen majör bir "Allosensitizasyon" (yabancı dokuya duyarlılaşma) kaynağıdır.</w:t>
      </w:r>
    </w:p>
    <w:p>
      <w:pPr>
        <w:spacing w:before="0" w:after="0" w:lineRule="auto" w:line="360"/>
        <w:ind w:firstLine="0" w:left="0"/>
        <w:jc w:val="both"/>
      </w:pPr>
      <w:r>
        <w:rPr>
          <w:rFonts w:ascii="Times New Roman" w:hAnsi="Times New Roman" w:cs="Times New Roman"/>
          <w:b w:val="0"/>
          <w:sz w:val="22"/>
        </w:rPr>
        <w:t>Yabancı HLA Antijenlerine Maruz Kalma: Transfüze edilen her bir ünite kan ürünü, içerisinde donöre ait lökosit, trombosit parçacıkları ve çözünür proteinler barındırır. Bu hücresel elemanların yüzeyinde yoğun miktarda yabancı İnsan Lökosit Antijenleri (Human Leukocyte Antigens - HLA Sınıf I ve Sınıf II) bulunur.</w:t>
      </w:r>
    </w:p>
    <w:p>
      <w:pPr>
        <w:spacing w:before="0" w:after="0" w:lineRule="auto" w:line="360"/>
        <w:ind w:firstLine="0" w:left="0"/>
        <w:jc w:val="both"/>
      </w:pPr>
      <w:r>
        <w:rPr>
          <w:rFonts w:ascii="Times New Roman" w:hAnsi="Times New Roman" w:cs="Times New Roman"/>
          <w:b w:val="0"/>
          <w:sz w:val="22"/>
        </w:rPr>
        <w:t>PRA Düzeylerinde Yükselme: Alıcının bağışıklık sistemi (B-lenfositleri ve plazma hücreleri), transfüzyon yoluyla maruz kaldığı bu yabancı HLA moleküllerine karşı spesifik antikorlar (anti-HLA antikorları) üretmeye başlar. Bu durum, hastanın Panel Reaktif Antikor (PRA) yüzdesini ve duyarlılık düzeyini (sensitizasyon) dramatik şekilde yükseltir. Yüksek PRA düzeyi, alıcının antikor havuzunun toplumdaki potansiyel donörlerin büyük bir kısmıyla çatışacağını ve immünolojik olarak reddetme eğiliminde olacağını gösterir.</w:t>
      </w:r>
    </w:p>
    <w:p>
      <w:pPr>
        <w:spacing w:before="0" w:after="0" w:lineRule="auto" w:line="360"/>
        <w:ind w:firstLine="0" w:left="0"/>
        <w:jc w:val="both"/>
      </w:pPr>
      <w:r>
        <w:rPr>
          <w:rFonts w:ascii="Times New Roman" w:hAnsi="Times New Roman" w:cs="Times New Roman"/>
          <w:b w:val="0"/>
          <w:sz w:val="22"/>
        </w:rPr>
        <w:t>2. Akut Antikor Aracılı Reddedilme (AMR) Riskinin Tetiklenme Basamakları</w:t>
      </w:r>
    </w:p>
    <w:p>
      <w:pPr>
        <w:spacing w:before="0" w:after="0" w:lineRule="auto" w:line="360"/>
        <w:ind w:firstLine="0" w:left="0"/>
        <w:jc w:val="both"/>
      </w:pPr>
      <w:r>
        <w:rPr>
          <w:rFonts w:ascii="Times New Roman" w:hAnsi="Times New Roman" w:cs="Times New Roman"/>
          <w:b w:val="0"/>
          <w:sz w:val="22"/>
        </w:rPr>
        <w:t>Aşırı transfüzyonun tetiklediği bu allosensitizasyon tablosu, operasyon anında veya erken postoperatif dönemde donör kalbinde Akut Antikor Aracılı Reddedilme (AMR) krizini şu patofizyolojik basamaklarla tetikler:</w:t>
      </w:r>
    </w:p>
    <w:p>
      <w:pPr>
        <w:spacing w:before="0" w:after="0" w:lineRule="auto" w:line="360"/>
        <w:ind w:firstLine="0" w:left="0"/>
        <w:jc w:val="both"/>
      </w:pPr>
      <w:r>
        <w:rPr>
          <w:rFonts w:ascii="Times New Roman" w:hAnsi="Times New Roman" w:cs="Times New Roman"/>
          <w:b w:val="0"/>
          <w:sz w:val="22"/>
        </w:rPr>
        <w:t>Donöre Özgü Antikorların (DSA) Greft Duvarına Bağlanması: Masif transfüzyon ile uyanan B-hücreleri, dolaşıma yoğun miktarda Donöre Özgü Antikor (Donor-Specific Antibodies - DSA) salgılar. Bu antikorlar, yeni takılan donör kalbinin koroner mikrovasküler endotel yüzeyindeki HLA antijenlerine bağlanır.</w:t>
      </w:r>
    </w:p>
    <w:p>
      <w:pPr>
        <w:spacing w:before="0" w:after="0" w:lineRule="auto" w:line="360"/>
        <w:ind w:firstLine="0" w:left="0"/>
        <w:jc w:val="both"/>
      </w:pPr>
      <w:r>
        <w:rPr>
          <w:rFonts w:ascii="Times New Roman" w:hAnsi="Times New Roman" w:cs="Times New Roman"/>
          <w:b w:val="0"/>
          <w:sz w:val="22"/>
        </w:rPr>
        <w:t>Kompleman Aktivasyonu ve C4d Depolanması: Antikorların endotele bağlanması, klasik kompleman kaskadını (C1q binding) tetikler. Kompleman sisteminin aktivasyonu sonucunda, mikrovasküler kapiller yatakta C4d kompleman fragmanları yoğun şekilde depolanır.</w:t>
      </w:r>
    </w:p>
    <w:p>
      <w:pPr>
        <w:spacing w:before="0" w:after="0" w:lineRule="auto" w:line="360"/>
        <w:ind w:firstLine="0" w:left="0"/>
        <w:jc w:val="both"/>
      </w:pPr>
      <w:r>
        <w:rPr>
          <w:rFonts w:ascii="Times New Roman" w:hAnsi="Times New Roman" w:cs="Times New Roman"/>
          <w:b w:val="0"/>
          <w:sz w:val="22"/>
        </w:rPr>
        <w:t>Mikrovasküler İnflamasyon ve Tromboz: Kompleman aktivasyonu endotel hücrelerinde masif hasara, permeabilite artışına, intravasküler makrofaj infiltrasyonuna ve lokal fibrin birikimlerine (mikrotrombozlar) yol açar. Koroner kapiller yatak mikro-tıkanıklıklarla işlevsiz hale gelir.</w:t>
      </w:r>
    </w:p>
    <w:p>
      <w:pPr>
        <w:spacing w:before="0" w:after="0" w:lineRule="auto" w:line="360"/>
        <w:ind w:firstLine="0" w:left="0"/>
        <w:jc w:val="both"/>
      </w:pPr>
      <w:r>
        <w:rPr>
          <w:rFonts w:ascii="Times New Roman" w:hAnsi="Times New Roman" w:cs="Times New Roman"/>
          <w:b w:val="0"/>
          <w:sz w:val="22"/>
        </w:rPr>
        <w:t>Akut Miyokardiyal Greft Şoku: Mikrosirkülasyonun çökmesi, donör kalbinde yaygın iskemi, miyosit hasarı ve akut nekroza neden olur. Klinik olarak anestezi uzmanı, KPB sonrasında veya yoğun bakımda yüksek doz katekolaminlere rağmen gerileyen biventriküler kontraktilite çöküşü, masif vazopleji ve durdurulamayan dirençli aritmi (kardiyojenik şok) tablosu ile karşılaşır.</w:t>
      </w:r>
    </w:p>
    <w:p>
      <w:pPr>
        <w:spacing w:before="0" w:after="0" w:lineRule="auto" w:line="360"/>
        <w:ind w:firstLine="0" w:left="0"/>
        <w:jc w:val="both"/>
      </w:pPr>
      <w:r>
        <w:rPr>
          <w:rFonts w:ascii="Times New Roman" w:hAnsi="Times New Roman" w:cs="Times New Roman"/>
          <w:b w:val="0"/>
          <w:sz w:val="22"/>
        </w:rPr>
        <w:t>3. Anestezi Ekibinin Alması Gereken İmmün-Protektif Önlemler</w:t>
      </w:r>
    </w:p>
    <w:p>
      <w:pPr>
        <w:spacing w:before="0" w:after="0" w:lineRule="auto" w:line="360"/>
        <w:ind w:firstLine="0" w:left="0"/>
        <w:jc w:val="both"/>
      </w:pPr>
      <w:r>
        <w:rPr>
          <w:rFonts w:ascii="Times New Roman" w:hAnsi="Times New Roman" w:cs="Times New Roman"/>
          <w:b w:val="0"/>
          <w:sz w:val="22"/>
        </w:rPr>
        <w:t>Yao &amp; Artusio klinik nosyonuna ve uluslararası konsensüs kılavuzlarına uygun olarak, transfüzyon ilişkili allosensitizasyon ve AMR riskini minimumda tutmak için anestezi ekibi şu koruyucu kuralları strictly uygulamalıdır:</w:t>
      </w:r>
    </w:p>
    <w:p>
      <w:pPr>
        <w:spacing w:before="0" w:after="0" w:lineRule="auto" w:line="360"/>
        <w:ind w:firstLine="0" w:left="0"/>
        <w:jc w:val="both"/>
      </w:pPr>
      <w:r>
        <w:rPr>
          <w:rFonts w:ascii="Times New Roman" w:hAnsi="Times New Roman" w:cs="Times New Roman"/>
          <w:b w:val="0"/>
          <w:sz w:val="22"/>
        </w:rPr>
        <w:t>Lökosit Filtreli (Leukocyte-Reduced) Kan Ürünleri: Kalp nakli operasyonunda alıcıya transfüze edilecek her bir ünite eritrosit, plazma veya trombosit ürünü strictly lökositten arındırılmış (leukoreduced) olmalıdır. Bu filtreleme işlemi, yabancı HLA antijenlerinin ana taşıyıcısı olan donör beyaz kan hücrelerini strictly uzaklaştırarak allosensitizasyon zincirini kırar.</w:t>
      </w:r>
    </w:p>
    <w:p>
      <w:pPr>
        <w:spacing w:before="0" w:after="0" w:lineRule="auto" w:line="360"/>
        <w:ind w:firstLine="0" w:left="0"/>
        <w:jc w:val="both"/>
      </w:pPr>
      <w:r>
        <w:rPr>
          <w:rFonts w:ascii="Times New Roman" w:hAnsi="Times New Roman" w:cs="Times New Roman"/>
          <w:b w:val="0"/>
          <w:sz w:val="22"/>
        </w:rPr>
        <w:t>Işınlanmış (Irradiated) Ürün Tercihi: Olası bir transfüzyon ilişkili greft-versus-host hastalığını (TA-GVHH) ve hücresel immün yanıt tetiklenmesini önlemek adına kan ürünleri strictly radyasyonla ışınlanmış olarak strictly verilmelidir.</w:t>
      </w:r>
    </w:p>
    <w:p>
      <w:pPr>
        <w:spacing w:before="0" w:after="0" w:lineRule="auto" w:line="360"/>
        <w:ind w:firstLine="0" w:left="0"/>
        <w:jc w:val="both"/>
      </w:pPr>
      <w:r>
        <w:rPr>
          <w:rFonts w:ascii="Times New Roman" w:hAnsi="Times New Roman" w:cs="Times New Roman"/>
          <w:b w:val="0"/>
          <w:sz w:val="22"/>
        </w:rPr>
        <w:t>Kısıtlayıcı Transfüzyon Stratejisi (Restrictive Transfusion Strategy): Anestezi uzmanı, liberal kan vermekten kesinlikle kaçınmalı; doku perfüzyonu, mikrosirkülasyon parametreleri (NIRS, mikst venöz satürasyon) ve hemodynami stabil seyrettiği sürece hemoglobin transfüzyon eşiğini strictly 7.5 - 8.0 g/dL sınırında tutmalıdır.</w:t>
      </w:r>
    </w:p>
    <w:p>
      <w:pPr>
        <w:spacing w:before="0" w:after="0" w:lineRule="auto" w:line="360"/>
        <w:ind w:firstLine="0" w:left="0"/>
        <w:jc w:val="both"/>
      </w:pPr>
      <w:r>
        <w:rPr>
          <w:rFonts w:ascii="Times New Roman" w:hAnsi="Times New Roman" w:cs="Times New Roman"/>
          <w:b w:val="0"/>
          <w:sz w:val="22"/>
        </w:rPr>
        <w:t>Plazmaferez ve IVIG Protokolü Hazırlığı: Eğer hasta intraoperatif dönemde masif kanama nedeniyle kontrolsüz şekilde çok fazla kan ürünü almak zorunda kalmışsa ve preoperatif PRA düzeyi zaten yüksekse, ameliyathanede veya postoperatif erken 24 saat içinde dolaşımdaki olası antikorları uzaklaştırmak amacıyla Plazmaferez (Plazma değişimi) ve dolaşımdaki DSA'ları nötralize etmek için Yüksek Doz İntravenöz İmmünoglobülin (IVIG, 1-2 g/kg) protokolü takıma dahil edilmelidir.</w:t>
      </w:r>
    </w:p>
    <w:p>
      <w:pPr>
        <w:spacing w:before="0" w:after="0" w:lineRule="auto" w:line="360"/>
        <w:ind w:firstLine="0" w:left="0"/>
        <w:jc w:val="both"/>
      </w:pPr>
      <w:r>
        <w:rPr>
          <w:rFonts w:ascii="Times New Roman" w:hAnsi="Times New Roman" w:cs="Times New Roman"/>
          <w:b w:val="0"/>
          <w:sz w:val="22"/>
        </w:rPr>
        <w:t>(Nicolas Nesseler, Alexandre Mansour, Bernard Cholley, Guillaume Coutance, Adrien Bouglé. Perioperative Management of Heart Transplantation: A Clinical Review. Anesthesiology 2023;139:493-510 - Allosensitizasyon ve AMR immünopatolojisi)</w:t>
      </w:r>
    </w:p>
    <w:p>
      <w:pPr>
        <w:spacing w:before="0" w:after="0" w:lineRule="auto" w:line="360"/>
        <w:ind w:firstLine="0" w:left="0"/>
        <w:jc w:val="both"/>
      </w:pPr>
      <w:r>
        <w:rPr>
          <w:rFonts w:ascii="Times New Roman" w:hAnsi="Times New Roman" w:cs="Times New Roman"/>
          <w:b w:val="0"/>
          <w:sz w:val="22"/>
        </w:rPr>
        <w:t>(Nian Chih Hwang, Cumaraswamy Sivathasan. Review of Postoperative Care for Heart Transplant Recipients. J Cardiothorac Vasc Anesth 2023;37:112-126 - Lökositi azaltılmış kan ürünleri yönetimi)</w:t>
      </w:r>
    </w:p>
    <w:p>
      <w:pPr>
        <w:spacing w:before="0" w:after="0" w:lineRule="auto" w:line="360"/>
        <w:ind w:firstLine="0" w:left="0"/>
        <w:jc w:val="both"/>
      </w:pPr>
      <w:r>
        <w:rPr>
          <w:rFonts w:ascii="Times New Roman" w:hAnsi="Times New Roman" w:cs="Times New Roman"/>
          <w:b w:val="0"/>
          <w:sz w:val="22"/>
        </w:rPr>
        <w:t>Harish Ramakrishna, Kent H. Rehfeldt, Octavio E. Pajaro. Anesthetic Pharmacology and Perioperative Considerations for Heart Transplantation. Anti-HLA antikorları ve solid-faz takipleri)</w:t>
      </w:r>
    </w:p>
    <w:p>
      <w:pPr>
        <w:spacing w:before="240" w:after="120" w:lineRule="auto" w:line="360"/>
        <w:ind w:firstLine="0" w:left="0"/>
        <w:jc w:val="left"/>
      </w:pPr>
      <w:r>
        <w:rPr>
          <w:rFonts w:ascii="Times New Roman" w:hAnsi="Times New Roman" w:cs="Times New Roman"/>
          <w:b/>
          <w:sz w:val="28"/>
        </w:rPr>
        <w:t>5. POSTOPERATİF DÖNEM, İMMÜNSUPRESYON VE YOĞUN BAKIM YÖNETİMİ</w:t>
      </w:r>
    </w:p>
    <w:p>
      <w:pPr>
        <w:spacing w:before="240" w:after="120" w:lineRule="auto" w:line="360"/>
        <w:ind w:firstLine="0" w:left="0"/>
        <w:jc w:val="left"/>
      </w:pPr>
      <w:r>
        <w:rPr>
          <w:rFonts w:ascii="Times New Roman" w:hAnsi="Times New Roman" w:cs="Times New Roman"/>
          <w:b/>
          <w:sz w:val="24"/>
        </w:rPr>
        <w:t>5.1. İntraoperatif veya erken postoperatif dönemde başlatılması zorunlu olan İmmünsupresif Tedavi (yüksek doz Metilprednizolon, kalsinörin inhibitörleri: Takrolimus/Siklosporin, Antitirosit Globulin - ATG)protokolünün getirdiği immün baskılanma karşısında, anestezi ve yoğun bakım ekibinin sterilite, enfeksiyon kontrolü ve koruyucu izolasyon hassasiyetleri neler olmalıdır?</w:t>
      </w:r>
    </w:p>
    <w:p>
      <w:pPr>
        <w:spacing w:before="0" w:after="0" w:lineRule="auto" w:line="360"/>
        <w:ind w:firstLine="0" w:left="0"/>
        <w:jc w:val="both"/>
      </w:pPr>
      <w:r>
        <w:rPr>
          <w:rFonts w:ascii="Times New Roman" w:hAnsi="Times New Roman" w:cs="Times New Roman"/>
          <w:b w:val="0"/>
          <w:sz w:val="22"/>
        </w:rPr>
        <w:t>1. İmmünsupresif Tedavinin İmmünopatolojik Etkileri ve Enfeksiyon Zaman Çizelgesi</w:t>
      </w:r>
    </w:p>
    <w:p>
      <w:pPr>
        <w:spacing w:before="0" w:after="0" w:lineRule="auto" w:line="360"/>
        <w:ind w:firstLine="0" w:left="0"/>
        <w:jc w:val="both"/>
      </w:pPr>
      <w:r>
        <w:rPr>
          <w:rFonts w:ascii="Times New Roman" w:hAnsi="Times New Roman" w:cs="Times New Roman"/>
          <w:b w:val="0"/>
          <w:sz w:val="22"/>
        </w:rPr>
        <w:t>Kalp nakli alıcılarında allograft reddini (rejection) önlemek amacıyla intraoperatif ve erken postoperatif dönemde üçlü idame tedavisi (metilprednizolon, kalsinörin inhibitörleri ve hücre döngüsü inhibitörü) ile birlikte yüksek immunojenik riskli hastalarda indüksiyon tedavisi (ATG veya basiliximab) uygulanır.</w:t>
      </w:r>
    </w:p>
    <w:p>
      <w:pPr>
        <w:spacing w:before="0" w:after="0" w:lineRule="auto" w:line="360"/>
        <w:ind w:firstLine="0" w:left="0"/>
        <w:jc w:val="both"/>
      </w:pPr>
      <w:r>
        <w:rPr>
          <w:rFonts w:ascii="Times New Roman" w:hAnsi="Times New Roman" w:cs="Times New Roman"/>
          <w:b w:val="0"/>
          <w:sz w:val="22"/>
        </w:rPr>
        <w:t>ATG (Poliklonal Antitirosit Globulin) ve Yoğun Baskılanma: T-hücre popülasyonunu kompleman bağımlı sitoliz ile masif düzeyde depletör (tüketici) etkisinden dolayı bağışıklık sistemini en derin seviyede çökerten ajandır.</w:t>
      </w:r>
    </w:p>
    <w:p>
      <w:pPr>
        <w:spacing w:before="0" w:after="0" w:lineRule="auto" w:line="360"/>
        <w:ind w:firstLine="0" w:left="0"/>
        <w:jc w:val="both"/>
      </w:pPr>
      <w:r>
        <w:rPr>
          <w:rFonts w:ascii="Times New Roman" w:hAnsi="Times New Roman" w:cs="Times New Roman"/>
          <w:b w:val="0"/>
          <w:sz w:val="22"/>
        </w:rPr>
        <w:t>Erken Dönem Kırılganlığı (0-1 Ay): Nakil sonrası ilk ay, immünsupresyon dozlarının en yüksek (trough kan düzeylerinin en zirve) olduğu, hastanın nötropeni ve lenfopeniye en yatkın olduğu dönemdir. İlk bir ay içindeki mortalitenin en büyük bağımsız nedeni fırsatçı non-sitomegalovirüs (CMV) enfeksiyonları ve nozokomiyal (hastane kökenli) bakteriyel sepsis tablolarıdır. Enfeksiyon yolları sıklıkla invaziv hatlar (kateterler), cerrahi saha ve respiratuar sistemdir.</w:t>
      </w:r>
    </w:p>
    <w:p>
      <w:pPr>
        <w:spacing w:before="0" w:after="0" w:lineRule="auto" w:line="360"/>
        <w:ind w:firstLine="0" w:left="0"/>
        <w:jc w:val="both"/>
      </w:pPr>
      <w:r>
        <w:rPr>
          <w:rFonts w:ascii="Times New Roman" w:hAnsi="Times New Roman" w:cs="Times New Roman"/>
          <w:b w:val="0"/>
          <w:sz w:val="22"/>
        </w:rPr>
        <w:t>2. Anestezi ve Yoğun Bakım Ekibinin Enfeksiyon Kontrol Stratejileri</w:t>
      </w:r>
    </w:p>
    <w:p>
      <w:pPr>
        <w:spacing w:before="0" w:after="0" w:lineRule="auto" w:line="360"/>
        <w:ind w:firstLine="0" w:left="0"/>
        <w:jc w:val="both"/>
      </w:pPr>
      <w:r>
        <w:rPr>
          <w:rFonts w:ascii="Times New Roman" w:hAnsi="Times New Roman" w:cs="Times New Roman"/>
          <w:b w:val="0"/>
          <w:sz w:val="22"/>
        </w:rPr>
        <w:t>Yao &amp; Artusio klinik disiplinine göre, hastanın ameliyathaneden yoğun bakıma transferi ve erken YBÜ takibi sürecinde strictly uygulanması gereken bariyer ve sterilite önlemleri şunlardır:</w:t>
      </w:r>
    </w:p>
    <w:p>
      <w:pPr>
        <w:spacing w:before="0" w:after="0" w:lineRule="auto" w:line="360"/>
        <w:ind w:firstLine="0" w:left="0"/>
        <w:jc w:val="both"/>
      </w:pPr>
      <w:r>
        <w:rPr>
          <w:rFonts w:ascii="Times New Roman" w:hAnsi="Times New Roman" w:cs="Times New Roman"/>
          <w:b w:val="0"/>
          <w:sz w:val="22"/>
        </w:rPr>
        <w:t>A. Standart Önlemler ve El Hijyeni (En Kritik Basamak)</w:t>
      </w:r>
    </w:p>
    <w:p>
      <w:pPr>
        <w:spacing w:before="0" w:after="0" w:lineRule="auto" w:line="360"/>
        <w:ind w:firstLine="0" w:left="0"/>
        <w:jc w:val="both"/>
      </w:pPr>
      <w:r>
        <w:rPr>
          <w:rFonts w:ascii="Times New Roman" w:hAnsi="Times New Roman" w:cs="Times New Roman"/>
          <w:b w:val="0"/>
          <w:sz w:val="22"/>
        </w:rPr>
        <w:t>Ekibin ve hastaya temas eden tüm personelin Dünya Sağlık Örgütü "5 Endikasyon" kuralına göre alkol bazlı el antiseptikleri ile el hijyenini sağlaması gerekmektedir.</w:t>
      </w:r>
    </w:p>
    <w:p>
      <w:pPr>
        <w:spacing w:before="0" w:after="0" w:lineRule="auto" w:line="360"/>
        <w:ind w:firstLine="0" w:left="0"/>
        <w:jc w:val="both"/>
      </w:pPr>
      <w:r>
        <w:rPr>
          <w:rFonts w:ascii="Times New Roman" w:hAnsi="Times New Roman" w:cs="Times New Roman"/>
          <w:b w:val="0"/>
          <w:sz w:val="22"/>
        </w:rPr>
        <w:t>Hastanın vücut sıvıları, sekresyonları veya kontamine yüzeylerle temas olasılığında kişisel koruyucu ekipmanlar (tek kullanımlık steril olmayan eldiven ve önlük) gecikmeden kullanılmalıdır.</w:t>
      </w:r>
    </w:p>
    <w:p>
      <w:pPr>
        <w:spacing w:before="0" w:after="0" w:lineRule="auto" w:line="360"/>
        <w:ind w:firstLine="0" w:left="0"/>
        <w:jc w:val="both"/>
      </w:pPr>
      <w:r>
        <w:rPr>
          <w:rFonts w:ascii="Times New Roman" w:hAnsi="Times New Roman" w:cs="Times New Roman"/>
          <w:b w:val="0"/>
          <w:sz w:val="22"/>
        </w:rPr>
        <w:t>B. Koruyucu İzolasyon (Protective Isolation) ve Çevre Hassasiyetleri</w:t>
      </w:r>
    </w:p>
    <w:p>
      <w:pPr>
        <w:spacing w:before="0" w:after="0" w:lineRule="auto" w:line="360"/>
        <w:ind w:firstLine="0" w:left="0"/>
        <w:jc w:val="both"/>
      </w:pPr>
      <w:r>
        <w:rPr>
          <w:rFonts w:ascii="Times New Roman" w:hAnsi="Times New Roman" w:cs="Times New Roman"/>
          <w:b w:val="0"/>
          <w:sz w:val="22"/>
        </w:rPr>
        <w:t>Pozitif Basınçlı Tek Kişilik Oda: Hasta Yoğun Bakım Ünitesinde strictly tek kişilik (private room), pozitif basınçlı ve HEPA filtreli bir izolasyon odasına alınmalıdır. Pozitif basınç sistemi, koridordaki olası patojenlerin ve mantar sporlarının (Aspergillus gibi) kapı açıldığında hasta odasına sızmasını mekanik olarak engeller.</w:t>
      </w:r>
    </w:p>
    <w:p>
      <w:pPr>
        <w:spacing w:before="0" w:after="0" w:lineRule="auto" w:line="360"/>
        <w:ind w:firstLine="0" w:left="0"/>
        <w:jc w:val="both"/>
      </w:pPr>
      <w:r>
        <w:rPr>
          <w:rFonts w:ascii="Times New Roman" w:hAnsi="Times New Roman" w:cs="Times New Roman"/>
          <w:b w:val="0"/>
          <w:sz w:val="22"/>
        </w:rPr>
        <w:t>Yüksek Temaslı Yüzey Disfeksiyonu: Yatak kenarlıkları, monitör ekranları, infüzyon pompaları gibi sık dokunulan tüm yüzeyler her gün standart dezenfektanlarla temizlenmelidir.</w:t>
      </w:r>
    </w:p>
    <w:p>
      <w:pPr>
        <w:spacing w:before="0" w:after="0" w:lineRule="auto" w:line="360"/>
        <w:ind w:firstLine="0" w:left="0"/>
        <w:jc w:val="both"/>
      </w:pPr>
      <w:r>
        <w:rPr>
          <w:rFonts w:ascii="Times New Roman" w:hAnsi="Times New Roman" w:cs="Times New Roman"/>
          <w:b w:val="0"/>
          <w:sz w:val="22"/>
        </w:rPr>
        <w:t>Çamaşır ve Tekstil Hijyeni: Hastanın nevresimleri ve yatak çarşafları günlük olarak (veya kirlendiği an) değiştirilmeli, toz kaldırmayacak şekilde odaya serilmelidir.</w:t>
      </w:r>
    </w:p>
    <w:p>
      <w:pPr>
        <w:spacing w:before="0" w:after="0" w:lineRule="auto" w:line="360"/>
        <w:ind w:firstLine="0" w:left="0"/>
        <w:jc w:val="both"/>
      </w:pPr>
      <w:r>
        <w:rPr>
          <w:rFonts w:ascii="Times New Roman" w:hAnsi="Times New Roman" w:cs="Times New Roman"/>
          <w:b w:val="0"/>
          <w:sz w:val="22"/>
        </w:rPr>
        <w:t>C. İnvaziv Hatların Yönetimi (Santral Çizgiler, PAK ve Drive-Line)</w:t>
      </w:r>
    </w:p>
    <w:p>
      <w:pPr>
        <w:spacing w:before="0" w:after="0" w:lineRule="auto" w:line="360"/>
        <w:ind w:firstLine="0" w:left="0"/>
        <w:jc w:val="both"/>
      </w:pPr>
      <w:r>
        <w:rPr>
          <w:rFonts w:ascii="Times New Roman" w:hAnsi="Times New Roman" w:cs="Times New Roman"/>
          <w:b w:val="0"/>
          <w:sz w:val="22"/>
        </w:rPr>
        <w:t>Maksimum Steril Bariyer: Santral venöz kateter, arter çizgisi veya PAK yerleşimi ya da manipülasyonu ameliyathanede veya YBÜ odasında yapılacağı zaman; uygulayıcı steril önlük, steril eldiven, bone, maske takmalı ve hastanın üzerine büyük steril kompres örtülmelidir.</w:t>
      </w:r>
    </w:p>
    <w:p>
      <w:pPr>
        <w:spacing w:before="0" w:after="0" w:lineRule="auto" w:line="360"/>
        <w:ind w:firstLine="0" w:left="0"/>
        <w:jc w:val="both"/>
      </w:pPr>
      <w:r>
        <w:rPr>
          <w:rFonts w:ascii="Times New Roman" w:hAnsi="Times New Roman" w:cs="Times New Roman"/>
          <w:b w:val="0"/>
          <w:sz w:val="22"/>
        </w:rPr>
        <w:t>Kateterlerin Erken Çekilmesi: Koruyucu izolasyonun en temel kuralı, invaziv hatların ihtiyaç biter bitmez vücuttan uzaklaştırılmasıdır. PAK, CVP çizgileri ve foley kateter postoperatif 48-72 saat içinde değerlendirilmeli ve hemodinamik separasyon tamamlandığı an çekilerek kateter enfeksiyonu (bakteriyemi) risk zinciri kırılmalıdır.</w:t>
      </w:r>
    </w:p>
    <w:p>
      <w:pPr>
        <w:spacing w:before="0" w:after="0" w:lineRule="auto" w:line="360"/>
        <w:ind w:firstLine="0" w:left="0"/>
        <w:jc w:val="both"/>
      </w:pPr>
      <w:r>
        <w:rPr>
          <w:rFonts w:ascii="Times New Roman" w:hAnsi="Times New Roman" w:cs="Times New Roman"/>
          <w:b w:val="0"/>
          <w:sz w:val="22"/>
        </w:rPr>
        <w:t>Kombine Cihaz ve Yara Bakımı: Hastanın göğüs tüpü giriş yerleri ve varsa geçici epikardiyal pacing tellerinin çıkış odakları klorheksidin bazlı solüsyonlarla ve steril şartlarda pansuman edilmelidir.</w:t>
      </w:r>
    </w:p>
    <w:p>
      <w:pPr>
        <w:spacing w:before="0" w:after="0" w:lineRule="auto" w:line="360"/>
        <w:ind w:firstLine="0" w:left="0"/>
        <w:jc w:val="both"/>
      </w:pPr>
      <w:r>
        <w:rPr>
          <w:rFonts w:ascii="Times New Roman" w:hAnsi="Times New Roman" w:cs="Times New Roman"/>
          <w:b w:val="0"/>
          <w:sz w:val="22"/>
        </w:rPr>
        <w:t>3. Klinik İnci (Clinical Pearl)</w:t>
      </w:r>
    </w:p>
    <w:p>
      <w:pPr>
        <w:spacing w:before="0" w:after="0" w:lineRule="auto" w:line="360"/>
        <w:ind w:firstLine="0" w:left="0"/>
        <w:jc w:val="both"/>
      </w:pPr>
      <w:r>
        <w:rPr>
          <w:rFonts w:ascii="Times New Roman" w:hAnsi="Times New Roman" w:cs="Times New Roman"/>
          <w:b w:val="0"/>
          <w:sz w:val="22"/>
        </w:rPr>
        <w:t>Kalp nakli alıcılarında postoperatif erken dönemde (özellikle ilk 1 hafta) gelişen "Lökositoz" (beyaz küre yüksekliği, WBC &gt; 15.000/mm³) tablosu her zaman bir cerrahi enfeksiyon veya sepsis belirtisi olarak yorumlanmamalıdır. İntraoperatif dönemde ve KPB çıkışında uygulanan yüksek doz Metilprednizolon (Steroid), kemik iliğindeki marjinal lökosit havuzunu dolaşıma demarjinasyon mekanizmasıyla salarak fizyolojik bir lökositoza neden olur. Anestezi ve yoğun bakım uzmanı, hastada enfeksiyon ayrımı yaparken lökosit sayısına güvenmek yerine; ateş eğrisini, idrar/balgam/kan kültür sonuçlarını, CRP/Prokalsitonin trendlerini ve cerrahi drenlerin niteliğini bir bütün olarak analiz etmelidir. Gereksiz geniş spektrumlu antibiyotik kullanımı dirençli bakteri ve mantar üremelerine yol açabilir.</w:t>
      </w:r>
    </w:p>
    <w:p>
      <w:pPr>
        <w:spacing w:before="0" w:after="0" w:lineRule="auto" w:line="360"/>
        <w:ind w:firstLine="0" w:left="0"/>
        <w:jc w:val="both"/>
      </w:pPr>
      <w:r>
        <w:rPr>
          <w:rFonts w:ascii="Times New Roman" w:hAnsi="Times New Roman" w:cs="Times New Roman"/>
          <w:b w:val="0"/>
          <w:sz w:val="22"/>
        </w:rPr>
        <w:t>(Nicolas Nesseler, Alexandre Mansour, Bernard Cholley, Guillaume Coutance, Adrien Bouglé. Perioperative Management of Heart Transplantation: A Clinical Review. Anesthesiology 2023;139:493-510 - İnfeksiyon komplikasyonları ve izolasyon variabiliteleri)</w:t>
      </w:r>
    </w:p>
    <w:p>
      <w:pPr>
        <w:spacing w:before="0" w:after="0" w:lineRule="auto" w:line="360"/>
        <w:ind w:firstLine="0" w:left="0"/>
        <w:jc w:val="both"/>
      </w:pPr>
      <w:r>
        <w:rPr>
          <w:rFonts w:ascii="Times New Roman" w:hAnsi="Times New Roman" w:cs="Times New Roman"/>
          <w:b w:val="0"/>
          <w:sz w:val="22"/>
        </w:rPr>
        <w:t>(Nian Chih Hwang, Cumaraswamy Sivathasan. Review of Postoperative Care for Heart Transplant Recipients. J Cardiothorac Vasc Anesth 2023;37:112-126 - Glukokortikoid yan etkileri, lökositoz ayırıcı tanıları ve antimikrobiyal profilaksi protokolleri)</w:t>
      </w:r>
    </w:p>
    <w:p>
      <w:pPr>
        <w:spacing w:before="0" w:after="0" w:lineRule="auto" w:line="360"/>
        <w:ind w:firstLine="0" w:left="0"/>
        <w:jc w:val="both"/>
      </w:pPr>
      <w:r>
        <w:rPr>
          <w:rFonts w:ascii="Times New Roman" w:hAnsi="Times New Roman" w:cs="Times New Roman"/>
          <w:b w:val="0"/>
          <w:sz w:val="22"/>
        </w:rPr>
        <w:t>(Davinder Ramsingh, Reed Harvey, Alec Runyon, Michael Benggon. Anesthesia for Heart Transplantation. Anesthesiology Clin 35 (2017) 453-471 - Erken greft mortalitesinde non-CMV enfeksiyonların sıklığı)</w:t>
      </w:r>
    </w:p>
    <w:p>
      <w:pPr>
        <w:spacing w:before="240" w:after="120" w:lineRule="auto" w:line="360"/>
        <w:ind w:firstLine="0" w:left="0"/>
        <w:jc w:val="left"/>
      </w:pPr>
      <w:r>
        <w:rPr>
          <w:rFonts w:ascii="Times New Roman" w:hAnsi="Times New Roman" w:cs="Times New Roman"/>
          <w:b/>
          <w:sz w:val="24"/>
        </w:rPr>
        <w:t>5.2. Yoğun bakım ünitesine (YBÜ) kabul edilen denerve greftte erken dönemde ortalama arter BASINCI, sağ atriyum basıncı ve kalp hızı hedefleri ne olmalıdır? Olası bradiaritmi veya kavşak ritmi krizlerinde epikardiyal veya transvenöz hızlı Atriyum Pacing (Atrial Pacing) desteği nasıl yönetilir?</w:t>
      </w:r>
    </w:p>
    <w:p>
      <w:pPr>
        <w:spacing w:before="0" w:after="0" w:lineRule="auto" w:line="360"/>
        <w:ind w:firstLine="0" w:left="0"/>
        <w:jc w:val="both"/>
      </w:pPr>
      <w:r>
        <w:rPr>
          <w:rFonts w:ascii="Times New Roman" w:hAnsi="Times New Roman" w:cs="Times New Roman"/>
          <w:b w:val="0"/>
          <w:sz w:val="22"/>
        </w:rPr>
        <w:t>1. Erken Dönem Postoperatif Hemodinamik Hedefler ve Patofizyolojisi</w:t>
      </w:r>
    </w:p>
    <w:p>
      <w:pPr>
        <w:spacing w:before="0" w:after="0" w:lineRule="auto" w:line="360"/>
        <w:ind w:firstLine="0" w:left="0"/>
        <w:jc w:val="both"/>
      </w:pPr>
      <w:r>
        <w:rPr>
          <w:rFonts w:ascii="Times New Roman" w:hAnsi="Times New Roman" w:cs="Times New Roman"/>
          <w:b w:val="0"/>
          <w:sz w:val="22"/>
        </w:rPr>
        <w:t>Kalp nakli sonrasında denerve greftin otonomik refleksleri (baroreseptör ve vagal tonus mekanizmaları) henüz çalışmadığından, organ perfüzyonunu sürdürmek ve donör kalbini korumak amacıyla yoğun bakım yönetiminde şu hemodinamik hedeflerin net bir şekilde yakalanması gerekir:</w:t>
      </w:r>
    </w:p>
    <w:p>
      <w:pPr>
        <w:spacing w:before="0" w:after="0" w:lineRule="auto" w:line="360"/>
        <w:ind w:firstLine="0" w:left="0"/>
        <w:jc w:val="both"/>
      </w:pPr>
      <w:r>
        <w:rPr>
          <w:rFonts w:ascii="Times New Roman" w:hAnsi="Times New Roman" w:cs="Times New Roman"/>
          <w:b w:val="0"/>
          <w:sz w:val="22"/>
        </w:rPr>
        <w:t>Ortalama Arter Basıncı (MAP) Hedefi (75−85 mmHg): MAP düzeyinin 75 mmHg üzerinde tutulması, hem yeni takılan kalbin koroner perfüzyon basıncını garanti altına almak hem de alıcıda preoperatif dönemden beri var olan Tip 2 Kardiyorenal Sendromu gerileterek böbrek perfüzyonunu korumak açısından şarttır. Basıncı bu aralıkta tutmak için noradrenalin infüzyonundan yararlanılır.</w:t>
      </w:r>
    </w:p>
    <w:p>
      <w:pPr>
        <w:spacing w:before="0" w:after="0" w:lineRule="auto" w:line="360"/>
        <w:ind w:firstLine="0" w:left="0"/>
        <w:jc w:val="both"/>
      </w:pPr>
      <w:r>
        <w:rPr>
          <w:rFonts w:ascii="Times New Roman" w:hAnsi="Times New Roman" w:cs="Times New Roman"/>
          <w:b w:val="0"/>
          <w:sz w:val="22"/>
        </w:rPr>
        <w:t>Sağ Atriyum Basıncı / Santral Venöz Basınç (CVP) Hedefi (5−12 mmHg): Denerve kalp, kardiyak debiyi artırmak için hacme (preload) bağımlıdır. Ancak CVP değerinin &gt;12−15 mmHg seviyesinin üzerine çıkmasına izin verilmemelidir. Çünkü yüksek CVP, ince duvarlı donör sağ ventrikülünü aşırı gererek triküspit yetmezliğini ve sağ kalp yetmezliğini tetikler. Sıvı dengesi kısıtlı tutulmalı ve gerekirse diüretiklerle (furosemid) hacim yüklenmesi önlenmelidir.</w:t>
      </w:r>
    </w:p>
    <w:p>
      <w:pPr>
        <w:spacing w:before="0" w:after="0" w:lineRule="auto" w:line="360"/>
        <w:ind w:firstLine="0" w:left="0"/>
        <w:jc w:val="both"/>
      </w:pPr>
      <w:r>
        <w:rPr>
          <w:rFonts w:ascii="Times New Roman" w:hAnsi="Times New Roman" w:cs="Times New Roman"/>
          <w:b w:val="0"/>
          <w:sz w:val="22"/>
        </w:rPr>
        <w:t>Kalp Hızı Hedefi (90−110 vuru/dk): Denerve kalbin vuru hacmi (stroke volume) ödem ve iskemi-reperfüzyon hasarı nedeniyle sınırda olduğundan, kardiyak debinin formülü (Kardiyak Debi=Vuru Hacmi×Kalp Hızı) gereği yeterli perfüzyon ancak yüksek bir kalp hızı ile sağlanabilir.</w:t>
      </w:r>
    </w:p>
    <w:p>
      <w:pPr>
        <w:spacing w:before="0" w:after="0" w:lineRule="auto" w:line="360"/>
        <w:ind w:firstLine="0" w:left="0"/>
        <w:jc w:val="both"/>
      </w:pPr>
      <w:r>
        <w:rPr>
          <w:rFonts w:ascii="Times New Roman" w:hAnsi="Times New Roman" w:cs="Times New Roman"/>
          <w:b w:val="0"/>
          <w:sz w:val="22"/>
        </w:rPr>
        <w:t>2. Bradiaritmi ve Kavşak (Nodal) Ritmi Krizlerinde Atriyal Pacing Yönetimi</w:t>
      </w:r>
    </w:p>
    <w:p>
      <w:pPr>
        <w:spacing w:before="0" w:after="0" w:lineRule="auto" w:line="360"/>
        <w:ind w:firstLine="0" w:left="0"/>
        <w:jc w:val="both"/>
      </w:pPr>
      <w:r>
        <w:rPr>
          <w:rFonts w:ascii="Times New Roman" w:hAnsi="Times New Roman" w:cs="Times New Roman"/>
          <w:b w:val="0"/>
          <w:sz w:val="22"/>
        </w:rPr>
        <w:t>Donör sinüs düğümünün geçirdiği cerrahi travma, iskemi süresi veya hastanın preoperatif dönemde kullandığı amiodarone birikimi nedeniyle postoperatif erken dönemde sinüs bradikardisi, hastayı kardiyojenik şoka sokabilecek kavşak ritimleri veya AV bloklar sıkça görülür. Atropin denerve kalpte tamamen etkisiz olduğundan, bu krizler elektriksel olarak yönetilmelidir:</w:t>
      </w:r>
    </w:p>
    <w:p>
      <w:pPr>
        <w:spacing w:before="0" w:after="0" w:lineRule="auto" w:line="360"/>
        <w:ind w:firstLine="0" w:left="0"/>
        <w:jc w:val="both"/>
      </w:pPr>
      <w:r>
        <w:rPr>
          <w:rFonts w:ascii="Times New Roman" w:hAnsi="Times New Roman" w:cs="Times New Roman"/>
          <w:b w:val="0"/>
          <w:sz w:val="22"/>
        </w:rPr>
        <w:t>Epikardiyal Geçici Pacing Elektrotları: Cerrah ameliyatın sonunda donör kalbinin sağ atriyum ve sağ ventrikül epikardiyal yüzeyine geçici pacing telleri yerleştirir. Bu teller yoğun bakımdaki harici bir jeneratöre bağlanır.</w:t>
      </w:r>
    </w:p>
    <w:p>
      <w:pPr>
        <w:spacing w:before="0" w:after="0" w:lineRule="auto" w:line="360"/>
        <w:ind w:firstLine="0" w:left="0"/>
        <w:jc w:val="both"/>
      </w:pPr>
      <w:r>
        <w:rPr>
          <w:rFonts w:ascii="Times New Roman" w:hAnsi="Times New Roman" w:cs="Times New Roman"/>
          <w:b w:val="0"/>
          <w:sz w:val="22"/>
        </w:rPr>
        <w:t>AAI / AOO (Atriyal Pacing) Modu Yönetimi: Eğer kalbin AV iletim sistemi sağlamsa (atriyumdan verilen uyarı ventriküle geçiyorsa) ve sorun sadece sinüs düğümünün yavaşlığı ise AAI (Atriyal Senkron) veya AOO (Atriyal Asenkron) modu seçilir. Kalp dışarıdan atriyal pasterlar üzerinden kronotropik olarak desteklenir. Hedef hız 100/dkolarak ayarlanır. Atriyal pacing, fizyolojik atriyal katkıyı (atriyal kick) koruduğu için ventrikül doluşunu ve kardiyak debiyi %20-30 oranında optimize eder.</w:t>
      </w:r>
    </w:p>
    <w:p>
      <w:pPr>
        <w:spacing w:before="0" w:after="0" w:lineRule="auto" w:line="360"/>
        <w:ind w:firstLine="0" w:left="0"/>
        <w:jc w:val="both"/>
      </w:pPr>
      <w:r>
        <w:rPr>
          <w:rFonts w:ascii="Times New Roman" w:hAnsi="Times New Roman" w:cs="Times New Roman"/>
          <w:b w:val="0"/>
          <w:sz w:val="22"/>
        </w:rPr>
        <w:t>DDD / DOO (Sekansiyel AV Pacing) Modu Yönetimi: Eğer hastada bradikardiye ek olarak AV blok veya ileti yavaşlığı varsa, sadece atriyumu uyarmak ventriküler kasılmayı sağlamaz. Bu durumda DDD (Çift Odacıklı Sekansiyel) modu seçilmelidir. Cihaz önce atriyumu uyarır, ardından fizyolojik bir gecikme süresi (AV delay: 150 ms) bırakarak ventrikülü uyarır. Böylece senkronize ve güçlü bir mekanik kasılma elde edilir.</w:t>
      </w:r>
    </w:p>
    <w:p>
      <w:pPr>
        <w:spacing w:before="0" w:after="0" w:lineRule="auto" w:line="360"/>
        <w:ind w:firstLine="0" w:left="0"/>
        <w:jc w:val="both"/>
      </w:pPr>
      <w:r>
        <w:rPr>
          <w:rFonts w:ascii="Times New Roman" w:hAnsi="Times New Roman" w:cs="Times New Roman"/>
          <w:b w:val="0"/>
          <w:sz w:val="22"/>
        </w:rPr>
        <w:t>3. Klinik İnci (Clinical Pearl)</w:t>
      </w:r>
    </w:p>
    <w:p>
      <w:pPr>
        <w:spacing w:before="0" w:after="0" w:lineRule="auto" w:line="360"/>
        <w:ind w:firstLine="0" w:left="0"/>
        <w:jc w:val="both"/>
      </w:pPr>
      <w:r>
        <w:rPr>
          <w:rFonts w:ascii="Times New Roman" w:hAnsi="Times New Roman" w:cs="Times New Roman"/>
          <w:b w:val="0"/>
          <w:sz w:val="22"/>
        </w:rPr>
        <w:t>Yoğun bakım ünitesinde denerve bir kalpte pacing eşiği (capture threshold) takip edilirken son derece dikkatli olunmalıdır. Miyokardiyal ödem ve gelişebilecek erken rejeksiyon (reddedilme) atakları, epikardiyal tellerin kalbi uyarmak için ihtiyaç duyduğu elektriksel voltaj eşiğini yükseltebilir (output yetersizliği). Pil devrede görünmesine rağmen kalpte mekanik kasılma yanıtı oluşmayabilir (loss of capture). Bu nedenle, yoğun bakımda hastanın pacing çıkış voltajı (mA), kalbi güvenle uyarabilen minimum eşik değerinin en az iki katı düzeyinde (güvenlik marjı) ayarlanmalı; hastanın nabız takibi sadece monitördeki yapay pil sinyaliyle değil, arter dalga formu ve pulse oksimetre trasesi kontrol edilerek mekanik doğrulamayla yapılmalıdır.</w:t>
      </w:r>
    </w:p>
    <w:p>
      <w:pPr>
        <w:spacing w:before="0" w:after="0" w:lineRule="auto" w:line="360"/>
        <w:ind w:firstLine="0" w:left="0"/>
        <w:jc w:val="both"/>
      </w:pPr>
      <w:r>
        <w:rPr>
          <w:rFonts w:ascii="Times New Roman" w:hAnsi="Times New Roman" w:cs="Times New Roman"/>
          <w:b w:val="0"/>
          <w:sz w:val="22"/>
        </w:rPr>
        <w:t>Nian Chih Hwang, Cumaraswamy Sivathasan. Review of Postoperative Care for Heart Transplant Recipients. J Cardiothorac Vasc Anesth 2023;37:112-126)</w:t>
      </w:r>
    </w:p>
    <w:p>
      <w:pPr>
        <w:spacing w:before="0" w:after="0" w:lineRule="auto" w:line="360"/>
        <w:ind w:firstLine="0" w:left="0"/>
        <w:jc w:val="both"/>
      </w:pPr>
      <w:r>
        <w:rPr>
          <w:rFonts w:ascii="Times New Roman" w:hAnsi="Times New Roman" w:cs="Times New Roman"/>
          <w:b w:val="0"/>
          <w:sz w:val="22"/>
        </w:rPr>
        <w:t>Davinder Ramsingh, Reed Harvey, Alec Runyon, Michael Benggon. Anesthesia for Heart Transplantation. Anesthesiology Clin 35 (2017) 453-471)</w:t>
      </w:r>
    </w:p>
    <w:p>
      <w:pPr>
        <w:spacing w:before="0" w:after="0" w:lineRule="auto" w:line="360"/>
        <w:ind w:firstLine="0" w:left="0"/>
        <w:jc w:val="both"/>
      </w:pPr>
      <w:r>
        <w:rPr>
          <w:rFonts w:ascii="Times New Roman" w:hAnsi="Times New Roman" w:cs="Times New Roman"/>
          <w:b w:val="0"/>
          <w:sz w:val="22"/>
        </w:rPr>
        <w:t>Does Blocking the Renin-Angiotensin System Mitigate Acute Kidney Injury After Heart Transplantation? J Cardiothorac Vasc Anesth 2024;38:1442-1444)</w:t>
      </w:r>
    </w:p>
    <w:p>
      <w:pPr>
        <w:spacing w:before="240" w:after="120" w:lineRule="auto" w:line="360"/>
        <w:ind w:firstLine="0" w:left="0"/>
        <w:jc w:val="left"/>
      </w:pPr>
      <w:r>
        <w:rPr>
          <w:rFonts w:ascii="Times New Roman" w:hAnsi="Times New Roman" w:cs="Times New Roman"/>
          <w:b/>
          <w:sz w:val="24"/>
        </w:rPr>
        <w:t>5.3. Postoperatif ilk 24-48 saat içinde plevral efüzyonlar, metabolik bozukluklar veya immünolojik kökenli gelişebilecek Erken Greft Disfonksiyonu (Primary Graft Dysfunction - PGD) klinik ve ekokardiyografik olarak nasıl tanımlanır? Medikal tedaviye dirençli akut greft yetmezliği olgularında Veno-Arteriyel Ekstrakorporal Membran Oksijenasyonu (VA-ECMO) desteğine geçiş endikasyonları, zamanlaması ve kanülasyon tipi (santral vs. periferik) seçimi ne olmalıdır?</w:t>
      </w:r>
    </w:p>
    <w:p>
      <w:pPr>
        <w:spacing w:before="0" w:after="0" w:lineRule="auto" w:line="360"/>
        <w:ind w:firstLine="0" w:left="0"/>
        <w:jc w:val="both"/>
      </w:pPr>
      <w:r>
        <w:rPr>
          <w:rFonts w:ascii="Times New Roman" w:hAnsi="Times New Roman" w:cs="Times New Roman"/>
          <w:b w:val="0"/>
          <w:sz w:val="22"/>
        </w:rPr>
        <w:t>1. Erken (Primer) Greft Disfonksiyonunun (PGD) Klinik ve Ekokardiyografik Tanımı</w:t>
      </w:r>
    </w:p>
    <w:p>
      <w:pPr>
        <w:spacing w:before="0" w:after="0" w:lineRule="auto" w:line="360"/>
        <w:ind w:firstLine="0" w:left="0"/>
        <w:jc w:val="both"/>
      </w:pPr>
      <w:r>
        <w:rPr>
          <w:rFonts w:ascii="Times New Roman" w:hAnsi="Times New Roman" w:cs="Times New Roman"/>
          <w:b w:val="0"/>
          <w:sz w:val="22"/>
        </w:rPr>
        <w:t>Primer Greft Disfonksiyonu (PGD), kalp nakli sonrasındaki ilk 24 saat içinde ortaya çıkan, hiperakut reddedilme, cerrahi komplikasyonlar (kanama, tamponat) veya alıcının sabit pulmoner hipertansiyonu gibi dışsal faktörlerle açıklanamayan, donör kalbine ait tek veya biventriküler pompa yetmezliğidir. Uluslararası Kalp ve Akciğer Transplantasyon Cemiyeti (ISHLT) konsensüs kriterlerine göre klinik ve ekokardiyografik tanımı şu parametrelere dayanır:</w:t>
      </w:r>
    </w:p>
    <w:p>
      <w:pPr>
        <w:spacing w:before="0" w:after="0" w:lineRule="auto" w:line="360"/>
        <w:ind w:firstLine="0" w:left="0"/>
        <w:jc w:val="both"/>
      </w:pPr>
      <w:r>
        <w:rPr>
          <w:rFonts w:ascii="Times New Roman" w:hAnsi="Times New Roman" w:cs="Times New Roman"/>
          <w:b w:val="0"/>
          <w:sz w:val="22"/>
        </w:rPr>
        <w:t>A. Klinik ve Hemodinamik Tanımlama</w:t>
      </w:r>
    </w:p>
    <w:p>
      <w:pPr>
        <w:spacing w:before="0" w:after="0" w:lineRule="auto" w:line="360"/>
        <w:ind w:firstLine="0" w:left="0"/>
        <w:jc w:val="both"/>
      </w:pPr>
      <w:r>
        <w:rPr>
          <w:rFonts w:ascii="Times New Roman" w:hAnsi="Times New Roman" w:cs="Times New Roman"/>
          <w:b w:val="0"/>
          <w:sz w:val="22"/>
        </w:rPr>
        <w:t>Sol Ventrikül Kökenli (LV-PGD): En az iki adet yüksek doz inotropik/vazopresör desteğe (örn. Adrenalin ve Milrinon) rağmen sistemik hipotansiyonun (MAP&lt;60 mmHg) sürmesi, kardiyak indeksin yetersiz kalması (CI&lt;2.0 L/dk/m2) ve santral venöz oksijen satürasyonunun (ScvO2&lt;%60) düşük seyretmesi. Tabloya sol atriyum dolum basınçlarının (PCWP&gt;18 mmHg) yükselmesi ve pulmoner konjesyon/akciğer ödemi eşlik eder.</w:t>
      </w:r>
    </w:p>
    <w:p>
      <w:pPr>
        <w:spacing w:before="0" w:after="0" w:lineRule="auto" w:line="360"/>
        <w:ind w:firstLine="0" w:left="0"/>
        <w:jc w:val="both"/>
      </w:pPr>
      <w:r>
        <w:rPr>
          <w:rFonts w:ascii="Times New Roman" w:hAnsi="Times New Roman" w:cs="Times New Roman"/>
          <w:b w:val="0"/>
          <w:sz w:val="22"/>
        </w:rPr>
        <w:t>Sağ Ventrikül Kökenli (RV-PGD): Sistemik hipotansiyona ek olarak santral venöz basıncın (CVP&gt;15 mmHg) aniden fırlaması, karaciğer konjesyonu, oligüri ve sağ kalp debisinin çökmesi.</w:t>
      </w:r>
    </w:p>
    <w:p>
      <w:pPr>
        <w:spacing w:before="0" w:after="0" w:lineRule="auto" w:line="360"/>
        <w:ind w:firstLine="0" w:left="0"/>
        <w:jc w:val="both"/>
      </w:pPr>
      <w:r>
        <w:rPr>
          <w:rFonts w:ascii="Times New Roman" w:hAnsi="Times New Roman" w:cs="Times New Roman"/>
          <w:b w:val="0"/>
          <w:sz w:val="22"/>
        </w:rPr>
        <w:t>B. Ekokardiyografik (TEE/TTE) Tanımlama</w:t>
      </w:r>
    </w:p>
    <w:p>
      <w:pPr>
        <w:spacing w:before="0" w:after="0" w:lineRule="auto" w:line="360"/>
        <w:ind w:firstLine="0" w:left="0"/>
        <w:jc w:val="both"/>
      </w:pPr>
      <w:r>
        <w:rPr>
          <w:rFonts w:ascii="Times New Roman" w:hAnsi="Times New Roman" w:cs="Times New Roman"/>
          <w:b w:val="0"/>
          <w:sz w:val="22"/>
        </w:rPr>
        <w:t>LV-PGD Kriterleri: Sol ventrikül ejeksiyon fraksiyonunun akut olarak EF&lt;%40 seviyesine gerilemesi, küresel küçülme ve LV apeksinde yaygın hipokinezi izlenmesi.</w:t>
      </w:r>
    </w:p>
    <w:p>
      <w:pPr>
        <w:spacing w:before="0" w:after="0" w:lineRule="auto" w:line="360"/>
        <w:ind w:firstLine="0" w:left="0"/>
        <w:jc w:val="both"/>
      </w:pPr>
      <w:r>
        <w:rPr>
          <w:rFonts w:ascii="Times New Roman" w:hAnsi="Times New Roman" w:cs="Times New Roman"/>
          <w:b w:val="0"/>
          <w:sz w:val="22"/>
        </w:rPr>
        <w:t>RV-PGD Kriterleri: Sağ ventrikülün belirgin şekilde dilate olması (RV/LV alan oranı&gt;1.0), interventriküler septumun sola doğru düzleşmesi (D-şekilli sol ventrikül) ve triküspit anüler düzlem sistolik hareketinde (TAPSE&lt;10 mm) sert bir düşüş saptanması.</w:t>
      </w:r>
    </w:p>
    <w:p>
      <w:pPr>
        <w:spacing w:before="0" w:after="0" w:lineRule="auto" w:line="360"/>
        <w:ind w:firstLine="0" w:left="0"/>
        <w:jc w:val="both"/>
      </w:pPr>
      <w:r>
        <w:rPr>
          <w:rFonts w:ascii="Times New Roman" w:hAnsi="Times New Roman" w:cs="Times New Roman"/>
          <w:b w:val="0"/>
          <w:sz w:val="22"/>
        </w:rPr>
        <w:t>2. Dirençli PGD Olgularında VA-ECMO Desteğine Geçiş Endikasyonları ve Zamanlaması</w:t>
      </w:r>
    </w:p>
    <w:p>
      <w:pPr>
        <w:spacing w:before="0" w:after="0" w:lineRule="auto" w:line="360"/>
        <w:ind w:firstLine="0" w:left="0"/>
        <w:jc w:val="both"/>
      </w:pPr>
      <w:r>
        <w:rPr>
          <w:rFonts w:ascii="Times New Roman" w:hAnsi="Times New Roman" w:cs="Times New Roman"/>
          <w:b w:val="0"/>
          <w:sz w:val="22"/>
        </w:rPr>
        <w:t>Maksimum inotropik (İsoproterenol, Adrenalin), inodilatör (Milrinon) ve inhale pulmoner vazodilatör (iNO) tedavilerine rağmen hemodinamik stabilite sağlanamayan olgularda, donör kalbini daha fazla katekolamin yüküyle yormamak ve çoklu organ yetmezliğini engellemek adına mekanik dolaşım desteğine geçilmelidir.</w:t>
      </w:r>
    </w:p>
    <w:p>
      <w:pPr>
        <w:spacing w:before="0" w:after="0" w:lineRule="auto" w:line="360"/>
        <w:ind w:firstLine="0" w:left="0"/>
        <w:jc w:val="both"/>
      </w:pPr>
      <w:r>
        <w:rPr>
          <w:rFonts w:ascii="Times New Roman" w:hAnsi="Times New Roman" w:cs="Times New Roman"/>
          <w:b w:val="0"/>
          <w:sz w:val="22"/>
        </w:rPr>
        <w:t>VA-ECMO Endikasyonları:</w:t>
      </w:r>
    </w:p>
    <w:p>
      <w:pPr>
        <w:spacing w:before="0" w:after="0" w:lineRule="auto" w:line="360"/>
        <w:ind w:firstLine="0" w:left="0"/>
        <w:jc w:val="both"/>
      </w:pPr>
      <w:r>
        <w:rPr>
          <w:rFonts w:ascii="Times New Roman" w:hAnsi="Times New Roman" w:cs="Times New Roman"/>
          <w:b w:val="0"/>
          <w:sz w:val="22"/>
        </w:rPr>
        <w:t>İki veya daha fazla inotropik ajanın zirve dozlarda kullanılmasına rağmen kardiyak indeksin &lt;2.0 L/dk/m2sınırının üzerine çıkarılamaması.</w:t>
      </w:r>
    </w:p>
    <w:p>
      <w:pPr>
        <w:spacing w:before="0" w:after="0" w:lineRule="auto" w:line="360"/>
        <w:ind w:firstLine="0" w:left="0"/>
        <w:jc w:val="both"/>
      </w:pPr>
      <w:r>
        <w:rPr>
          <w:rFonts w:ascii="Times New Roman" w:hAnsi="Times New Roman" w:cs="Times New Roman"/>
          <w:b w:val="0"/>
          <w:sz w:val="22"/>
        </w:rPr>
        <w:t>Doku perfüzyon bozukluğunun derinleşmesi (metabolik asidozun kötüleşmesi, baz açığının artması ve kan laktat düzeylerinin &gt;4 mmol/L üzerine tırmanması).</w:t>
      </w:r>
    </w:p>
    <w:p>
      <w:pPr>
        <w:spacing w:before="0" w:after="0" w:lineRule="auto" w:line="360"/>
        <w:ind w:firstLine="0" w:left="0"/>
        <w:jc w:val="both"/>
      </w:pPr>
      <w:r>
        <w:rPr>
          <w:rFonts w:ascii="Times New Roman" w:hAnsi="Times New Roman" w:cs="Times New Roman"/>
          <w:b w:val="0"/>
          <w:sz w:val="22"/>
        </w:rPr>
        <w:t>Ekokardiyografide biventriküler disfonksiyonun ilerlemesi, sol veya sağ ventrikülün aşırı gerilerek durma noktasına gelmesi.</w:t>
      </w:r>
    </w:p>
    <w:p>
      <w:pPr>
        <w:spacing w:before="0" w:after="0" w:lineRule="auto" w:line="360"/>
        <w:ind w:firstLine="0" w:left="0"/>
        <w:jc w:val="both"/>
      </w:pPr>
      <w:r>
        <w:rPr>
          <w:rFonts w:ascii="Times New Roman" w:hAnsi="Times New Roman" w:cs="Times New Roman"/>
          <w:b w:val="0"/>
          <w:sz w:val="22"/>
        </w:rPr>
        <w:t>Zamanlama (Timing): PGD yönetiminde VA-ECMO zamanlaması "erken ve gecikmeden"olmalıdır. Yoğun bakımda saatlerce yüksek doz adrenalin infüzyonları altında dirençli hipotansiyon ve laktik asidoz ile can çekişen hastada, son çare olarak çok geç başlatılan ECMO desteğinin mortaliteyi azaltma şansı yoktur. Geri dönüşümsüz uç organ hasarı (akut karaciğer ve böbrek yetmezliği) yerleşmeden, KPB sonlandırılamadığı an ameliyathanede veya YBÜ'deki ilk birkaç saat içinde cihaz devreye alınmalıdır.</w:t>
      </w:r>
    </w:p>
    <w:p>
      <w:pPr>
        <w:spacing w:before="0" w:after="0" w:lineRule="auto" w:line="360"/>
        <w:ind w:firstLine="0" w:left="0"/>
        <w:jc w:val="both"/>
      </w:pPr>
      <w:r>
        <w:rPr>
          <w:rFonts w:ascii="Times New Roman" w:hAnsi="Times New Roman" w:cs="Times New Roman"/>
          <w:b w:val="0"/>
          <w:sz w:val="22"/>
        </w:rPr>
        <w:t>3. Kanülasyon Tipi Seçimi: Santral vs. Periferik VA-ECMO</w:t>
      </w:r>
    </w:p>
    <w:p>
      <w:pPr>
        <w:spacing w:before="0" w:after="0" w:lineRule="auto" w:line="360"/>
        <w:ind w:firstLine="0" w:left="0"/>
        <w:jc w:val="both"/>
      </w:pPr>
      <w:r>
        <w:rPr>
          <w:rFonts w:ascii="Times New Roman" w:hAnsi="Times New Roman" w:cs="Times New Roman"/>
          <w:b w:val="0"/>
          <w:sz w:val="22"/>
        </w:rPr>
        <w:t>Kalp nakli sonrası PGD tablosunda kanülasyon stratejisi cerrahi ve anatomik şartlara göre belirlenir:</w:t>
      </w:r>
    </w:p>
    <w:p>
      <w:pPr>
        <w:spacing w:before="0" w:after="0" w:lineRule="auto" w:line="360"/>
        <w:ind w:firstLine="0" w:left="0"/>
        <w:jc w:val="both"/>
      </w:pPr>
      <w:r>
        <w:rPr>
          <w:rFonts w:ascii="Times New Roman" w:hAnsi="Times New Roman" w:cs="Times New Roman"/>
          <w:b w:val="0"/>
          <w:sz w:val="22"/>
        </w:rPr>
        <w:t>A. Santral Kanülasyon (Central Cannulation)</w:t>
      </w:r>
    </w:p>
    <w:p>
      <w:pPr>
        <w:spacing w:before="0" w:after="0" w:lineRule="auto" w:line="360"/>
        <w:ind w:firstLine="0" w:left="0"/>
        <w:jc w:val="both"/>
      </w:pPr>
      <w:r>
        <w:rPr>
          <w:rFonts w:ascii="Times New Roman" w:hAnsi="Times New Roman" w:cs="Times New Roman"/>
          <w:b w:val="0"/>
          <w:sz w:val="22"/>
        </w:rPr>
        <w:t>Metodoloji: Göğüs kafesi henüz açıkken veya hızla yeniden açılarak, büyük cerrahi kanüllerin doğrudan Çıkan Aorta (Ascending Aorta) ve Sağ Atriyuma (Right Atrium) yerleştirilmesidir.</w:t>
      </w:r>
    </w:p>
    <w:p>
      <w:pPr>
        <w:spacing w:before="0" w:after="0" w:lineRule="auto" w:line="360"/>
        <w:ind w:firstLine="0" w:left="0"/>
        <w:jc w:val="both"/>
      </w:pPr>
      <w:r>
        <w:rPr>
          <w:rFonts w:ascii="Times New Roman" w:hAnsi="Times New Roman" w:cs="Times New Roman"/>
          <w:b w:val="0"/>
          <w:sz w:val="22"/>
        </w:rPr>
        <w:t>Avantajları: Çok yüksek membran akım debileri (&gt;5 L/dk) sağlayarak sistemik perfüzyonu mükemmel destekler. Sol ventrikülün doğrudan dekompresyonuna (yükünün hafifletilmesine) izin verir.</w:t>
      </w:r>
    </w:p>
    <w:p>
      <w:pPr>
        <w:spacing w:before="0" w:after="0" w:lineRule="auto" w:line="360"/>
        <w:ind w:firstLine="0" w:left="0"/>
        <w:jc w:val="both"/>
      </w:pPr>
      <w:r>
        <w:rPr>
          <w:rFonts w:ascii="Times New Roman" w:hAnsi="Times New Roman" w:cs="Times New Roman"/>
          <w:b w:val="0"/>
          <w:sz w:val="22"/>
        </w:rPr>
        <w:t>Dezavantajları: Göğsün açık kalmasını (açık sternum) gerektirdiğinden, derin immünsupresyon altındaki kalp nakli hastasında masif mediastinit, sternal enfeksiyon ve ciddi postoperatif kanama risklerini artırır.</w:t>
      </w:r>
    </w:p>
    <w:p>
      <w:pPr>
        <w:spacing w:before="0" w:after="0" w:lineRule="auto" w:line="360"/>
        <w:ind w:firstLine="0" w:left="0"/>
        <w:jc w:val="both"/>
      </w:pPr>
      <w:r>
        <w:rPr>
          <w:rFonts w:ascii="Times New Roman" w:hAnsi="Times New Roman" w:cs="Times New Roman"/>
          <w:b w:val="0"/>
          <w:sz w:val="22"/>
        </w:rPr>
        <w:t>B. Periferik Kanülasyon (Peripheral Cannulation)</w:t>
      </w:r>
    </w:p>
    <w:p>
      <w:pPr>
        <w:spacing w:before="0" w:after="0" w:lineRule="auto" w:line="360"/>
        <w:ind w:firstLine="0" w:left="0"/>
        <w:jc w:val="both"/>
      </w:pPr>
      <w:r>
        <w:rPr>
          <w:rFonts w:ascii="Times New Roman" w:hAnsi="Times New Roman" w:cs="Times New Roman"/>
          <w:b w:val="0"/>
          <w:sz w:val="22"/>
        </w:rPr>
        <w:t>Metodoloji: Göğüs kafesi kapatıldıktan sonra, kanüllerin ultrason eşliğinde perkütan veya cerrahi diseksiyonla Femoral Arter ve Femoral Ven içine yerleştirilmesidir.</w:t>
      </w:r>
    </w:p>
    <w:p>
      <w:pPr>
        <w:spacing w:before="0" w:after="0" w:lineRule="auto" w:line="360"/>
        <w:ind w:firstLine="0" w:left="0"/>
        <w:jc w:val="both"/>
      </w:pPr>
      <w:r>
        <w:rPr>
          <w:rFonts w:ascii="Times New Roman" w:hAnsi="Times New Roman" w:cs="Times New Roman"/>
          <w:b w:val="0"/>
          <w:sz w:val="22"/>
        </w:rPr>
        <w:t>Avantajları: Göğsün kapatılmasına izin vererek mediastinal enfeksiyon riskini azaltır, hastanın yoğun bakımda mobilizasyonunu ve yönetimini kolaylaştırır.</w:t>
      </w:r>
    </w:p>
    <w:p>
      <w:pPr>
        <w:spacing w:before="0" w:after="0" w:lineRule="auto" w:line="360"/>
        <w:ind w:firstLine="0" w:left="0"/>
        <w:jc w:val="both"/>
      </w:pPr>
      <w:r>
        <w:rPr>
          <w:rFonts w:ascii="Times New Roman" w:hAnsi="Times New Roman" w:cs="Times New Roman"/>
          <w:b w:val="0"/>
          <w:sz w:val="22"/>
        </w:rPr>
        <w:t>Dezavantajları: Retrograd (akıntıya karşı) aortik akım yarattığı için sol ventrikül afterload'unu artırabilir ve LV'nin boşalamayarak içinde trombus oluşmasına yol açabilir (LV distansiyonu). Ayrıca bacağın distal perfüzyonunu keserek iskemi yaratabilir; bu nedenle mutlaka distal perfüzyon şantı (antegrad kateter) yerleştirilmelidir.</w:t>
      </w:r>
    </w:p>
    <w:p>
      <w:pPr>
        <w:spacing w:before="0" w:after="0" w:lineRule="auto" w:line="360"/>
        <w:ind w:firstLine="0" w:left="0"/>
        <w:jc w:val="both"/>
      </w:pPr>
      <w:r>
        <w:rPr>
          <w:rFonts w:ascii="Times New Roman" w:hAnsi="Times New Roman" w:cs="Times New Roman"/>
          <w:b w:val="0"/>
          <w:sz w:val="22"/>
        </w:rPr>
        <w:t>4. Klinik İnci (Clinical Pearl)</w:t>
      </w:r>
    </w:p>
    <w:p>
      <w:pPr>
        <w:spacing w:before="0" w:after="0" w:lineRule="auto" w:line="360"/>
        <w:ind w:firstLine="0" w:left="0"/>
        <w:jc w:val="both"/>
      </w:pPr>
      <w:r>
        <w:rPr>
          <w:rFonts w:ascii="Times New Roman" w:hAnsi="Times New Roman" w:cs="Times New Roman"/>
          <w:b w:val="0"/>
          <w:sz w:val="22"/>
        </w:rPr>
        <w:t>Kalp nakli sonrası periferik VA-ECMO desteği uygulanan hastalarda en ölümcül tehlikelerden biri "Harlequin Sendromu" (Kuzey-Güney Sendromu) tablosudur. Donör kalbi hafifçe toparlanıp sol ventrikül kasılmaya başladığında, akciğerlerden gelen az oksijenli kanı çıkan aortaya doğru fırlatır; bu sırada femoral arterden takılı olan ECMO ise tam oksijenli kanı retrograd olarak yukarı pompalar. İki akım aort yayı (aortic arch) seviyesinde çarpışır. Eğer hastanın kendi akciğer fonksiyonları kötüyse, koroner arterler ve beyne giden karotis arterler donör kalbinin pompaladığı hipoksik (oksijensiz) kan ile beslenirken, vücudun alt yarısı (alt ekstremiteler) ECMO'nun oksijenli kanıyla beslenir. Anestezi ve yoğun bakım uzmanı bu anomalari yakalamak için arteriyel kan gazı takibini sağ el bileğinden (sağ radial arterden) yapmalı, sağ el parmak satürasyonunun düşmesi durumunda periferik kanülasyonu santral kanülasyona veya Veno-Arteriyo-Venöz (VAV-ECMO) moduna dönüştürmelidir.</w:t>
      </w:r>
    </w:p>
    <w:p>
      <w:pPr>
        <w:spacing w:before="0" w:after="0" w:lineRule="auto" w:line="360"/>
        <w:ind w:firstLine="0" w:left="0"/>
        <w:jc w:val="both"/>
      </w:pPr>
      <w:r>
        <w:rPr>
          <w:rFonts w:ascii="Times New Roman" w:hAnsi="Times New Roman" w:cs="Times New Roman"/>
          <w:b w:val="0"/>
          <w:sz w:val="22"/>
        </w:rPr>
        <w:t>(Nian Chih Hwang, Cumaraswamy Sivathasan. Review of Postoperative Care for Heart Transplant Recipients. J Cardiothorac Vasc Anesth 2023;37:112-126 - Primary graft dysfunction tanı kriterleri, RV-LV ayrımı ve ECMO endikasyon basamakları)</w:t>
      </w:r>
    </w:p>
    <w:p>
      <w:pPr>
        <w:spacing w:before="0" w:after="0" w:lineRule="auto" w:line="360"/>
        <w:ind w:firstLine="0" w:left="0"/>
        <w:jc w:val="both"/>
      </w:pPr>
      <w:r>
        <w:rPr>
          <w:rFonts w:ascii="Times New Roman" w:hAnsi="Times New Roman" w:cs="Times New Roman"/>
          <w:b w:val="0"/>
          <w:sz w:val="22"/>
        </w:rPr>
        <w:t>(Archer Kilbourne Martin, Juan G. Ripoll, Barbara J. Wilkey et al. Analysis of Outcomes in Heart Transplantation. J Cardiothorac Vasc Anesth 2020;34:551-561 - VA-ECMO sonrası sağkalım verileri ve kanülasyon tiplerine göre komplikasyon analizi)</w:t>
      </w:r>
    </w:p>
    <w:p>
      <w:pPr>
        <w:spacing w:before="0" w:after="0" w:lineRule="auto" w:line="360"/>
        <w:ind w:firstLine="0" w:left="0"/>
        <w:jc w:val="both"/>
      </w:pPr>
      <w:r>
        <w:rPr>
          <w:rFonts w:ascii="Times New Roman" w:hAnsi="Times New Roman" w:cs="Times New Roman"/>
          <w:b w:val="0"/>
          <w:sz w:val="22"/>
        </w:rPr>
        <w:t>(Davinder Ramsingh, MD, Reed Harvey, MD, Alec Runyon, MD, Michael Benggon, MD. Anesthesia for Heart Transplantation. Anesthesiology Clin 35 (2017) 453-471 - Erken mortalitede graft yetmezliğinin ve miyokardiyal stunning fizyolojisinin rolü)</w:t>
      </w:r>
    </w:p>
    <w:p>
      <w:pPr>
        <w:spacing w:before="240" w:after="120" w:lineRule="auto" w:line="360"/>
        <w:ind w:firstLine="0" w:left="0"/>
        <w:jc w:val="left"/>
      </w:pPr>
      <w:r>
        <w:rPr>
          <w:rFonts w:ascii="Times New Roman" w:hAnsi="Times New Roman" w:cs="Times New Roman"/>
          <w:b/>
          <w:sz w:val="24"/>
        </w:rPr>
        <w:t>5.4. Erken postoperatif dönemde kalsinörin inhibitörlerinin (özellikle Siklosporin/Takrolimus) indüklediği afferent arteriyol vazokonstrüksiyonu, preoperatif kardiyorenal hasarla birleştiğinde böbrek fonksiyonlarını nasıl etkiler? Akut Böbrek Hasarı (AKI) gelişen hastalarda postoperatif erken dönem mGFR (Ölçülen Glomerüler Filtrasyon Hızı) düşüşünün uzun dönem mortalite ve son dönem böbrek yetmezliği (ESRD) üzerindeki prognostik değeri nedir?</w:t>
      </w:r>
    </w:p>
    <w:p>
      <w:pPr>
        <w:spacing w:before="0" w:after="0" w:lineRule="auto" w:line="360"/>
        <w:ind w:firstLine="0" w:left="0"/>
        <w:jc w:val="both"/>
      </w:pPr>
      <w:r>
        <w:rPr>
          <w:rFonts w:ascii="Times New Roman" w:hAnsi="Times New Roman" w:cs="Times New Roman"/>
          <w:b w:val="0"/>
          <w:sz w:val="22"/>
        </w:rPr>
        <w:t>1. Kalsinörin İnhibitörlerinin (CNI) Renal Patofizyolojisi ve Akut Hasar Mekanizması</w:t>
      </w:r>
    </w:p>
    <w:p>
      <w:pPr>
        <w:spacing w:before="0" w:after="0" w:lineRule="auto" w:line="360"/>
        <w:ind w:firstLine="0" w:left="0"/>
        <w:jc w:val="both"/>
      </w:pPr>
      <w:r>
        <w:rPr>
          <w:rFonts w:ascii="Times New Roman" w:hAnsi="Times New Roman" w:cs="Times New Roman"/>
          <w:b w:val="0"/>
          <w:sz w:val="22"/>
        </w:rPr>
        <w:t>Kalp nakli alıcılarında allograft reddini önlemek amacıyla erken postoperatif dönemde başlanması zorunlu olan kalsinörin inhibitörleri (Takrolimus veya Siklosporin), doza bağımlı olarak akut işlevsel ve kronik yapısal renovasküler nefrotoksisiteye yol açar:</w:t>
      </w:r>
    </w:p>
    <w:p>
      <w:pPr>
        <w:spacing w:before="0" w:after="0" w:lineRule="auto" w:line="360"/>
        <w:ind w:firstLine="0" w:left="0"/>
        <w:jc w:val="both"/>
      </w:pPr>
      <w:r>
        <w:rPr>
          <w:rFonts w:ascii="Times New Roman" w:hAnsi="Times New Roman" w:cs="Times New Roman"/>
          <w:b w:val="0"/>
          <w:sz w:val="22"/>
        </w:rPr>
        <w:t>Akut Afferent Arteriyol Vazokonstrüksiyonu: CNI grubu ilaçlar, renal vasküler yatakta endotelin-1 (güçlü vazokonstrüktör) salınımını uyarırken, nitrik oksit (NO) ve prostasiklin (vazodilatörler) sentezini baskılar. Bu durum, böbreğe kan getiren afferent arteriyollerde şiddetli bir vazokonstrüksiyona ve renal kan akımında dramatik bir düşüşe yol açar.</w:t>
      </w:r>
    </w:p>
    <w:p>
      <w:pPr>
        <w:spacing w:before="0" w:after="0" w:lineRule="auto" w:line="360"/>
        <w:ind w:firstLine="0" w:left="0"/>
        <w:jc w:val="both"/>
      </w:pPr>
      <w:r>
        <w:rPr>
          <w:rFonts w:ascii="Times New Roman" w:hAnsi="Times New Roman" w:cs="Times New Roman"/>
          <w:b w:val="0"/>
          <w:sz w:val="22"/>
        </w:rPr>
        <w:t>İki Katlı Patofizyolojik Darbe (Double-Hit): Vakamızdaki hastanın preoperatif dönemde halihazırda kronik düşük debiye bağlı gelişmiş Tip 2 Kardiyorenal Sendromu (Kreatinin: 1.62 mg/dL) mevcuttur. Kardiyopulmoner bypass'ın getirdiği non-fizyolojik akım, iskemi-reperfüzyon hasarı ve postoperatif sistemik inflamasyon nedeniyle zaten rezervi tükenmiş olan bu böbreğe, bir de Takrolimus'un afferent vazokonstrüktör etkisi eklendiğinde, glomerüler filtrasyon basıncı tamamen çöker. Sonuç, akut tübüler nekroz (ATN) zemininde gelişen ağır bir Akut Böbrek Hasarı (AKI) tablosudur.</w:t>
      </w:r>
    </w:p>
    <w:p>
      <w:pPr>
        <w:spacing w:before="0" w:after="0" w:lineRule="auto" w:line="360"/>
        <w:ind w:firstLine="0" w:left="0"/>
        <w:jc w:val="both"/>
      </w:pPr>
      <w:r>
        <w:rPr>
          <w:rFonts w:ascii="Times New Roman" w:hAnsi="Times New Roman" w:cs="Times New Roman"/>
          <w:b w:val="0"/>
          <w:sz w:val="22"/>
        </w:rPr>
        <w:t>2. Erken mGFR Düşüşünün Uzun Dönem Prognostik Değeri ve ESRD Riski</w:t>
      </w:r>
    </w:p>
    <w:p>
      <w:pPr>
        <w:spacing w:before="0" w:after="0" w:lineRule="auto" w:line="360"/>
        <w:ind w:firstLine="0" w:left="0"/>
        <w:jc w:val="both"/>
      </w:pPr>
      <w:r>
        <w:rPr>
          <w:rFonts w:ascii="Times New Roman" w:hAnsi="Times New Roman" w:cs="Times New Roman"/>
          <w:b w:val="0"/>
          <w:sz w:val="22"/>
        </w:rPr>
        <w:t>Transplantasyon literatüründeki çok merkezli kohort analizleri ve renal takip verileri, kalp nakli sonrası erken dönemde (özellikle ilk 1-3 ay içinde) ölçülen glomerüler filtrasyon hızındaki (mGFR) sert düşüşlerin, hastanın sağkalımı üzerinde çok güçlü ve bağımsız bir prognostik değere sahip olduğunu kanıtlamaktadır:</w:t>
      </w:r>
    </w:p>
    <w:p>
      <w:pPr>
        <w:spacing w:before="0" w:after="0" w:lineRule="auto" w:line="360"/>
        <w:ind w:firstLine="0" w:left="0"/>
        <w:jc w:val="both"/>
      </w:pPr>
      <w:r>
        <w:rPr>
          <w:rFonts w:ascii="Times New Roman" w:hAnsi="Times New Roman" w:cs="Times New Roman"/>
          <w:b w:val="0"/>
          <w:sz w:val="22"/>
        </w:rPr>
        <w:t>Uzun Dönem Mortalite Prediktörü: Kalp nakli sonrası AKI geliştiren ve mGFR değeri bazale göre ciddi düşüş gösteren hastalarda, böbrek fonksiyonları normale dönen hastalara kıyasla 1 ve 5 yıllık uzun dönem mortalite (ölüm) riski anlamlı derecede daha yüksektir. Ağır AKI geçiren hastalarda, kardiyovasküler ölüm oranları ve greft disfonksiyonu insidansı da artış göstermektedir.</w:t>
      </w:r>
    </w:p>
    <w:p>
      <w:pPr>
        <w:spacing w:before="0" w:after="0" w:lineRule="auto" w:line="360"/>
        <w:ind w:firstLine="0" w:left="0"/>
        <w:jc w:val="both"/>
      </w:pPr>
      <w:r>
        <w:rPr>
          <w:rFonts w:ascii="Times New Roman" w:hAnsi="Times New Roman" w:cs="Times New Roman"/>
          <w:b w:val="0"/>
          <w:sz w:val="22"/>
        </w:rPr>
        <w:t>Son Dönem Böbrek Yetmezliğine (ESRD) İlerleme: Erken postoperatif dönemdeki akut nefrotoksik hakaret, böbrek parankiminde tübulointerstisyel fibrosis ve glomeruloskleroz zincirini başlatır. Erken evrede diyaliz veya sürekli renal yerine koyma tedavisine (RRT) ihtiyaç duyan hastaların önemli bir kısmı, nakil sonrası ilk 5-10 yıl içinde kalıcı Son Dönem Böbrek Yetmezliği (ESRD) evresine geçiş yapmakta ve kronik hemodiyaliz programına bağımlı hale gelmektedir. Böbrek hasarının derinliği, yeni takılan kalbin de ömrünü doğrudan kısaltmaktadır.</w:t>
      </w:r>
    </w:p>
    <w:p>
      <w:pPr>
        <w:spacing w:before="0" w:after="0" w:lineRule="auto" w:line="360"/>
        <w:ind w:firstLine="0" w:left="0"/>
        <w:jc w:val="both"/>
      </w:pPr>
      <w:r>
        <w:rPr>
          <w:rFonts w:ascii="Times New Roman" w:hAnsi="Times New Roman" w:cs="Times New Roman"/>
          <w:b w:val="0"/>
          <w:sz w:val="22"/>
        </w:rPr>
        <w:t>3. Yoğun Bakım Ekibinin Uygulayacağı Renal Koruyucu Stratejiler</w:t>
      </w:r>
    </w:p>
    <w:p>
      <w:pPr>
        <w:spacing w:before="0" w:after="0" w:lineRule="auto" w:line="360"/>
        <w:ind w:firstLine="0" w:left="0"/>
        <w:jc w:val="both"/>
      </w:pPr>
      <w:r>
        <w:rPr>
          <w:rFonts w:ascii="Times New Roman" w:hAnsi="Times New Roman" w:cs="Times New Roman"/>
          <w:b w:val="0"/>
          <w:sz w:val="22"/>
        </w:rPr>
        <w:t>Yao &amp; Artusio klinik yaklaşımına göre, hastanın mevcut kronik böbrek hasarını korumak ve kalıcı diyaliz ihtiyacını önlemek amacıyla şu yönetim protokolü hayata geçirilmelidir:</w:t>
      </w:r>
    </w:p>
    <w:p>
      <w:pPr>
        <w:spacing w:before="0" w:after="0" w:lineRule="auto" w:line="360"/>
        <w:ind w:firstLine="0" w:left="0"/>
        <w:jc w:val="both"/>
      </w:pPr>
      <w:r>
        <w:rPr>
          <w:rFonts w:ascii="Times New Roman" w:hAnsi="Times New Roman" w:cs="Times New Roman"/>
          <w:b w:val="0"/>
          <w:sz w:val="22"/>
        </w:rPr>
        <w:t>Geciktirilmiş Kalsinörin İnhibitörü Protokolü (Delayed CNI Protocol): Preoperatif dönemde ağır böbrek hasarı olan bu hastada, Takrolimus veya Siklosporin tedavisi operasyon biter bitmez hemen ilk gün başlatılmamalıdır. Böbreğin intraoperatif hasarı atlatabilmesi için CNI başlangıcı postoperatif 48 ila 72. saate kadar ertelenmelidir.</w:t>
      </w:r>
    </w:p>
    <w:p>
      <w:pPr>
        <w:spacing w:before="0" w:after="0" w:lineRule="auto" w:line="360"/>
        <w:ind w:firstLine="0" w:left="0"/>
        <w:jc w:val="both"/>
      </w:pPr>
      <w:r>
        <w:rPr>
          <w:rFonts w:ascii="Times New Roman" w:hAnsi="Times New Roman" w:cs="Times New Roman"/>
          <w:b w:val="0"/>
          <w:sz w:val="22"/>
        </w:rPr>
        <w:t>İndüksiyon Tedavisi ile Renal Pencere Açılması: CNI ilaçlarının geciktirildiği bu ilk 3 günlük kritik süreçte, donör kalbini reddedilmeye karşı korumak amacıyla T-hücre blokerleri (örn. Antitimosit Globulin - ATG veya Basiliximab) devreye sokularak böbreği koruyan güvenli bir immünsupresif pencere oluşturulmalıdır.</w:t>
      </w:r>
    </w:p>
    <w:p>
      <w:pPr>
        <w:spacing w:before="0" w:after="0" w:lineRule="auto" w:line="360"/>
        <w:ind w:firstLine="0" w:left="0"/>
        <w:jc w:val="both"/>
      </w:pPr>
      <w:r>
        <w:rPr>
          <w:rFonts w:ascii="Times New Roman" w:hAnsi="Times New Roman" w:cs="Times New Roman"/>
          <w:b w:val="0"/>
          <w:sz w:val="22"/>
        </w:rPr>
        <w:t>Sıkı Trough (Çukur) Düzeyi Takibi: Takrolimus başlandığında, kandaki en düşük seviyeleri (trough level) ilk haftalarda strictly yüksek sınırlarda (&gt;10−12 ng/mL) değil, renal koruma amacıyla 5−8 ng/mL gibi daha güvenli alt sınırlarda titre edilerek yakın kan düzeyi takibiyle idame ettirilmelidir.</w:t>
      </w:r>
    </w:p>
    <w:p>
      <w:pPr>
        <w:spacing w:before="0" w:after="0" w:lineRule="auto" w:line="360"/>
        <w:ind w:firstLine="0" w:left="0"/>
        <w:jc w:val="both"/>
      </w:pPr>
      <w:r>
        <w:rPr>
          <w:rFonts w:ascii="Times New Roman" w:hAnsi="Times New Roman" w:cs="Times New Roman"/>
          <w:b w:val="0"/>
          <w:sz w:val="22"/>
        </w:rPr>
        <w:t>Renal Perfüzyon Basıncının Korunması: Afferent arteriyolün büzüldüğü bu tabloda glomerüler filtrasyonun devam edebilmesi tamamen sistemik perfüzyon basıncına bağımlıdır. Yoğun bakımda ortalama arter basıncı (MAP) vazopresörlerle kesinlikle &gt;70−75 mmHg seviyesinde tutulmalı, hipotansiyon ataklarına izin verilmemelidir.</w:t>
      </w:r>
    </w:p>
    <w:p>
      <w:pPr>
        <w:spacing w:before="0" w:after="0" w:lineRule="auto" w:line="360"/>
        <w:ind w:firstLine="0" w:left="0"/>
        <w:jc w:val="both"/>
      </w:pPr>
      <w:r>
        <w:rPr>
          <w:rFonts w:ascii="Times New Roman" w:hAnsi="Times New Roman" w:cs="Times New Roman"/>
          <w:b w:val="0"/>
          <w:sz w:val="22"/>
        </w:rPr>
        <w:t>4. Klinik İnci (Clinical Pearl)</w:t>
      </w:r>
    </w:p>
    <w:p>
      <w:pPr>
        <w:spacing w:before="0" w:after="0" w:lineRule="auto" w:line="360"/>
        <w:ind w:firstLine="0" w:left="0"/>
        <w:jc w:val="both"/>
      </w:pPr>
      <w:r>
        <w:rPr>
          <w:rFonts w:ascii="Times New Roman" w:hAnsi="Times New Roman" w:cs="Times New Roman"/>
          <w:b w:val="0"/>
          <w:sz w:val="22"/>
        </w:rPr>
        <w:t>Kalp nakli sonrası postoperatif AKI gelişimini izlerken sadece geleneksel serum kreatinin düzeylerine güvenmek, klinik tanıda 24-48 saatlik tehlikeli gecikmelere yol açar. Kreatinin, böbrek hasarı yerleştikten çok sonra yükselen geç bir belirteçtir. Yoğun bakımda, özellikle preoperatif kardiyorenal sendromu olan riskli hastalarda, tübüler hasarı çok daha erken (ilk 2-6 saat içinde) yakalayan NGAL (Neutrophil Gelatinase-Associated Lipocalin) veya Kim-1 (Kidney Injury Molecule-1) gibi yeni nesil idrar biyobelirteçleri strictly takip edilmeli; idrar çıkışının 0.5 mL/kg/saat altına gerilediği durumlarda hacim yüklemesi yapmadan erken dönemde düşük doz sürekli venövenöz hemofiltrasyon (CVVH) desteği düşünülmelidir.</w:t>
      </w:r>
    </w:p>
    <w:p>
      <w:pPr>
        <w:spacing w:before="0" w:after="0" w:lineRule="auto" w:line="360"/>
        <w:ind w:firstLine="0" w:left="0"/>
        <w:jc w:val="both"/>
      </w:pPr>
      <w:r>
        <w:rPr>
          <w:rFonts w:ascii="Times New Roman" w:hAnsi="Times New Roman" w:cs="Times New Roman"/>
          <w:b w:val="0"/>
          <w:sz w:val="22"/>
        </w:rPr>
        <w:t>(Does Blocking the Renin-Angiotensin System Mitigate Acute Kidney Injury After Heart Transplantation? J Cardiothorac Vasc Anesth 2024;38:1442-1444 - Preoperatif KRS varlığında postoperatif renal yönetim ve CNI etkileşimleri)</w:t>
      </w:r>
    </w:p>
    <w:p>
      <w:pPr>
        <w:spacing w:before="0" w:after="0" w:lineRule="auto" w:line="360"/>
        <w:ind w:firstLine="0" w:left="0"/>
        <w:jc w:val="both"/>
      </w:pPr>
      <w:r>
        <w:rPr>
          <w:rFonts w:ascii="Times New Roman" w:hAnsi="Times New Roman" w:cs="Times New Roman"/>
          <w:b w:val="0"/>
          <w:sz w:val="22"/>
        </w:rPr>
        <w:t>Kolsrud O, Karason K, Ricksten SE, Dellgren G, et al. Renal function and outcome after heart transplantation. J Thorac Cardiovasc Surg 2018;155:1029-1037 - Erken mGFR düşüşünün uzun dönem ESRD ve mortalite üzerindeki korelasyon analizleri)</w:t>
      </w:r>
    </w:p>
    <w:p>
      <w:pPr>
        <w:spacing w:before="0" w:after="0" w:lineRule="auto" w:line="360"/>
        <w:ind w:firstLine="0" w:left="0"/>
        <w:jc w:val="both"/>
      </w:pPr>
      <w:r>
        <w:rPr>
          <w:rFonts w:ascii="Times New Roman" w:hAnsi="Times New Roman" w:cs="Times New Roman"/>
          <w:b w:val="0"/>
          <w:sz w:val="22"/>
        </w:rPr>
        <w:t>(Nicolas Nesseler, Alexandre Mansour, Bernard Cholley, Guillaume Coutance, Adrien Bouglé. Perioperative Management of Heart Transplantation: A Clinical Review. Anesthesiology 2023;139:493-510 - Geciktirilmiş CNI protokolleri ve immünsupresif indüksiyon dengeleri)</w:t>
      </w:r>
    </w:p>
    <w:p>
      <w:pPr>
        <w:spacing w:before="240" w:after="120" w:lineRule="auto" w:line="360"/>
        <w:ind w:firstLine="0" w:left="0"/>
        <w:jc w:val="left"/>
      </w:pPr>
      <w:r>
        <w:rPr>
          <w:rFonts w:ascii="Times New Roman" w:hAnsi="Times New Roman" w:cs="Times New Roman"/>
          <w:b/>
          <w:sz w:val="24"/>
        </w:rPr>
        <w:t>5.5. Kalp nakli sonrası yoğun bakımda immünsupresyona bağlı olarak gelişen fırsatçı enfeksiyon ajanları (Cytomegalovirus - CMV, Pneumocystis jirovecii - PCP, Aspergillus) profilaksisinde anestezi ve yoğun bakım uzmanının perioperatif farmakolojik stratejisi ne olmalıdır?</w:t>
      </w:r>
    </w:p>
    <w:p>
      <w:pPr>
        <w:spacing w:before="0" w:after="0" w:lineRule="auto" w:line="360"/>
        <w:ind w:firstLine="0" w:left="0"/>
        <w:jc w:val="both"/>
      </w:pPr>
      <w:r>
        <w:rPr>
          <w:rFonts w:ascii="Times New Roman" w:hAnsi="Times New Roman" w:cs="Times New Roman"/>
          <w:b w:val="0"/>
          <w:sz w:val="22"/>
        </w:rPr>
        <w:t>1. Sitomegalovirüs (CMV) Profilaksisi ve Serolojik Risk Yönetimi</w:t>
      </w:r>
    </w:p>
    <w:p>
      <w:pPr>
        <w:spacing w:before="0" w:after="0" w:lineRule="auto" w:line="360"/>
        <w:ind w:firstLine="0" w:left="0"/>
        <w:jc w:val="both"/>
      </w:pPr>
      <w:r>
        <w:rPr>
          <w:rFonts w:ascii="Times New Roman" w:hAnsi="Times New Roman" w:cs="Times New Roman"/>
          <w:b w:val="0"/>
          <w:sz w:val="22"/>
        </w:rPr>
        <w:t>Kalp nakli alıcılarında CMV, hem doğrudan doku invazyonu (pnömoni, gastroenterit, retinit) yaparak hem de dolaylı immünomodülatör etkilerle akut reddedilme (rejection) ve kardiyak allograft vaskülopatisi riskini artırarak en sık morbidite yaratan viral ajandır.</w:t>
      </w:r>
    </w:p>
    <w:p>
      <w:pPr>
        <w:spacing w:before="0" w:after="0" w:lineRule="auto" w:line="360"/>
        <w:ind w:firstLine="0" w:left="0"/>
        <w:jc w:val="both"/>
      </w:pPr>
      <w:r>
        <w:rPr>
          <w:rFonts w:ascii="Times New Roman" w:hAnsi="Times New Roman" w:cs="Times New Roman"/>
          <w:b w:val="0"/>
          <w:sz w:val="22"/>
        </w:rPr>
        <w:t>Risk Stratifikasyonu (D/R Serolojisi): Hastanın profilaksi yoğunluğu, preoperatif Donör (D) ve Alıcı (R) CMV IgG serolojisine göre belirlenir. En yüksek riskli grup, donörün pozitif, alıcının negatif olduğu (D+/R-) gruptur. Bu hastalarda primer enfeksiyon riski masiftir.</w:t>
      </w:r>
    </w:p>
    <w:p>
      <w:pPr>
        <w:spacing w:before="0" w:after="0" w:lineRule="auto" w:line="360"/>
        <w:ind w:firstLine="0" w:left="0"/>
        <w:jc w:val="both"/>
      </w:pPr>
      <w:r>
        <w:rPr>
          <w:rFonts w:ascii="Times New Roman" w:hAnsi="Times New Roman" w:cs="Times New Roman"/>
          <w:b w:val="0"/>
          <w:sz w:val="22"/>
        </w:rPr>
        <w:t>Farmakolojik Strateji:</w:t>
      </w:r>
    </w:p>
    <w:p>
      <w:pPr>
        <w:spacing w:before="0" w:after="0" w:lineRule="auto" w:line="360"/>
        <w:ind w:firstLine="0" w:left="0"/>
        <w:jc w:val="both"/>
      </w:pPr>
      <w:r>
        <w:rPr>
          <w:rFonts w:ascii="Times New Roman" w:hAnsi="Times New Roman" w:cs="Times New Roman"/>
          <w:b w:val="0"/>
          <w:sz w:val="22"/>
        </w:rPr>
        <w:t>Yoğun bakımda hasta oral alamıyorsa veya gastrointestinal absorbsiyonu bozuksa profilaksi İntravenöz Gansiklovir ile başlatılır. Hasta ekstübe edilip enteral beslenmeye geçtiğinde Oral Valgansiklovir(900 mg/gu¨n) tedavisine dönülür.</w:t>
      </w:r>
    </w:p>
    <w:p>
      <w:pPr>
        <w:spacing w:before="0" w:after="0" w:lineRule="auto" w:line="360"/>
        <w:ind w:firstLine="0" w:left="0"/>
        <w:jc w:val="both"/>
      </w:pPr>
      <w:r>
        <w:rPr>
          <w:rFonts w:ascii="Times New Roman" w:hAnsi="Times New Roman" w:cs="Times New Roman"/>
          <w:b w:val="0"/>
          <w:sz w:val="22"/>
        </w:rPr>
        <w:t>Renal Doz Ayarlaması: Gerek Gansiklovir gerekse Valgansiklovir böbreklerden atılır. Önceki sorularda tartıştığımız üzere, Kalsinörin İnhibitörü (CNI) veya KPB ilişkili Akut Böbrek Hasarı (AKI) gelişmişse, ilacın dozu kreatinin klirensine göre anlık olarak revize edilmelidir; aksi takdirde masif kemik iliği süpresyonu (derin lökopeni ve nötropeni) gelişir.</w:t>
      </w:r>
    </w:p>
    <w:p>
      <w:pPr>
        <w:spacing w:before="0" w:after="0" w:lineRule="auto" w:line="360"/>
        <w:ind w:firstLine="0" w:left="0"/>
        <w:jc w:val="both"/>
      </w:pPr>
      <w:r>
        <w:rPr>
          <w:rFonts w:ascii="Times New Roman" w:hAnsi="Times New Roman" w:cs="Times New Roman"/>
          <w:b w:val="0"/>
          <w:sz w:val="22"/>
        </w:rPr>
        <w:t>Profilaksi Süresi: Yüksek riskli (D+/R-) grupta profilaksi genellikle nakil sonrası ilk 6 ila 12 ay boyunca kesintisiz sürdürülür.</w:t>
      </w:r>
    </w:p>
    <w:p>
      <w:pPr>
        <w:spacing w:before="0" w:after="0" w:lineRule="auto" w:line="360"/>
        <w:ind w:firstLine="0" w:left="0"/>
        <w:jc w:val="both"/>
      </w:pPr>
      <w:r>
        <w:rPr>
          <w:rFonts w:ascii="Times New Roman" w:hAnsi="Times New Roman" w:cs="Times New Roman"/>
          <w:b w:val="0"/>
          <w:sz w:val="22"/>
        </w:rPr>
        <w:t>2. Pneumocystis Jirovecii Pnömonisi (PCP) Profilaksi Stratejisi</w:t>
      </w:r>
    </w:p>
    <w:p>
      <w:pPr>
        <w:spacing w:before="0" w:after="0" w:lineRule="auto" w:line="360"/>
        <w:ind w:firstLine="0" w:left="0"/>
        <w:jc w:val="both"/>
      </w:pPr>
      <w:r>
        <w:rPr>
          <w:rFonts w:ascii="Times New Roman" w:hAnsi="Times New Roman" w:cs="Times New Roman"/>
          <w:b w:val="0"/>
          <w:sz w:val="22"/>
        </w:rPr>
        <w:t>Pneumocystis jirovecii, hücresel bağışıklığı baskılanmış hastalarda fulminan, hipoksik ve mortalitesi çok yüksek bir interstisyel pnömoniye yol açar. Nakil sonrası ilk 6 ay hücresel immünitenin en zayıf olduğu dönemdir.</w:t>
      </w:r>
    </w:p>
    <w:p>
      <w:pPr>
        <w:spacing w:before="0" w:after="0" w:lineRule="auto" w:line="360"/>
        <w:ind w:firstLine="0" w:left="0"/>
        <w:jc w:val="both"/>
      </w:pPr>
      <w:r>
        <w:rPr>
          <w:rFonts w:ascii="Times New Roman" w:hAnsi="Times New Roman" w:cs="Times New Roman"/>
          <w:b w:val="0"/>
          <w:sz w:val="22"/>
        </w:rPr>
        <w:t>Altın Standart Tedavi: Profilakside ilk tercih Trimetoprim-Sülfametoksazol (TMP-SMX) kombinasyonudur. Oral alım toleransına göre yoğun bakımda enteral yoldan veya intravenöz olarak başlatılır (genellikle haftada 3 gün, tek doz). TMP-SMX aynı zamanda Toxoplasma gondii ve Nocardia enfeksiyonlarına karşı da çapraz koruma sağlar.</w:t>
      </w:r>
    </w:p>
    <w:p>
      <w:pPr>
        <w:spacing w:before="0" w:after="0" w:lineRule="auto" w:line="360"/>
        <w:ind w:firstLine="0" w:left="0"/>
        <w:jc w:val="both"/>
      </w:pPr>
      <w:r>
        <w:rPr>
          <w:rFonts w:ascii="Times New Roman" w:hAnsi="Times New Roman" w:cs="Times New Roman"/>
          <w:b w:val="0"/>
          <w:sz w:val="22"/>
        </w:rPr>
        <w:t>Alternatif Ajanlar: Hastada sülfa alerjisi varsa veya TMP-SMX lökopeniyi derinleştiriyorsa, yoğun bakım ekibi alternatif olarak İnhale Pentamidin (ayda bir kez ventilatör devresinden veya nebülizatörle) veya oral/İV Atovaquone kullanımına geçmelidir.</w:t>
      </w:r>
    </w:p>
    <w:p>
      <w:pPr>
        <w:spacing w:before="0" w:after="0" w:lineRule="auto" w:line="360"/>
        <w:ind w:firstLine="0" w:left="0"/>
        <w:jc w:val="both"/>
      </w:pPr>
      <w:r>
        <w:rPr>
          <w:rFonts w:ascii="Times New Roman" w:hAnsi="Times New Roman" w:cs="Times New Roman"/>
          <w:b w:val="0"/>
          <w:sz w:val="22"/>
        </w:rPr>
        <w:t>3. Fungal (Aspergillus ve Candida) Profilaksisi ve Tehlikeli İlaç Etkileşimleri</w:t>
      </w:r>
    </w:p>
    <w:p>
      <w:pPr>
        <w:spacing w:before="0" w:after="0" w:lineRule="auto" w:line="360"/>
        <w:ind w:firstLine="0" w:left="0"/>
        <w:jc w:val="both"/>
      </w:pPr>
      <w:r>
        <w:rPr>
          <w:rFonts w:ascii="Times New Roman" w:hAnsi="Times New Roman" w:cs="Times New Roman"/>
          <w:b w:val="0"/>
          <w:sz w:val="22"/>
        </w:rPr>
        <w:t>Kalp naklinde rutin evrensel fungal profilaksi tartışmalı olsa da; uzamış KPB, açık sternum, ECMO/VAD desteği, re-operasyon veya yüksek doz steroid kullanımı (ATG indüksiyonu gibi) olan yüksek riskli yoğun bakım hastalarında profilaksi endikedir.</w:t>
      </w:r>
    </w:p>
    <w:p>
      <w:pPr>
        <w:spacing w:before="0" w:after="0" w:lineRule="auto" w:line="360"/>
        <w:ind w:firstLine="0" w:left="0"/>
        <w:jc w:val="both"/>
      </w:pPr>
      <w:r>
        <w:rPr>
          <w:rFonts w:ascii="Times New Roman" w:hAnsi="Times New Roman" w:cs="Times New Roman"/>
          <w:b w:val="0"/>
          <w:sz w:val="22"/>
        </w:rPr>
        <w:t>Farmakolojik Seçimler: Kandidiyazis profilaksisi için oral nistatin süspansiyonları veya flukonazol kullanılabilir. Ancak mortalitesi çok yüksek olan invaziv aspergilloz profilaksisi için İnhale Amfoterisin B veya sistemik triazoller (Vorikonazol, Posakonazol, İtrakonazol) tercih edilir.</w:t>
      </w:r>
    </w:p>
    <w:p>
      <w:pPr>
        <w:spacing w:before="0" w:after="0" w:lineRule="auto" w:line="360"/>
        <w:ind w:firstLine="0" w:left="0"/>
        <w:jc w:val="both"/>
      </w:pPr>
      <w:r>
        <w:rPr>
          <w:rFonts w:ascii="Times New Roman" w:hAnsi="Times New Roman" w:cs="Times New Roman"/>
          <w:b w:val="0"/>
          <w:sz w:val="22"/>
        </w:rPr>
        <w:t>Sitokrom P450 (CYP3A4) Kapanı: Yoğun bakım uzmanının fungal profilakside karşılaştığı en büyük patofizyolojik tuzak farmakokinetiktir. Triazol grubu antifungaller (özellikle Vorikonazol ve Flukonazol), karaciğerdeki CYP3A4 enziminin çok güçlü inhibitörleridir.</w:t>
      </w:r>
    </w:p>
    <w:p>
      <w:pPr>
        <w:spacing w:before="0" w:after="0" w:lineRule="auto" w:line="360"/>
        <w:ind w:firstLine="0" w:left="0"/>
        <w:jc w:val="both"/>
      </w:pPr>
      <w:r>
        <w:rPr>
          <w:rFonts w:ascii="Times New Roman" w:hAnsi="Times New Roman" w:cs="Times New Roman"/>
          <w:b w:val="0"/>
          <w:sz w:val="22"/>
        </w:rPr>
        <w:t>Etkileşim Mekanizması: İmmünsupresyonun bel kemiği olan Takrolimus ve Siklosporin de tamamen CYP3A4 üzerinden metabolize edilir. Hastaya sistemik azol başlandığı an, Takrolimus metabolizması durur ve kanda toksik seviyelere (supra-terapötik) fırlar. Bu durum, saniyeler içinde geri dönüşümsüz akut böbrek yetmezliğine ve nörotoksisiteye (nöbetler) yol açar.</w:t>
      </w:r>
    </w:p>
    <w:p>
      <w:pPr>
        <w:spacing w:before="0" w:after="0" w:lineRule="auto" w:line="360"/>
        <w:ind w:firstLine="0" w:left="0"/>
        <w:jc w:val="both"/>
      </w:pPr>
      <w:r>
        <w:rPr>
          <w:rFonts w:ascii="Times New Roman" w:hAnsi="Times New Roman" w:cs="Times New Roman"/>
          <w:b w:val="0"/>
          <w:sz w:val="22"/>
        </w:rPr>
        <w:t>4. Klinik İnci (Clinical Pearl)</w:t>
      </w:r>
    </w:p>
    <w:p>
      <w:pPr>
        <w:spacing w:before="0" w:after="0" w:lineRule="auto" w:line="360"/>
        <w:ind w:firstLine="0" w:left="0"/>
        <w:jc w:val="both"/>
      </w:pPr>
      <w:r>
        <w:rPr>
          <w:rFonts w:ascii="Times New Roman" w:hAnsi="Times New Roman" w:cs="Times New Roman"/>
          <w:b w:val="0"/>
          <w:sz w:val="22"/>
        </w:rPr>
        <w:t>Kalp nakli sonrası yoğun bakımda yatan bir hastaya invaziv fungal enfeksiyon şüphesi veya profilaksisi amacıyla Vorikonazol veya Posakonazol gibi bir azol grubu antifungal başlanmasına karar verildiğinde, hastanın mevcut Takrolimus (veya Siklosporin) dozu ampirik olarak derhal %30 ila %50 oranında düşürülmelidir. Antifungal tedavi eklendikten sonraki ilk 24-48 saat içinde kalsinörin inhibitörünün kan "trough" (çukur) seviyeleri her gün yakından ölçülerek doz titrasyonu yapılmalıdır. Aynı kural, hasta YBÜ'den taburcu edilirken azol tedavisi kesildiğinde de geçerlidir; enzim inhibisyonu kalkacağı için Takrolimus hızla yıkılmaya başlar ve doz hemen artırılmazsa hasta saatler içinde akut red (rejection) krizine girebilir.</w:t>
      </w:r>
    </w:p>
    <w:p>
      <w:pPr>
        <w:spacing w:before="240" w:after="120" w:lineRule="auto" w:line="360"/>
        <w:ind w:firstLine="0" w:left="0"/>
        <w:jc w:val="left"/>
      </w:pPr>
      <w:r>
        <w:rPr>
          <w:rFonts w:ascii="Times New Roman" w:hAnsi="Times New Roman" w:cs="Times New Roman"/>
          <w:b/>
          <w:sz w:val="28"/>
        </w:rPr>
        <w:t>KAYNAKLAR</w:t>
      </w:r>
    </w:p>
    <w:p>
      <w:pPr>
        <w:spacing w:before="0" w:after="80" w:lineRule="auto" w:line="360"/>
        <w:ind w:left="425" w:hanging="425"/>
        <w:jc w:val="left"/>
      </w:pPr>
      <w:r>
        <w:rPr>
          <w:rFonts w:ascii="Times New Roman" w:hAnsi="Times New Roman" w:cs="Times New Roman"/>
          <w:b w:val="0"/>
          <w:sz w:val="22"/>
        </w:rPr>
        <w:t>1. Hwang NC, Sivathasan C. Review of Postoperative Care for Heart Transplant Recipients. J Cardiothorac Vasc Anesth2023;37:112-126. (İmmünsupresyon ve fırsatçı enfeksiyon profilaksi algoritmaları)</w:t>
      </w:r>
    </w:p>
    <w:p>
      <w:pPr>
        <w:spacing w:before="0" w:after="80" w:lineRule="auto" w:line="360"/>
        <w:ind w:left="425" w:hanging="425"/>
        <w:jc w:val="left"/>
      </w:pPr>
      <w:r>
        <w:rPr>
          <w:rFonts w:ascii="Times New Roman" w:hAnsi="Times New Roman" w:cs="Times New Roman"/>
          <w:b w:val="0"/>
          <w:sz w:val="22"/>
        </w:rPr>
        <w:t>2. Nesseler N, Mansour A, Cholley B, et al. Perioperative Management of Heart Transplantation: A Clinical Review. Anesthesiology 2023;139:493-510. (Postoperatif farmakolojik etkileşimler ve organ koruma)</w:t>
      </w:r>
    </w:p>
    <w:p>
      <w:pPr>
        <w:spacing w:before="0" w:after="80" w:lineRule="auto" w:line="360"/>
        <w:ind w:left="425" w:hanging="425"/>
        <w:jc w:val="left"/>
      </w:pPr>
      <w:r>
        <w:rPr>
          <w:rFonts w:ascii="Times New Roman" w:hAnsi="Times New Roman" w:cs="Times New Roman"/>
          <w:b w:val="0"/>
          <w:sz w:val="22"/>
        </w:rPr>
        <w:t>3. Costanzo MR, Dipchand A, Starling R, et al. The International Society of Heart and Lung Transplantation Guidelines for the care of heart transplant recipients. J Heart Lung Transplant 2010;29(8):914-956. (CMV, PCP ve fungal profilaksi kılavuz standartları)</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Fonts w:ascii="Times New Roman" w:hAnsi="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