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D8888" w14:textId="77777777" w:rsidR="00EF44A7" w:rsidRDefault="00EF44A7" w:rsidP="00C5766E">
      <w:pPr>
        <w:pStyle w:val="ListParagraph"/>
        <w:spacing w:line="360" w:lineRule="auto"/>
        <w:ind w:left="0"/>
        <w:jc w:val="both"/>
        <w:rPr>
          <w:rFonts w:ascii="Times New Roman" w:hAnsi="Times New Roman"/>
          <w:b/>
        </w:rPr>
      </w:pPr>
    </w:p>
    <w:p w14:paraId="5FC3CE3B" w14:textId="77777777" w:rsidR="00D25E84" w:rsidRDefault="00951798" w:rsidP="00D25E84">
      <w:pPr>
        <w:spacing w:line="360" w:lineRule="auto"/>
        <w:jc w:val="center"/>
        <w:rPr>
          <w:rFonts w:ascii="Times New Roman" w:eastAsiaTheme="minorHAnsi" w:hAnsi="Times New Roman" w:cstheme="minorBidi"/>
          <w:b/>
          <w:kern w:val="2"/>
          <w:sz w:val="32"/>
          <w:szCs w:val="24"/>
          <w14:ligatures w14:val="standardContextual"/>
        </w:rPr>
      </w:pPr>
      <w:r w:rsidRPr="00951798">
        <w:rPr>
          <w:rFonts w:ascii="Times New Roman" w:eastAsiaTheme="minorHAnsi" w:hAnsi="Times New Roman" w:cstheme="minorBidi"/>
          <w:b/>
          <w:kern w:val="2"/>
          <w:sz w:val="32"/>
          <w:szCs w:val="24"/>
          <w14:ligatures w14:val="standardContextual"/>
        </w:rPr>
        <w:t xml:space="preserve">Target-Controlled versus Manual-Controlled Infusion in Minimally Invasive Cardiac Surgery: </w:t>
      </w:r>
    </w:p>
    <w:p w14:paraId="3D071AE4" w14:textId="4F4D33AA" w:rsidR="00951798" w:rsidRDefault="00951798" w:rsidP="00D25E84">
      <w:pPr>
        <w:spacing w:line="360" w:lineRule="auto"/>
        <w:jc w:val="center"/>
        <w:rPr>
          <w:rFonts w:ascii="Times New Roman" w:eastAsiaTheme="minorHAnsi" w:hAnsi="Times New Roman" w:cstheme="minorBidi"/>
          <w:b/>
          <w:kern w:val="2"/>
          <w:sz w:val="32"/>
          <w:szCs w:val="24"/>
          <w14:ligatures w14:val="standardContextual"/>
        </w:rPr>
      </w:pPr>
      <w:r w:rsidRPr="00951798">
        <w:rPr>
          <w:rFonts w:ascii="Times New Roman" w:eastAsiaTheme="minorHAnsi" w:hAnsi="Times New Roman" w:cstheme="minorBidi"/>
          <w:b/>
          <w:kern w:val="2"/>
          <w:sz w:val="32"/>
          <w:szCs w:val="24"/>
          <w14:ligatures w14:val="standardContextual"/>
        </w:rPr>
        <w:t>A Retrospective Cohort Study on Hemodynamic Volatility, Extubation Time, and Postoperative Heart Blocks</w:t>
      </w:r>
    </w:p>
    <w:p w14:paraId="210624F7" w14:textId="70A31FC7" w:rsidR="00EF44A7" w:rsidRPr="0019293E" w:rsidRDefault="00EF44A7" w:rsidP="00EF44A7">
      <w:pPr>
        <w:spacing w:line="360" w:lineRule="auto"/>
        <w:jc w:val="center"/>
        <w:rPr>
          <w:rFonts w:ascii="Times New Roman" w:hAnsi="Times New Roman"/>
          <w:b/>
          <w:bCs/>
          <w:color w:val="000000"/>
          <w:kern w:val="36"/>
          <w:sz w:val="28"/>
          <w:szCs w:val="28"/>
          <w:lang w:eastAsia="tr-TR"/>
        </w:rPr>
      </w:pPr>
      <w:r>
        <w:rPr>
          <w:rFonts w:ascii="Times New Roman" w:hAnsi="Times New Roman"/>
          <w:b/>
          <w:bCs/>
          <w:color w:val="000000"/>
          <w:kern w:val="36"/>
          <w:sz w:val="28"/>
          <w:szCs w:val="28"/>
          <w:lang w:eastAsia="tr-TR"/>
        </w:rPr>
        <w:t>Original Article</w:t>
      </w:r>
    </w:p>
    <w:p w14:paraId="30EAF3F6" w14:textId="26185B25" w:rsidR="00EF44A7" w:rsidRPr="00247887" w:rsidRDefault="00EF44A7" w:rsidP="00247887">
      <w:pPr>
        <w:spacing w:line="360" w:lineRule="auto"/>
        <w:jc w:val="center"/>
        <w:rPr>
          <w:rFonts w:ascii="Times New Roman" w:hAnsi="Times New Roman"/>
          <w:b/>
          <w:i/>
          <w:sz w:val="24"/>
          <w:szCs w:val="24"/>
        </w:rPr>
      </w:pPr>
      <w:r>
        <w:rPr>
          <w:rFonts w:ascii="Times New Roman" w:hAnsi="Times New Roman"/>
          <w:b/>
          <w:i/>
          <w:sz w:val="24"/>
          <w:szCs w:val="24"/>
        </w:rPr>
        <w:t>Pınar Özdemir Yaşar</w:t>
      </w:r>
      <w:r w:rsidRPr="00A948B7">
        <w:rPr>
          <w:rFonts w:ascii="Times New Roman" w:hAnsi="Times New Roman"/>
          <w:b/>
          <w:i/>
          <w:sz w:val="24"/>
          <w:szCs w:val="24"/>
          <w:vertAlign w:val="superscript"/>
        </w:rPr>
        <w:t>1</w:t>
      </w:r>
      <w:r>
        <w:rPr>
          <w:rFonts w:ascii="Times New Roman" w:hAnsi="Times New Roman"/>
          <w:b/>
          <w:i/>
          <w:sz w:val="24"/>
          <w:szCs w:val="24"/>
        </w:rPr>
        <w:t>,</w:t>
      </w:r>
      <w:r w:rsidRPr="0019293E">
        <w:rPr>
          <w:rFonts w:ascii="Times New Roman" w:hAnsi="Times New Roman"/>
          <w:b/>
          <w:i/>
          <w:sz w:val="24"/>
          <w:szCs w:val="24"/>
        </w:rPr>
        <w:t xml:space="preserve"> </w:t>
      </w:r>
      <w:r w:rsidR="00951798">
        <w:rPr>
          <w:rFonts w:ascii="Times New Roman" w:hAnsi="Times New Roman"/>
          <w:b/>
          <w:i/>
          <w:sz w:val="24"/>
          <w:szCs w:val="24"/>
        </w:rPr>
        <w:t>Başak Akça</w:t>
      </w:r>
      <w:r w:rsidR="00EB6FF2" w:rsidRPr="00A948B7">
        <w:rPr>
          <w:rFonts w:ascii="Times New Roman" w:hAnsi="Times New Roman"/>
          <w:b/>
          <w:i/>
          <w:sz w:val="24"/>
          <w:szCs w:val="24"/>
          <w:vertAlign w:val="superscript"/>
        </w:rPr>
        <w:t>1</w:t>
      </w:r>
      <w:r w:rsidR="00EB6FF2">
        <w:rPr>
          <w:rFonts w:ascii="Times New Roman" w:hAnsi="Times New Roman"/>
          <w:b/>
          <w:i/>
          <w:sz w:val="24"/>
          <w:szCs w:val="24"/>
        </w:rPr>
        <w:t>, Mustafa</w:t>
      </w:r>
      <w:r w:rsidR="00247887">
        <w:rPr>
          <w:rFonts w:ascii="Times New Roman" w:hAnsi="Times New Roman"/>
          <w:b/>
          <w:i/>
          <w:sz w:val="24"/>
          <w:szCs w:val="24"/>
        </w:rPr>
        <w:t xml:space="preserve"> Yılmaz</w:t>
      </w:r>
      <w:r w:rsidR="00247887">
        <w:rPr>
          <w:rFonts w:ascii="Times New Roman" w:hAnsi="Times New Roman"/>
          <w:b/>
          <w:i/>
          <w:sz w:val="24"/>
          <w:szCs w:val="24"/>
          <w:vertAlign w:val="superscript"/>
        </w:rPr>
        <w:t>2</w:t>
      </w:r>
    </w:p>
    <w:p w14:paraId="409DE6AE" w14:textId="77777777" w:rsidR="00EF44A7" w:rsidRDefault="00EF44A7" w:rsidP="00EF44A7">
      <w:pPr>
        <w:pStyle w:val="ListParagraph"/>
        <w:numPr>
          <w:ilvl w:val="0"/>
          <w:numId w:val="1"/>
        </w:numPr>
        <w:autoSpaceDE w:val="0"/>
        <w:autoSpaceDN w:val="0"/>
        <w:adjustRightInd w:val="0"/>
        <w:spacing w:after="0" w:line="360" w:lineRule="auto"/>
        <w:jc w:val="center"/>
        <w:rPr>
          <w:rFonts w:ascii="Times New Roman" w:hAnsi="Times New Roman"/>
          <w:bCs/>
        </w:rPr>
      </w:pPr>
      <w:r w:rsidRPr="00A77E9D">
        <w:rPr>
          <w:rFonts w:ascii="Times New Roman" w:hAnsi="Times New Roman"/>
          <w:bCs/>
        </w:rPr>
        <w:t>Department of Anesthesiology and Reanimation, Hacettepe University School of Medicine, Ankara, TURKEY.</w:t>
      </w:r>
    </w:p>
    <w:p w14:paraId="04A7718A" w14:textId="1F8135E4" w:rsidR="00EF44A7" w:rsidRPr="00A77E9D" w:rsidRDefault="00EF44A7" w:rsidP="00EF44A7">
      <w:pPr>
        <w:pStyle w:val="ListParagraph"/>
        <w:numPr>
          <w:ilvl w:val="0"/>
          <w:numId w:val="1"/>
        </w:numPr>
        <w:autoSpaceDE w:val="0"/>
        <w:autoSpaceDN w:val="0"/>
        <w:adjustRightInd w:val="0"/>
        <w:spacing w:after="0" w:line="360" w:lineRule="auto"/>
        <w:jc w:val="center"/>
        <w:rPr>
          <w:rFonts w:ascii="Times New Roman" w:hAnsi="Times New Roman"/>
          <w:bCs/>
        </w:rPr>
      </w:pPr>
      <w:r>
        <w:rPr>
          <w:rFonts w:ascii="Times New Roman" w:hAnsi="Times New Roman"/>
          <w:bCs/>
        </w:rPr>
        <w:t xml:space="preserve">Department of </w:t>
      </w:r>
      <w:r w:rsidR="00703CFD">
        <w:rPr>
          <w:rFonts w:ascii="Times New Roman" w:hAnsi="Times New Roman"/>
          <w:bCs/>
        </w:rPr>
        <w:t>Cardiovascular Surgery</w:t>
      </w:r>
      <w:r>
        <w:rPr>
          <w:rFonts w:ascii="Times New Roman" w:hAnsi="Times New Roman"/>
          <w:bCs/>
        </w:rPr>
        <w:t>, Hacettepe University School of Medicine, Ankara,TURKEY</w:t>
      </w:r>
    </w:p>
    <w:p w14:paraId="26BB63D2" w14:textId="77777777" w:rsidR="00EF44A7" w:rsidRPr="0019293E" w:rsidRDefault="00EF44A7" w:rsidP="00EF44A7">
      <w:pPr>
        <w:autoSpaceDE w:val="0"/>
        <w:autoSpaceDN w:val="0"/>
        <w:adjustRightInd w:val="0"/>
        <w:spacing w:after="0" w:line="360" w:lineRule="auto"/>
        <w:jc w:val="both"/>
        <w:rPr>
          <w:rFonts w:ascii="Times New Roman" w:hAnsi="Times New Roman"/>
          <w:bCs/>
          <w:sz w:val="24"/>
          <w:szCs w:val="24"/>
        </w:rPr>
      </w:pPr>
    </w:p>
    <w:p w14:paraId="7DF13AF7" w14:textId="6354E8D1" w:rsidR="00EF44A7" w:rsidRPr="00A948B7" w:rsidRDefault="00EF44A7" w:rsidP="001321F1">
      <w:pPr>
        <w:autoSpaceDE w:val="0"/>
        <w:autoSpaceDN w:val="0"/>
        <w:adjustRightInd w:val="0"/>
        <w:spacing w:after="0" w:line="360" w:lineRule="auto"/>
        <w:rPr>
          <w:rFonts w:ascii="Times New Roman" w:hAnsi="Times New Roman"/>
          <w:bCs/>
          <w:sz w:val="24"/>
          <w:szCs w:val="24"/>
        </w:rPr>
      </w:pPr>
      <w:r w:rsidRPr="0019293E">
        <w:rPr>
          <w:rFonts w:ascii="Times New Roman" w:hAnsi="Times New Roman"/>
          <w:bCs/>
          <w:sz w:val="24"/>
          <w:szCs w:val="24"/>
        </w:rPr>
        <w:t xml:space="preserve">Running Title: </w:t>
      </w:r>
      <w:r w:rsidR="00247887" w:rsidRPr="00247887">
        <w:rPr>
          <w:rFonts w:ascii="Times New Roman" w:hAnsi="Times New Roman"/>
          <w:sz w:val="24"/>
          <w:szCs w:val="24"/>
        </w:rPr>
        <w:t>TCI vs MCI in Minimally Invasive Cardiac Surgery</w:t>
      </w:r>
    </w:p>
    <w:p w14:paraId="2A70011B" w14:textId="77777777" w:rsidR="00EF44A7" w:rsidRPr="0019293E" w:rsidRDefault="00EF44A7" w:rsidP="00EF44A7">
      <w:pPr>
        <w:autoSpaceDE w:val="0"/>
        <w:autoSpaceDN w:val="0"/>
        <w:adjustRightInd w:val="0"/>
        <w:spacing w:after="0" w:line="360" w:lineRule="auto"/>
        <w:jc w:val="both"/>
        <w:rPr>
          <w:rFonts w:ascii="Times New Roman" w:hAnsi="Times New Roman"/>
          <w:bCs/>
          <w:sz w:val="24"/>
          <w:szCs w:val="24"/>
        </w:rPr>
      </w:pPr>
    </w:p>
    <w:p w14:paraId="7A32A983" w14:textId="77777777" w:rsidR="00FD739B" w:rsidRPr="0019293E" w:rsidRDefault="00FD739B" w:rsidP="00FD739B">
      <w:pPr>
        <w:autoSpaceDE w:val="0"/>
        <w:autoSpaceDN w:val="0"/>
        <w:adjustRightInd w:val="0"/>
        <w:spacing w:after="0" w:line="360" w:lineRule="auto"/>
        <w:jc w:val="both"/>
        <w:rPr>
          <w:rFonts w:ascii="Times New Roman" w:eastAsia="Times New Roman" w:hAnsi="Times New Roman"/>
          <w:b/>
          <w:bCs/>
          <w:sz w:val="24"/>
          <w:szCs w:val="24"/>
          <w:lang w:eastAsia="tr-TR"/>
        </w:rPr>
      </w:pPr>
      <w:r w:rsidRPr="0019293E">
        <w:rPr>
          <w:rFonts w:ascii="Times New Roman" w:eastAsia="Times New Roman" w:hAnsi="Times New Roman"/>
          <w:b/>
          <w:bCs/>
          <w:sz w:val="24"/>
          <w:szCs w:val="24"/>
          <w:lang w:eastAsia="tr-TR"/>
        </w:rPr>
        <w:t>Corresponding Author</w:t>
      </w:r>
    </w:p>
    <w:p w14:paraId="049E05AC" w14:textId="77777777" w:rsidR="00FD739B" w:rsidRPr="0019293E" w:rsidRDefault="00FD739B" w:rsidP="00FD739B">
      <w:pPr>
        <w:spacing w:before="120" w:after="120" w:line="360" w:lineRule="auto"/>
        <w:jc w:val="both"/>
        <w:rPr>
          <w:rFonts w:ascii="Times New Roman" w:eastAsia="Times New Roman" w:hAnsi="Times New Roman"/>
          <w:b/>
          <w:bCs/>
          <w:sz w:val="24"/>
          <w:szCs w:val="24"/>
          <w:lang w:eastAsia="tr-TR"/>
        </w:rPr>
      </w:pPr>
      <w:r w:rsidRPr="0019293E">
        <w:rPr>
          <w:rFonts w:ascii="Times New Roman" w:eastAsia="Times New Roman" w:hAnsi="Times New Roman"/>
          <w:b/>
          <w:bCs/>
          <w:sz w:val="24"/>
          <w:szCs w:val="24"/>
          <w:lang w:eastAsia="tr-TR"/>
        </w:rPr>
        <w:t xml:space="preserve">Name:    </w:t>
      </w:r>
      <w:r>
        <w:rPr>
          <w:rFonts w:ascii="Times New Roman" w:eastAsia="Times New Roman" w:hAnsi="Times New Roman"/>
          <w:b/>
          <w:bCs/>
          <w:sz w:val="24"/>
          <w:szCs w:val="24"/>
          <w:lang w:eastAsia="tr-TR"/>
        </w:rPr>
        <w:t>Dr. Pınar ÖZDEMİR YAŞAR</w:t>
      </w:r>
    </w:p>
    <w:p w14:paraId="3D4C4D5C" w14:textId="77777777" w:rsidR="00FD739B" w:rsidRPr="0019293E" w:rsidRDefault="00FD739B" w:rsidP="00FD739B">
      <w:pPr>
        <w:spacing w:before="120" w:after="120" w:line="360" w:lineRule="auto"/>
        <w:jc w:val="both"/>
        <w:rPr>
          <w:rFonts w:ascii="Times New Roman" w:eastAsia="Times New Roman" w:hAnsi="Times New Roman"/>
          <w:b/>
          <w:bCs/>
          <w:sz w:val="24"/>
          <w:szCs w:val="24"/>
          <w:lang w:eastAsia="tr-TR"/>
        </w:rPr>
      </w:pPr>
      <w:r w:rsidRPr="0019293E">
        <w:rPr>
          <w:rFonts w:ascii="Times New Roman" w:eastAsia="Times New Roman" w:hAnsi="Times New Roman"/>
          <w:b/>
          <w:bCs/>
          <w:sz w:val="24"/>
          <w:szCs w:val="24"/>
          <w:lang w:eastAsia="tr-TR"/>
        </w:rPr>
        <w:t>Address: Hacettepe University Faculty of Medicine Department of Anesthesiology,</w:t>
      </w:r>
    </w:p>
    <w:p w14:paraId="33408CE7" w14:textId="77777777" w:rsidR="00FD739B" w:rsidRPr="0019293E" w:rsidRDefault="00FD739B" w:rsidP="00FD739B">
      <w:pPr>
        <w:spacing w:before="120" w:after="120" w:line="360" w:lineRule="auto"/>
        <w:jc w:val="both"/>
        <w:rPr>
          <w:rFonts w:ascii="Times New Roman" w:eastAsia="Times New Roman" w:hAnsi="Times New Roman"/>
          <w:b/>
          <w:bCs/>
          <w:sz w:val="24"/>
          <w:szCs w:val="24"/>
          <w:lang w:eastAsia="tr-TR"/>
        </w:rPr>
      </w:pPr>
      <w:r w:rsidRPr="0019293E">
        <w:rPr>
          <w:rFonts w:ascii="Times New Roman" w:eastAsia="Times New Roman" w:hAnsi="Times New Roman"/>
          <w:b/>
          <w:bCs/>
          <w:sz w:val="24"/>
          <w:szCs w:val="24"/>
          <w:lang w:eastAsia="tr-TR"/>
        </w:rPr>
        <w:t xml:space="preserve">                       Sıhhi</w:t>
      </w:r>
      <w:r>
        <w:rPr>
          <w:rFonts w:ascii="Times New Roman" w:eastAsia="Times New Roman" w:hAnsi="Times New Roman"/>
          <w:b/>
          <w:bCs/>
          <w:sz w:val="24"/>
          <w:szCs w:val="24"/>
          <w:lang w:eastAsia="tr-TR"/>
        </w:rPr>
        <w:t>ye, Ankara, 06100, TURKEY</w:t>
      </w:r>
    </w:p>
    <w:p w14:paraId="4E6A4286" w14:textId="77777777" w:rsidR="00FD739B" w:rsidRPr="0019293E" w:rsidRDefault="00FD739B" w:rsidP="00FD739B">
      <w:pPr>
        <w:spacing w:before="120" w:after="120" w:line="360" w:lineRule="auto"/>
        <w:ind w:left="708" w:firstLine="708"/>
        <w:jc w:val="both"/>
        <w:rPr>
          <w:rFonts w:ascii="Times New Roman" w:eastAsia="Times New Roman" w:hAnsi="Times New Roman"/>
          <w:b/>
          <w:bCs/>
          <w:sz w:val="24"/>
          <w:szCs w:val="24"/>
          <w:lang w:eastAsia="tr-TR"/>
        </w:rPr>
      </w:pPr>
    </w:p>
    <w:p w14:paraId="5D86E8E4" w14:textId="77777777" w:rsidR="00FD739B" w:rsidRPr="0019293E" w:rsidRDefault="00FD739B" w:rsidP="00FD739B">
      <w:pPr>
        <w:spacing w:before="120" w:after="120" w:line="360" w:lineRule="auto"/>
        <w:jc w:val="both"/>
        <w:rPr>
          <w:rFonts w:ascii="Times New Roman" w:eastAsia="Times New Roman" w:hAnsi="Times New Roman"/>
          <w:b/>
          <w:bCs/>
          <w:sz w:val="24"/>
          <w:szCs w:val="24"/>
          <w:lang w:eastAsia="tr-TR"/>
        </w:rPr>
      </w:pPr>
      <w:r w:rsidRPr="0019293E">
        <w:rPr>
          <w:rFonts w:ascii="Times New Roman" w:eastAsia="Times New Roman" w:hAnsi="Times New Roman"/>
          <w:b/>
          <w:bCs/>
          <w:sz w:val="24"/>
          <w:szCs w:val="24"/>
          <w:lang w:eastAsia="tr-TR"/>
        </w:rPr>
        <w:t>Phone: +903123051255</w:t>
      </w:r>
      <w:r w:rsidRPr="0019293E">
        <w:rPr>
          <w:rFonts w:ascii="Times New Roman" w:eastAsia="Times New Roman" w:hAnsi="Times New Roman"/>
          <w:b/>
          <w:bCs/>
          <w:sz w:val="24"/>
          <w:szCs w:val="24"/>
          <w:lang w:eastAsia="tr-TR"/>
        </w:rPr>
        <w:tab/>
      </w:r>
    </w:p>
    <w:p w14:paraId="1BA16758" w14:textId="77777777" w:rsidR="00FD739B" w:rsidRPr="0019293E" w:rsidRDefault="00FD739B" w:rsidP="00FD739B">
      <w:pPr>
        <w:spacing w:before="120" w:after="120" w:line="360" w:lineRule="auto"/>
        <w:jc w:val="both"/>
        <w:rPr>
          <w:rFonts w:ascii="Times New Roman" w:eastAsia="Times New Roman" w:hAnsi="Times New Roman"/>
          <w:b/>
          <w:bCs/>
          <w:sz w:val="24"/>
          <w:szCs w:val="24"/>
          <w:lang w:eastAsia="tr-TR"/>
        </w:rPr>
      </w:pPr>
      <w:r w:rsidRPr="0019293E">
        <w:rPr>
          <w:rFonts w:ascii="Times New Roman" w:eastAsia="Times New Roman" w:hAnsi="Times New Roman"/>
          <w:b/>
          <w:bCs/>
          <w:sz w:val="24"/>
          <w:szCs w:val="24"/>
          <w:lang w:eastAsia="tr-TR"/>
        </w:rPr>
        <w:t>Fax:</w:t>
      </w:r>
      <w:r w:rsidRPr="0019293E">
        <w:rPr>
          <w:rFonts w:ascii="Times New Roman" w:eastAsia="Times New Roman" w:hAnsi="Times New Roman"/>
          <w:b/>
          <w:bCs/>
          <w:sz w:val="24"/>
          <w:szCs w:val="24"/>
          <w:lang w:eastAsia="tr-TR"/>
        </w:rPr>
        <w:tab/>
        <w:t>+903123109600</w:t>
      </w:r>
      <w:r w:rsidRPr="0019293E">
        <w:rPr>
          <w:rFonts w:ascii="Times New Roman" w:eastAsia="Times New Roman" w:hAnsi="Times New Roman"/>
          <w:b/>
          <w:bCs/>
          <w:sz w:val="24"/>
          <w:szCs w:val="24"/>
          <w:lang w:eastAsia="tr-TR"/>
        </w:rPr>
        <w:tab/>
      </w:r>
    </w:p>
    <w:p w14:paraId="1A065FC1" w14:textId="77777777" w:rsidR="00FD739B" w:rsidRPr="0019293E" w:rsidRDefault="00FD739B" w:rsidP="00FD739B">
      <w:pPr>
        <w:spacing w:before="120" w:after="120" w:line="360" w:lineRule="auto"/>
        <w:jc w:val="both"/>
        <w:rPr>
          <w:rFonts w:ascii="Times New Roman" w:eastAsia="Times New Roman" w:hAnsi="Times New Roman"/>
          <w:b/>
          <w:bCs/>
          <w:sz w:val="24"/>
          <w:szCs w:val="24"/>
          <w:lang w:val="de-LI" w:eastAsia="tr-TR"/>
        </w:rPr>
      </w:pPr>
      <w:r w:rsidRPr="0019293E">
        <w:rPr>
          <w:rFonts w:ascii="Times New Roman" w:eastAsia="Times New Roman" w:hAnsi="Times New Roman"/>
          <w:b/>
          <w:bCs/>
          <w:sz w:val="24"/>
          <w:szCs w:val="24"/>
          <w:lang w:val="de-LI" w:eastAsia="tr-TR"/>
        </w:rPr>
        <w:t xml:space="preserve">E-Mail: </w:t>
      </w:r>
      <w:r>
        <w:rPr>
          <w:rFonts w:ascii="Times New Roman" w:eastAsia="Times New Roman" w:hAnsi="Times New Roman"/>
          <w:b/>
          <w:bCs/>
          <w:sz w:val="24"/>
          <w:szCs w:val="24"/>
          <w:lang w:val="de-LI" w:eastAsia="tr-TR"/>
        </w:rPr>
        <w:t>pozdemiryasar@gmail.com</w:t>
      </w:r>
    </w:p>
    <w:p w14:paraId="4DE580B0" w14:textId="77777777" w:rsidR="00EF44A7" w:rsidRDefault="00EF44A7" w:rsidP="00C5766E">
      <w:pPr>
        <w:pStyle w:val="ListParagraph"/>
        <w:spacing w:line="360" w:lineRule="auto"/>
        <w:ind w:left="0"/>
        <w:jc w:val="both"/>
        <w:rPr>
          <w:rFonts w:ascii="Times New Roman" w:hAnsi="Times New Roman"/>
          <w:b/>
        </w:rPr>
      </w:pPr>
    </w:p>
    <w:p w14:paraId="63F9544F" w14:textId="77777777" w:rsidR="00EF44A7" w:rsidRDefault="00EF44A7" w:rsidP="00C5766E">
      <w:pPr>
        <w:pStyle w:val="ListParagraph"/>
        <w:spacing w:line="360" w:lineRule="auto"/>
        <w:ind w:left="0"/>
        <w:jc w:val="both"/>
        <w:rPr>
          <w:rFonts w:ascii="Times New Roman" w:hAnsi="Times New Roman"/>
          <w:b/>
        </w:rPr>
      </w:pPr>
    </w:p>
    <w:p w14:paraId="5BB29BC9" w14:textId="77777777" w:rsidR="00EF44A7" w:rsidRDefault="00EF44A7" w:rsidP="00C5766E">
      <w:pPr>
        <w:pStyle w:val="ListParagraph"/>
        <w:spacing w:line="360" w:lineRule="auto"/>
        <w:ind w:left="0"/>
        <w:jc w:val="both"/>
        <w:rPr>
          <w:rFonts w:ascii="Times New Roman" w:hAnsi="Times New Roman"/>
          <w:b/>
        </w:rPr>
      </w:pPr>
    </w:p>
    <w:p w14:paraId="5D277EDE" w14:textId="77777777" w:rsidR="00EF44A7" w:rsidRDefault="00EF44A7" w:rsidP="00C5766E">
      <w:pPr>
        <w:pStyle w:val="ListParagraph"/>
        <w:spacing w:line="360" w:lineRule="auto"/>
        <w:ind w:left="0"/>
        <w:jc w:val="both"/>
        <w:rPr>
          <w:rFonts w:ascii="Times New Roman" w:hAnsi="Times New Roman"/>
          <w:b/>
        </w:rPr>
      </w:pPr>
    </w:p>
    <w:p w14:paraId="2C7E81DE" w14:textId="77777777" w:rsidR="00244A77" w:rsidRPr="00FA188E" w:rsidRDefault="00244A77" w:rsidP="00244A77">
      <w:pPr>
        <w:spacing w:line="360" w:lineRule="auto"/>
        <w:jc w:val="both"/>
        <w:rPr>
          <w:rFonts w:ascii="Times New Roman" w:hAnsi="Times New Roman"/>
          <w:b/>
          <w:bCs/>
          <w:sz w:val="24"/>
          <w:szCs w:val="24"/>
        </w:rPr>
      </w:pPr>
      <w:r w:rsidRPr="00FA188E">
        <w:rPr>
          <w:rFonts w:ascii="Times New Roman" w:hAnsi="Times New Roman"/>
          <w:b/>
          <w:bCs/>
          <w:sz w:val="24"/>
          <w:szCs w:val="24"/>
        </w:rPr>
        <w:t>ABSTRACT</w:t>
      </w:r>
    </w:p>
    <w:p w14:paraId="0C48E40A" w14:textId="77777777" w:rsidR="00244A77" w:rsidRPr="00FA188E" w:rsidRDefault="00244A77" w:rsidP="00244A77">
      <w:pPr>
        <w:spacing w:line="360" w:lineRule="auto"/>
        <w:jc w:val="both"/>
        <w:rPr>
          <w:rFonts w:ascii="Times New Roman" w:hAnsi="Times New Roman"/>
          <w:sz w:val="24"/>
          <w:szCs w:val="24"/>
        </w:rPr>
      </w:pPr>
      <w:r w:rsidRPr="00FA188E">
        <w:rPr>
          <w:rFonts w:ascii="Times New Roman" w:hAnsi="Times New Roman"/>
          <w:b/>
          <w:bCs/>
          <w:sz w:val="24"/>
          <w:szCs w:val="24"/>
        </w:rPr>
        <w:t>Background:</w:t>
      </w:r>
      <w:r w:rsidRPr="00FA188E">
        <w:rPr>
          <w:rFonts w:ascii="Times New Roman" w:hAnsi="Times New Roman"/>
          <w:sz w:val="24"/>
          <w:szCs w:val="24"/>
        </w:rPr>
        <w:t> Minimally invasive cardiac surgery (MICS) demands meticulous anesthetic titration to accommodate single-lung ventilation and peripheral cardiopulmonary bypass (CPB). We evaluated our single-center experience comparing next-generation Eleveld model-driven Target-Controlled Infusion (TCI) with conventional manual-controlled total intravenous anesthesia (TIVA), focusing on intraoperative hemodynamics, extubation kinetics, intensive care unit (ICU) length of stay (LOS), and postoperative heart blocks.</w:t>
      </w:r>
    </w:p>
    <w:p w14:paraId="6361048F" w14:textId="61A77A05" w:rsidR="00244A77" w:rsidRPr="00FA188E" w:rsidRDefault="00244A77" w:rsidP="00244A77">
      <w:pPr>
        <w:spacing w:line="360" w:lineRule="auto"/>
        <w:jc w:val="both"/>
        <w:rPr>
          <w:rFonts w:ascii="Times New Roman" w:hAnsi="Times New Roman"/>
          <w:sz w:val="24"/>
          <w:szCs w:val="24"/>
        </w:rPr>
      </w:pPr>
      <w:r w:rsidRPr="00FA188E">
        <w:rPr>
          <w:rFonts w:ascii="Times New Roman" w:hAnsi="Times New Roman"/>
          <w:b/>
          <w:bCs/>
          <w:sz w:val="24"/>
          <w:szCs w:val="24"/>
        </w:rPr>
        <w:t>Methods:</w:t>
      </w:r>
      <w:r w:rsidRPr="00FA188E">
        <w:rPr>
          <w:rFonts w:ascii="Times New Roman" w:hAnsi="Times New Roman"/>
          <w:sz w:val="24"/>
          <w:szCs w:val="24"/>
        </w:rPr>
        <w:t xml:space="preserve"> This retrospective observational study analyzed 65 adult patients who underwent elective MICS via </w:t>
      </w:r>
      <w:r w:rsidR="00E72E5C" w:rsidRPr="00FA188E">
        <w:rPr>
          <w:rFonts w:ascii="Times New Roman" w:hAnsi="Times New Roman"/>
          <w:sz w:val="24"/>
          <w:szCs w:val="24"/>
        </w:rPr>
        <w:t>mini thoracotomy</w:t>
      </w:r>
      <w:r w:rsidRPr="00FA188E">
        <w:rPr>
          <w:rFonts w:ascii="Times New Roman" w:hAnsi="Times New Roman"/>
          <w:sz w:val="24"/>
          <w:szCs w:val="24"/>
        </w:rPr>
        <w:t xml:space="preserve"> between January 2020 and July 2025 (TCI, n=18; TIVA, n=47). Propofol and remifentanil were delivered via Eleveld PK/PD models (TCI) or empirical weight-based tracks (TIVA) under continuous processed EEG monitoring. Intraoperative mean arterial pressure (MAP) variability indices (ARV, VIM) and hypotension burden (AUC for MAP &lt;65 mmHg) were derived. Multiple comparisons were controlled using the Benjamini–Hochberg false discovery rate (FDR) procedure.</w:t>
      </w:r>
    </w:p>
    <w:p w14:paraId="1BF8D33E" w14:textId="77777777" w:rsidR="00244A77" w:rsidRPr="00FA188E" w:rsidRDefault="00244A77" w:rsidP="00244A77">
      <w:pPr>
        <w:spacing w:line="360" w:lineRule="auto"/>
        <w:jc w:val="both"/>
        <w:rPr>
          <w:rFonts w:ascii="Times New Roman" w:hAnsi="Times New Roman"/>
          <w:sz w:val="24"/>
          <w:szCs w:val="24"/>
        </w:rPr>
      </w:pPr>
      <w:r w:rsidRPr="00FA188E">
        <w:rPr>
          <w:rFonts w:ascii="Times New Roman" w:hAnsi="Times New Roman"/>
          <w:b/>
          <w:bCs/>
          <w:sz w:val="24"/>
          <w:szCs w:val="24"/>
        </w:rPr>
        <w:t>Results:</w:t>
      </w:r>
      <w:r w:rsidRPr="00FA188E">
        <w:rPr>
          <w:rFonts w:ascii="Times New Roman" w:hAnsi="Times New Roman"/>
          <w:sz w:val="24"/>
          <w:szCs w:val="24"/>
        </w:rPr>
        <w:t xml:space="preserve"> Eleveld-driven TCI was associated with a suggestive reduction in </w:t>
      </w:r>
      <w:r w:rsidRPr="004C4E99">
        <w:rPr>
          <w:rFonts w:ascii="Times New Roman" w:hAnsi="Times New Roman"/>
          <w:sz w:val="24"/>
          <w:szCs w:val="24"/>
        </w:rPr>
        <w:t>pre-CPB hypotension</w:t>
      </w:r>
      <w:r w:rsidRPr="00FA188E">
        <w:rPr>
          <w:rFonts w:ascii="Times New Roman" w:hAnsi="Times New Roman"/>
          <w:sz w:val="24"/>
          <w:szCs w:val="24"/>
        </w:rPr>
        <w:t xml:space="preserve"> incidence (16.7% vs. 44.7%, p=0.046; p_FDR=0.121). </w:t>
      </w:r>
      <w:r w:rsidRPr="004C4E99">
        <w:rPr>
          <w:rFonts w:ascii="Times New Roman" w:hAnsi="Times New Roman"/>
          <w:sz w:val="24"/>
          <w:szCs w:val="24"/>
        </w:rPr>
        <w:t>In the post-CPB phase, the TCI cohort exhibited a significantly more dynamic hemodynamic profile, characterized by higher mean heart rates (88.0 vs. 80.0 bpm, p_FDR=0.002) and lower central venous pressures (12.7 vs. 17.8 mmHg, p_FDR=0.002), correlating with a two-fold reduction in intraoperative crystalloid fluid requirements (1,000 vs. 2,000 mL, p&lt;0.001).</w:t>
      </w:r>
      <w:r w:rsidRPr="00FA188E">
        <w:rPr>
          <w:rFonts w:ascii="Times New Roman" w:hAnsi="Times New Roman"/>
          <w:sz w:val="24"/>
          <w:szCs w:val="24"/>
        </w:rPr>
        <w:t xml:space="preserve"> </w:t>
      </w:r>
      <w:r w:rsidRPr="004C4E99">
        <w:rPr>
          <w:rFonts w:ascii="Times New Roman" w:hAnsi="Times New Roman"/>
          <w:sz w:val="24"/>
          <w:szCs w:val="24"/>
        </w:rPr>
        <w:t>Following multivariable adjustment, TCI remained a strong independent predictor of faster recovery, demonstrating a 35.5% reduction in time to safe extubation (median 188 vs. 300 min, p=0.008).</w:t>
      </w:r>
      <w:r w:rsidRPr="00FA188E">
        <w:rPr>
          <w:rFonts w:ascii="Times New Roman" w:hAnsi="Times New Roman"/>
          <w:sz w:val="24"/>
          <w:szCs w:val="24"/>
        </w:rPr>
        <w:t xml:space="preserve"> </w:t>
      </w:r>
      <w:r w:rsidRPr="004C4E99">
        <w:rPr>
          <w:rFonts w:ascii="Times New Roman" w:hAnsi="Times New Roman"/>
          <w:sz w:val="24"/>
          <w:szCs w:val="24"/>
        </w:rPr>
        <w:t>Notably, new-onset postoperative heart block or temporary pacing requirements were significantly lower in the TCI group (1 vs. 19 events, Fisher's exact p=0.007). Unadjusted ICU LOS was shorter under TCI (22.8 vs. 26.0 h, p=0.042) but lost independent significance after adjustment for CPB duration.</w:t>
      </w:r>
    </w:p>
    <w:p w14:paraId="33CCBD94" w14:textId="77777777" w:rsidR="00244A77" w:rsidRPr="00FA188E" w:rsidRDefault="00244A77" w:rsidP="00244A77">
      <w:pPr>
        <w:spacing w:line="360" w:lineRule="auto"/>
        <w:jc w:val="both"/>
        <w:rPr>
          <w:rFonts w:ascii="Times New Roman" w:hAnsi="Times New Roman"/>
          <w:sz w:val="24"/>
          <w:szCs w:val="24"/>
        </w:rPr>
      </w:pPr>
      <w:r w:rsidRPr="00FA188E">
        <w:rPr>
          <w:rFonts w:ascii="Times New Roman" w:hAnsi="Times New Roman"/>
          <w:b/>
          <w:bCs/>
          <w:sz w:val="24"/>
          <w:szCs w:val="24"/>
        </w:rPr>
        <w:t>Conclusions:</w:t>
      </w:r>
      <w:r w:rsidRPr="00FA188E">
        <w:rPr>
          <w:rFonts w:ascii="Times New Roman" w:hAnsi="Times New Roman"/>
          <w:sz w:val="24"/>
          <w:szCs w:val="24"/>
        </w:rPr>
        <w:t> Next-generation Eleveld model-driven TCI provides a highly stable and optimized perioperative profile in adult MICS, facilitating significantly accelerated ultra-fast-track extubation kinetics, limiting fluid overload, and demonstrating a compelling protective trend against postoperative cardiac conduction blocks.</w:t>
      </w:r>
    </w:p>
    <w:p w14:paraId="50919841" w14:textId="77777777" w:rsidR="00244A77" w:rsidRPr="00FA188E" w:rsidRDefault="00244A77" w:rsidP="00244A77">
      <w:pPr>
        <w:spacing w:line="360" w:lineRule="auto"/>
        <w:jc w:val="both"/>
        <w:rPr>
          <w:rFonts w:ascii="Times New Roman" w:hAnsi="Times New Roman"/>
          <w:sz w:val="24"/>
          <w:szCs w:val="24"/>
        </w:rPr>
      </w:pPr>
      <w:r w:rsidRPr="00FA188E">
        <w:rPr>
          <w:rFonts w:ascii="Times New Roman" w:hAnsi="Times New Roman"/>
          <w:b/>
          <w:bCs/>
          <w:sz w:val="24"/>
          <w:szCs w:val="24"/>
        </w:rPr>
        <w:t>Keywords:</w:t>
      </w:r>
      <w:r w:rsidRPr="00FA188E">
        <w:rPr>
          <w:rFonts w:ascii="Times New Roman" w:hAnsi="Times New Roman"/>
          <w:sz w:val="24"/>
          <w:szCs w:val="24"/>
        </w:rPr>
        <w:t> Target-controlled infusion; Eleveld model; Minimally invasive cardiac surgery; Postoperative heart block; Ultra-fast-track extubation; Hemodynamic variability.</w:t>
      </w:r>
    </w:p>
    <w:p w14:paraId="52E4C5A0" w14:textId="77777777" w:rsidR="00C5766E" w:rsidRPr="0068626B" w:rsidRDefault="00C5766E" w:rsidP="00C5766E">
      <w:pPr>
        <w:spacing w:line="360" w:lineRule="auto"/>
        <w:jc w:val="both"/>
        <w:rPr>
          <w:rFonts w:ascii="Times New Roman" w:hAnsi="Times New Roman"/>
          <w:b/>
          <w:sz w:val="24"/>
          <w:szCs w:val="24"/>
          <w:lang w:val="tr-TR"/>
        </w:rPr>
      </w:pPr>
      <w:r w:rsidRPr="0068626B">
        <w:rPr>
          <w:rFonts w:ascii="Times New Roman" w:hAnsi="Times New Roman"/>
          <w:b/>
          <w:sz w:val="24"/>
          <w:szCs w:val="24"/>
          <w:lang w:val="tr-TR"/>
        </w:rPr>
        <w:t>I</w:t>
      </w:r>
      <w:r w:rsidRPr="0068626B">
        <w:rPr>
          <w:rFonts w:ascii="Times New Roman" w:hAnsi="Times New Roman"/>
          <w:b/>
          <w:sz w:val="24"/>
          <w:szCs w:val="24"/>
        </w:rPr>
        <w:t>ntroduction</w:t>
      </w:r>
    </w:p>
    <w:p w14:paraId="2CD319E5" w14:textId="4B3F4805" w:rsidR="0029479A" w:rsidRPr="0029479A" w:rsidRDefault="0029479A" w:rsidP="0029479A">
      <w:pPr>
        <w:spacing w:line="360" w:lineRule="auto"/>
        <w:jc w:val="both"/>
        <w:rPr>
          <w:rFonts w:ascii="Times New Roman" w:hAnsi="Times New Roman"/>
          <w:bCs/>
          <w:sz w:val="24"/>
          <w:szCs w:val="24"/>
          <w:lang w:val="tr-TR"/>
        </w:rPr>
      </w:pPr>
      <w:r w:rsidRPr="0029479A">
        <w:rPr>
          <w:rFonts w:ascii="Times New Roman" w:hAnsi="Times New Roman"/>
          <w:bCs/>
          <w:sz w:val="24"/>
          <w:szCs w:val="24"/>
          <w:lang w:val="tr-TR"/>
        </w:rPr>
        <w:t>Adult minimally invasive cardiac surgery (MICS)—typically performed through a right anterolateral mini-thoracotomy or via robotic assistance—has largely displaced conventional median sternotomy as the preferred approach for isolated mitral and tricuspid valve operations, atrial septal defect closures, and selected coronary procedures</w:t>
      </w:r>
      <w:r w:rsidR="000A2496">
        <w:rPr>
          <w:rFonts w:ascii="Times New Roman" w:hAnsi="Times New Roman"/>
          <w:bCs/>
          <w:sz w:val="24"/>
          <w:szCs w:val="24"/>
          <w:lang w:val="tr-TR"/>
        </w:rPr>
        <w:t xml:space="preserve"> </w:t>
      </w:r>
      <w:r w:rsidR="000A2496">
        <w:rPr>
          <w:rFonts w:ascii="Times New Roman" w:hAnsi="Times New Roman"/>
          <w:bCs/>
          <w:sz w:val="24"/>
          <w:szCs w:val="24"/>
          <w:lang w:val="tr-TR"/>
        </w:rPr>
        <w:fldChar w:fldCharType="begin">
          <w:fldData xml:space="preserve">PEVuZE5vdGU+PENpdGU+PEF1dGhvcj5Jc2hpa2F3YTwvQXV0aG9yPjxZZWFyPjIwMTU8L1llYXI+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=
</w:fldData>
        </w:fldChar>
      </w:r>
      <w:r w:rsidR="000A2496">
        <w:rPr>
          <w:rFonts w:ascii="Times New Roman" w:hAnsi="Times New Roman"/>
          <w:bCs/>
          <w:sz w:val="24"/>
          <w:szCs w:val="24"/>
          <w:lang w:val="tr-TR"/>
        </w:rPr>
        <w:instrText xml:space="preserve"> ADDIN EN.CITE </w:instrText>
      </w:r>
      <w:r w:rsidR="000A2496">
        <w:rPr>
          <w:rFonts w:ascii="Times New Roman" w:hAnsi="Times New Roman"/>
          <w:bCs/>
          <w:sz w:val="24"/>
          <w:szCs w:val="24"/>
          <w:lang w:val="tr-TR"/>
        </w:rPr>
        <w:fldChar w:fldCharType="begin">
          <w:fldData xml:space="preserve">PEVuZE5vdGU+PENpdGU+PEF1dGhvcj5Jc2hpa2F3YTwvQXV0aG9yPjxZZWFyPjIwMTU8L1llYXI+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=
</w:fldData>
        </w:fldChar>
      </w:r>
      <w:r w:rsidR="000A2496">
        <w:rPr>
          <w:rFonts w:ascii="Times New Roman" w:hAnsi="Times New Roman"/>
          <w:bCs/>
          <w:sz w:val="24"/>
          <w:szCs w:val="24"/>
          <w:lang w:val="tr-TR"/>
        </w:rPr>
        <w:instrText xml:space="preserve"> ADDIN EN.CITE.DATA </w:instrText>
      </w:r>
      <w:r w:rsidR="000A2496">
        <w:rPr>
          <w:rFonts w:ascii="Times New Roman" w:hAnsi="Times New Roman"/>
          <w:bCs/>
          <w:sz w:val="24"/>
          <w:szCs w:val="24"/>
          <w:lang w:val="tr-TR"/>
        </w:rPr>
      </w:r>
      <w:r w:rsidR="000A2496">
        <w:rPr>
          <w:rFonts w:ascii="Times New Roman" w:hAnsi="Times New Roman"/>
          <w:bCs/>
          <w:sz w:val="24"/>
          <w:szCs w:val="24"/>
          <w:lang w:val="tr-TR"/>
        </w:rPr>
        <w:fldChar w:fldCharType="end"/>
      </w:r>
      <w:r w:rsidR="000A2496">
        <w:rPr>
          <w:rFonts w:ascii="Times New Roman" w:hAnsi="Times New Roman"/>
          <w:bCs/>
          <w:sz w:val="24"/>
          <w:szCs w:val="24"/>
          <w:lang w:val="tr-TR"/>
        </w:rPr>
      </w:r>
      <w:r w:rsidR="000A2496">
        <w:rPr>
          <w:rFonts w:ascii="Times New Roman" w:hAnsi="Times New Roman"/>
          <w:bCs/>
          <w:sz w:val="24"/>
          <w:szCs w:val="24"/>
          <w:lang w:val="tr-TR"/>
        </w:rPr>
        <w:fldChar w:fldCharType="separate"/>
      </w:r>
      <w:r w:rsidR="000A2496">
        <w:rPr>
          <w:rFonts w:ascii="Times New Roman" w:hAnsi="Times New Roman"/>
          <w:bCs/>
          <w:noProof/>
          <w:sz w:val="24"/>
          <w:szCs w:val="24"/>
          <w:lang w:val="tr-TR"/>
        </w:rPr>
        <w:t>[1, 2]</w:t>
      </w:r>
      <w:r w:rsidR="000A2496">
        <w:rPr>
          <w:rFonts w:ascii="Times New Roman" w:hAnsi="Times New Roman"/>
          <w:bCs/>
          <w:sz w:val="24"/>
          <w:szCs w:val="24"/>
          <w:lang w:val="tr-TR"/>
        </w:rPr>
        <w:fldChar w:fldCharType="end"/>
      </w:r>
      <w:r w:rsidR="000A2496">
        <w:rPr>
          <w:rFonts w:ascii="Times New Roman" w:hAnsi="Times New Roman"/>
          <w:bCs/>
          <w:noProof/>
          <w:sz w:val="24"/>
          <w:szCs w:val="24"/>
          <w:lang w:val="tr-TR"/>
        </w:rPr>
        <w:t xml:space="preserve">. </w:t>
      </w:r>
      <w:r w:rsidRPr="0029479A">
        <w:rPr>
          <w:rFonts w:ascii="Times New Roman" w:hAnsi="Times New Roman"/>
          <w:bCs/>
          <w:sz w:val="24"/>
          <w:szCs w:val="24"/>
          <w:lang w:val="tr-TR"/>
        </w:rPr>
        <w:t xml:space="preserve"> Driven by patients' demands for superior cosmesis and faster functional recovery, MICS is robustly supported by clinical evidence demonstrating significant reductions in postoperative bleeding, blood product transfusions, and overall hospital length of stay without compromising long-term surgical durability</w:t>
      </w:r>
      <w:r w:rsidR="000A2496">
        <w:rPr>
          <w:rFonts w:ascii="Times New Roman" w:hAnsi="Times New Roman"/>
          <w:bCs/>
          <w:sz w:val="24"/>
          <w:szCs w:val="24"/>
          <w:lang w:val="tr-TR"/>
        </w:rPr>
        <w:t xml:space="preserve"> </w:t>
      </w:r>
      <w:r w:rsidR="000A2496">
        <w:rPr>
          <w:rFonts w:ascii="Times New Roman" w:hAnsi="Times New Roman"/>
          <w:bCs/>
          <w:sz w:val="24"/>
          <w:szCs w:val="24"/>
          <w:lang w:val="tr-TR"/>
        </w:rPr>
        <w:fldChar w:fldCharType="begin"/>
      </w:r>
      <w:r w:rsidR="000A2496">
        <w:rPr>
          <w:rFonts w:ascii="Times New Roman" w:hAnsi="Times New Roman"/>
          <w:bCs/>
          <w:sz w:val="24"/>
          <w:szCs w:val="24"/>
          <w:lang w:val="tr-TR"/>
        </w:rPr>
        <w:instrText xml:space="preserve"> ADDIN EN.CITE &lt;EndNote&gt;&lt;Cite&gt;&lt;Author&gt;Vernick&lt;/Author&gt;&lt;Year&gt;2012&lt;/Year&gt;&lt;RecNum&gt;8&lt;/RecNum&gt;&lt;DisplayText&gt;[3]&lt;/DisplayText&gt;&lt;record&gt;&lt;rec-number&gt;8&lt;/rec-number&gt;&lt;foreign-keys&gt;&lt;key app="EN" db-id="wwrfzztal09wdseevp95f9xqwedz25rttts9" timestamp="1779827784"&gt;8&lt;/key&gt;&lt;/foreign-keys&gt;&lt;ref-type name="Journal Article"&gt;17&lt;/ref-type&gt;&lt;contributors&gt;&lt;authors&gt;&lt;author&gt;Vernick, W. J.&lt;/author&gt;&lt;author&gt;Woo, J. Y.&lt;/author&gt;&lt;/authors&gt;&lt;/contributors&gt;&lt;auth-address&gt;Department of Anesthesia and Critical Care, Hospital of the University of Pennsylvania, Philadelphia, PA 19104, USA. vernickw@uphs.upenn.edu&lt;/auth-address&gt;&lt;titles&gt;&lt;title&gt;Anesthetic considerations during minimally invasive mitral valve surgery&lt;/title&gt;&lt;secondary-title&gt;Semin Cardiothorac Vasc Anesth&lt;/secondary-title&gt;&lt;/titles&gt;&lt;periodical&gt;&lt;full-title&gt;Semin Cardiothorac Vasc Anesth&lt;/full-title&gt;&lt;/periodical&gt;&lt;pages&gt;11-24&lt;/pages&gt;&lt;volume&gt;16&lt;/volume&gt;&lt;number&gt;1&lt;/number&gt;&lt;edition&gt;20120222&lt;/edition&gt;&lt;keywords&gt;&lt;keyword&gt;Airway Management&lt;/keyword&gt;&lt;keyword&gt;*Anesthesia&lt;/keyword&gt;&lt;keyword&gt;Animals&lt;/keyword&gt;&lt;keyword&gt;Cardiac Surgical Procedures/*methods&lt;/keyword&gt;&lt;keyword&gt;Cardiopulmonary Bypass/methods&lt;/keyword&gt;&lt;keyword&gt;Catheterization&lt;/keyword&gt;&lt;keyword&gt;Critical Care&lt;/keyword&gt;&lt;keyword&gt;Echocardiography, Transesophageal&lt;/keyword&gt;&lt;keyword&gt;Heart Valve Diseases/*surgery&lt;/keyword&gt;&lt;keyword&gt;Heart Valve Prosthesis Implantation/*methods&lt;/keyword&gt;&lt;keyword&gt;Humans&lt;/keyword&gt;&lt;keyword&gt;Minimally Invasive Surgical Procedures/*methods&lt;/keyword&gt;&lt;keyword&gt;Mitral Valve/*surgery&lt;/keyword&gt;&lt;keyword&gt;Postoperative Pain/drug therapy&lt;/keyword&gt;&lt;keyword&gt;Patient Transfer&lt;/keyword&gt;&lt;keyword&gt;Preoperative Care&lt;/keyword&gt;&lt;/keywords&gt;&lt;dates&gt;&lt;year&gt;2012&lt;/year&gt;&lt;pub-dates&gt;&lt;date&gt;Mar&lt;/date&gt;&lt;/pub-dates&gt;&lt;/dates&gt;&lt;isbn&gt;1089-2532&lt;/isbn&gt;&lt;accession-num&gt;22361820&lt;/accession-num&gt;&lt;urls&gt;&lt;/urls&gt;&lt;electronic-resource-num&gt;10.1177/1089253211434591&lt;/electronic-resource-num&gt;&lt;remote-database-provider&gt;NLM&lt;/remote-database-provider&gt;&lt;language&gt;eng&lt;/language&gt;&lt;/record&gt;&lt;/Cite&gt;&lt;/EndNote&gt;</w:instrText>
      </w:r>
      <w:r w:rsidR="000A2496">
        <w:rPr>
          <w:rFonts w:ascii="Times New Roman" w:hAnsi="Times New Roman"/>
          <w:bCs/>
          <w:sz w:val="24"/>
          <w:szCs w:val="24"/>
          <w:lang w:val="tr-TR"/>
        </w:rPr>
        <w:fldChar w:fldCharType="separate"/>
      </w:r>
      <w:r w:rsidR="000A2496">
        <w:rPr>
          <w:rFonts w:ascii="Times New Roman" w:hAnsi="Times New Roman"/>
          <w:bCs/>
          <w:noProof/>
          <w:sz w:val="24"/>
          <w:szCs w:val="24"/>
          <w:lang w:val="tr-TR"/>
        </w:rPr>
        <w:t>[3]</w:t>
      </w:r>
      <w:r w:rsidR="000A2496">
        <w:rPr>
          <w:rFonts w:ascii="Times New Roman" w:hAnsi="Times New Roman"/>
          <w:bCs/>
          <w:sz w:val="24"/>
          <w:szCs w:val="24"/>
          <w:lang w:val="tr-TR"/>
        </w:rPr>
        <w:fldChar w:fldCharType="end"/>
      </w:r>
      <w:r w:rsidR="00532838">
        <w:rPr>
          <w:rFonts w:ascii="Times New Roman" w:hAnsi="Times New Roman"/>
          <w:bCs/>
          <w:sz w:val="24"/>
          <w:szCs w:val="24"/>
          <w:lang w:val="tr-TR"/>
        </w:rPr>
        <w:t>.</w:t>
      </w:r>
      <w:r w:rsidRPr="0029479A">
        <w:rPr>
          <w:rFonts w:ascii="Times New Roman" w:hAnsi="Times New Roman"/>
          <w:bCs/>
          <w:sz w:val="24"/>
          <w:szCs w:val="24"/>
          <w:lang w:val="tr-TR"/>
        </w:rPr>
        <w:t xml:space="preserve"> However, </w:t>
      </w:r>
      <w:r w:rsidRPr="000C1166">
        <w:rPr>
          <w:rFonts w:ascii="Times New Roman" w:hAnsi="Times New Roman"/>
          <w:bCs/>
          <w:sz w:val="24"/>
          <w:szCs w:val="24"/>
          <w:lang w:val="tr-TR"/>
        </w:rPr>
        <w:t xml:space="preserve">the perioperative anesthetic landscape of MICS is distinctly more exacting than that of conventional open-heart surgery. The restricted surgical field, the physiological stress of single-lung ventilation (OLV) </w:t>
      </w:r>
      <w:r w:rsidR="0088746B" w:rsidRPr="000C1166">
        <w:rPr>
          <w:rFonts w:ascii="Times New Roman" w:hAnsi="Times New Roman"/>
          <w:bCs/>
          <w:sz w:val="24"/>
          <w:szCs w:val="24"/>
          <w:lang w:val="tr-TR"/>
        </w:rPr>
        <w:fldChar w:fldCharType="begin">
          <w:fldData xml:space="preserve">PEVuZE5vdGU+PENpdGU+PEF1dGhvcj5LZXPDpHZ1b3JpPC9BdXRob3I+PFllYXI+MjAxOTwvWWVh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</w:fldData>
        </w:fldChar>
      </w:r>
      <w:r w:rsidR="0088746B" w:rsidRPr="000C1166">
        <w:rPr>
          <w:rFonts w:ascii="Times New Roman" w:hAnsi="Times New Roman"/>
          <w:bCs/>
          <w:sz w:val="24"/>
          <w:szCs w:val="24"/>
          <w:lang w:val="tr-TR"/>
        </w:rPr>
        <w:instrText xml:space="preserve"> ADDIN EN.CITE </w:instrText>
      </w:r>
      <w:r w:rsidR="0088746B" w:rsidRPr="000C1166">
        <w:rPr>
          <w:rFonts w:ascii="Times New Roman" w:hAnsi="Times New Roman"/>
          <w:bCs/>
          <w:sz w:val="24"/>
          <w:szCs w:val="24"/>
          <w:lang w:val="tr-TR"/>
        </w:rPr>
        <w:fldChar w:fldCharType="begin">
          <w:fldData xml:space="preserve">PEVuZE5vdGU+PENpdGU+PEF1dGhvcj5LZXPDpHZ1b3JpPC9BdXRob3I+PFllYXI+MjAxOTwvWWVh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</w:fldData>
        </w:fldChar>
      </w:r>
      <w:r w:rsidR="0088746B" w:rsidRPr="000C1166">
        <w:rPr>
          <w:rFonts w:ascii="Times New Roman" w:hAnsi="Times New Roman"/>
          <w:bCs/>
          <w:sz w:val="24"/>
          <w:szCs w:val="24"/>
          <w:lang w:val="tr-TR"/>
        </w:rPr>
        <w:instrText xml:space="preserve"> ADDIN EN.CITE.DATA </w:instrText>
      </w:r>
      <w:r w:rsidR="0088746B" w:rsidRPr="000C1166">
        <w:rPr>
          <w:rFonts w:ascii="Times New Roman" w:hAnsi="Times New Roman"/>
          <w:bCs/>
          <w:sz w:val="24"/>
          <w:szCs w:val="24"/>
          <w:lang w:val="tr-TR"/>
        </w:rPr>
      </w:r>
      <w:r w:rsidR="0088746B" w:rsidRPr="000C1166">
        <w:rPr>
          <w:rFonts w:ascii="Times New Roman" w:hAnsi="Times New Roman"/>
          <w:bCs/>
          <w:sz w:val="24"/>
          <w:szCs w:val="24"/>
          <w:lang w:val="tr-TR"/>
        </w:rPr>
        <w:fldChar w:fldCharType="end"/>
      </w:r>
      <w:r w:rsidR="0088746B" w:rsidRPr="000C1166">
        <w:rPr>
          <w:rFonts w:ascii="Times New Roman" w:hAnsi="Times New Roman"/>
          <w:bCs/>
          <w:sz w:val="24"/>
          <w:szCs w:val="24"/>
          <w:lang w:val="tr-TR"/>
        </w:rPr>
      </w:r>
      <w:r w:rsidR="0088746B" w:rsidRPr="000C1166">
        <w:rPr>
          <w:rFonts w:ascii="Times New Roman" w:hAnsi="Times New Roman"/>
          <w:bCs/>
          <w:sz w:val="24"/>
          <w:szCs w:val="24"/>
          <w:lang w:val="tr-TR"/>
        </w:rPr>
        <w:fldChar w:fldCharType="separate"/>
      </w:r>
      <w:r w:rsidR="0088746B" w:rsidRPr="000C1166">
        <w:rPr>
          <w:rFonts w:ascii="Times New Roman" w:hAnsi="Times New Roman"/>
          <w:bCs/>
          <w:sz w:val="24"/>
          <w:szCs w:val="24"/>
          <w:lang w:val="tr-TR"/>
        </w:rPr>
        <w:t>[4]</w:t>
      </w:r>
      <w:r w:rsidR="0088746B" w:rsidRPr="000C1166">
        <w:rPr>
          <w:rFonts w:ascii="Times New Roman" w:hAnsi="Times New Roman"/>
          <w:bCs/>
          <w:sz w:val="24"/>
          <w:szCs w:val="24"/>
          <w:lang w:val="tr-TR"/>
        </w:rPr>
        <w:fldChar w:fldCharType="end"/>
      </w:r>
      <w:r w:rsidRPr="000C1166">
        <w:rPr>
          <w:rFonts w:ascii="Times New Roman" w:hAnsi="Times New Roman"/>
          <w:bCs/>
          <w:sz w:val="24"/>
          <w:szCs w:val="24"/>
          <w:lang w:val="tr-TR"/>
        </w:rPr>
        <w:t xml:space="preserve"> and the unique circulatory alterations</w:t>
      </w:r>
      <w:r w:rsidRPr="0029479A">
        <w:rPr>
          <w:rFonts w:ascii="Times New Roman" w:hAnsi="Times New Roman"/>
          <w:bCs/>
          <w:sz w:val="24"/>
          <w:szCs w:val="24"/>
          <w:lang w:val="tr-TR"/>
        </w:rPr>
        <w:t xml:space="preserve"> </w:t>
      </w:r>
      <w:r w:rsidRPr="000C1166">
        <w:rPr>
          <w:rFonts w:ascii="Times New Roman" w:hAnsi="Times New Roman"/>
          <w:bCs/>
          <w:sz w:val="24"/>
          <w:szCs w:val="24"/>
          <w:lang w:val="tr-TR"/>
        </w:rPr>
        <w:t>imposed by peripheral femoral arterial and venous cardiopulmonary bypass (CPB) cannulation combine to narrow the cardiovascular safety margin. These dynamic procedural phases can trigger acute shifts in pulmonary vascular resistance, right ventricular volume loading, and profound mean arterial pressure (MAP) lability, demanding highly precise and immediate titration of anesthetic agents.</w:t>
      </w:r>
    </w:p>
    <w:p w14:paraId="39952E0C" w14:textId="77777777" w:rsidR="0029479A" w:rsidRPr="0029479A" w:rsidRDefault="0029479A" w:rsidP="0029479A">
      <w:pPr>
        <w:spacing w:line="360" w:lineRule="auto"/>
        <w:jc w:val="both"/>
        <w:rPr>
          <w:rFonts w:ascii="Times New Roman" w:hAnsi="Times New Roman"/>
          <w:bCs/>
          <w:sz w:val="24"/>
          <w:szCs w:val="24"/>
          <w:lang w:val="tr-TR"/>
        </w:rPr>
      </w:pPr>
      <w:r w:rsidRPr="0029479A">
        <w:rPr>
          <w:rFonts w:ascii="Times New Roman" w:hAnsi="Times New Roman"/>
          <w:bCs/>
          <w:sz w:val="24"/>
          <w:szCs w:val="24"/>
          <w:lang w:val="tr-TR"/>
        </w:rPr>
        <w:t>A pivotal determinant of clinical success within modern MICS pathways is the implementation of structured "ultra-fast-track" anesthesia protocols aimed at early, safe extubation and expedited transition through the intensive care unit (ICU). Achieving these endpoints necessitates an anesthetic delivery strategy capable of maintaining tight intraoperative hypnotic and analgesic control during intense surgical stimulation, while ensuring a rapid, predictable dissipation of drug effects to avoid prolonged residual sedation. Traditionally, intraoperative total intravenous anesthesia (TIVA) has been managed via Manual-Controlled Infusion (MCI), where drug delivery is adjusted at the clinician’s discretion through empirical step-changes in infusion rates. Because MCI lacks an underlying pharmacokinetic profile, it is highly susceptible to drug accumulation and relative overdosing, which frequently manifests as intraoperative hemodynamic instability, prolonged mechanical ventilation, or delayed emergence.</w:t>
      </w:r>
    </w:p>
    <w:p w14:paraId="2B14639E" w14:textId="25B73B57" w:rsidR="0029479A" w:rsidRPr="0029479A" w:rsidRDefault="0029479A" w:rsidP="0029479A">
      <w:pPr>
        <w:spacing w:line="360" w:lineRule="auto"/>
        <w:jc w:val="both"/>
        <w:rPr>
          <w:rFonts w:ascii="Times New Roman" w:hAnsi="Times New Roman"/>
          <w:bCs/>
          <w:sz w:val="24"/>
          <w:szCs w:val="24"/>
          <w:lang w:val="tr-TR"/>
        </w:rPr>
      </w:pPr>
      <w:r w:rsidRPr="0029479A">
        <w:rPr>
          <w:rFonts w:ascii="Times New Roman" w:hAnsi="Times New Roman"/>
          <w:bCs/>
          <w:sz w:val="24"/>
          <w:szCs w:val="24"/>
          <w:lang w:val="tr-TR"/>
        </w:rPr>
        <w:t xml:space="preserve">To circumvent these limitations, pharmacokinetic model-driven Target-Controlled Infusion (TCI) systems automate drug delivery by continually calibrating plasma or effect-site concentrations based on patient-specific covariates. While traditional cardiac TCI protocols have historically relied on first-generation models—such as the Marsh or Schnider models for propofol and the Minto model for remifentanil—these algorithms possess inherent limitations when applied to broad patient populations, particularly regarding body mass index extremes and elderly cohorts </w:t>
      </w:r>
      <w:r w:rsidR="0088746B">
        <w:rPr>
          <w:rFonts w:ascii="Times New Roman" w:hAnsi="Times New Roman"/>
          <w:bCs/>
          <w:sz w:val="24"/>
          <w:szCs w:val="24"/>
          <w:lang w:val="tr-TR"/>
        </w:rPr>
        <w:fldChar w:fldCharType="begin">
          <w:fldData xml:space="preserve">PEVuZE5vdGU+PENpdGU+PEF1dGhvcj5FbGV2ZWxkPC9BdXRob3I+PFllYXI+MjAxODwvWWVhcj48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</w:fldData>
        </w:fldChar>
      </w:r>
      <w:r w:rsidR="0088746B">
        <w:rPr>
          <w:rFonts w:ascii="Times New Roman" w:hAnsi="Times New Roman"/>
          <w:bCs/>
          <w:sz w:val="24"/>
          <w:szCs w:val="24"/>
          <w:lang w:val="tr-TR"/>
        </w:rPr>
        <w:instrText xml:space="preserve"> ADDIN EN.CITE </w:instrText>
      </w:r>
      <w:r w:rsidR="0088746B">
        <w:rPr>
          <w:rFonts w:ascii="Times New Roman" w:hAnsi="Times New Roman"/>
          <w:bCs/>
          <w:sz w:val="24"/>
          <w:szCs w:val="24"/>
          <w:lang w:val="tr-TR"/>
        </w:rPr>
        <w:fldChar w:fldCharType="begin">
          <w:fldData xml:space="preserve">PEVuZE5vdGU+PENpdGU+PEF1dGhvcj5FbGV2ZWxkPC9BdXRob3I+PFllYXI+MjAxODwvWWVhcj48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</w:fldData>
        </w:fldChar>
      </w:r>
      <w:r w:rsidR="0088746B">
        <w:rPr>
          <w:rFonts w:ascii="Times New Roman" w:hAnsi="Times New Roman"/>
          <w:bCs/>
          <w:sz w:val="24"/>
          <w:szCs w:val="24"/>
          <w:lang w:val="tr-TR"/>
        </w:rPr>
        <w:instrText xml:space="preserve"> ADDIN EN.CITE.DATA </w:instrText>
      </w:r>
      <w:r w:rsidR="0088746B">
        <w:rPr>
          <w:rFonts w:ascii="Times New Roman" w:hAnsi="Times New Roman"/>
          <w:bCs/>
          <w:sz w:val="24"/>
          <w:szCs w:val="24"/>
          <w:lang w:val="tr-TR"/>
        </w:rPr>
      </w:r>
      <w:r w:rsidR="0088746B">
        <w:rPr>
          <w:rFonts w:ascii="Times New Roman" w:hAnsi="Times New Roman"/>
          <w:bCs/>
          <w:sz w:val="24"/>
          <w:szCs w:val="24"/>
          <w:lang w:val="tr-TR"/>
        </w:rPr>
        <w:fldChar w:fldCharType="end"/>
      </w:r>
      <w:r w:rsidR="0088746B">
        <w:rPr>
          <w:rFonts w:ascii="Times New Roman" w:hAnsi="Times New Roman"/>
          <w:bCs/>
          <w:sz w:val="24"/>
          <w:szCs w:val="24"/>
          <w:lang w:val="tr-TR"/>
        </w:rPr>
      </w:r>
      <w:r w:rsidR="0088746B">
        <w:rPr>
          <w:rFonts w:ascii="Times New Roman" w:hAnsi="Times New Roman"/>
          <w:bCs/>
          <w:sz w:val="24"/>
          <w:szCs w:val="24"/>
          <w:lang w:val="tr-TR"/>
        </w:rPr>
        <w:fldChar w:fldCharType="separate"/>
      </w:r>
      <w:r w:rsidR="0088746B">
        <w:rPr>
          <w:rFonts w:ascii="Times New Roman" w:hAnsi="Times New Roman"/>
          <w:bCs/>
          <w:noProof/>
          <w:sz w:val="24"/>
          <w:szCs w:val="24"/>
          <w:lang w:val="tr-TR"/>
        </w:rPr>
        <w:t>[5]</w:t>
      </w:r>
      <w:r w:rsidR="0088746B">
        <w:rPr>
          <w:rFonts w:ascii="Times New Roman" w:hAnsi="Times New Roman"/>
          <w:bCs/>
          <w:sz w:val="24"/>
          <w:szCs w:val="24"/>
          <w:lang w:val="tr-TR"/>
        </w:rPr>
        <w:fldChar w:fldCharType="end"/>
      </w:r>
      <w:r w:rsidR="00532838">
        <w:rPr>
          <w:rFonts w:ascii="Times New Roman" w:hAnsi="Times New Roman"/>
          <w:bCs/>
          <w:sz w:val="24"/>
          <w:szCs w:val="24"/>
          <w:lang w:val="tr-TR"/>
        </w:rPr>
        <w:t>.</w:t>
      </w:r>
      <w:r w:rsidR="00532838" w:rsidRPr="0029479A">
        <w:rPr>
          <w:rFonts w:ascii="Times New Roman" w:hAnsi="Times New Roman"/>
          <w:bCs/>
          <w:sz w:val="24"/>
          <w:szCs w:val="24"/>
          <w:lang w:val="tr-TR"/>
        </w:rPr>
        <w:t xml:space="preserve"> </w:t>
      </w:r>
      <w:r w:rsidRPr="0029479A">
        <w:rPr>
          <w:rFonts w:ascii="Times New Roman" w:hAnsi="Times New Roman"/>
          <w:bCs/>
          <w:sz w:val="24"/>
          <w:szCs w:val="24"/>
          <w:lang w:val="tr-TR"/>
        </w:rPr>
        <w:t>A major paradigm shift in contemporary TIVA is the introduction of the Eleveld pharmacokinetic/pharmacodynamic (PK/PD) model for both propofol and remifentanil </w:t>
      </w:r>
      <w:r w:rsidR="0088746B">
        <w:rPr>
          <w:rFonts w:ascii="Times New Roman" w:hAnsi="Times New Roman"/>
          <w:bCs/>
          <w:sz w:val="24"/>
          <w:szCs w:val="24"/>
          <w:lang w:val="tr-TR"/>
        </w:rPr>
        <w:fldChar w:fldCharType="begin">
          <w:fldData xml:space="preserve">PEVuZE5vdGU+PENpdGU+PEF1dGhvcj5FbGV2ZWxkPC9BdXRob3I+PFllYXI+MjAxODwvWWVhcj48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</w:fldData>
        </w:fldChar>
      </w:r>
      <w:r w:rsidR="0088746B">
        <w:rPr>
          <w:rFonts w:ascii="Times New Roman" w:hAnsi="Times New Roman"/>
          <w:bCs/>
          <w:sz w:val="24"/>
          <w:szCs w:val="24"/>
          <w:lang w:val="tr-TR"/>
        </w:rPr>
        <w:instrText xml:space="preserve"> ADDIN EN.CITE </w:instrText>
      </w:r>
      <w:r w:rsidR="0088746B">
        <w:rPr>
          <w:rFonts w:ascii="Times New Roman" w:hAnsi="Times New Roman"/>
          <w:bCs/>
          <w:sz w:val="24"/>
          <w:szCs w:val="24"/>
          <w:lang w:val="tr-TR"/>
        </w:rPr>
        <w:fldChar w:fldCharType="begin">
          <w:fldData xml:space="preserve">PEVuZE5vdGU+PENpdGU+PEF1dGhvcj5FbGV2ZWxkPC9BdXRob3I+PFllYXI+MjAxODwvWWVhcj48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</w:fldData>
        </w:fldChar>
      </w:r>
      <w:r w:rsidR="0088746B">
        <w:rPr>
          <w:rFonts w:ascii="Times New Roman" w:hAnsi="Times New Roman"/>
          <w:bCs/>
          <w:sz w:val="24"/>
          <w:szCs w:val="24"/>
          <w:lang w:val="tr-TR"/>
        </w:rPr>
        <w:instrText xml:space="preserve"> ADDIN EN.CITE.DATA </w:instrText>
      </w:r>
      <w:r w:rsidR="0088746B">
        <w:rPr>
          <w:rFonts w:ascii="Times New Roman" w:hAnsi="Times New Roman"/>
          <w:bCs/>
          <w:sz w:val="24"/>
          <w:szCs w:val="24"/>
          <w:lang w:val="tr-TR"/>
        </w:rPr>
      </w:r>
      <w:r w:rsidR="0088746B">
        <w:rPr>
          <w:rFonts w:ascii="Times New Roman" w:hAnsi="Times New Roman"/>
          <w:bCs/>
          <w:sz w:val="24"/>
          <w:szCs w:val="24"/>
          <w:lang w:val="tr-TR"/>
        </w:rPr>
        <w:fldChar w:fldCharType="end"/>
      </w:r>
      <w:r w:rsidR="0088746B">
        <w:rPr>
          <w:rFonts w:ascii="Times New Roman" w:hAnsi="Times New Roman"/>
          <w:bCs/>
          <w:sz w:val="24"/>
          <w:szCs w:val="24"/>
          <w:lang w:val="tr-TR"/>
        </w:rPr>
      </w:r>
      <w:r w:rsidR="0088746B">
        <w:rPr>
          <w:rFonts w:ascii="Times New Roman" w:hAnsi="Times New Roman"/>
          <w:bCs/>
          <w:sz w:val="24"/>
          <w:szCs w:val="24"/>
          <w:lang w:val="tr-TR"/>
        </w:rPr>
        <w:fldChar w:fldCharType="separate"/>
      </w:r>
      <w:r w:rsidR="0088746B">
        <w:rPr>
          <w:rFonts w:ascii="Times New Roman" w:hAnsi="Times New Roman"/>
          <w:bCs/>
          <w:noProof/>
          <w:sz w:val="24"/>
          <w:szCs w:val="24"/>
          <w:lang w:val="tr-TR"/>
        </w:rPr>
        <w:t>[5, 6]</w:t>
      </w:r>
      <w:r w:rsidR="0088746B">
        <w:rPr>
          <w:rFonts w:ascii="Times New Roman" w:hAnsi="Times New Roman"/>
          <w:bCs/>
          <w:sz w:val="24"/>
          <w:szCs w:val="24"/>
          <w:lang w:val="tr-TR"/>
        </w:rPr>
        <w:fldChar w:fldCharType="end"/>
      </w:r>
      <w:r w:rsidRPr="0029479A">
        <w:rPr>
          <w:rFonts w:ascii="Times New Roman" w:hAnsi="Times New Roman"/>
          <w:bCs/>
          <w:sz w:val="24"/>
          <w:szCs w:val="24"/>
          <w:lang w:val="tr-TR"/>
        </w:rPr>
        <w:t xml:space="preserve">. Developed using vast, heterogeneous datasets, the Eleveld model provides a unified, all-age, and all-weight dosing matrix that accounts for complex body composition metrics, thereby delivering unprecedented accuracy in maintaining predicted effect-site concentrations. When coupled with quantitative depth-of-anesthesia tracking (e.g., Bispectral Index or Narcotrend monitoring) </w:t>
      </w:r>
      <w:r w:rsidR="004B1A5A">
        <w:rPr>
          <w:rFonts w:ascii="Times New Roman" w:hAnsi="Times New Roman"/>
          <w:bCs/>
          <w:sz w:val="24"/>
          <w:szCs w:val="24"/>
          <w:lang w:val="tr-TR"/>
        </w:rPr>
        <w:fldChar w:fldCharType="begin"/>
      </w:r>
      <w:r w:rsidR="004B1A5A">
        <w:rPr>
          <w:rFonts w:ascii="Times New Roman" w:hAnsi="Times New Roman"/>
          <w:bCs/>
          <w:sz w:val="24"/>
          <w:szCs w:val="24"/>
          <w:lang w:val="tr-TR"/>
        </w:rPr>
        <w:instrText xml:space="preserve"> ADDIN EN.CITE &lt;EndNote&gt;&lt;Cite&gt;&lt;Author&gt;Kwon&lt;/Author&gt;&lt;Year&gt;2009&lt;/Year&gt;&lt;RecNum&gt;16&lt;/RecNum&gt;&lt;DisplayText&gt;[7]&lt;/DisplayText&gt;&lt;record&gt;&lt;rec-number&gt;16&lt;/rec-number&gt;&lt;foreign-keys&gt;&lt;key app="EN" db-id="wwrfzztal09wdseevp95f9xqwedz25rttts9" timestamp="1779830331"&gt;16&lt;/key&gt;&lt;/foreign-keys&gt;&lt;ref-type name="Journal Article"&gt;17&lt;/ref-type&gt;&lt;contributors&gt;&lt;authors&gt;&lt;author&gt;Kwon, S. A.&lt;/author&gt;&lt;author&gt;Kim, E. S.&lt;/author&gt;&lt;author&gt;Park, S. C.&lt;/author&gt;&lt;author&gt;Kim, H. J.&lt;/author&gt;&lt;author&gt;Kwon, J. Y.&lt;/author&gt;&lt;author&gt;Baek, S. H.&lt;/author&gt;&lt;/authors&gt;&lt;/contributors&gt;&lt;auth-address&gt;Department of Anesthesia and Pain Medicine, School of Medicine, Pusan National University, Busan, Korea. anebsh@pusan.ac.kr.&lt;/auth-address&gt;&lt;titles&gt;&lt;title&gt;Intraoperative awareness during sevoflurane-remifentanil anesthesia for minimal invasive mitral valvuloplasty: A case report&lt;/title&gt;&lt;secondary-title&gt;Korean J Anesthesiol&lt;/secondary-title&gt;&lt;/titles&gt;&lt;periodical&gt;&lt;full-title&gt;Korean J Anesthesiol&lt;/full-title&gt;&lt;/periodical&gt;&lt;pages&gt;100-103&lt;/pages&gt;&lt;volume&gt;57&lt;/volume&gt;&lt;number&gt;1&lt;/number&gt;&lt;keywords&gt;&lt;keyword&gt;Anesthesia&lt;/keyword&gt;&lt;keyword&gt;Awareness&lt;/keyword&gt;&lt;keyword&gt;Remifentanil&lt;/keyword&gt;&lt;keyword&gt;Sevoflurane&lt;/keyword&gt;&lt;/keywords&gt;&lt;dates&gt;&lt;year&gt;2009&lt;/year&gt;&lt;pub-dates&gt;&lt;date&gt;Jul&lt;/date&gt;&lt;/pub-dates&gt;&lt;/dates&gt;&lt;isbn&gt;2005-6419&lt;/isbn&gt;&lt;accession-num&gt;30625838&lt;/accession-num&gt;&lt;urls&gt;&lt;/urls&gt;&lt;electronic-resource-num&gt;10.4097/kjae.2009.57.1.100&lt;/electronic-resource-num&gt;&lt;remote-database-provider&gt;NLM&lt;/remote-database-provider&gt;&lt;language&gt;eng&lt;/language&gt;&lt;/record&gt;&lt;/Cite&gt;&lt;/EndNote&gt;</w:instrText>
      </w:r>
      <w:r w:rsidR="004B1A5A">
        <w:rPr>
          <w:rFonts w:ascii="Times New Roman" w:hAnsi="Times New Roman"/>
          <w:bCs/>
          <w:sz w:val="24"/>
          <w:szCs w:val="24"/>
          <w:lang w:val="tr-TR"/>
        </w:rPr>
        <w:fldChar w:fldCharType="separate"/>
      </w:r>
      <w:r w:rsidR="004B1A5A">
        <w:rPr>
          <w:rFonts w:ascii="Times New Roman" w:hAnsi="Times New Roman"/>
          <w:bCs/>
          <w:noProof/>
          <w:sz w:val="24"/>
          <w:szCs w:val="24"/>
          <w:lang w:val="tr-TR"/>
        </w:rPr>
        <w:t>[7]</w:t>
      </w:r>
      <w:r w:rsidR="004B1A5A">
        <w:rPr>
          <w:rFonts w:ascii="Times New Roman" w:hAnsi="Times New Roman"/>
          <w:bCs/>
          <w:sz w:val="24"/>
          <w:szCs w:val="24"/>
          <w:lang w:val="tr-TR"/>
        </w:rPr>
        <w:fldChar w:fldCharType="end"/>
      </w:r>
      <w:r w:rsidRPr="0029479A">
        <w:rPr>
          <w:rFonts w:ascii="Times New Roman" w:hAnsi="Times New Roman"/>
          <w:bCs/>
          <w:sz w:val="24"/>
          <w:szCs w:val="24"/>
          <w:lang w:val="tr-TR"/>
        </w:rPr>
        <w:t>, Eleveld model-driven TCI is theorized to provide superior stabilization of pharmacodynamic expressions, reducing advanced hemodynamic variability metrics—such as variability independent of the mean (VIM), average real variability (ARV), and the cumulative hypotension burden defined by the area under the curve (AUC) for MAP below 65 mmHg.</w:t>
      </w:r>
    </w:p>
    <w:p w14:paraId="139DE9C7" w14:textId="15CA8E5C" w:rsidR="009F61F1" w:rsidRDefault="009F61F1" w:rsidP="0029479A">
      <w:pPr>
        <w:spacing w:line="360" w:lineRule="auto"/>
        <w:jc w:val="both"/>
        <w:rPr>
          <w:rFonts w:ascii="Times New Roman" w:hAnsi="Times New Roman"/>
          <w:b/>
          <w:bCs/>
          <w:sz w:val="24"/>
          <w:szCs w:val="24"/>
          <w:lang w:val="tr-TR"/>
        </w:rPr>
      </w:pPr>
      <w:r w:rsidRPr="009F61F1">
        <w:rPr>
          <w:rFonts w:ascii="Times New Roman" w:hAnsi="Times New Roman"/>
          <w:bCs/>
          <w:sz w:val="24"/>
          <w:szCs w:val="24"/>
        </w:rPr>
        <w:t xml:space="preserve">Minimizing this hypoperfusion burden is vital, as intraoperative hypotension and high blood pressure variability are established risk factors for postoperative organ dysfunction and prolonged intensive care exposure. Alongside hemodynamic optimization, achieving early respiratory independence is a core component of MICS fast-track pathways. Recent data indicates that achieving successful operating room or early intensive care extubation is highly feasible when intraoperative opioid exposure and anesthetic recovery are meticulously managed </w:t>
      </w:r>
      <w:r w:rsidR="00FA6A1F">
        <w:rPr>
          <w:rFonts w:ascii="Times New Roman" w:hAnsi="Times New Roman"/>
          <w:bCs/>
          <w:sz w:val="24"/>
          <w:szCs w:val="24"/>
        </w:rPr>
        <w:fldChar w:fldCharType="begin">
          <w:fldData xml:space="preserve">PEVuZE5vdGU+PENpdGU+PEF1dGhvcj5XYW5nPC9BdXRob3I+PFllYXI+MjAyNDwvWWVhcj48UmVj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</w:fldData>
        </w:fldChar>
      </w:r>
      <w:r w:rsidR="00FA6A1F">
        <w:rPr>
          <w:rFonts w:ascii="Times New Roman" w:hAnsi="Times New Roman"/>
          <w:bCs/>
          <w:sz w:val="24"/>
          <w:szCs w:val="24"/>
        </w:rPr>
        <w:instrText xml:space="preserve"> ADDIN EN.CITE </w:instrText>
      </w:r>
      <w:r w:rsidR="00FA6A1F">
        <w:rPr>
          <w:rFonts w:ascii="Times New Roman" w:hAnsi="Times New Roman"/>
          <w:bCs/>
          <w:sz w:val="24"/>
          <w:szCs w:val="24"/>
        </w:rPr>
        <w:fldChar w:fldCharType="begin">
          <w:fldData xml:space="preserve">PEVuZE5vdGU+PENpdGU+PEF1dGhvcj5XYW5nPC9BdXRob3I+PFllYXI+MjAyNDwvWWVhcj48UmVj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</w:fldData>
        </w:fldChar>
      </w:r>
      <w:r w:rsidR="00FA6A1F">
        <w:rPr>
          <w:rFonts w:ascii="Times New Roman" w:hAnsi="Times New Roman"/>
          <w:bCs/>
          <w:sz w:val="24"/>
          <w:szCs w:val="24"/>
        </w:rPr>
        <w:instrText xml:space="preserve"> ADDIN EN.CITE.DATA </w:instrText>
      </w:r>
      <w:r w:rsidR="00FA6A1F">
        <w:rPr>
          <w:rFonts w:ascii="Times New Roman" w:hAnsi="Times New Roman"/>
          <w:bCs/>
          <w:sz w:val="24"/>
          <w:szCs w:val="24"/>
        </w:rPr>
      </w:r>
      <w:r w:rsidR="00FA6A1F">
        <w:rPr>
          <w:rFonts w:ascii="Times New Roman" w:hAnsi="Times New Roman"/>
          <w:bCs/>
          <w:sz w:val="24"/>
          <w:szCs w:val="24"/>
        </w:rPr>
        <w:fldChar w:fldCharType="end"/>
      </w:r>
      <w:r w:rsidR="00FA6A1F">
        <w:rPr>
          <w:rFonts w:ascii="Times New Roman" w:hAnsi="Times New Roman"/>
          <w:bCs/>
          <w:sz w:val="24"/>
          <w:szCs w:val="24"/>
        </w:rPr>
      </w:r>
      <w:r w:rsidR="00FA6A1F">
        <w:rPr>
          <w:rFonts w:ascii="Times New Roman" w:hAnsi="Times New Roman"/>
          <w:bCs/>
          <w:sz w:val="24"/>
          <w:szCs w:val="24"/>
        </w:rPr>
        <w:fldChar w:fldCharType="separate"/>
      </w:r>
      <w:r w:rsidR="00FA6A1F">
        <w:rPr>
          <w:rFonts w:ascii="Times New Roman" w:hAnsi="Times New Roman"/>
          <w:bCs/>
          <w:noProof/>
          <w:sz w:val="24"/>
          <w:szCs w:val="24"/>
        </w:rPr>
        <w:t>[8]</w:t>
      </w:r>
      <w:r w:rsidR="00FA6A1F">
        <w:rPr>
          <w:rFonts w:ascii="Times New Roman" w:hAnsi="Times New Roman"/>
          <w:bCs/>
          <w:sz w:val="24"/>
          <w:szCs w:val="24"/>
        </w:rPr>
        <w:fldChar w:fldCharType="end"/>
      </w:r>
      <w:r w:rsidRPr="009F61F1">
        <w:rPr>
          <w:rFonts w:ascii="Times New Roman" w:hAnsi="Times New Roman"/>
          <w:bCs/>
          <w:sz w:val="24"/>
          <w:szCs w:val="24"/>
        </w:rPr>
        <w:t>. Furthermore, cardiac conduction disturbances, such as postoperative heart blocks (atrioventricular or bundle branch blocks), represent a critical and well-known risk following valve surgeries due to direct surgical trauma, local edema, or inadequate myocardial protection near the conduction bundle pathways. While the incidence of these conduction blocks is traditionally linked to surgical techniques, the stability of perfusion pressure and the precision of anesthetic-induced sympathetic blockade during CPB separation may play an unexamined role in myocardial stress and subsequent conduction recovery. Despite the theoretical superiority of the next-generation Eleveld model, there is a total scarcity of comparative evidence evaluating its clinical performance against conventional MCI in the highly demanding environment of adult MICS, particularly regarding the combined triad of hemodynamic volatility, ultra-fast-track extubation kinetics, and post-operative cardiac conduction complications.</w:t>
      </w:r>
      <w:r w:rsidRPr="009F61F1">
        <w:rPr>
          <w:rFonts w:ascii="Times New Roman" w:hAnsi="Times New Roman"/>
          <w:b/>
          <w:bCs/>
          <w:sz w:val="24"/>
          <w:szCs w:val="24"/>
          <w:lang w:val="tr-TR"/>
        </w:rPr>
        <w:t xml:space="preserve"> </w:t>
      </w:r>
    </w:p>
    <w:p w14:paraId="1F2A8B18" w14:textId="65F2185F" w:rsidR="0029479A" w:rsidRPr="0029479A" w:rsidRDefault="0029479A" w:rsidP="0029479A">
      <w:pPr>
        <w:spacing w:line="360" w:lineRule="auto"/>
        <w:jc w:val="both"/>
        <w:rPr>
          <w:rFonts w:ascii="Times New Roman" w:hAnsi="Times New Roman"/>
          <w:b/>
          <w:bCs/>
          <w:sz w:val="24"/>
          <w:szCs w:val="24"/>
          <w:lang w:val="tr-TR"/>
        </w:rPr>
      </w:pPr>
      <w:r w:rsidRPr="0029479A">
        <w:rPr>
          <w:rFonts w:ascii="Times New Roman" w:hAnsi="Times New Roman"/>
          <w:b/>
          <w:bCs/>
          <w:sz w:val="24"/>
          <w:szCs w:val="24"/>
          <w:lang w:val="tr-TR"/>
        </w:rPr>
        <w:t>Study Objectives</w:t>
      </w:r>
    </w:p>
    <w:p w14:paraId="3E26E4AC" w14:textId="77777777" w:rsidR="0029479A" w:rsidRPr="0029479A" w:rsidRDefault="0029479A" w:rsidP="0029479A">
      <w:pPr>
        <w:spacing w:line="360" w:lineRule="auto"/>
        <w:jc w:val="both"/>
        <w:rPr>
          <w:rFonts w:ascii="Times New Roman" w:hAnsi="Times New Roman"/>
          <w:bCs/>
          <w:sz w:val="24"/>
          <w:szCs w:val="24"/>
          <w:lang w:val="tr-TR"/>
        </w:rPr>
      </w:pPr>
      <w:r w:rsidRPr="0029479A">
        <w:rPr>
          <w:rFonts w:ascii="Times New Roman" w:hAnsi="Times New Roman"/>
          <w:bCs/>
          <w:sz w:val="24"/>
          <w:szCs w:val="24"/>
          <w:lang w:val="tr-TR"/>
        </w:rPr>
        <w:t>Therefore, this single-center retrospective observational study was designed to evaluate and compare our institutional experience with next-generation Eleveld model-driven TCI versus conventional MCI in adult patients undergoing elective MICS via right mini-thoracotomy. The primary objective was to investigate the clinical impact of these two infusion modalities on:</w:t>
      </w:r>
    </w:p>
    <w:p w14:paraId="751F62DD" w14:textId="22F6CA60" w:rsidR="0029479A" w:rsidRPr="0029479A" w:rsidRDefault="0029479A" w:rsidP="0029479A">
      <w:pPr>
        <w:numPr>
          <w:ilvl w:val="0"/>
          <w:numId w:val="2"/>
        </w:numPr>
        <w:spacing w:line="360" w:lineRule="auto"/>
        <w:jc w:val="both"/>
        <w:rPr>
          <w:rFonts w:ascii="Times New Roman" w:hAnsi="Times New Roman"/>
          <w:bCs/>
          <w:sz w:val="24"/>
          <w:szCs w:val="24"/>
          <w:lang w:val="tr-TR"/>
        </w:rPr>
      </w:pPr>
      <w:r w:rsidRPr="0029479A">
        <w:rPr>
          <w:rFonts w:ascii="Times New Roman" w:hAnsi="Times New Roman"/>
          <w:b/>
          <w:bCs/>
          <w:sz w:val="24"/>
          <w:szCs w:val="24"/>
          <w:lang w:val="tr-TR"/>
        </w:rPr>
        <w:t>Intraoperative Hemodynamic Volatility:</w:t>
      </w:r>
      <w:r w:rsidRPr="0029479A">
        <w:rPr>
          <w:rFonts w:ascii="Times New Roman" w:hAnsi="Times New Roman"/>
          <w:b/>
          <w:sz w:val="24"/>
          <w:szCs w:val="24"/>
          <w:lang w:val="tr-TR"/>
        </w:rPr>
        <w:t> </w:t>
      </w:r>
      <w:r w:rsidRPr="0029479A">
        <w:rPr>
          <w:rFonts w:ascii="Times New Roman" w:hAnsi="Times New Roman"/>
          <w:bCs/>
          <w:sz w:val="24"/>
          <w:szCs w:val="24"/>
          <w:lang w:val="tr-TR"/>
        </w:rPr>
        <w:t xml:space="preserve">Assessing blood pressure lability through advanced mathematical indices (ARV, VIM) and the cumulative intraoperative hypotension burden (MAP AUC </w:t>
      </w:r>
      <w:r w:rsidR="00262D4C" w:rsidRPr="0029479A">
        <w:rPr>
          <w:rFonts w:ascii="Times New Roman" w:hAnsi="Times New Roman"/>
          <w:bCs/>
          <w:sz w:val="24"/>
          <w:szCs w:val="24"/>
          <w:lang w:val="tr-TR"/>
        </w:rPr>
        <w:t>&lt;65</w:t>
      </w:r>
      <w:r w:rsidRPr="0029479A">
        <w:rPr>
          <w:rFonts w:ascii="Times New Roman" w:hAnsi="Times New Roman"/>
          <w:bCs/>
          <w:sz w:val="24"/>
          <w:szCs w:val="24"/>
          <w:lang w:val="tr-TR"/>
        </w:rPr>
        <w:t xml:space="preserve"> mmHg) under the guidance of Eleveld PK/PD modeling.</w:t>
      </w:r>
    </w:p>
    <w:p w14:paraId="5020A3F5" w14:textId="77777777" w:rsidR="0029479A" w:rsidRPr="0029479A" w:rsidRDefault="0029479A" w:rsidP="0029479A">
      <w:pPr>
        <w:numPr>
          <w:ilvl w:val="0"/>
          <w:numId w:val="2"/>
        </w:numPr>
        <w:spacing w:line="360" w:lineRule="auto"/>
        <w:jc w:val="both"/>
        <w:rPr>
          <w:rFonts w:ascii="Times New Roman" w:hAnsi="Times New Roman"/>
          <w:bCs/>
          <w:sz w:val="24"/>
          <w:szCs w:val="24"/>
          <w:lang w:val="tr-TR"/>
        </w:rPr>
      </w:pPr>
      <w:r w:rsidRPr="0029479A">
        <w:rPr>
          <w:rFonts w:ascii="Times New Roman" w:hAnsi="Times New Roman"/>
          <w:b/>
          <w:bCs/>
          <w:sz w:val="24"/>
          <w:szCs w:val="24"/>
          <w:lang w:val="tr-TR"/>
        </w:rPr>
        <w:t>Extubation Kinetics and ICU Length of Stay:</w:t>
      </w:r>
      <w:r w:rsidRPr="0029479A">
        <w:rPr>
          <w:rFonts w:ascii="Times New Roman" w:hAnsi="Times New Roman"/>
          <w:b/>
          <w:sz w:val="24"/>
          <w:szCs w:val="24"/>
          <w:lang w:val="tr-TR"/>
        </w:rPr>
        <w:t> </w:t>
      </w:r>
      <w:r w:rsidRPr="0029479A">
        <w:rPr>
          <w:rFonts w:ascii="Times New Roman" w:hAnsi="Times New Roman"/>
          <w:bCs/>
          <w:sz w:val="24"/>
          <w:szCs w:val="24"/>
          <w:lang w:val="tr-TR"/>
        </w:rPr>
        <w:t>Measuring the intervals to safe extubation, the incidence of prolonged mechanical ventilation, and overall intensive care unit utilization.</w:t>
      </w:r>
    </w:p>
    <w:p w14:paraId="0F3EC898" w14:textId="77777777" w:rsidR="0029479A" w:rsidRPr="0029479A" w:rsidRDefault="0029479A" w:rsidP="0029479A">
      <w:pPr>
        <w:numPr>
          <w:ilvl w:val="0"/>
          <w:numId w:val="2"/>
        </w:numPr>
        <w:spacing w:line="360" w:lineRule="auto"/>
        <w:jc w:val="both"/>
        <w:rPr>
          <w:rFonts w:ascii="Times New Roman" w:hAnsi="Times New Roman"/>
          <w:bCs/>
          <w:sz w:val="24"/>
          <w:szCs w:val="24"/>
          <w:lang w:val="tr-TR"/>
        </w:rPr>
      </w:pPr>
      <w:r w:rsidRPr="0029479A">
        <w:rPr>
          <w:rFonts w:ascii="Times New Roman" w:hAnsi="Times New Roman"/>
          <w:b/>
          <w:bCs/>
          <w:sz w:val="24"/>
          <w:szCs w:val="24"/>
          <w:lang w:val="tr-TR"/>
        </w:rPr>
        <w:t>Postoperative Cardiac Conduction Blocks:</w:t>
      </w:r>
      <w:r w:rsidRPr="0029479A">
        <w:rPr>
          <w:rFonts w:ascii="Times New Roman" w:hAnsi="Times New Roman"/>
          <w:b/>
          <w:sz w:val="24"/>
          <w:szCs w:val="24"/>
          <w:lang w:val="tr-TR"/>
        </w:rPr>
        <w:t> </w:t>
      </w:r>
      <w:r w:rsidRPr="0029479A">
        <w:rPr>
          <w:rFonts w:ascii="Times New Roman" w:hAnsi="Times New Roman"/>
          <w:bCs/>
          <w:sz w:val="24"/>
          <w:szCs w:val="24"/>
          <w:lang w:val="tr-TR"/>
        </w:rPr>
        <w:t>Evaluating whether the optimized drug titration and superior hemodynamic control offered by the Eleveld TCI model correlates with a reduced incidence of postoperative heart blocks and lower early inotropic requirements during the immediate recovery phase.</w:t>
      </w:r>
    </w:p>
    <w:p w14:paraId="76A239D8" w14:textId="77777777" w:rsidR="0029479A" w:rsidRPr="0029479A" w:rsidRDefault="0029479A" w:rsidP="0029479A">
      <w:pPr>
        <w:spacing w:line="360" w:lineRule="auto"/>
        <w:jc w:val="both"/>
        <w:rPr>
          <w:rFonts w:ascii="Times New Roman" w:hAnsi="Times New Roman"/>
          <w:bCs/>
          <w:sz w:val="24"/>
          <w:szCs w:val="24"/>
          <w:lang w:val="tr-TR"/>
        </w:rPr>
      </w:pPr>
      <w:r w:rsidRPr="0029479A">
        <w:rPr>
          <w:rFonts w:ascii="Times New Roman" w:hAnsi="Times New Roman"/>
          <w:bCs/>
          <w:sz w:val="24"/>
          <w:szCs w:val="24"/>
          <w:lang w:val="tr-TR"/>
        </w:rPr>
        <w:t>By evaluating these comprehensive perioperative parameters, this study aims to provide the first clinical benchmark for Eleveld-driven TCI in adult MICS, delineating a novel and safer anesthetic delivery strategy within an optimized fast-track cardiac pathway.</w:t>
      </w:r>
    </w:p>
    <w:p w14:paraId="21E6A824" w14:textId="77777777" w:rsidR="00C5766E" w:rsidRDefault="00C5766E" w:rsidP="00C5766E">
      <w:pPr>
        <w:spacing w:line="360" w:lineRule="auto"/>
        <w:jc w:val="both"/>
        <w:rPr>
          <w:rFonts w:ascii="Times New Roman" w:hAnsi="Times New Roman"/>
          <w:b/>
          <w:sz w:val="24"/>
          <w:szCs w:val="24"/>
        </w:rPr>
      </w:pPr>
    </w:p>
    <w:p w14:paraId="5607C745" w14:textId="77777777" w:rsidR="00262D4C" w:rsidRDefault="00262D4C" w:rsidP="00C5766E">
      <w:pPr>
        <w:spacing w:line="360" w:lineRule="auto"/>
        <w:jc w:val="both"/>
        <w:rPr>
          <w:rFonts w:ascii="Times New Roman" w:hAnsi="Times New Roman"/>
          <w:b/>
          <w:sz w:val="24"/>
          <w:szCs w:val="24"/>
        </w:rPr>
      </w:pPr>
    </w:p>
    <w:p w14:paraId="2B0693D0" w14:textId="77777777" w:rsidR="00262D4C" w:rsidRDefault="00262D4C" w:rsidP="00C5766E">
      <w:pPr>
        <w:spacing w:line="360" w:lineRule="auto"/>
        <w:jc w:val="both"/>
        <w:rPr>
          <w:rFonts w:ascii="Times New Roman" w:hAnsi="Times New Roman"/>
          <w:b/>
          <w:sz w:val="24"/>
          <w:szCs w:val="24"/>
        </w:rPr>
      </w:pPr>
    </w:p>
    <w:p w14:paraId="28CD24D4" w14:textId="03749862" w:rsidR="00C5766E" w:rsidRPr="00283EBD" w:rsidRDefault="00C5766E" w:rsidP="00C5766E">
      <w:pPr>
        <w:spacing w:line="360" w:lineRule="auto"/>
        <w:jc w:val="both"/>
        <w:rPr>
          <w:rFonts w:ascii="Times New Roman" w:hAnsi="Times New Roman"/>
          <w:sz w:val="24"/>
          <w:szCs w:val="24"/>
        </w:rPr>
      </w:pPr>
      <w:r w:rsidRPr="00400724">
        <w:rPr>
          <w:rFonts w:ascii="Times New Roman" w:hAnsi="Times New Roman"/>
          <w:b/>
          <w:sz w:val="24"/>
          <w:szCs w:val="24"/>
        </w:rPr>
        <w:t>Materials and Methods</w:t>
      </w:r>
    </w:p>
    <w:p w14:paraId="318B851F" w14:textId="77777777" w:rsidR="00766322" w:rsidRPr="00766322" w:rsidRDefault="00766322" w:rsidP="00766322">
      <w:pPr>
        <w:spacing w:line="360" w:lineRule="auto"/>
        <w:rPr>
          <w:rFonts w:ascii="Times New Roman" w:hAnsi="Times New Roman"/>
          <w:b/>
          <w:bCs/>
          <w:sz w:val="24"/>
          <w:szCs w:val="24"/>
          <w:lang w:val="tr-TR"/>
        </w:rPr>
      </w:pPr>
      <w:r w:rsidRPr="00766322">
        <w:rPr>
          <w:rFonts w:ascii="Times New Roman" w:hAnsi="Times New Roman"/>
          <w:b/>
          <w:bCs/>
          <w:sz w:val="24"/>
          <w:szCs w:val="24"/>
          <w:lang w:val="tr-TR"/>
        </w:rPr>
        <w:t>2.1. Study Design and Ethical Approval</w:t>
      </w:r>
    </w:p>
    <w:p w14:paraId="622961CF" w14:textId="77777777" w:rsidR="001A2FC7" w:rsidRPr="001A2FC7" w:rsidRDefault="001A2FC7" w:rsidP="001A2FC7">
      <w:pPr>
        <w:spacing w:line="360" w:lineRule="auto"/>
        <w:jc w:val="both"/>
        <w:rPr>
          <w:rFonts w:ascii="Times New Roman" w:hAnsi="Times New Roman"/>
          <w:sz w:val="24"/>
          <w:szCs w:val="24"/>
        </w:rPr>
      </w:pPr>
      <w:r w:rsidRPr="001A2FC7">
        <w:rPr>
          <w:rFonts w:ascii="Times New Roman" w:hAnsi="Times New Roman"/>
          <w:sz w:val="24"/>
          <w:szCs w:val="24"/>
        </w:rPr>
        <w:t xml:space="preserve">This was a single-center retrospective observational study of adult patients who underwent minimal invasive cardiac surgery at Hacettepe University Hospital. </w:t>
      </w:r>
      <w:r w:rsidR="00766322" w:rsidRPr="00766322">
        <w:rPr>
          <w:rFonts w:ascii="Times New Roman" w:hAnsi="Times New Roman"/>
          <w:sz w:val="24"/>
          <w:szCs w:val="24"/>
          <w:lang w:val="tr-TR"/>
        </w:rPr>
        <w:t xml:space="preserve">The study protocol was formally reviewed and approved by the Hacettepe University Health Sciences Research Ethics Committee (Approval Date: July 18, 2025). </w:t>
      </w:r>
      <w:r w:rsidRPr="001A2FC7">
        <w:rPr>
          <w:rFonts w:ascii="Times New Roman" w:hAnsi="Times New Roman"/>
          <w:sz w:val="24"/>
          <w:szCs w:val="24"/>
        </w:rPr>
        <w:t xml:space="preserve">The analysis was based on a convenience sample of all eligible cases identified in the institutional archive during the study window; no a priori sample size calculation was conducted. Eligible cases were stratified by anesthetic technique into two groups: target-controlled infusion (TCI, n=18) and total intravenous anesthesia with manually controlled infusion (TIVA, n=47). </w:t>
      </w:r>
      <w:r w:rsidRPr="00E63D16">
        <w:rPr>
          <w:rFonts w:ascii="Times New Roman" w:hAnsi="Times New Roman"/>
          <w:sz w:val="24"/>
          <w:szCs w:val="24"/>
          <w:lang w:val="tr-TR"/>
        </w:rPr>
        <w:t>All patients received total intravenous anesthesia; no inhalational anesthetic agents were administered intraoperatively. T</w:t>
      </w:r>
      <w:r w:rsidRPr="001A2FC7">
        <w:rPr>
          <w:rFonts w:ascii="Times New Roman" w:hAnsi="Times New Roman"/>
          <w:sz w:val="24"/>
          <w:szCs w:val="24"/>
        </w:rPr>
        <w:t>he analytic framework was adapted from Bai et al. (Journal of Clinical Anesthesia, 2026), with modifications appropriate to the single-center cohort design and sample size.</w:t>
      </w:r>
    </w:p>
    <w:p w14:paraId="507ECD41" w14:textId="689A21CE" w:rsidR="00766322" w:rsidRPr="00766322" w:rsidRDefault="00766322" w:rsidP="00766322">
      <w:pPr>
        <w:spacing w:line="360" w:lineRule="auto"/>
        <w:jc w:val="both"/>
        <w:rPr>
          <w:rFonts w:ascii="Times New Roman" w:hAnsi="Times New Roman"/>
          <w:sz w:val="24"/>
          <w:szCs w:val="24"/>
          <w:lang w:val="tr-TR"/>
        </w:rPr>
      </w:pPr>
    </w:p>
    <w:p w14:paraId="2B950C08" w14:textId="77777777" w:rsidR="00766322" w:rsidRPr="00766322" w:rsidRDefault="00766322" w:rsidP="00766322">
      <w:pPr>
        <w:spacing w:line="360" w:lineRule="auto"/>
        <w:rPr>
          <w:rFonts w:ascii="Times New Roman" w:hAnsi="Times New Roman"/>
          <w:b/>
          <w:bCs/>
          <w:sz w:val="24"/>
          <w:szCs w:val="24"/>
          <w:lang w:val="tr-TR"/>
        </w:rPr>
      </w:pPr>
      <w:r w:rsidRPr="00766322">
        <w:rPr>
          <w:rFonts w:ascii="Times New Roman" w:hAnsi="Times New Roman"/>
          <w:b/>
          <w:bCs/>
          <w:sz w:val="24"/>
          <w:szCs w:val="24"/>
          <w:lang w:val="tr-TR"/>
        </w:rPr>
        <w:t>2.2. Patient Selection and Eligibility Criteria</w:t>
      </w:r>
    </w:p>
    <w:p w14:paraId="0FFB6B72" w14:textId="77777777" w:rsidR="00766322" w:rsidRPr="00766322" w:rsidRDefault="00766322" w:rsidP="00766322">
      <w:pPr>
        <w:spacing w:line="360" w:lineRule="auto"/>
        <w:jc w:val="both"/>
        <w:rPr>
          <w:rFonts w:ascii="Times New Roman" w:hAnsi="Times New Roman"/>
          <w:sz w:val="24"/>
          <w:szCs w:val="24"/>
          <w:lang w:val="tr-TR"/>
        </w:rPr>
      </w:pPr>
      <w:r w:rsidRPr="00766322">
        <w:rPr>
          <w:rFonts w:ascii="Times New Roman" w:hAnsi="Times New Roman"/>
          <w:sz w:val="24"/>
          <w:szCs w:val="24"/>
          <w:lang w:val="tr-TR"/>
        </w:rPr>
        <w:t>Electronic medical records, anesthesia charts, and intensive care unit (ICU) flowsheet databases were comprehensively screened for adult patients who underwent elective minimally invasive cardiac surgery (MICS) via a right anterolateral mini-thoracotomy under total intravenous anesthesia (TIVA) between January 2020 and July 2025.</w:t>
      </w:r>
    </w:p>
    <w:p w14:paraId="3B55B467" w14:textId="77777777" w:rsidR="00766322" w:rsidRPr="00766322" w:rsidRDefault="00766322" w:rsidP="00766322">
      <w:pPr>
        <w:spacing w:line="360" w:lineRule="auto"/>
        <w:rPr>
          <w:rFonts w:ascii="Times New Roman" w:hAnsi="Times New Roman"/>
          <w:sz w:val="24"/>
          <w:szCs w:val="24"/>
          <w:lang w:val="tr-TR"/>
        </w:rPr>
      </w:pPr>
      <w:r w:rsidRPr="00766322">
        <w:rPr>
          <w:rFonts w:ascii="Times New Roman" w:hAnsi="Times New Roman"/>
          <w:b/>
          <w:bCs/>
          <w:sz w:val="24"/>
          <w:szCs w:val="24"/>
          <w:lang w:val="tr-TR"/>
        </w:rPr>
        <w:t>Inclusion criteria</w:t>
      </w:r>
      <w:r w:rsidRPr="00766322">
        <w:rPr>
          <w:rFonts w:ascii="Times New Roman" w:hAnsi="Times New Roman"/>
          <w:sz w:val="24"/>
          <w:szCs w:val="24"/>
          <w:lang w:val="tr-TR"/>
        </w:rPr>
        <w:t> were defined as follows:</w:t>
      </w:r>
    </w:p>
    <w:p w14:paraId="61F6B1E7" w14:textId="77777777" w:rsidR="00766322" w:rsidRPr="00766322" w:rsidRDefault="00766322" w:rsidP="008D538E">
      <w:pPr>
        <w:numPr>
          <w:ilvl w:val="0"/>
          <w:numId w:val="3"/>
        </w:numPr>
        <w:spacing w:line="360" w:lineRule="auto"/>
        <w:jc w:val="both"/>
        <w:rPr>
          <w:rFonts w:ascii="Times New Roman" w:hAnsi="Times New Roman"/>
          <w:sz w:val="24"/>
          <w:szCs w:val="24"/>
          <w:lang w:val="tr-TR"/>
        </w:rPr>
      </w:pPr>
      <w:r w:rsidRPr="00766322">
        <w:rPr>
          <w:rFonts w:ascii="Times New Roman" w:hAnsi="Times New Roman"/>
          <w:sz w:val="24"/>
          <w:szCs w:val="24"/>
          <w:lang w:val="tr-TR"/>
        </w:rPr>
        <w:t>Age ≥ 18 years;</w:t>
      </w:r>
    </w:p>
    <w:p w14:paraId="5013C6A1" w14:textId="77777777" w:rsidR="00766322" w:rsidRPr="00766322" w:rsidRDefault="00766322" w:rsidP="008D538E">
      <w:pPr>
        <w:numPr>
          <w:ilvl w:val="0"/>
          <w:numId w:val="3"/>
        </w:numPr>
        <w:spacing w:line="360" w:lineRule="auto"/>
        <w:jc w:val="both"/>
        <w:rPr>
          <w:rFonts w:ascii="Times New Roman" w:hAnsi="Times New Roman"/>
          <w:sz w:val="24"/>
          <w:szCs w:val="24"/>
          <w:lang w:val="tr-TR"/>
        </w:rPr>
      </w:pPr>
      <w:r w:rsidRPr="00766322">
        <w:rPr>
          <w:rFonts w:ascii="Times New Roman" w:hAnsi="Times New Roman"/>
          <w:sz w:val="24"/>
          <w:szCs w:val="24"/>
          <w:lang w:val="tr-TR"/>
        </w:rPr>
        <w:t>American Society of Anesthesiologists (ASA) physical status classification III or IV;</w:t>
      </w:r>
    </w:p>
    <w:p w14:paraId="21B7F4EB" w14:textId="77777777" w:rsidR="00766322" w:rsidRPr="00766322" w:rsidRDefault="00766322" w:rsidP="008D538E">
      <w:pPr>
        <w:numPr>
          <w:ilvl w:val="0"/>
          <w:numId w:val="3"/>
        </w:numPr>
        <w:spacing w:line="360" w:lineRule="auto"/>
        <w:jc w:val="both"/>
        <w:rPr>
          <w:rFonts w:ascii="Times New Roman" w:hAnsi="Times New Roman"/>
          <w:sz w:val="24"/>
          <w:szCs w:val="24"/>
          <w:lang w:val="tr-TR"/>
        </w:rPr>
      </w:pPr>
      <w:r w:rsidRPr="00766322">
        <w:rPr>
          <w:rFonts w:ascii="Times New Roman" w:hAnsi="Times New Roman"/>
          <w:sz w:val="24"/>
          <w:szCs w:val="24"/>
          <w:lang w:val="tr-TR"/>
        </w:rPr>
        <w:t>Elective isolated mitral valve repair/replacement, tricuspid valve intervention, or atrial septal defect (ASD) closure via mini-thoracotomy utilizing peripheral cardiopulmonary bypass (CPB).</w:t>
      </w:r>
    </w:p>
    <w:p w14:paraId="772598DD" w14:textId="77777777" w:rsidR="00262D4C" w:rsidRDefault="00262D4C" w:rsidP="00766322">
      <w:pPr>
        <w:spacing w:line="360" w:lineRule="auto"/>
        <w:rPr>
          <w:rFonts w:ascii="Times New Roman" w:hAnsi="Times New Roman"/>
          <w:b/>
          <w:bCs/>
          <w:sz w:val="24"/>
          <w:szCs w:val="24"/>
          <w:lang w:val="tr-TR"/>
        </w:rPr>
      </w:pPr>
    </w:p>
    <w:p w14:paraId="293B9A76" w14:textId="1E1718F8" w:rsidR="00766322" w:rsidRPr="00766322" w:rsidRDefault="00766322" w:rsidP="00766322">
      <w:pPr>
        <w:spacing w:line="360" w:lineRule="auto"/>
        <w:rPr>
          <w:rFonts w:ascii="Times New Roman" w:hAnsi="Times New Roman"/>
          <w:sz w:val="24"/>
          <w:szCs w:val="24"/>
          <w:lang w:val="tr-TR"/>
        </w:rPr>
      </w:pPr>
      <w:r w:rsidRPr="00766322">
        <w:rPr>
          <w:rFonts w:ascii="Times New Roman" w:hAnsi="Times New Roman"/>
          <w:b/>
          <w:bCs/>
          <w:sz w:val="24"/>
          <w:szCs w:val="24"/>
          <w:lang w:val="tr-TR"/>
        </w:rPr>
        <w:t>Exclusion criteria</w:t>
      </w:r>
      <w:r w:rsidRPr="00766322">
        <w:rPr>
          <w:rFonts w:ascii="Times New Roman" w:hAnsi="Times New Roman"/>
          <w:sz w:val="24"/>
          <w:szCs w:val="24"/>
          <w:lang w:val="tr-TR"/>
        </w:rPr>
        <w:t> comprised:</w:t>
      </w:r>
    </w:p>
    <w:p w14:paraId="6EA17875" w14:textId="77777777" w:rsidR="00766322" w:rsidRPr="00766322" w:rsidRDefault="00766322" w:rsidP="008D538E">
      <w:pPr>
        <w:numPr>
          <w:ilvl w:val="0"/>
          <w:numId w:val="4"/>
        </w:numPr>
        <w:spacing w:line="360" w:lineRule="auto"/>
        <w:jc w:val="both"/>
        <w:rPr>
          <w:rFonts w:ascii="Times New Roman" w:hAnsi="Times New Roman"/>
          <w:sz w:val="24"/>
          <w:szCs w:val="24"/>
          <w:lang w:val="tr-TR"/>
        </w:rPr>
      </w:pPr>
      <w:r w:rsidRPr="00766322">
        <w:rPr>
          <w:rFonts w:ascii="Times New Roman" w:hAnsi="Times New Roman"/>
          <w:sz w:val="24"/>
          <w:szCs w:val="24"/>
          <w:lang w:val="tr-TR"/>
        </w:rPr>
        <w:t>Emergency or salvage operations;</w:t>
      </w:r>
    </w:p>
    <w:p w14:paraId="4397074E" w14:textId="77777777" w:rsidR="00766322" w:rsidRPr="00766322" w:rsidRDefault="00766322" w:rsidP="008D538E">
      <w:pPr>
        <w:numPr>
          <w:ilvl w:val="0"/>
          <w:numId w:val="4"/>
        </w:numPr>
        <w:spacing w:line="360" w:lineRule="auto"/>
        <w:jc w:val="both"/>
        <w:rPr>
          <w:rFonts w:ascii="Times New Roman" w:hAnsi="Times New Roman"/>
          <w:sz w:val="24"/>
          <w:szCs w:val="24"/>
          <w:lang w:val="tr-TR"/>
        </w:rPr>
      </w:pPr>
      <w:r w:rsidRPr="00766322">
        <w:rPr>
          <w:rFonts w:ascii="Times New Roman" w:hAnsi="Times New Roman"/>
          <w:sz w:val="24"/>
          <w:szCs w:val="24"/>
          <w:lang w:val="tr-TR"/>
        </w:rPr>
        <w:t>Conversion to conventional median sternotomy during the procedure;</w:t>
      </w:r>
    </w:p>
    <w:p w14:paraId="14001D45" w14:textId="77777777" w:rsidR="00766322" w:rsidRPr="00766322" w:rsidRDefault="00766322" w:rsidP="008D538E">
      <w:pPr>
        <w:numPr>
          <w:ilvl w:val="0"/>
          <w:numId w:val="4"/>
        </w:numPr>
        <w:spacing w:line="360" w:lineRule="auto"/>
        <w:jc w:val="both"/>
        <w:rPr>
          <w:rFonts w:ascii="Times New Roman" w:hAnsi="Times New Roman"/>
          <w:sz w:val="24"/>
          <w:szCs w:val="24"/>
          <w:lang w:val="tr-TR"/>
        </w:rPr>
      </w:pPr>
      <w:r w:rsidRPr="00766322">
        <w:rPr>
          <w:rFonts w:ascii="Times New Roman" w:hAnsi="Times New Roman"/>
          <w:sz w:val="24"/>
          <w:szCs w:val="24"/>
          <w:lang w:val="tr-TR"/>
        </w:rPr>
        <w:t>Pre-existing advanced cardiac conduction system disease (e.g., second- or third-degree atrioventricular block, permanent pacemaker, or implantable cardioverter-defibrillator dependence);</w:t>
      </w:r>
    </w:p>
    <w:p w14:paraId="636FA30D" w14:textId="77777777" w:rsidR="00766322" w:rsidRPr="00766322" w:rsidRDefault="00766322" w:rsidP="008D538E">
      <w:pPr>
        <w:numPr>
          <w:ilvl w:val="0"/>
          <w:numId w:val="4"/>
        </w:numPr>
        <w:spacing w:line="360" w:lineRule="auto"/>
        <w:jc w:val="both"/>
        <w:rPr>
          <w:rFonts w:ascii="Times New Roman" w:hAnsi="Times New Roman"/>
          <w:sz w:val="24"/>
          <w:szCs w:val="24"/>
          <w:lang w:val="tr-TR"/>
        </w:rPr>
      </w:pPr>
      <w:r w:rsidRPr="00766322">
        <w:rPr>
          <w:rFonts w:ascii="Times New Roman" w:hAnsi="Times New Roman"/>
          <w:sz w:val="24"/>
          <w:szCs w:val="24"/>
          <w:lang w:val="tr-TR"/>
        </w:rPr>
        <w:t>Severe pre-operative hepatic or renal failure requiring renal replacement therapy;</w:t>
      </w:r>
    </w:p>
    <w:p w14:paraId="4CCF1266" w14:textId="77777777" w:rsidR="00766322" w:rsidRPr="00766322" w:rsidRDefault="00766322" w:rsidP="008D538E">
      <w:pPr>
        <w:numPr>
          <w:ilvl w:val="0"/>
          <w:numId w:val="4"/>
        </w:numPr>
        <w:spacing w:line="360" w:lineRule="auto"/>
        <w:jc w:val="both"/>
        <w:rPr>
          <w:rFonts w:ascii="Times New Roman" w:hAnsi="Times New Roman"/>
          <w:sz w:val="24"/>
          <w:szCs w:val="24"/>
          <w:lang w:val="tr-TR"/>
        </w:rPr>
      </w:pPr>
      <w:r w:rsidRPr="00766322">
        <w:rPr>
          <w:rFonts w:ascii="Times New Roman" w:hAnsi="Times New Roman"/>
          <w:sz w:val="24"/>
          <w:szCs w:val="24"/>
          <w:lang w:val="tr-TR"/>
        </w:rPr>
        <w:t>Combined procedures involving concomitant coronary artery bypass grafting (CABG) or aortic valve replacement.</w:t>
      </w:r>
    </w:p>
    <w:p w14:paraId="3F01A361" w14:textId="77777777" w:rsidR="00766322" w:rsidRPr="00766322" w:rsidRDefault="00766322" w:rsidP="008D538E">
      <w:pPr>
        <w:spacing w:line="360" w:lineRule="auto"/>
        <w:jc w:val="both"/>
        <w:rPr>
          <w:rFonts w:ascii="Times New Roman" w:hAnsi="Times New Roman"/>
          <w:sz w:val="24"/>
          <w:szCs w:val="24"/>
          <w:lang w:val="tr-TR"/>
        </w:rPr>
      </w:pPr>
      <w:r w:rsidRPr="00766322">
        <w:rPr>
          <w:rFonts w:ascii="Times New Roman" w:hAnsi="Times New Roman"/>
          <w:sz w:val="24"/>
          <w:szCs w:val="24"/>
          <w:lang w:val="tr-TR"/>
        </w:rPr>
        <w:t>Eligible patients were partitioned into two cohorts based on the intraoperative anesthetic delivery strategy utilized by the attending anesthesiologist: the </w:t>
      </w:r>
      <w:r w:rsidRPr="00766322">
        <w:rPr>
          <w:rFonts w:ascii="Times New Roman" w:hAnsi="Times New Roman"/>
          <w:b/>
          <w:bCs/>
          <w:sz w:val="24"/>
          <w:szCs w:val="24"/>
          <w:lang w:val="tr-TR"/>
        </w:rPr>
        <w:t>TCI Group</w:t>
      </w:r>
      <w:r w:rsidRPr="00766322">
        <w:rPr>
          <w:rFonts w:ascii="Times New Roman" w:hAnsi="Times New Roman"/>
          <w:sz w:val="24"/>
          <w:szCs w:val="24"/>
          <w:lang w:val="tr-TR"/>
        </w:rPr>
        <w:t> (next-generation Eleveld model-driven target-controlled infusion) and the </w:t>
      </w:r>
      <w:r w:rsidRPr="00766322">
        <w:rPr>
          <w:rFonts w:ascii="Times New Roman" w:hAnsi="Times New Roman"/>
          <w:b/>
          <w:bCs/>
          <w:sz w:val="24"/>
          <w:szCs w:val="24"/>
          <w:lang w:val="tr-TR"/>
        </w:rPr>
        <w:t>MCI Group</w:t>
      </w:r>
      <w:r w:rsidRPr="00766322">
        <w:rPr>
          <w:rFonts w:ascii="Times New Roman" w:hAnsi="Times New Roman"/>
          <w:sz w:val="24"/>
          <w:szCs w:val="24"/>
          <w:lang w:val="tr-TR"/>
        </w:rPr>
        <w:t> (conventional manual-controlled infusion titration).</w:t>
      </w:r>
    </w:p>
    <w:p w14:paraId="3CE58F4A" w14:textId="77777777" w:rsidR="00766322" w:rsidRPr="00766322" w:rsidRDefault="00766322" w:rsidP="00766322">
      <w:pPr>
        <w:spacing w:line="360" w:lineRule="auto"/>
        <w:rPr>
          <w:rFonts w:ascii="Times New Roman" w:hAnsi="Times New Roman"/>
          <w:b/>
          <w:bCs/>
          <w:sz w:val="24"/>
          <w:szCs w:val="24"/>
          <w:lang w:val="tr-TR"/>
        </w:rPr>
      </w:pPr>
      <w:r w:rsidRPr="00766322">
        <w:rPr>
          <w:rFonts w:ascii="Times New Roman" w:hAnsi="Times New Roman"/>
          <w:b/>
          <w:bCs/>
          <w:sz w:val="24"/>
          <w:szCs w:val="24"/>
          <w:lang w:val="tr-TR"/>
        </w:rPr>
        <w:t>2.3. Anesthetic Management and Interventions</w:t>
      </w:r>
    </w:p>
    <w:p w14:paraId="4DB6D58F" w14:textId="77777777" w:rsidR="00766322" w:rsidRPr="00766322" w:rsidRDefault="00766322" w:rsidP="008D538E">
      <w:pPr>
        <w:spacing w:line="360" w:lineRule="auto"/>
        <w:jc w:val="both"/>
        <w:rPr>
          <w:rFonts w:ascii="Times New Roman" w:hAnsi="Times New Roman"/>
          <w:sz w:val="24"/>
          <w:szCs w:val="24"/>
          <w:lang w:val="tr-TR"/>
        </w:rPr>
      </w:pPr>
      <w:r w:rsidRPr="00766322">
        <w:rPr>
          <w:rFonts w:ascii="Times New Roman" w:hAnsi="Times New Roman"/>
          <w:sz w:val="24"/>
          <w:szCs w:val="24"/>
          <w:lang w:val="tr-TR"/>
        </w:rPr>
        <w:t>Standardized monitoring for all patients included five-lead electrocardiography, pulse oximetry, end-tidal carbon dioxide (EtCO2​), invasive radial or femoral arterial pressure tracking, central venous pressure (CVP) monitoring, core temperature tracking (nasopharyngeal or esophageal), and regional cerebral oximetry via near-infrared spectroscopy (NIRS). Continuous processed electroencephalography (EEG) via quantitative depth-of-anesthesia monitoring (Narcotrend Index or Bispectral Index [BIS]) was systematically utilized to guide and standardize hypnotic titration.</w:t>
      </w:r>
    </w:p>
    <w:p w14:paraId="7A2BBA51" w14:textId="77777777" w:rsidR="00766322" w:rsidRPr="00766322" w:rsidRDefault="00766322" w:rsidP="008D538E">
      <w:pPr>
        <w:spacing w:line="360" w:lineRule="auto"/>
        <w:jc w:val="both"/>
        <w:rPr>
          <w:rFonts w:ascii="Times New Roman" w:hAnsi="Times New Roman"/>
          <w:sz w:val="24"/>
          <w:szCs w:val="24"/>
          <w:lang w:val="tr-TR"/>
        </w:rPr>
      </w:pPr>
      <w:r w:rsidRPr="00766322">
        <w:rPr>
          <w:rFonts w:ascii="Times New Roman" w:hAnsi="Times New Roman"/>
          <w:sz w:val="24"/>
          <w:szCs w:val="24"/>
          <w:lang w:val="tr-TR"/>
        </w:rPr>
        <w:t>In the </w:t>
      </w:r>
      <w:r w:rsidRPr="00766322">
        <w:rPr>
          <w:rFonts w:ascii="Times New Roman" w:hAnsi="Times New Roman"/>
          <w:b/>
          <w:bCs/>
          <w:sz w:val="24"/>
          <w:szCs w:val="24"/>
          <w:lang w:val="tr-TR"/>
        </w:rPr>
        <w:t>MCI Group</w:t>
      </w:r>
      <w:r w:rsidRPr="00766322">
        <w:rPr>
          <w:rFonts w:ascii="Times New Roman" w:hAnsi="Times New Roman"/>
          <w:sz w:val="24"/>
          <w:szCs w:val="24"/>
          <w:lang w:val="tr-TR"/>
        </w:rPr>
        <w:t>, TIVA was executed using weight-based empirical infusions of propofol and remifentanil. Adjustments to the infusion rates were performed manually at the discretion of the clinician, dictated by clinical signs of anesthetic depth (e.g., changes in heart rate or blood pressure) and processed EEG scores.</w:t>
      </w:r>
    </w:p>
    <w:p w14:paraId="7A97C0CA" w14:textId="77777777" w:rsidR="00766322" w:rsidRPr="00766322" w:rsidRDefault="00766322" w:rsidP="008D538E">
      <w:pPr>
        <w:spacing w:line="360" w:lineRule="auto"/>
        <w:jc w:val="both"/>
        <w:rPr>
          <w:rFonts w:ascii="Times New Roman" w:hAnsi="Times New Roman"/>
          <w:sz w:val="24"/>
          <w:szCs w:val="24"/>
          <w:lang w:val="tr-TR"/>
        </w:rPr>
      </w:pPr>
      <w:r w:rsidRPr="00766322">
        <w:rPr>
          <w:rFonts w:ascii="Times New Roman" w:hAnsi="Times New Roman"/>
          <w:sz w:val="24"/>
          <w:szCs w:val="24"/>
          <w:lang w:val="tr-TR"/>
        </w:rPr>
        <w:t>In the </w:t>
      </w:r>
      <w:r w:rsidRPr="00766322">
        <w:rPr>
          <w:rFonts w:ascii="Times New Roman" w:hAnsi="Times New Roman"/>
          <w:b/>
          <w:bCs/>
          <w:sz w:val="24"/>
          <w:szCs w:val="24"/>
          <w:lang w:val="tr-TR"/>
        </w:rPr>
        <w:t>TCI Group</w:t>
      </w:r>
      <w:r w:rsidRPr="00766322">
        <w:rPr>
          <w:rFonts w:ascii="Times New Roman" w:hAnsi="Times New Roman"/>
          <w:sz w:val="24"/>
          <w:szCs w:val="24"/>
          <w:lang w:val="tr-TR"/>
        </w:rPr>
        <w:t>, total intravenous anesthesia was delivered utilizing a next-generation approach powered by the </w:t>
      </w:r>
      <w:r w:rsidRPr="00FC1D3E">
        <w:rPr>
          <w:rFonts w:ascii="Times New Roman" w:hAnsi="Times New Roman"/>
          <w:sz w:val="24"/>
          <w:szCs w:val="24"/>
          <w:lang w:val="tr-TR"/>
        </w:rPr>
        <w:t>Eleveld pharmacokinetic/pharmacodynamic (PK/PD) model for both propofol</w:t>
      </w:r>
      <w:r w:rsidRPr="00766322">
        <w:rPr>
          <w:rFonts w:ascii="Times New Roman" w:hAnsi="Times New Roman"/>
          <w:sz w:val="24"/>
          <w:szCs w:val="24"/>
          <w:lang w:val="tr-TR"/>
        </w:rPr>
        <w:t xml:space="preserve"> </w:t>
      </w:r>
      <w:r w:rsidRPr="00FC1D3E">
        <w:rPr>
          <w:rFonts w:ascii="Times New Roman" w:hAnsi="Times New Roman"/>
          <w:sz w:val="24"/>
          <w:szCs w:val="24"/>
          <w:lang w:val="tr-TR"/>
        </w:rPr>
        <w:t>and remifentanil, integrated into dedicated infusion pumps. Target effect-site concentrations (Ce​) were continually adjusted to maintain an optimal hypnotic depth, targeting a Narcotrend stage of E2 to D1 (or a BIS range between 40 and 55) throughout the pre-CPB, intra-CPB, and post-CPB surgical phases.</w:t>
      </w:r>
    </w:p>
    <w:p w14:paraId="2ACBFFE4" w14:textId="77777777" w:rsidR="00766322" w:rsidRPr="00766322" w:rsidRDefault="00766322" w:rsidP="008D538E">
      <w:pPr>
        <w:spacing w:line="360" w:lineRule="auto"/>
        <w:jc w:val="both"/>
        <w:rPr>
          <w:rFonts w:ascii="Times New Roman" w:hAnsi="Times New Roman"/>
          <w:sz w:val="24"/>
          <w:szCs w:val="24"/>
          <w:lang w:val="tr-TR"/>
        </w:rPr>
      </w:pPr>
      <w:r w:rsidRPr="00766322">
        <w:rPr>
          <w:rFonts w:ascii="Times New Roman" w:hAnsi="Times New Roman"/>
          <w:sz w:val="24"/>
          <w:szCs w:val="24"/>
          <w:lang w:val="tr-TR"/>
        </w:rPr>
        <w:t>Surgical approach across both cohorts was standardized via a right mini-thoracotomy at the 4th intercostal space. Cardiopulmonary bypass was established via peripheral cannulation of the femoral artery and vein under transesophageal echocardiographic (TEE) guidance. Vacuum-assisted venous drainage was implemented, and myocardial protection was maintained with intermittent cold blood cardioplegia.</w:t>
      </w:r>
    </w:p>
    <w:p w14:paraId="746568DE" w14:textId="77777777" w:rsidR="00586373" w:rsidRDefault="00586373" w:rsidP="00766322">
      <w:pPr>
        <w:spacing w:line="360" w:lineRule="auto"/>
        <w:rPr>
          <w:rFonts w:ascii="Times New Roman" w:hAnsi="Times New Roman"/>
          <w:b/>
          <w:bCs/>
          <w:sz w:val="24"/>
          <w:szCs w:val="24"/>
          <w:lang w:val="tr-TR"/>
        </w:rPr>
      </w:pPr>
    </w:p>
    <w:p w14:paraId="30A92DE5" w14:textId="77777777" w:rsidR="00586373" w:rsidRDefault="00586373" w:rsidP="00766322">
      <w:pPr>
        <w:spacing w:line="360" w:lineRule="auto"/>
        <w:rPr>
          <w:rFonts w:ascii="Times New Roman" w:hAnsi="Times New Roman"/>
          <w:b/>
          <w:bCs/>
          <w:sz w:val="24"/>
          <w:szCs w:val="24"/>
          <w:lang w:val="tr-TR"/>
        </w:rPr>
      </w:pPr>
    </w:p>
    <w:p w14:paraId="6F24A711" w14:textId="717500B6" w:rsidR="00766322" w:rsidRPr="00766322" w:rsidRDefault="00766322" w:rsidP="00766322">
      <w:pPr>
        <w:spacing w:line="360" w:lineRule="auto"/>
        <w:rPr>
          <w:rFonts w:ascii="Times New Roman" w:hAnsi="Times New Roman"/>
          <w:b/>
          <w:bCs/>
          <w:sz w:val="24"/>
          <w:szCs w:val="24"/>
          <w:lang w:val="tr-TR"/>
        </w:rPr>
      </w:pPr>
      <w:r w:rsidRPr="00766322">
        <w:rPr>
          <w:rFonts w:ascii="Times New Roman" w:hAnsi="Times New Roman"/>
          <w:b/>
          <w:bCs/>
          <w:sz w:val="24"/>
          <w:szCs w:val="24"/>
          <w:lang w:val="tr-TR"/>
        </w:rPr>
        <w:t>2.4. Data Collection and Hemodynamic Volatility Metrics</w:t>
      </w:r>
    </w:p>
    <w:p w14:paraId="6C2A1DD3" w14:textId="77777777" w:rsidR="00766322" w:rsidRPr="00766322" w:rsidRDefault="00766322" w:rsidP="008D538E">
      <w:pPr>
        <w:spacing w:line="360" w:lineRule="auto"/>
        <w:jc w:val="both"/>
        <w:rPr>
          <w:rFonts w:ascii="Times New Roman" w:hAnsi="Times New Roman"/>
          <w:sz w:val="24"/>
          <w:szCs w:val="24"/>
          <w:lang w:val="tr-TR"/>
        </w:rPr>
      </w:pPr>
      <w:r w:rsidRPr="00766322">
        <w:rPr>
          <w:rFonts w:ascii="Times New Roman" w:hAnsi="Times New Roman"/>
          <w:sz w:val="24"/>
          <w:szCs w:val="24"/>
          <w:lang w:val="tr-TR"/>
        </w:rPr>
        <w:t>Demographic variables (age, sex, body mass index [BMI], EuroSCORE II), preoperative comorbidities, and baseline echocardiographic data were extracted. Intraoperative vital signs—specifically invasive Mean Arterial Pressure (MAP) and Heart Rate (HR)—were sampled and logged at synchronized 5-minute intervals from pre-oxygenation to the point of extubation.</w:t>
      </w:r>
    </w:p>
    <w:p w14:paraId="26C72203" w14:textId="77777777" w:rsidR="00766322" w:rsidRPr="00766322" w:rsidRDefault="00766322" w:rsidP="008D538E">
      <w:pPr>
        <w:spacing w:line="360" w:lineRule="auto"/>
        <w:jc w:val="both"/>
        <w:rPr>
          <w:rFonts w:ascii="Times New Roman" w:hAnsi="Times New Roman"/>
          <w:sz w:val="24"/>
          <w:szCs w:val="24"/>
          <w:lang w:val="tr-TR"/>
        </w:rPr>
      </w:pPr>
      <w:r w:rsidRPr="00766322">
        <w:rPr>
          <w:rFonts w:ascii="Times New Roman" w:hAnsi="Times New Roman"/>
          <w:sz w:val="24"/>
          <w:szCs w:val="24"/>
          <w:lang w:val="tr-TR"/>
        </w:rPr>
        <w:t>To rigorously evaluate intraoperative hemodynamic stability and quantify the true physiological stress under each infusion modality, three distinct mathematical dimensions of blood pressure volatility were derived from the longitudinal MAP data arrays:</w:t>
      </w:r>
    </w:p>
    <w:p w14:paraId="40709865" w14:textId="77777777" w:rsidR="00766322" w:rsidRPr="00766322" w:rsidRDefault="00766322" w:rsidP="008D538E">
      <w:pPr>
        <w:numPr>
          <w:ilvl w:val="0"/>
          <w:numId w:val="5"/>
        </w:numPr>
        <w:spacing w:line="360" w:lineRule="auto"/>
        <w:jc w:val="both"/>
        <w:rPr>
          <w:rFonts w:ascii="Times New Roman" w:hAnsi="Times New Roman"/>
          <w:sz w:val="24"/>
          <w:szCs w:val="24"/>
          <w:lang w:val="tr-TR"/>
        </w:rPr>
      </w:pPr>
      <w:r w:rsidRPr="00766322">
        <w:rPr>
          <w:rFonts w:ascii="Times New Roman" w:hAnsi="Times New Roman"/>
          <w:b/>
          <w:bCs/>
          <w:sz w:val="24"/>
          <w:szCs w:val="24"/>
          <w:lang w:val="tr-TR"/>
        </w:rPr>
        <w:t>Average Real Variability (ARV):</w:t>
      </w:r>
      <w:r w:rsidRPr="00766322">
        <w:rPr>
          <w:rFonts w:ascii="Times New Roman" w:hAnsi="Times New Roman"/>
          <w:sz w:val="24"/>
          <w:szCs w:val="24"/>
          <w:lang w:val="tr-TR"/>
        </w:rPr>
        <w:t> Calculated as the average of the absolute differences between consecutive MAP measurements. Unlike standard deviation, ARV accounts for the chronological order of readings, providing a pure metric of short-term, sequential pressure lability.</w:t>
      </w:r>
    </w:p>
    <w:p w14:paraId="3A932339" w14:textId="77777777" w:rsidR="00766322" w:rsidRPr="00766322" w:rsidRDefault="00766322" w:rsidP="008D538E">
      <w:pPr>
        <w:numPr>
          <w:ilvl w:val="0"/>
          <w:numId w:val="5"/>
        </w:numPr>
        <w:spacing w:line="360" w:lineRule="auto"/>
        <w:jc w:val="both"/>
        <w:rPr>
          <w:rFonts w:ascii="Times New Roman" w:hAnsi="Times New Roman"/>
          <w:sz w:val="24"/>
          <w:szCs w:val="24"/>
          <w:lang w:val="tr-TR"/>
        </w:rPr>
      </w:pPr>
      <w:r w:rsidRPr="00766322">
        <w:rPr>
          <w:rFonts w:ascii="Times New Roman" w:hAnsi="Times New Roman"/>
          <w:b/>
          <w:bCs/>
          <w:sz w:val="24"/>
          <w:szCs w:val="24"/>
          <w:lang w:val="tr-TR"/>
        </w:rPr>
        <w:t>Variability Independent of the Mean (VIM):</w:t>
      </w:r>
      <w:r w:rsidRPr="00766322">
        <w:rPr>
          <w:rFonts w:ascii="Times New Roman" w:hAnsi="Times New Roman"/>
          <w:sz w:val="24"/>
          <w:szCs w:val="24"/>
          <w:lang w:val="tr-TR"/>
        </w:rPr>
        <w:t> Derived from a non-linear transformation of the standard deviation (SD), calculated as:</w:t>
      </w:r>
    </w:p>
    <w:p w14:paraId="39BB14F4" w14:textId="77777777" w:rsidR="00766322" w:rsidRPr="00766322" w:rsidRDefault="00766322" w:rsidP="008D538E">
      <w:pPr>
        <w:spacing w:line="360" w:lineRule="auto"/>
        <w:jc w:val="center"/>
        <w:rPr>
          <w:rFonts w:ascii="Times New Roman" w:hAnsi="Times New Roman"/>
          <w:sz w:val="24"/>
          <w:szCs w:val="24"/>
          <w:lang w:val="tr-TR"/>
        </w:rPr>
      </w:pPr>
      <w:r w:rsidRPr="00766322">
        <w:rPr>
          <w:rFonts w:ascii="Times New Roman" w:hAnsi="Times New Roman"/>
          <w:sz w:val="24"/>
          <w:szCs w:val="24"/>
          <w:lang w:val="tr-TR"/>
        </w:rPr>
        <w:t>VIM=MAPβSD​</w:t>
      </w:r>
    </w:p>
    <w:p w14:paraId="591FA6E9" w14:textId="77777777" w:rsidR="00766322" w:rsidRPr="00766322" w:rsidRDefault="00766322" w:rsidP="008D538E">
      <w:pPr>
        <w:spacing w:line="360" w:lineRule="auto"/>
        <w:jc w:val="both"/>
        <w:rPr>
          <w:rFonts w:ascii="Times New Roman" w:hAnsi="Times New Roman"/>
          <w:sz w:val="24"/>
          <w:szCs w:val="24"/>
          <w:lang w:val="tr-TR"/>
        </w:rPr>
      </w:pPr>
      <w:r w:rsidRPr="00766322">
        <w:rPr>
          <w:rFonts w:ascii="Times New Roman" w:hAnsi="Times New Roman"/>
          <w:sz w:val="24"/>
          <w:szCs w:val="24"/>
          <w:lang w:val="tr-TR"/>
        </w:rPr>
        <w:t>where β is the regression coefficient obtained by fitting the SD against the mean MAP (MAP) across the entire population. VIM provides a lability score mathematically decoupled from the patient's baseline underlying mean blood pressure.</w:t>
      </w:r>
    </w:p>
    <w:p w14:paraId="2E53236B" w14:textId="77777777" w:rsidR="00766322" w:rsidRPr="00766322" w:rsidRDefault="00766322" w:rsidP="008D538E">
      <w:pPr>
        <w:numPr>
          <w:ilvl w:val="0"/>
          <w:numId w:val="5"/>
        </w:numPr>
        <w:spacing w:line="360" w:lineRule="auto"/>
        <w:jc w:val="both"/>
        <w:rPr>
          <w:rFonts w:ascii="Times New Roman" w:hAnsi="Times New Roman"/>
          <w:sz w:val="24"/>
          <w:szCs w:val="24"/>
          <w:lang w:val="tr-TR"/>
        </w:rPr>
      </w:pPr>
      <w:r w:rsidRPr="00766322">
        <w:rPr>
          <w:rFonts w:ascii="Times New Roman" w:hAnsi="Times New Roman"/>
          <w:b/>
          <w:bCs/>
          <w:sz w:val="24"/>
          <w:szCs w:val="24"/>
          <w:lang w:val="tr-TR"/>
        </w:rPr>
        <w:t>Hypotension Burden (AUC):</w:t>
      </w:r>
      <w:r w:rsidRPr="00766322">
        <w:rPr>
          <w:rFonts w:ascii="Times New Roman" w:hAnsi="Times New Roman"/>
          <w:sz w:val="24"/>
          <w:szCs w:val="24"/>
          <w:lang w:val="tr-TR"/>
        </w:rPr>
        <w:t> Quantified as the Area Under the Curve (AUC) for intraoperative mean arterial pressure falling below a critical threshold of 65 mmHg (MAP&lt;65 mmHg). This index captures both the depth and cumulative duration of cellular hypoperfusion phases.</w:t>
      </w:r>
    </w:p>
    <w:p w14:paraId="4682937E" w14:textId="77777777" w:rsidR="00766322" w:rsidRPr="00766322" w:rsidRDefault="00766322" w:rsidP="00766322">
      <w:pPr>
        <w:spacing w:line="360" w:lineRule="auto"/>
        <w:rPr>
          <w:rFonts w:ascii="Times New Roman" w:hAnsi="Times New Roman"/>
          <w:b/>
          <w:bCs/>
          <w:sz w:val="24"/>
          <w:szCs w:val="24"/>
          <w:lang w:val="tr-TR"/>
        </w:rPr>
      </w:pPr>
      <w:r w:rsidRPr="00766322">
        <w:rPr>
          <w:rFonts w:ascii="Times New Roman" w:hAnsi="Times New Roman"/>
          <w:b/>
          <w:bCs/>
          <w:sz w:val="24"/>
          <w:szCs w:val="24"/>
          <w:lang w:val="tr-TR"/>
        </w:rPr>
        <w:t>2.5. Clinical Outcomes and Complications</w:t>
      </w:r>
    </w:p>
    <w:p w14:paraId="1A611787" w14:textId="77777777" w:rsidR="00766322" w:rsidRPr="00766322" w:rsidRDefault="00766322" w:rsidP="008D538E">
      <w:pPr>
        <w:spacing w:line="360" w:lineRule="auto"/>
        <w:jc w:val="both"/>
        <w:rPr>
          <w:rFonts w:ascii="Times New Roman" w:hAnsi="Times New Roman"/>
          <w:sz w:val="24"/>
          <w:szCs w:val="24"/>
          <w:lang w:val="tr-TR"/>
        </w:rPr>
      </w:pPr>
      <w:r w:rsidRPr="00766322">
        <w:rPr>
          <w:rFonts w:ascii="Times New Roman" w:hAnsi="Times New Roman"/>
          <w:sz w:val="24"/>
          <w:szCs w:val="24"/>
          <w:lang w:val="tr-TR"/>
        </w:rPr>
        <w:t>The primary outcome of interest was the Intensive Care Unit length of stay (ICU LOS, measured in hours). Secondary outcomes evaluated the fast-track trajectory and organ-protection profile, including:</w:t>
      </w:r>
    </w:p>
    <w:p w14:paraId="19D045DA" w14:textId="77777777" w:rsidR="00766322" w:rsidRPr="00766322" w:rsidRDefault="00766322" w:rsidP="008D538E">
      <w:pPr>
        <w:numPr>
          <w:ilvl w:val="0"/>
          <w:numId w:val="6"/>
        </w:numPr>
        <w:spacing w:line="360" w:lineRule="auto"/>
        <w:jc w:val="both"/>
        <w:rPr>
          <w:rFonts w:ascii="Times New Roman" w:hAnsi="Times New Roman"/>
          <w:sz w:val="24"/>
          <w:szCs w:val="24"/>
          <w:lang w:val="tr-TR"/>
        </w:rPr>
      </w:pPr>
      <w:r w:rsidRPr="00766322">
        <w:rPr>
          <w:rFonts w:ascii="Times New Roman" w:hAnsi="Times New Roman"/>
          <w:b/>
          <w:bCs/>
          <w:sz w:val="24"/>
          <w:szCs w:val="24"/>
          <w:lang w:val="tr-TR"/>
        </w:rPr>
        <w:t>Extubation Kinetics:</w:t>
      </w:r>
      <w:r w:rsidRPr="00766322">
        <w:rPr>
          <w:rFonts w:ascii="Times New Roman" w:hAnsi="Times New Roman"/>
          <w:sz w:val="24"/>
          <w:szCs w:val="24"/>
          <w:lang w:val="tr-TR"/>
        </w:rPr>
        <w:t> The exact time interval (in minutes) from the cessation of the anesthetic infusion to safe extubation in the operating room or the ICU.</w:t>
      </w:r>
    </w:p>
    <w:p w14:paraId="66146B53" w14:textId="77777777" w:rsidR="00766322" w:rsidRPr="00766322" w:rsidRDefault="00766322" w:rsidP="008D538E">
      <w:pPr>
        <w:numPr>
          <w:ilvl w:val="0"/>
          <w:numId w:val="6"/>
        </w:numPr>
        <w:spacing w:line="360" w:lineRule="auto"/>
        <w:jc w:val="both"/>
        <w:rPr>
          <w:rFonts w:ascii="Times New Roman" w:hAnsi="Times New Roman"/>
          <w:sz w:val="24"/>
          <w:szCs w:val="24"/>
          <w:lang w:val="tr-TR"/>
        </w:rPr>
      </w:pPr>
      <w:r w:rsidRPr="00766322">
        <w:rPr>
          <w:rFonts w:ascii="Times New Roman" w:hAnsi="Times New Roman"/>
          <w:b/>
          <w:bCs/>
          <w:sz w:val="24"/>
          <w:szCs w:val="24"/>
          <w:lang w:val="tr-TR"/>
        </w:rPr>
        <w:t>Prolonged Mechanical Ventilation:</w:t>
      </w:r>
      <w:r w:rsidRPr="00766322">
        <w:rPr>
          <w:rFonts w:ascii="Times New Roman" w:hAnsi="Times New Roman"/>
          <w:sz w:val="24"/>
          <w:szCs w:val="24"/>
          <w:lang w:val="tr-TR"/>
        </w:rPr>
        <w:t> Defined as the requirement for mechanical ventilation exceeding 48 hours or the necessity for reintubation within 48 hours of primary emergence.</w:t>
      </w:r>
    </w:p>
    <w:p w14:paraId="386632A8" w14:textId="77777777" w:rsidR="00766322" w:rsidRPr="00766322" w:rsidRDefault="00766322" w:rsidP="008D538E">
      <w:pPr>
        <w:numPr>
          <w:ilvl w:val="0"/>
          <w:numId w:val="6"/>
        </w:numPr>
        <w:spacing w:line="360" w:lineRule="auto"/>
        <w:jc w:val="both"/>
        <w:rPr>
          <w:rFonts w:ascii="Times New Roman" w:hAnsi="Times New Roman"/>
          <w:sz w:val="24"/>
          <w:szCs w:val="24"/>
          <w:lang w:val="tr-TR"/>
        </w:rPr>
      </w:pPr>
      <w:r w:rsidRPr="00766322">
        <w:rPr>
          <w:rFonts w:ascii="Times New Roman" w:hAnsi="Times New Roman"/>
          <w:b/>
          <w:bCs/>
          <w:sz w:val="24"/>
          <w:szCs w:val="24"/>
          <w:lang w:val="tr-TR"/>
        </w:rPr>
        <w:t>Postoperative Cardiac Conduction Blocks:</w:t>
      </w:r>
      <w:r w:rsidRPr="00766322">
        <w:rPr>
          <w:rFonts w:ascii="Times New Roman" w:hAnsi="Times New Roman"/>
          <w:sz w:val="24"/>
          <w:szCs w:val="24"/>
          <w:lang w:val="tr-TR"/>
        </w:rPr>
        <w:t> The new-onset incidence of transient or permanent cardiac conduction defects—specifically newly developed first-, second-, or third-degree atrioventricular (AV) blocks or new-onset bundle branch blocks—confirmed by daily 12-lead electrocardiography (ECG) tracking and continuous ICU telemetry up to discharge.</w:t>
      </w:r>
    </w:p>
    <w:p w14:paraId="43B23943" w14:textId="77777777" w:rsidR="00766322" w:rsidRPr="00766322" w:rsidRDefault="00766322" w:rsidP="008D538E">
      <w:pPr>
        <w:numPr>
          <w:ilvl w:val="0"/>
          <w:numId w:val="6"/>
        </w:numPr>
        <w:spacing w:line="360" w:lineRule="auto"/>
        <w:jc w:val="both"/>
        <w:rPr>
          <w:rFonts w:ascii="Times New Roman" w:hAnsi="Times New Roman"/>
          <w:sz w:val="24"/>
          <w:szCs w:val="24"/>
          <w:lang w:val="tr-TR"/>
        </w:rPr>
      </w:pPr>
      <w:r w:rsidRPr="00766322">
        <w:rPr>
          <w:rFonts w:ascii="Times New Roman" w:hAnsi="Times New Roman"/>
          <w:sz w:val="24"/>
          <w:szCs w:val="24"/>
          <w:lang w:val="tr-TR"/>
        </w:rPr>
        <w:t>Early postoperative inotropic and vasopressor requirements, acute kidney injury (AKI) incidence graded by KDIGO criteria, and total in-hospital mortality.</w:t>
      </w:r>
    </w:p>
    <w:p w14:paraId="07CBF9B3" w14:textId="77777777" w:rsidR="00262D4C" w:rsidRDefault="00262D4C" w:rsidP="00766322">
      <w:pPr>
        <w:spacing w:line="360" w:lineRule="auto"/>
        <w:rPr>
          <w:rFonts w:ascii="Times New Roman" w:hAnsi="Times New Roman"/>
          <w:b/>
          <w:bCs/>
          <w:sz w:val="24"/>
          <w:szCs w:val="24"/>
          <w:lang w:val="tr-TR"/>
        </w:rPr>
      </w:pPr>
    </w:p>
    <w:p w14:paraId="54190D00" w14:textId="77777777" w:rsidR="00262D4C" w:rsidRDefault="00262D4C" w:rsidP="00766322">
      <w:pPr>
        <w:spacing w:line="360" w:lineRule="auto"/>
        <w:rPr>
          <w:rFonts w:ascii="Times New Roman" w:hAnsi="Times New Roman"/>
          <w:b/>
          <w:bCs/>
          <w:sz w:val="24"/>
          <w:szCs w:val="24"/>
          <w:lang w:val="tr-TR"/>
        </w:rPr>
      </w:pPr>
    </w:p>
    <w:p w14:paraId="0FBC9A81" w14:textId="77777777" w:rsidR="00262D4C" w:rsidRDefault="00262D4C" w:rsidP="00766322">
      <w:pPr>
        <w:spacing w:line="360" w:lineRule="auto"/>
        <w:rPr>
          <w:rFonts w:ascii="Times New Roman" w:hAnsi="Times New Roman"/>
          <w:b/>
          <w:bCs/>
          <w:sz w:val="24"/>
          <w:szCs w:val="24"/>
          <w:lang w:val="tr-TR"/>
        </w:rPr>
      </w:pPr>
    </w:p>
    <w:p w14:paraId="274B9E33" w14:textId="60148EF1" w:rsidR="00766322" w:rsidRPr="00766322" w:rsidRDefault="00766322" w:rsidP="00766322">
      <w:pPr>
        <w:spacing w:line="360" w:lineRule="auto"/>
        <w:rPr>
          <w:rFonts w:ascii="Times New Roman" w:hAnsi="Times New Roman"/>
          <w:b/>
          <w:bCs/>
          <w:sz w:val="24"/>
          <w:szCs w:val="24"/>
          <w:lang w:val="tr-TR"/>
        </w:rPr>
      </w:pPr>
      <w:r w:rsidRPr="00766322">
        <w:rPr>
          <w:rFonts w:ascii="Times New Roman" w:hAnsi="Times New Roman"/>
          <w:b/>
          <w:bCs/>
          <w:sz w:val="24"/>
          <w:szCs w:val="24"/>
          <w:lang w:val="tr-TR"/>
        </w:rPr>
        <w:t>2.6. Statistical Analysis</w:t>
      </w:r>
    </w:p>
    <w:p w14:paraId="4EBC862F" w14:textId="77777777" w:rsidR="00231883" w:rsidRPr="00231883" w:rsidRDefault="00231883" w:rsidP="00231883">
      <w:pPr>
        <w:spacing w:line="360" w:lineRule="auto"/>
        <w:rPr>
          <w:rFonts w:ascii="Times New Roman" w:hAnsi="Times New Roman"/>
          <w:sz w:val="24"/>
          <w:szCs w:val="24"/>
        </w:rPr>
      </w:pPr>
      <w:r w:rsidRPr="00231883">
        <w:rPr>
          <w:rFonts w:ascii="Times New Roman" w:hAnsi="Times New Roman"/>
          <w:b/>
          <w:bCs/>
          <w:sz w:val="24"/>
          <w:szCs w:val="24"/>
        </w:rPr>
        <w:t>Study design and data sources</w:t>
      </w:r>
    </w:p>
    <w:p w14:paraId="31748EDE" w14:textId="77777777" w:rsidR="00231883" w:rsidRPr="00231883" w:rsidRDefault="00231883" w:rsidP="00231883">
      <w:pPr>
        <w:spacing w:line="360" w:lineRule="auto"/>
        <w:jc w:val="both"/>
        <w:rPr>
          <w:rFonts w:ascii="Times New Roman" w:hAnsi="Times New Roman"/>
          <w:sz w:val="24"/>
          <w:szCs w:val="24"/>
        </w:rPr>
      </w:pPr>
      <w:r w:rsidRPr="00231883">
        <w:rPr>
          <w:rFonts w:ascii="Times New Roman" w:hAnsi="Times New Roman"/>
          <w:sz w:val="24"/>
          <w:szCs w:val="24"/>
        </w:rPr>
        <w:t>This was a single-center retrospective observational study of adult patients who underwent minimal invasive cardiac surgery at Hacettepe University Hospital. The analysis was based on a convenience sample of all eligible cases identified in the institutional archive during the study window; no a priori sample size calculation was conducted. Eligible cases were stratified by anesthetic technique into two groups: target-controlled infusion (TCI, n=18) and total intravenous anesthesia with manually controlled infusion (TIVA, n=47). All patients received total intravenous anesthesia; no inhalational anesthetic agents were administered intraoperatively. The analytic framework was adapted from Bai et al. (Journal of Clinical Anesthesia, 2026), with modifications appropriate to the single-center cohort design and sample size.</w:t>
      </w:r>
    </w:p>
    <w:p w14:paraId="5F99B3A9" w14:textId="77777777" w:rsidR="00231883" w:rsidRPr="00231883" w:rsidRDefault="00231883" w:rsidP="00231883">
      <w:pPr>
        <w:spacing w:line="360" w:lineRule="auto"/>
        <w:rPr>
          <w:rFonts w:ascii="Times New Roman" w:hAnsi="Times New Roman"/>
          <w:sz w:val="24"/>
          <w:szCs w:val="24"/>
        </w:rPr>
      </w:pPr>
      <w:r w:rsidRPr="00231883">
        <w:rPr>
          <w:rFonts w:ascii="Times New Roman" w:hAnsi="Times New Roman"/>
          <w:b/>
          <w:bCs/>
          <w:sz w:val="24"/>
          <w:szCs w:val="24"/>
        </w:rPr>
        <w:t>Descriptive statistics and group comparisons</w:t>
      </w:r>
    </w:p>
    <w:p w14:paraId="268E5282" w14:textId="77777777" w:rsidR="00231883" w:rsidRPr="00231883" w:rsidRDefault="00231883" w:rsidP="00231883">
      <w:pPr>
        <w:spacing w:line="360" w:lineRule="auto"/>
        <w:jc w:val="both"/>
        <w:rPr>
          <w:rFonts w:ascii="Times New Roman" w:hAnsi="Times New Roman"/>
          <w:sz w:val="24"/>
          <w:szCs w:val="24"/>
        </w:rPr>
      </w:pPr>
      <w:r w:rsidRPr="00231883">
        <w:rPr>
          <w:rFonts w:ascii="Times New Roman" w:hAnsi="Times New Roman"/>
          <w:sz w:val="24"/>
          <w:szCs w:val="24"/>
        </w:rPr>
        <w:t xml:space="preserve">Continuous variables were summarized as median [interquartile range, IQR] when their distribution deviated from normality, as assessed by the Shapiro–Wilk test, or as mean ± standard deviation (SD) when normality was supported. Categorical variables were reported as count (percentage). Between-group comparisons of continuous variables were performed using the Mann–Whitney U test as the default, given the predominance of right-skewed distributions among the outcome variables; Welch's t-test was used in the limited cases where both group distributions met the normality assumption. Effect sizes for continuous comparisons were reported as rank-biserial r, interpreted using Cohen's conventions (small ≈ 0.1, medium ≈ 0.3, large ≈ 0.5). For binary outcomes with clinical relevance, odds ratios with 95% confidence intervals were computed. Confidence intervals for between-group differences in median continuous outcomes were estimated via the bootstrap percentile method (5,000 replications). Categorical variables were compared using the chi-square test or Fisher's exact test when expected cell counts were below five. </w:t>
      </w:r>
    </w:p>
    <w:p w14:paraId="3CFFFF39" w14:textId="77777777" w:rsidR="00231883" w:rsidRPr="00231883" w:rsidRDefault="00231883" w:rsidP="00231883">
      <w:pPr>
        <w:spacing w:line="360" w:lineRule="auto"/>
        <w:rPr>
          <w:rFonts w:ascii="Times New Roman" w:hAnsi="Times New Roman"/>
          <w:sz w:val="24"/>
          <w:szCs w:val="24"/>
        </w:rPr>
      </w:pPr>
      <w:r w:rsidRPr="00231883">
        <w:rPr>
          <w:rFonts w:ascii="Times New Roman" w:hAnsi="Times New Roman"/>
          <w:b/>
          <w:bCs/>
          <w:sz w:val="24"/>
          <w:szCs w:val="24"/>
        </w:rPr>
        <w:t>Multivariable models</w:t>
      </w:r>
    </w:p>
    <w:p w14:paraId="43EEF7D0" w14:textId="77777777" w:rsidR="00231883" w:rsidRPr="00231883" w:rsidRDefault="00231883" w:rsidP="00231883">
      <w:pPr>
        <w:spacing w:line="360" w:lineRule="auto"/>
        <w:jc w:val="both"/>
        <w:rPr>
          <w:rFonts w:ascii="Times New Roman" w:hAnsi="Times New Roman"/>
          <w:sz w:val="24"/>
          <w:szCs w:val="24"/>
        </w:rPr>
      </w:pPr>
      <w:r w:rsidRPr="00231883">
        <w:rPr>
          <w:rFonts w:ascii="Times New Roman" w:hAnsi="Times New Roman"/>
          <w:sz w:val="24"/>
          <w:szCs w:val="24"/>
        </w:rPr>
        <w:t>Two multivariable linear regression models were prespecified to adjust for potential confounding. Model 1 estimated the association between anesthetic technique (TCI vs TIVA) and intensive care unit (ICU) length of stay, with age, ASA physical status, and cardiopulmonary bypass duration as covariates. The outcome was log-transformed to address right skewness. Model 2 used the same predictor set to estimate the association between anesthetic technique and time to extubation (also log-transformed). For each model, regression coefficients were reported with 95% confidence intervals, standardized beta coefficients, and two-sided p-values. Variance inflation factors were inspected to verify the absence of problematic multicollinearity (all VIF &lt; 1.2). Back-transformation of the TCI coefficient was used to express the adjusted percent difference in the original scale.</w:t>
      </w:r>
    </w:p>
    <w:p w14:paraId="41A5B2B1" w14:textId="77777777" w:rsidR="00231883" w:rsidRPr="00231883" w:rsidRDefault="00231883" w:rsidP="00231883">
      <w:pPr>
        <w:spacing w:line="360" w:lineRule="auto"/>
        <w:rPr>
          <w:rFonts w:ascii="Times New Roman" w:hAnsi="Times New Roman"/>
          <w:sz w:val="24"/>
          <w:szCs w:val="24"/>
        </w:rPr>
      </w:pPr>
      <w:r w:rsidRPr="00231883">
        <w:rPr>
          <w:rFonts w:ascii="Times New Roman" w:hAnsi="Times New Roman"/>
          <w:b/>
          <w:bCs/>
          <w:sz w:val="24"/>
          <w:szCs w:val="24"/>
        </w:rPr>
        <w:t>Post-hoc power analysis</w:t>
      </w:r>
    </w:p>
    <w:p w14:paraId="0CC4F8C3" w14:textId="77777777" w:rsidR="00231883" w:rsidRPr="00231883" w:rsidRDefault="00231883" w:rsidP="00231883">
      <w:pPr>
        <w:spacing w:line="360" w:lineRule="auto"/>
        <w:jc w:val="both"/>
        <w:rPr>
          <w:rFonts w:ascii="Times New Roman" w:hAnsi="Times New Roman"/>
          <w:sz w:val="24"/>
          <w:szCs w:val="24"/>
        </w:rPr>
      </w:pPr>
      <w:r w:rsidRPr="00231883">
        <w:rPr>
          <w:rFonts w:ascii="Times New Roman" w:hAnsi="Times New Roman"/>
          <w:sz w:val="24"/>
          <w:szCs w:val="24"/>
        </w:rPr>
        <w:t>Although no a priori sample size calculation was performed (the analysis was constrained by the available archive), a post-hoc power analysis was conducted for the primary continuous outcome (time to extubation) using G*Power 3.1 (Faul et al., 2007). The Wilcoxon–Mann–Whitney test (two groups) was selected, with Cohen's d effect size of 0.81 derived from the observed group means and pooled standard deviation, the observed group sizes after pairwise missing handling (n = 18 and 46), a two-sided significance threshold of 0.05, and assumed normal parent distribution. Achieved power was 0.80, supporting the robustness of the primary inferential finding.</w:t>
      </w:r>
    </w:p>
    <w:p w14:paraId="7B87F6C0" w14:textId="77777777" w:rsidR="00231883" w:rsidRPr="00231883" w:rsidRDefault="00231883" w:rsidP="00231883">
      <w:pPr>
        <w:spacing w:line="360" w:lineRule="auto"/>
        <w:rPr>
          <w:rFonts w:ascii="Times New Roman" w:hAnsi="Times New Roman"/>
          <w:sz w:val="24"/>
          <w:szCs w:val="24"/>
        </w:rPr>
      </w:pPr>
      <w:r w:rsidRPr="00231883">
        <w:rPr>
          <w:rFonts w:ascii="Times New Roman" w:hAnsi="Times New Roman"/>
          <w:b/>
          <w:bCs/>
          <w:sz w:val="24"/>
          <w:szCs w:val="24"/>
        </w:rPr>
        <w:t>Multiple comparison adjustment</w:t>
      </w:r>
    </w:p>
    <w:p w14:paraId="2A122082" w14:textId="77777777" w:rsidR="00231883" w:rsidRPr="00231883" w:rsidRDefault="00231883" w:rsidP="00231883">
      <w:pPr>
        <w:spacing w:line="360" w:lineRule="auto"/>
        <w:jc w:val="both"/>
        <w:rPr>
          <w:rFonts w:ascii="Times New Roman" w:hAnsi="Times New Roman"/>
          <w:sz w:val="24"/>
          <w:szCs w:val="24"/>
        </w:rPr>
      </w:pPr>
      <w:r w:rsidRPr="00231883">
        <w:rPr>
          <w:rFonts w:ascii="Times New Roman" w:hAnsi="Times New Roman"/>
          <w:sz w:val="24"/>
          <w:szCs w:val="24"/>
        </w:rPr>
        <w:t>For the family of intraoperative hemodynamic comparisons reported in Table 4 (16 individual tests across pre-CPB and post-CPB phases, encompassing mean MAP, VIM, ARV, AUC below 65 mmHg, mean HR, mean NIRS, mean CVP, and hypotension incidence), the Benjamini–Hochberg false discovery rate (FDR) procedure was applied to the family of raw two-sided p-values. Both unadjusted and FDR-adjusted p-values are reported in Table 4. This approach controls the expected proportion of false discoveries at the conventional 5% level while preserving statistical power more than the more conservative Bonferroni correction, and is consistent with current recommendations for hemodynamic studies involving multiple correlated indices.</w:t>
      </w:r>
    </w:p>
    <w:p w14:paraId="1475DF57" w14:textId="77777777" w:rsidR="00231883" w:rsidRPr="00231883" w:rsidRDefault="00231883" w:rsidP="00231883">
      <w:pPr>
        <w:spacing w:line="360" w:lineRule="auto"/>
        <w:rPr>
          <w:rFonts w:ascii="Times New Roman" w:hAnsi="Times New Roman"/>
          <w:sz w:val="24"/>
          <w:szCs w:val="24"/>
        </w:rPr>
      </w:pPr>
      <w:r w:rsidRPr="00231883">
        <w:rPr>
          <w:rFonts w:ascii="Times New Roman" w:hAnsi="Times New Roman"/>
          <w:b/>
          <w:bCs/>
          <w:sz w:val="24"/>
          <w:szCs w:val="24"/>
        </w:rPr>
        <w:t>Sensitivity analysis</w:t>
      </w:r>
    </w:p>
    <w:p w14:paraId="0905C45B" w14:textId="77777777" w:rsidR="00231883" w:rsidRPr="00231883" w:rsidRDefault="00231883" w:rsidP="00231883">
      <w:pPr>
        <w:spacing w:line="360" w:lineRule="auto"/>
        <w:jc w:val="both"/>
        <w:rPr>
          <w:rFonts w:ascii="Times New Roman" w:hAnsi="Times New Roman"/>
          <w:sz w:val="24"/>
          <w:szCs w:val="24"/>
        </w:rPr>
      </w:pPr>
      <w:r w:rsidRPr="00231883">
        <w:rPr>
          <w:rFonts w:ascii="Times New Roman" w:hAnsi="Times New Roman"/>
          <w:sz w:val="24"/>
          <w:szCs w:val="24"/>
        </w:rPr>
        <w:t>Because cardiopulmonary bypass duration emerged as a significant predictor in Model 1 (ICU length of stay), a formal test of effect-measure modification by CPB duration was performed. An interaction term (anesthetic technique × CPB duration) was added to the log-transformed regression models for both primary outcomes (time to extubation and ICU length of stay).</w:t>
      </w:r>
    </w:p>
    <w:p w14:paraId="3D4A8FEE" w14:textId="77777777" w:rsidR="00231883" w:rsidRPr="00231883" w:rsidRDefault="00231883" w:rsidP="00231883">
      <w:pPr>
        <w:spacing w:line="360" w:lineRule="auto"/>
        <w:rPr>
          <w:rFonts w:ascii="Times New Roman" w:hAnsi="Times New Roman"/>
          <w:sz w:val="24"/>
          <w:szCs w:val="24"/>
        </w:rPr>
      </w:pPr>
      <w:r w:rsidRPr="00231883">
        <w:rPr>
          <w:rFonts w:ascii="Times New Roman" w:hAnsi="Times New Roman"/>
          <w:b/>
          <w:bCs/>
          <w:sz w:val="24"/>
          <w:szCs w:val="24"/>
        </w:rPr>
        <w:t>Software and significance</w:t>
      </w:r>
    </w:p>
    <w:p w14:paraId="70807221" w14:textId="77777777" w:rsidR="00231883" w:rsidRPr="00231883" w:rsidRDefault="00231883" w:rsidP="00231883">
      <w:pPr>
        <w:spacing w:line="360" w:lineRule="auto"/>
        <w:jc w:val="both"/>
        <w:rPr>
          <w:rFonts w:ascii="Times New Roman" w:hAnsi="Times New Roman"/>
          <w:sz w:val="24"/>
          <w:szCs w:val="24"/>
        </w:rPr>
      </w:pPr>
      <w:r w:rsidRPr="00231883">
        <w:rPr>
          <w:rFonts w:ascii="Times New Roman" w:hAnsi="Times New Roman"/>
          <w:sz w:val="24"/>
          <w:szCs w:val="24"/>
        </w:rPr>
        <w:t>All analyses were performed in Python 3.12 (Python Software Foundation). Data preparation and management were performed with pandas (v2.x) and NumPy (v1.x). Inferential statistics, including Mann–Whitney U tests, Wilcoxon-based tests, Fisher's exact test, chi-square tests, and Shapiro–Wilk normality tests, were performed using SciPy (v1.x; scipy.stats module). Multivariable linear regression models, variance inflation factor calculations, and analysis of variance for model significance were implemented in statsmodels (v0.14). Benjamini–Hochberg false discovery rate adjustment was performed using statsmodels.stats.multitest. Bootstrap confidence intervals for median differences were computed via custom resampling routines (5,000 replications). Statistical significance was set at a two-sided p-value below 0.05.</w:t>
      </w:r>
    </w:p>
    <w:p w14:paraId="21320F94" w14:textId="77777777" w:rsidR="00C5766E" w:rsidRDefault="00C5766E" w:rsidP="00C5766E">
      <w:pPr>
        <w:spacing w:line="360" w:lineRule="auto"/>
        <w:rPr>
          <w:rFonts w:ascii="Times New Roman" w:hAnsi="Times New Roman"/>
          <w:sz w:val="24"/>
          <w:szCs w:val="24"/>
        </w:rPr>
      </w:pPr>
      <w:r w:rsidRPr="00400724">
        <w:rPr>
          <w:rFonts w:ascii="Times New Roman" w:hAnsi="Times New Roman"/>
          <w:sz w:val="24"/>
          <w:szCs w:val="24"/>
        </w:rPr>
        <w:t xml:space="preserve">  </w:t>
      </w:r>
    </w:p>
    <w:p w14:paraId="188C5405" w14:textId="77777777" w:rsidR="00C5766E" w:rsidRPr="00283EBD" w:rsidRDefault="00C5766E" w:rsidP="00C5766E">
      <w:pPr>
        <w:spacing w:line="360" w:lineRule="auto"/>
        <w:rPr>
          <w:rFonts w:ascii="Times New Roman" w:hAnsi="Times New Roman"/>
          <w:sz w:val="24"/>
          <w:szCs w:val="24"/>
        </w:rPr>
      </w:pPr>
      <w:r w:rsidRPr="00400724">
        <w:rPr>
          <w:rFonts w:ascii="Times New Roman" w:hAnsi="Times New Roman"/>
          <w:b/>
          <w:sz w:val="24"/>
          <w:szCs w:val="24"/>
        </w:rPr>
        <w:t>Results</w:t>
      </w:r>
    </w:p>
    <w:p w14:paraId="4965CE25" w14:textId="77777777" w:rsidR="00FB7E63" w:rsidRPr="00FB7E63" w:rsidRDefault="00FB7E63" w:rsidP="00FB7E63">
      <w:pPr>
        <w:spacing w:line="360" w:lineRule="auto"/>
        <w:jc w:val="both"/>
        <w:rPr>
          <w:rFonts w:ascii="Times New Roman" w:hAnsi="Times New Roman"/>
          <w:i/>
          <w:iCs/>
          <w:sz w:val="24"/>
          <w:szCs w:val="24"/>
        </w:rPr>
      </w:pPr>
      <w:r w:rsidRPr="00FB7E63">
        <w:rPr>
          <w:rFonts w:ascii="Times New Roman" w:hAnsi="Times New Roman"/>
          <w:b/>
          <w:bCs/>
          <w:i/>
          <w:iCs/>
          <w:sz w:val="24"/>
          <w:szCs w:val="24"/>
        </w:rPr>
        <w:t>Baseline characteristics</w:t>
      </w:r>
    </w:p>
    <w:p w14:paraId="61A23C1A" w14:textId="77777777" w:rsidR="00FB7E63" w:rsidRPr="00FB7E63" w:rsidRDefault="00FB7E63" w:rsidP="00FB7E63">
      <w:pPr>
        <w:spacing w:line="360" w:lineRule="auto"/>
        <w:jc w:val="both"/>
        <w:rPr>
          <w:rFonts w:ascii="Times New Roman" w:hAnsi="Times New Roman"/>
          <w:sz w:val="24"/>
          <w:szCs w:val="24"/>
        </w:rPr>
      </w:pPr>
      <w:r w:rsidRPr="00FB7E63">
        <w:rPr>
          <w:rFonts w:ascii="Times New Roman" w:hAnsi="Times New Roman"/>
          <w:sz w:val="24"/>
          <w:szCs w:val="24"/>
        </w:rPr>
        <w:t xml:space="preserve">A total of 65 adult patients undergoing minimal invasive cardiac surgery were included; </w:t>
      </w:r>
      <w:r w:rsidRPr="00FC1D3E">
        <w:rPr>
          <w:rFonts w:ascii="Times New Roman" w:hAnsi="Times New Roman"/>
          <w:sz w:val="24"/>
          <w:szCs w:val="24"/>
        </w:rPr>
        <w:t>18 received TCI and 47 received manually controlled TIVA.</w:t>
      </w:r>
      <w:r w:rsidRPr="00FB7E63">
        <w:rPr>
          <w:rFonts w:ascii="Times New Roman" w:hAnsi="Times New Roman"/>
          <w:sz w:val="24"/>
          <w:szCs w:val="24"/>
        </w:rPr>
        <w:t xml:space="preserve"> The two groups did not differ significantly with respect to age, sex, body mass index, ASA physical status, or comorbidity profile, although several variables showed numerical imbalance. Median age was 42 years [IQR 32–63] in the TCI group versus 59 years [47–68] in the TIVA group (p = 0.111). Hypertension was numerically more common in the TCI group (61.1% vs 31.9%, p = 0.062), and baseline heart rate was significantly higher in TCI patients (median 90 vs 76 bpm, p = 0.023). Other baseline vital signs, ASA distribution, and the prevalence of diabetes mellitus, hypothyroidism, and other comorbidities were comparable between groups (Table 1).</w:t>
      </w:r>
    </w:p>
    <w:p w14:paraId="27E8A968" w14:textId="77777777" w:rsidR="00FB7E63" w:rsidRPr="00FB7E63" w:rsidRDefault="00FB7E63" w:rsidP="00FB7E63">
      <w:pPr>
        <w:spacing w:line="360" w:lineRule="auto"/>
        <w:jc w:val="both"/>
        <w:rPr>
          <w:rFonts w:ascii="Times New Roman" w:hAnsi="Times New Roman"/>
          <w:i/>
          <w:iCs/>
          <w:sz w:val="24"/>
          <w:szCs w:val="24"/>
        </w:rPr>
      </w:pPr>
      <w:r w:rsidRPr="00FB7E63">
        <w:rPr>
          <w:rFonts w:ascii="Times New Roman" w:hAnsi="Times New Roman"/>
          <w:b/>
          <w:bCs/>
          <w:i/>
          <w:iCs/>
          <w:sz w:val="24"/>
          <w:szCs w:val="24"/>
        </w:rPr>
        <w:t>Intraoperative and surgical characteristics</w:t>
      </w:r>
    </w:p>
    <w:p w14:paraId="23B7CD34" w14:textId="77777777" w:rsidR="00FB7E63" w:rsidRPr="00FB7E63" w:rsidRDefault="00FB7E63" w:rsidP="00FB7E63">
      <w:pPr>
        <w:spacing w:line="360" w:lineRule="auto"/>
        <w:jc w:val="both"/>
        <w:rPr>
          <w:rFonts w:ascii="Times New Roman" w:hAnsi="Times New Roman"/>
          <w:sz w:val="24"/>
          <w:szCs w:val="24"/>
        </w:rPr>
      </w:pPr>
      <w:r w:rsidRPr="001E2A51">
        <w:rPr>
          <w:rFonts w:ascii="Times New Roman" w:hAnsi="Times New Roman"/>
          <w:sz w:val="24"/>
          <w:szCs w:val="24"/>
        </w:rPr>
        <w:t>Cardiopulmonary bypass and aortic cross-clamp times were comparable between groups</w:t>
      </w:r>
      <w:r w:rsidRPr="00FB7E63">
        <w:rPr>
          <w:rFonts w:ascii="Times New Roman" w:hAnsi="Times New Roman"/>
          <w:sz w:val="24"/>
          <w:szCs w:val="24"/>
        </w:rPr>
        <w:t>. The TCI group received approximately half the volume of intraoperative crystalloid fluids compared with the TIVA group (median 1,000 mL [IQR 775–1,492] vs 2,000 mL [1,500–2,500], p &lt; 0.001), a difference of substantial clinical magnitude. The proportion of patients requiring intraoperative inotropic or vasoactive support was similar (77.8% vs 76.6%), as were transfusion requirements. Total surgery and anesthesia times were nominally shorter in the TCI group, although neither difference reached statistical significance (Table 2).</w:t>
      </w:r>
    </w:p>
    <w:p w14:paraId="5D48163C" w14:textId="77777777" w:rsidR="00FB7E63" w:rsidRPr="00FB7E63" w:rsidRDefault="00FB7E63" w:rsidP="00FB7E63">
      <w:pPr>
        <w:spacing w:line="360" w:lineRule="auto"/>
        <w:jc w:val="both"/>
        <w:rPr>
          <w:rFonts w:ascii="Times New Roman" w:hAnsi="Times New Roman"/>
          <w:i/>
          <w:iCs/>
          <w:sz w:val="24"/>
          <w:szCs w:val="24"/>
        </w:rPr>
      </w:pPr>
      <w:r w:rsidRPr="00FB7E63">
        <w:rPr>
          <w:rFonts w:ascii="Times New Roman" w:hAnsi="Times New Roman"/>
          <w:b/>
          <w:bCs/>
          <w:i/>
          <w:iCs/>
          <w:sz w:val="24"/>
          <w:szCs w:val="24"/>
        </w:rPr>
        <w:t>Primary and secondary continuous outcomes</w:t>
      </w:r>
    </w:p>
    <w:p w14:paraId="3189ED8A" w14:textId="77777777" w:rsidR="00FB7E63" w:rsidRPr="00FB7E63" w:rsidRDefault="00FB7E63" w:rsidP="00FB7E63">
      <w:pPr>
        <w:spacing w:line="360" w:lineRule="auto"/>
        <w:jc w:val="both"/>
        <w:rPr>
          <w:rFonts w:ascii="Times New Roman" w:hAnsi="Times New Roman"/>
          <w:sz w:val="24"/>
          <w:szCs w:val="24"/>
        </w:rPr>
      </w:pPr>
      <w:r w:rsidRPr="001E2A51">
        <w:rPr>
          <w:rFonts w:ascii="Times New Roman" w:hAnsi="Times New Roman"/>
          <w:sz w:val="24"/>
          <w:szCs w:val="24"/>
        </w:rPr>
        <w:t>Patients in the TCI group had a significantly shorter ICU stay (median 22.8 hours [IQR 21.6–39.1] vs 26.0 hours [24.0–51.2]; median difference −3.2 hours, 95% CI −23.8 to +6.8; p = 0.042; rank-biserial r = +0.33).</w:t>
      </w:r>
      <w:r w:rsidRPr="00FB7E63">
        <w:rPr>
          <w:rFonts w:ascii="Times New Roman" w:hAnsi="Times New Roman"/>
          <w:sz w:val="24"/>
          <w:szCs w:val="24"/>
        </w:rPr>
        <w:t xml:space="preserve"> </w:t>
      </w:r>
      <w:r w:rsidRPr="001E2A51">
        <w:rPr>
          <w:rFonts w:ascii="Times New Roman" w:hAnsi="Times New Roman"/>
          <w:sz w:val="24"/>
          <w:szCs w:val="24"/>
        </w:rPr>
        <w:t xml:space="preserve">The most pronounced outcome difference was in time to extubation, where TCI patients were extubated substantially earlier (median 188 minutes [150–280] vs 300 minutes [232–454]; median difference −112.5 minutes, 95% CI −195.0 to −35.0; p = 0.002; rank-biserial r = +0.49, a moderate-to-large effect by Cohen's conventions). </w:t>
      </w:r>
      <w:r w:rsidRPr="00FB7E63">
        <w:rPr>
          <w:rFonts w:ascii="Times New Roman" w:hAnsi="Times New Roman"/>
          <w:sz w:val="24"/>
          <w:szCs w:val="24"/>
        </w:rPr>
        <w:t xml:space="preserve">The bootstrap confidence interval for the extubation difference excluded zero and excluded clinically trivial differences, providing a robust nonparametric corroboration of the primary inferential finding. </w:t>
      </w:r>
      <w:r w:rsidRPr="001E2A51">
        <w:rPr>
          <w:rFonts w:ascii="Times New Roman" w:hAnsi="Times New Roman"/>
          <w:sz w:val="24"/>
          <w:szCs w:val="24"/>
        </w:rPr>
        <w:t>Hospital length of stay did not differ between groups (median 8 vs 7 days, p = 0.854), a result consistent with the broader literature where discharge timing is governed by multiple non-anesthetic factors (Table 3, Figure 3).</w:t>
      </w:r>
    </w:p>
    <w:p w14:paraId="136A96A3" w14:textId="77777777" w:rsidR="00FB7E63" w:rsidRPr="00FB7E63" w:rsidRDefault="00FB7E63" w:rsidP="00FB7E63">
      <w:pPr>
        <w:spacing w:line="360" w:lineRule="auto"/>
        <w:jc w:val="both"/>
        <w:rPr>
          <w:rFonts w:ascii="Times New Roman" w:hAnsi="Times New Roman"/>
          <w:i/>
          <w:iCs/>
          <w:sz w:val="24"/>
          <w:szCs w:val="24"/>
        </w:rPr>
      </w:pPr>
      <w:r w:rsidRPr="00FB7E63">
        <w:rPr>
          <w:rFonts w:ascii="Times New Roman" w:hAnsi="Times New Roman"/>
          <w:b/>
          <w:bCs/>
          <w:i/>
          <w:iCs/>
          <w:sz w:val="24"/>
          <w:szCs w:val="24"/>
        </w:rPr>
        <w:t>Intraoperative hemodynamic stability</w:t>
      </w:r>
    </w:p>
    <w:p w14:paraId="7B2193F9" w14:textId="77777777" w:rsidR="00FB7E63" w:rsidRPr="00071D8E" w:rsidRDefault="00FB7E63" w:rsidP="00FB7E63">
      <w:pPr>
        <w:spacing w:line="360" w:lineRule="auto"/>
        <w:jc w:val="both"/>
        <w:rPr>
          <w:rFonts w:ascii="Times New Roman" w:hAnsi="Times New Roman"/>
          <w:sz w:val="24"/>
          <w:szCs w:val="24"/>
        </w:rPr>
      </w:pPr>
      <w:r w:rsidRPr="00FB7E63">
        <w:rPr>
          <w:rFonts w:ascii="Times New Roman" w:hAnsi="Times New Roman"/>
          <w:sz w:val="24"/>
          <w:szCs w:val="24"/>
        </w:rPr>
        <w:t xml:space="preserve">The hemodynamic stability analysis revealed a coherent pattern. </w:t>
      </w:r>
      <w:r w:rsidRPr="007F2BCD">
        <w:rPr>
          <w:rFonts w:ascii="Times New Roman" w:hAnsi="Times New Roman"/>
          <w:sz w:val="24"/>
          <w:szCs w:val="24"/>
        </w:rPr>
        <w:t>In the pre-CPB phase, the proportion of patients experiencing at least one hypotensive episode (MAP &lt; 65 mmHg) was significantly lower in the TCI group (16.7% vs 44.7%; OR 0.25, 95% CI 0.06–0.97; p = 0.046), and the cumulative hypotension burden as measured by the area under the MAP curve below 65 mmHg was also significantly smaller in the unadjusted comparison (p = 0.032).</w:t>
      </w:r>
      <w:r w:rsidRPr="00FB7E63">
        <w:rPr>
          <w:rFonts w:ascii="Times New Roman" w:hAnsi="Times New Roman"/>
          <w:sz w:val="24"/>
          <w:szCs w:val="24"/>
        </w:rPr>
        <w:t xml:space="preserve"> VIM showed a non-significant trend toward lower values in the TCI group (p = 0.070). </w:t>
      </w:r>
      <w:r w:rsidRPr="007F2BCD">
        <w:rPr>
          <w:rFonts w:ascii="Times New Roman" w:hAnsi="Times New Roman"/>
          <w:sz w:val="24"/>
          <w:szCs w:val="24"/>
        </w:rPr>
        <w:t>These individual signals are concordant in direction with the reference cohort study by Bai et al. (2026) and support the hypothesis that target-controlled drug delivery yields more stable intraoperative hemodynamics during the induction-to-bypass interval (Figures 1 and 2).</w:t>
      </w:r>
      <w:r w:rsidRPr="00FB7E63">
        <w:rPr>
          <w:rFonts w:ascii="Times New Roman" w:hAnsi="Times New Roman"/>
          <w:sz w:val="24"/>
          <w:szCs w:val="24"/>
        </w:rPr>
        <w:t xml:space="preserve"> After Benjamini–Hochberg adjustment for the 16 hemodynamic comparisons reported in Table 4, however, neither the pre-CPB hypotension burden (p_FDR = 0.121) nor the hypotension incidence (p_FDR = 0.121) retained statistical significance. </w:t>
      </w:r>
      <w:r w:rsidRPr="00071D8E">
        <w:rPr>
          <w:rFonts w:ascii="Times New Roman" w:hAnsi="Times New Roman"/>
          <w:sz w:val="24"/>
          <w:szCs w:val="24"/>
        </w:rPr>
        <w:t>The pre-CPB findings should therefore be interpreted as suggestive rather than confirmatory, requiring corroboration in larger samples.</w:t>
      </w:r>
    </w:p>
    <w:p w14:paraId="5236B077" w14:textId="77777777" w:rsidR="00FB7E63" w:rsidRPr="00FB7E63" w:rsidRDefault="00FB7E63" w:rsidP="00FB7E63">
      <w:pPr>
        <w:spacing w:line="360" w:lineRule="auto"/>
        <w:jc w:val="both"/>
        <w:rPr>
          <w:rFonts w:ascii="Times New Roman" w:hAnsi="Times New Roman"/>
          <w:i/>
          <w:iCs/>
          <w:sz w:val="24"/>
          <w:szCs w:val="24"/>
        </w:rPr>
      </w:pPr>
      <w:r w:rsidRPr="00071D8E">
        <w:rPr>
          <w:rFonts w:ascii="Times New Roman" w:hAnsi="Times New Roman"/>
          <w:sz w:val="24"/>
          <w:szCs w:val="24"/>
        </w:rPr>
        <w:t>The post-CPB phase exhibited a contrasting pattern. TCI patients demonstrated higher mean MAP (median 73.3 vs 67.5 mmHg, p = 0.044) and markedly higher mean heart rate (88.0 vs 80.0 bpm, p &lt; 0.001), accompanied by lower central venous pressure (12.7 vs 17.8 mmHg, p &lt; 0.001). MAP variability indices (ARV and VIM) were also higher in the TCI group during this phase (ARV p = 0.013).</w:t>
      </w:r>
      <w:r w:rsidRPr="00FB7E63">
        <w:rPr>
          <w:rFonts w:ascii="Times New Roman" w:hAnsi="Times New Roman"/>
          <w:sz w:val="24"/>
          <w:szCs w:val="24"/>
        </w:rPr>
        <w:t xml:space="preserve"> After multiple-comparison adjustment, the post-CPB differences in mean heart rate (r = −0.61, p_FDR = 0.002) and mean CVP (r = +0.62, p_FDR = 0.002) retained statistical significance with large effect sizes by Cohen's conventions, representing the two most robust hemodynamic findings of the study</w:t>
      </w:r>
      <w:r w:rsidRPr="00FB7E63">
        <w:rPr>
          <w:rFonts w:ascii="Times New Roman" w:hAnsi="Times New Roman"/>
          <w:i/>
          <w:iCs/>
          <w:sz w:val="24"/>
          <w:szCs w:val="24"/>
        </w:rPr>
        <w:t>. The post-CPB profile is consistent with a more dynamic, less volume-loaded hemodynamic state at the time of bypass separation, and aligns with the substantially lower intraoperative fluid administration observed in the TCI group (Table 2; see also Figure 3). Cerebral oxygenation (NIRS) values were comparable between groups in both phases, suggesting that the differing hemodynamic trajectories did not translate into differences in cerebral perfusion adequacy (Table 4).</w:t>
      </w:r>
    </w:p>
    <w:p w14:paraId="171CAC8F" w14:textId="77777777" w:rsidR="00FB7E63" w:rsidRPr="00FB7E63" w:rsidRDefault="00FB7E63" w:rsidP="00FB7E63">
      <w:pPr>
        <w:spacing w:line="360" w:lineRule="auto"/>
        <w:jc w:val="both"/>
        <w:rPr>
          <w:rFonts w:ascii="Times New Roman" w:hAnsi="Times New Roman"/>
          <w:i/>
          <w:iCs/>
          <w:sz w:val="24"/>
          <w:szCs w:val="24"/>
        </w:rPr>
      </w:pPr>
      <w:r w:rsidRPr="00FB7E63">
        <w:rPr>
          <w:rFonts w:ascii="Times New Roman" w:hAnsi="Times New Roman"/>
          <w:b/>
          <w:bCs/>
          <w:i/>
          <w:iCs/>
          <w:sz w:val="24"/>
          <w:szCs w:val="24"/>
        </w:rPr>
        <w:t>Postoperative complications</w:t>
      </w:r>
    </w:p>
    <w:p w14:paraId="4214AFEF" w14:textId="77777777" w:rsidR="00FB7E63" w:rsidRPr="00FB7E63" w:rsidRDefault="00FB7E63" w:rsidP="00FB7E63">
      <w:pPr>
        <w:spacing w:line="360" w:lineRule="auto"/>
        <w:jc w:val="both"/>
        <w:rPr>
          <w:rFonts w:ascii="Times New Roman" w:hAnsi="Times New Roman"/>
          <w:sz w:val="24"/>
          <w:szCs w:val="24"/>
        </w:rPr>
      </w:pPr>
      <w:r w:rsidRPr="00FB7E63">
        <w:rPr>
          <w:rFonts w:ascii="Times New Roman" w:hAnsi="Times New Roman"/>
          <w:sz w:val="24"/>
          <w:szCs w:val="24"/>
        </w:rPr>
        <w:t xml:space="preserve">Postoperative complications were uncommon, and the resulting low event counts precluded inferential between-group comparison; descriptive frequencies are presented in Table 5. Pulmonary embolism, postoperative delirium, and 30-day mortality were absent across the entire cohort and are therefore not tabulated. </w:t>
      </w:r>
      <w:r w:rsidRPr="008E3BFD">
        <w:rPr>
          <w:rFonts w:ascii="Times New Roman" w:hAnsi="Times New Roman"/>
          <w:sz w:val="24"/>
          <w:szCs w:val="24"/>
        </w:rPr>
        <w:t>Among the reported complications, perioperative block or temporary pacing was the only complication with substantial frequency (n = 20, 30.8%); 19 of 20 events occurred in the TIVA arm versus 1 event in the TCI arm (Fisher's exact p = 0.007).</w:t>
      </w:r>
    </w:p>
    <w:p w14:paraId="2EAE3054" w14:textId="77777777" w:rsidR="00FB7E63" w:rsidRPr="00FB7E63" w:rsidRDefault="00FB7E63" w:rsidP="00FB7E63">
      <w:pPr>
        <w:spacing w:line="360" w:lineRule="auto"/>
        <w:jc w:val="both"/>
        <w:rPr>
          <w:rFonts w:ascii="Times New Roman" w:hAnsi="Times New Roman"/>
          <w:i/>
          <w:iCs/>
          <w:sz w:val="24"/>
          <w:szCs w:val="24"/>
        </w:rPr>
      </w:pPr>
    </w:p>
    <w:p w14:paraId="6B80CB73" w14:textId="77777777" w:rsidR="00FB7E63" w:rsidRPr="00FB7E63" w:rsidRDefault="00FB7E63" w:rsidP="00FB7E63">
      <w:pPr>
        <w:spacing w:line="360" w:lineRule="auto"/>
        <w:jc w:val="both"/>
        <w:rPr>
          <w:rFonts w:ascii="Times New Roman" w:hAnsi="Times New Roman"/>
          <w:i/>
          <w:iCs/>
          <w:sz w:val="24"/>
          <w:szCs w:val="24"/>
        </w:rPr>
      </w:pPr>
      <w:r w:rsidRPr="00FB7E63">
        <w:rPr>
          <w:rFonts w:ascii="Times New Roman" w:hAnsi="Times New Roman"/>
          <w:b/>
          <w:bCs/>
          <w:i/>
          <w:iCs/>
          <w:sz w:val="24"/>
          <w:szCs w:val="24"/>
        </w:rPr>
        <w:t>Multivariable models</w:t>
      </w:r>
    </w:p>
    <w:p w14:paraId="4709D8D0" w14:textId="77777777" w:rsidR="00FB7E63" w:rsidRPr="00FB7E63" w:rsidRDefault="00FB7E63" w:rsidP="00FB7E63">
      <w:pPr>
        <w:spacing w:line="360" w:lineRule="auto"/>
        <w:jc w:val="both"/>
        <w:rPr>
          <w:rFonts w:ascii="Times New Roman" w:hAnsi="Times New Roman"/>
          <w:sz w:val="24"/>
          <w:szCs w:val="24"/>
        </w:rPr>
      </w:pPr>
      <w:r w:rsidRPr="00FB7E63">
        <w:rPr>
          <w:rFonts w:ascii="Times New Roman" w:hAnsi="Times New Roman"/>
          <w:sz w:val="24"/>
          <w:szCs w:val="24"/>
        </w:rPr>
        <w:t>Two multivariable linear regression models were fitted to assess the independent association of anesthetic technique with the two continuous outcomes, adjusting for age, ASA class, and cardiopulmonary bypass duration. In Model 1 (log-transformed ICU length of stay; Table 6), the overall model was not statistically significant (F-test p = 0.122; adjusted R² = 0.056). The coefficient for anesthetic technique was in the expected direction but did not reach statistical significance after adjustment (β = −0.187, 95% CI −0.525 to +0.151, p = 0.272), corresponding to an estimated 17.1% shorter ICU stay with TCI on the back-transformed scale. Cardiopulmonary bypass duration emerged as the only statistically significant predictor (β = +0.009 per minute, p = 0.032). In Model 2 (log-transformed time to extubation; Table 7), the overall model was statistically significant (F-test p = 0.026; adjusted R² = 0.112). The coefficient for anesthetic technique remained substantial and statistically significant after adjustment (β = −0.438, 95% CI −0.758 to −0.118, p = 0.008; standardized β = −0.35), corresponding to a 35.5% shorter time to extubation with TCI on the original scale. Variance inflation factors were all below 1.2, indicating absence of problematic multicollinearity.</w:t>
      </w:r>
    </w:p>
    <w:p w14:paraId="5FCF7BE7" w14:textId="77777777" w:rsidR="00FB7E63" w:rsidRPr="00FB7E63" w:rsidRDefault="00FB7E63" w:rsidP="00FB7E63">
      <w:pPr>
        <w:spacing w:line="360" w:lineRule="auto"/>
        <w:jc w:val="both"/>
        <w:rPr>
          <w:rFonts w:ascii="Times New Roman" w:hAnsi="Times New Roman"/>
          <w:i/>
          <w:iCs/>
          <w:sz w:val="24"/>
          <w:szCs w:val="24"/>
        </w:rPr>
      </w:pPr>
      <w:r w:rsidRPr="00FB7E63">
        <w:rPr>
          <w:rFonts w:ascii="Times New Roman" w:hAnsi="Times New Roman"/>
          <w:b/>
          <w:bCs/>
          <w:i/>
          <w:iCs/>
          <w:sz w:val="24"/>
          <w:szCs w:val="24"/>
        </w:rPr>
        <w:t>Sensitivity analysis: interaction with CPB duration</w:t>
      </w:r>
    </w:p>
    <w:p w14:paraId="35D12CAD" w14:textId="77777777" w:rsidR="00FB7E63" w:rsidRPr="00FB7E63" w:rsidRDefault="00FB7E63" w:rsidP="00FB7E63">
      <w:pPr>
        <w:spacing w:line="360" w:lineRule="auto"/>
        <w:jc w:val="both"/>
        <w:rPr>
          <w:rFonts w:ascii="Times New Roman" w:hAnsi="Times New Roman"/>
          <w:sz w:val="24"/>
          <w:szCs w:val="24"/>
        </w:rPr>
      </w:pPr>
      <w:r w:rsidRPr="00FB7E63">
        <w:rPr>
          <w:rFonts w:ascii="Times New Roman" w:hAnsi="Times New Roman"/>
          <w:sz w:val="24"/>
          <w:szCs w:val="24"/>
        </w:rPr>
        <w:t>Because cardiopulmonary bypass duration emerged as a significant predictor in the ICU length-of-stay model, a formal test of effect-measure modification was performed. The anesthetic technique × CPB duration interaction term was non-significant for both log-transformed time to extubation (β = +0.006, p = 0.983) and log-transformed ICU length of stay (β = −0.088, p = 0.787), indicating that the principal TCI effect was not modified by CPB duration.</w:t>
      </w:r>
    </w:p>
    <w:p w14:paraId="34ABC7EF" w14:textId="77777777" w:rsidR="00FB7E63" w:rsidRPr="00FB7E63" w:rsidRDefault="00FB7E63" w:rsidP="00FB7E63">
      <w:pPr>
        <w:spacing w:line="360" w:lineRule="auto"/>
        <w:jc w:val="both"/>
        <w:rPr>
          <w:rFonts w:ascii="Times New Roman" w:hAnsi="Times New Roman"/>
          <w:sz w:val="24"/>
          <w:szCs w:val="24"/>
        </w:rPr>
      </w:pPr>
    </w:p>
    <w:p w14:paraId="4C17918E" w14:textId="77777777" w:rsidR="00C5766E" w:rsidRPr="00400724" w:rsidRDefault="00C5766E" w:rsidP="00C5766E">
      <w:pPr>
        <w:spacing w:line="360" w:lineRule="auto"/>
        <w:jc w:val="both"/>
        <w:rPr>
          <w:rFonts w:ascii="Times New Roman" w:hAnsi="Times New Roman"/>
          <w:sz w:val="24"/>
          <w:szCs w:val="24"/>
        </w:rPr>
      </w:pPr>
      <w:r w:rsidRPr="00400724">
        <w:rPr>
          <w:rFonts w:ascii="Times New Roman" w:hAnsi="Times New Roman"/>
          <w:b/>
          <w:sz w:val="24"/>
          <w:szCs w:val="24"/>
        </w:rPr>
        <w:t>Discussion</w:t>
      </w:r>
    </w:p>
    <w:p w14:paraId="785B5242" w14:textId="77777777" w:rsidR="00A35231" w:rsidRDefault="00363192" w:rsidP="00C5766E">
      <w:pPr>
        <w:spacing w:line="360" w:lineRule="auto"/>
        <w:jc w:val="both"/>
        <w:rPr>
          <w:rFonts w:ascii="Times New Roman" w:hAnsi="Times New Roman"/>
          <w:sz w:val="24"/>
          <w:szCs w:val="24"/>
        </w:rPr>
      </w:pPr>
      <w:r w:rsidRPr="00363192">
        <w:rPr>
          <w:rFonts w:ascii="Times New Roman" w:hAnsi="Times New Roman"/>
          <w:sz w:val="24"/>
          <w:szCs w:val="24"/>
        </w:rPr>
        <w:t>In this single-center retrospective cohort of 65 adults undergoing elective minimally invasive cardiac surgery (MICS) via right mini-thoracotomy, Eleveld model-driven target-controlled infusion (TCI) yielded three findings of varying statistical significance</w:t>
      </w:r>
      <w:r w:rsidR="00C5766E" w:rsidRPr="0007213F">
        <w:rPr>
          <w:rFonts w:ascii="Times New Roman" w:hAnsi="Times New Roman"/>
          <w:sz w:val="24"/>
          <w:szCs w:val="24"/>
        </w:rPr>
        <w:t xml:space="preserve">. Time to safe extubation was shorter by a median of 112.5 minutes and by 35.5% after adjustment for age, ASA physical status, and cardiopulmonary bypass (CPB) duration, and it was the only outcome for which the achieved post-hoc power reached the conventional 0.80 threshold. </w:t>
      </w:r>
      <w:r w:rsidR="00B2470E" w:rsidRPr="00B2470E">
        <w:rPr>
          <w:rFonts w:ascii="Times New Roman" w:hAnsi="Times New Roman"/>
          <w:sz w:val="24"/>
          <w:szCs w:val="24"/>
        </w:rPr>
        <w:t>Following cardiopulmonary bypass (CPB), the TCI cohort exhibited a distinct hemodynamic profile characterized by higher heart rates and lower central venous pressures, accompanied by a 50% reduction in intraoperative crystalloid volume compared to standard management</w:t>
      </w:r>
      <w:r w:rsidR="00C5766E" w:rsidRPr="0007213F">
        <w:rPr>
          <w:rFonts w:ascii="Times New Roman" w:hAnsi="Times New Roman"/>
          <w:sz w:val="24"/>
          <w:szCs w:val="24"/>
        </w:rPr>
        <w:t xml:space="preserve">. </w:t>
      </w:r>
      <w:r w:rsidR="00A35231" w:rsidRPr="00A35231">
        <w:rPr>
          <w:rFonts w:ascii="Times New Roman" w:hAnsi="Times New Roman"/>
          <w:sz w:val="24"/>
          <w:szCs w:val="24"/>
        </w:rPr>
        <w:t>New-onset conduction block and the requirement for temporary pacing occurred predominantly within the manually controlled infusion (MCI) arm. Although this association is substantial in magnitude, the current study design precludes definitive differentiation between anesthetic management, surgical technique, and temporal confounding. Each of these findings is systematically evaluated, with careful consideration given to the boundaries of the empirical data.</w:t>
      </w:r>
      <w:r w:rsidR="00A35231">
        <w:rPr>
          <w:rFonts w:ascii="Times New Roman" w:hAnsi="Times New Roman"/>
          <w:sz w:val="24"/>
          <w:szCs w:val="24"/>
        </w:rPr>
        <w:t xml:space="preserve"> </w:t>
      </w:r>
    </w:p>
    <w:p w14:paraId="3C854697" w14:textId="4BA89668" w:rsidR="00C5766E" w:rsidRPr="00400724" w:rsidRDefault="00C5766E" w:rsidP="00C5766E">
      <w:pPr>
        <w:spacing w:line="360" w:lineRule="auto"/>
        <w:jc w:val="both"/>
        <w:rPr>
          <w:rFonts w:ascii="Times New Roman" w:hAnsi="Times New Roman"/>
          <w:sz w:val="24"/>
          <w:szCs w:val="24"/>
        </w:rPr>
      </w:pPr>
      <w:r w:rsidRPr="0007213F">
        <w:rPr>
          <w:rFonts w:ascii="Times New Roman" w:hAnsi="Times New Roman"/>
          <w:sz w:val="24"/>
          <w:szCs w:val="24"/>
        </w:rPr>
        <w:t xml:space="preserve">The extubation finding is the most defensible result of this analysis. A median of 188 minutes from the end of anesthesia to safe extubation places the TCI cohort within the ultra-fast-track range described for MICS, and the effect persisted after multivariable adjustment (35.5% reduction, p = 0.008) and was unmodified by CPB duration (interaction p = 0.983). The direction agrees with the international multi-cohort analysis of Bai et al., in which TCI in elderly cardiac surgery patients was associated with fewer reintubations and less prolonged mechanical ventilation than MCI </w:t>
      </w:r>
      <w:r w:rsidR="000F7BAD">
        <w:rPr>
          <w:rFonts w:ascii="Times New Roman" w:hAnsi="Times New Roman"/>
          <w:sz w:val="24"/>
          <w:szCs w:val="24"/>
        </w:rPr>
        <w:fldChar w:fldCharType="begin">
          <w:fldData xml:space="preserve">PEVuZE5vdGU+PENpdGU+PEF1dGhvcj5CYWk8L0F1dGhvcj48WWVhcj4yMDI2PC9ZZWFyPjxSZWNO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=
</w:fldData>
        </w:fldChar>
      </w:r>
      <w:r w:rsidR="000F7BAD">
        <w:rPr>
          <w:rFonts w:ascii="Times New Roman" w:hAnsi="Times New Roman"/>
          <w:sz w:val="24"/>
          <w:szCs w:val="24"/>
        </w:rPr>
        <w:instrText xml:space="preserve"> ADDIN EN.CITE </w:instrText>
      </w:r>
      <w:r w:rsidR="000F7BAD">
        <w:rPr>
          <w:rFonts w:ascii="Times New Roman" w:hAnsi="Times New Roman"/>
          <w:sz w:val="24"/>
          <w:szCs w:val="24"/>
        </w:rPr>
        <w:fldChar w:fldCharType="begin">
          <w:fldData xml:space="preserve">PEVuZE5vdGU+PENpdGU+PEF1dGhvcj5CYWk8L0F1dGhvcj48WWVhcj4yMDI2PC9ZZWFyPjxSZWNO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=
</w:fldData>
        </w:fldChar>
      </w:r>
      <w:r w:rsidR="000F7BAD">
        <w:rPr>
          <w:rFonts w:ascii="Times New Roman" w:hAnsi="Times New Roman"/>
          <w:sz w:val="24"/>
          <w:szCs w:val="24"/>
        </w:rPr>
        <w:instrText xml:space="preserve"> ADDIN EN.CITE.DATA </w:instrText>
      </w:r>
      <w:r w:rsidR="000F7BAD">
        <w:rPr>
          <w:rFonts w:ascii="Times New Roman" w:hAnsi="Times New Roman"/>
          <w:sz w:val="24"/>
          <w:szCs w:val="24"/>
        </w:rPr>
      </w:r>
      <w:r w:rsidR="000F7BAD">
        <w:rPr>
          <w:rFonts w:ascii="Times New Roman" w:hAnsi="Times New Roman"/>
          <w:sz w:val="24"/>
          <w:szCs w:val="24"/>
        </w:rPr>
        <w:fldChar w:fldCharType="end"/>
      </w:r>
      <w:r w:rsidR="000F7BAD">
        <w:rPr>
          <w:rFonts w:ascii="Times New Roman" w:hAnsi="Times New Roman"/>
          <w:sz w:val="24"/>
          <w:szCs w:val="24"/>
        </w:rPr>
      </w:r>
      <w:r w:rsidR="000F7BAD">
        <w:rPr>
          <w:rFonts w:ascii="Times New Roman" w:hAnsi="Times New Roman"/>
          <w:sz w:val="24"/>
          <w:szCs w:val="24"/>
        </w:rPr>
        <w:fldChar w:fldCharType="separate"/>
      </w:r>
      <w:r w:rsidR="000F7BAD">
        <w:rPr>
          <w:rFonts w:ascii="Times New Roman" w:hAnsi="Times New Roman"/>
          <w:noProof/>
          <w:sz w:val="24"/>
          <w:szCs w:val="24"/>
        </w:rPr>
        <w:t>[9]</w:t>
      </w:r>
      <w:r w:rsidR="000F7BAD">
        <w:rPr>
          <w:rFonts w:ascii="Times New Roman" w:hAnsi="Times New Roman"/>
          <w:sz w:val="24"/>
          <w:szCs w:val="24"/>
        </w:rPr>
        <w:fldChar w:fldCharType="end"/>
      </w:r>
      <w:r w:rsidRPr="0007213F">
        <w:rPr>
          <w:rFonts w:ascii="Times New Roman" w:hAnsi="Times New Roman"/>
          <w:sz w:val="24"/>
          <w:szCs w:val="24"/>
        </w:rPr>
        <w:t xml:space="preserve">. It also agrees with the accumulating MICS-specific literature on accelerated respiratory recovery. Wang et al. reported that operating room extubation after minimally invasive valve surgery is feasible without an excess of adverse safety events </w:t>
      </w:r>
      <w:r w:rsidR="00A27BF0">
        <w:rPr>
          <w:rFonts w:ascii="Times New Roman" w:hAnsi="Times New Roman"/>
          <w:sz w:val="24"/>
          <w:szCs w:val="24"/>
        </w:rPr>
        <w:fldChar w:fldCharType="begin">
          <w:fldData xml:space="preserve">PEVuZE5vdGU+PENpdGU+PEF1dGhvcj5XYW5nPC9BdXRob3I+PFllYXI+MjAyNDwvWWVhcj48UmVj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</w:fldData>
        </w:fldChar>
      </w:r>
      <w:r w:rsidR="00A27BF0">
        <w:rPr>
          <w:rFonts w:ascii="Times New Roman" w:hAnsi="Times New Roman"/>
          <w:sz w:val="24"/>
          <w:szCs w:val="24"/>
        </w:rPr>
        <w:instrText xml:space="preserve"> ADDIN EN.CITE </w:instrText>
      </w:r>
      <w:r w:rsidR="00A27BF0">
        <w:rPr>
          <w:rFonts w:ascii="Times New Roman" w:hAnsi="Times New Roman"/>
          <w:sz w:val="24"/>
          <w:szCs w:val="24"/>
        </w:rPr>
        <w:fldChar w:fldCharType="begin">
          <w:fldData xml:space="preserve">PEVuZE5vdGU+PENpdGU+PEF1dGhvcj5XYW5nPC9BdXRob3I+PFllYXI+MjAyNDwvWWVhcj48UmVj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</w:fldData>
        </w:fldChar>
      </w:r>
      <w:r w:rsidR="00A27BF0">
        <w:rPr>
          <w:rFonts w:ascii="Times New Roman" w:hAnsi="Times New Roman"/>
          <w:sz w:val="24"/>
          <w:szCs w:val="24"/>
        </w:rPr>
        <w:instrText xml:space="preserve"> ADDIN EN.CITE.DATA </w:instrText>
      </w:r>
      <w:r w:rsidR="00A27BF0">
        <w:rPr>
          <w:rFonts w:ascii="Times New Roman" w:hAnsi="Times New Roman"/>
          <w:sz w:val="24"/>
          <w:szCs w:val="24"/>
        </w:rPr>
      </w:r>
      <w:r w:rsidR="00A27BF0">
        <w:rPr>
          <w:rFonts w:ascii="Times New Roman" w:hAnsi="Times New Roman"/>
          <w:sz w:val="24"/>
          <w:szCs w:val="24"/>
        </w:rPr>
        <w:fldChar w:fldCharType="end"/>
      </w:r>
      <w:r w:rsidR="00A27BF0">
        <w:rPr>
          <w:rFonts w:ascii="Times New Roman" w:hAnsi="Times New Roman"/>
          <w:sz w:val="24"/>
          <w:szCs w:val="24"/>
        </w:rPr>
      </w:r>
      <w:r w:rsidR="00A27BF0">
        <w:rPr>
          <w:rFonts w:ascii="Times New Roman" w:hAnsi="Times New Roman"/>
          <w:sz w:val="24"/>
          <w:szCs w:val="24"/>
        </w:rPr>
        <w:fldChar w:fldCharType="separate"/>
      </w:r>
      <w:r w:rsidR="00A27BF0">
        <w:rPr>
          <w:rFonts w:ascii="Times New Roman" w:hAnsi="Times New Roman"/>
          <w:noProof/>
          <w:sz w:val="24"/>
          <w:szCs w:val="24"/>
        </w:rPr>
        <w:t>[8]</w:t>
      </w:r>
      <w:r w:rsidR="00A27BF0">
        <w:rPr>
          <w:rFonts w:ascii="Times New Roman" w:hAnsi="Times New Roman"/>
          <w:sz w:val="24"/>
          <w:szCs w:val="24"/>
        </w:rPr>
        <w:fldChar w:fldCharType="end"/>
      </w:r>
      <w:r w:rsidRPr="0007213F">
        <w:rPr>
          <w:rFonts w:ascii="Times New Roman" w:hAnsi="Times New Roman"/>
          <w:sz w:val="24"/>
          <w:szCs w:val="24"/>
        </w:rPr>
        <w:t xml:space="preserve">, Jiang et al. documented a shortening of intensive care unit (ICU) stay from 44 to 22.8 hours when ultra-fast-track cardiac anesthesia was applied in 947 MICS patients </w:t>
      </w:r>
      <w:r w:rsidR="00A27BF0">
        <w:rPr>
          <w:rFonts w:ascii="Times New Roman" w:hAnsi="Times New Roman"/>
          <w:sz w:val="24"/>
          <w:szCs w:val="24"/>
        </w:rPr>
        <w:fldChar w:fldCharType="begin">
          <w:fldData xml:space="preserve">PEVuZE5vdGU+PENpdGU+PEF1dGhvcj5KaWFuZzwvQXV0aG9yPjxZZWFyPjIwMjU8L1llYXI+PFJl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</w:fldData>
        </w:fldChar>
      </w:r>
      <w:r w:rsidR="00A27BF0">
        <w:rPr>
          <w:rFonts w:ascii="Times New Roman" w:hAnsi="Times New Roman"/>
          <w:sz w:val="24"/>
          <w:szCs w:val="24"/>
        </w:rPr>
        <w:instrText xml:space="preserve"> ADDIN EN.CITE </w:instrText>
      </w:r>
      <w:r w:rsidR="00A27BF0">
        <w:rPr>
          <w:rFonts w:ascii="Times New Roman" w:hAnsi="Times New Roman"/>
          <w:sz w:val="24"/>
          <w:szCs w:val="24"/>
        </w:rPr>
        <w:fldChar w:fldCharType="begin">
          <w:fldData xml:space="preserve">PEVuZE5vdGU+PENpdGU+PEF1dGhvcj5KaWFuZzwvQXV0aG9yPjxZZWFyPjIwMjU8L1llYXI+PFJl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</w:fldData>
        </w:fldChar>
      </w:r>
      <w:r w:rsidR="00A27BF0">
        <w:rPr>
          <w:rFonts w:ascii="Times New Roman" w:hAnsi="Times New Roman"/>
          <w:sz w:val="24"/>
          <w:szCs w:val="24"/>
        </w:rPr>
        <w:instrText xml:space="preserve"> ADDIN EN.CITE.DATA </w:instrText>
      </w:r>
      <w:r w:rsidR="00A27BF0">
        <w:rPr>
          <w:rFonts w:ascii="Times New Roman" w:hAnsi="Times New Roman"/>
          <w:sz w:val="24"/>
          <w:szCs w:val="24"/>
        </w:rPr>
      </w:r>
      <w:r w:rsidR="00A27BF0">
        <w:rPr>
          <w:rFonts w:ascii="Times New Roman" w:hAnsi="Times New Roman"/>
          <w:sz w:val="24"/>
          <w:szCs w:val="24"/>
        </w:rPr>
        <w:fldChar w:fldCharType="end"/>
      </w:r>
      <w:r w:rsidR="00A27BF0">
        <w:rPr>
          <w:rFonts w:ascii="Times New Roman" w:hAnsi="Times New Roman"/>
          <w:sz w:val="24"/>
          <w:szCs w:val="24"/>
        </w:rPr>
      </w:r>
      <w:r w:rsidR="00A27BF0">
        <w:rPr>
          <w:rFonts w:ascii="Times New Roman" w:hAnsi="Times New Roman"/>
          <w:sz w:val="24"/>
          <w:szCs w:val="24"/>
        </w:rPr>
        <w:fldChar w:fldCharType="separate"/>
      </w:r>
      <w:r w:rsidR="00A27BF0">
        <w:rPr>
          <w:rFonts w:ascii="Times New Roman" w:hAnsi="Times New Roman"/>
          <w:noProof/>
          <w:sz w:val="24"/>
          <w:szCs w:val="24"/>
        </w:rPr>
        <w:t>[10]</w:t>
      </w:r>
      <w:r w:rsidR="00A27BF0">
        <w:rPr>
          <w:rFonts w:ascii="Times New Roman" w:hAnsi="Times New Roman"/>
          <w:sz w:val="24"/>
          <w:szCs w:val="24"/>
        </w:rPr>
        <w:fldChar w:fldCharType="end"/>
      </w:r>
      <w:r w:rsidRPr="0007213F">
        <w:rPr>
          <w:rFonts w:ascii="Times New Roman" w:hAnsi="Times New Roman"/>
          <w:sz w:val="24"/>
          <w:szCs w:val="24"/>
        </w:rPr>
        <w:t xml:space="preserve">, and an earlier cohort from the same group achieved extubation within 0.3 hours using serratus anterior plane block-assisted ultra-fast-track anesthesia </w:t>
      </w:r>
      <w:r w:rsidR="00A27BF0">
        <w:rPr>
          <w:rFonts w:ascii="Times New Roman" w:hAnsi="Times New Roman"/>
          <w:sz w:val="24"/>
          <w:szCs w:val="24"/>
        </w:rPr>
        <w:fldChar w:fldCharType="begin">
          <w:fldData xml:space="preserve">PEVuZE5vdGU+PENpdGU+PEF1dGhvcj5KaWFuZzwvQXV0aG9yPjxZZWFyPjIwMjM8L1llYXI+PFJl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</w:fldData>
        </w:fldChar>
      </w:r>
      <w:r w:rsidR="00A27BF0">
        <w:rPr>
          <w:rFonts w:ascii="Times New Roman" w:hAnsi="Times New Roman"/>
          <w:sz w:val="24"/>
          <w:szCs w:val="24"/>
        </w:rPr>
        <w:instrText xml:space="preserve"> ADDIN EN.CITE </w:instrText>
      </w:r>
      <w:r w:rsidR="00A27BF0">
        <w:rPr>
          <w:rFonts w:ascii="Times New Roman" w:hAnsi="Times New Roman"/>
          <w:sz w:val="24"/>
          <w:szCs w:val="24"/>
        </w:rPr>
        <w:fldChar w:fldCharType="begin">
          <w:fldData xml:space="preserve">PEVuZE5vdGU+PENpdGU+PEF1dGhvcj5KaWFuZzwvQXV0aG9yPjxZZWFyPjIwMjM8L1llYXI+PFJl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</w:fldData>
        </w:fldChar>
      </w:r>
      <w:r w:rsidR="00A27BF0">
        <w:rPr>
          <w:rFonts w:ascii="Times New Roman" w:hAnsi="Times New Roman"/>
          <w:sz w:val="24"/>
          <w:szCs w:val="24"/>
        </w:rPr>
        <w:instrText xml:space="preserve"> ADDIN EN.CITE.DATA </w:instrText>
      </w:r>
      <w:r w:rsidR="00A27BF0">
        <w:rPr>
          <w:rFonts w:ascii="Times New Roman" w:hAnsi="Times New Roman"/>
          <w:sz w:val="24"/>
          <w:szCs w:val="24"/>
        </w:rPr>
      </w:r>
      <w:r w:rsidR="00A27BF0">
        <w:rPr>
          <w:rFonts w:ascii="Times New Roman" w:hAnsi="Times New Roman"/>
          <w:sz w:val="24"/>
          <w:szCs w:val="24"/>
        </w:rPr>
        <w:fldChar w:fldCharType="end"/>
      </w:r>
      <w:r w:rsidR="00A27BF0">
        <w:rPr>
          <w:rFonts w:ascii="Times New Roman" w:hAnsi="Times New Roman"/>
          <w:sz w:val="24"/>
          <w:szCs w:val="24"/>
        </w:rPr>
      </w:r>
      <w:r w:rsidR="00A27BF0">
        <w:rPr>
          <w:rFonts w:ascii="Times New Roman" w:hAnsi="Times New Roman"/>
          <w:sz w:val="24"/>
          <w:szCs w:val="24"/>
        </w:rPr>
        <w:fldChar w:fldCharType="separate"/>
      </w:r>
      <w:r w:rsidR="00A27BF0">
        <w:rPr>
          <w:rFonts w:ascii="Times New Roman" w:hAnsi="Times New Roman"/>
          <w:noProof/>
          <w:sz w:val="24"/>
          <w:szCs w:val="24"/>
        </w:rPr>
        <w:t>[11]</w:t>
      </w:r>
      <w:r w:rsidR="00A27BF0">
        <w:rPr>
          <w:rFonts w:ascii="Times New Roman" w:hAnsi="Times New Roman"/>
          <w:sz w:val="24"/>
          <w:szCs w:val="24"/>
        </w:rPr>
        <w:fldChar w:fldCharType="end"/>
      </w:r>
      <w:r w:rsidRPr="0007213F">
        <w:rPr>
          <w:rFonts w:ascii="Times New Roman" w:hAnsi="Times New Roman"/>
          <w:sz w:val="24"/>
          <w:szCs w:val="24"/>
        </w:rPr>
        <w:t xml:space="preserve">. A structured MICS protocol from a high-volume Turkish center likewise sets extubation within four to six hours as the target for hemodynamically stable patients </w:t>
      </w:r>
      <w:r w:rsidR="00A27BF0">
        <w:rPr>
          <w:rFonts w:ascii="Times New Roman" w:hAnsi="Times New Roman"/>
          <w:sz w:val="24"/>
          <w:szCs w:val="24"/>
        </w:rPr>
        <w:fldChar w:fldCharType="begin"/>
      </w:r>
      <w:r w:rsidR="00A27BF0">
        <w:rPr>
          <w:rFonts w:ascii="Times New Roman" w:hAnsi="Times New Roman"/>
          <w:sz w:val="24"/>
          <w:szCs w:val="24"/>
        </w:rPr>
        <w:instrText xml:space="preserve"> ADDIN EN.CITE &lt;EndNote&gt;&lt;Cite&gt;&lt;Author&gt;Demir&lt;/Author&gt;&lt;Year&gt;2025&lt;/Year&gt;&lt;RecNum&gt;24&lt;/RecNum&gt;&lt;DisplayText&gt;[12]&lt;/DisplayText&gt;&lt;record&gt;&lt;rec-number&gt;24&lt;/rec-number&gt;&lt;foreign-keys&gt;&lt;key app="EN" db-id="wwrfzztal09wdseevp95f9xqwedz25rttts9" timestamp="1787514819"&gt;24&lt;/key&gt;&lt;/foreign-keys&gt;&lt;ref-type name="Journal Article"&gt;17&lt;/ref-type&gt;&lt;contributors&gt;&lt;authors&gt;&lt;author&gt;Demir, Zeliha Aslı&lt;/author&gt;&lt;author&gt;Mavioğlu, Hayrettin Levent&lt;/author&gt;&lt;/authors&gt;&lt;/contributors&gt;&lt;titles&gt;&lt;title&gt;Anesthesia Management in Minimally Invasive Cardiac Surgery: A Comprehensive Protocol&lt;/title&gt;&lt;secondary-title&gt;GKD Anest Yoğ Bak Dern Derg&lt;/secondary-title&gt;&lt;/titles&gt;&lt;periodical&gt;&lt;full-title&gt;GKD Anest Yoğ Bak Dern Derg&lt;/full-title&gt;&lt;/periodical&gt;&lt;pages&gt;63-70&lt;/pages&gt;&lt;volume&gt;31&lt;/volume&gt;&lt;number&gt;2&lt;/number&gt;&lt;dates&gt;&lt;year&gt;2025&lt;/year&gt;&lt;/dates&gt;&lt;urls&gt;&lt;related-urls&gt;&lt;url&gt;https://dx.doi.org/10.14744/GKDAD.2025.78790&lt;/url&gt;&lt;/related-urls&gt;&lt;/urls&gt;&lt;electronic-resource-num&gt;10.14744/gkdad.2025.78790&lt;/electronic-resource-num&gt;&lt;/record&gt;&lt;/Cite&gt;&lt;/EndNote&gt;</w:instrText>
      </w:r>
      <w:r w:rsidR="00A27BF0">
        <w:rPr>
          <w:rFonts w:ascii="Times New Roman" w:hAnsi="Times New Roman"/>
          <w:sz w:val="24"/>
          <w:szCs w:val="24"/>
        </w:rPr>
        <w:fldChar w:fldCharType="separate"/>
      </w:r>
      <w:r w:rsidR="00A27BF0">
        <w:rPr>
          <w:rFonts w:ascii="Times New Roman" w:hAnsi="Times New Roman"/>
          <w:noProof/>
          <w:sz w:val="24"/>
          <w:szCs w:val="24"/>
        </w:rPr>
        <w:t>[12]</w:t>
      </w:r>
      <w:r w:rsidR="00A27BF0">
        <w:rPr>
          <w:rFonts w:ascii="Times New Roman" w:hAnsi="Times New Roman"/>
          <w:sz w:val="24"/>
          <w:szCs w:val="24"/>
        </w:rPr>
        <w:fldChar w:fldCharType="end"/>
      </w:r>
      <w:r w:rsidRPr="0007213F">
        <w:rPr>
          <w:rFonts w:ascii="Times New Roman" w:hAnsi="Times New Roman"/>
          <w:sz w:val="24"/>
          <w:szCs w:val="24"/>
        </w:rPr>
        <w:t>. Our TCI patients met that target comfortably, and our MCI patients did not.</w:t>
      </w:r>
    </w:p>
    <w:p w14:paraId="5FF1ED0A" w14:textId="1BC4DF6B" w:rsidR="00C5766E" w:rsidRPr="00400724" w:rsidRDefault="00C5766E" w:rsidP="00C5766E">
      <w:pPr>
        <w:spacing w:line="360" w:lineRule="auto"/>
        <w:jc w:val="both"/>
        <w:rPr>
          <w:rFonts w:ascii="Times New Roman" w:hAnsi="Times New Roman"/>
          <w:sz w:val="24"/>
          <w:szCs w:val="24"/>
        </w:rPr>
      </w:pPr>
      <w:r w:rsidRPr="0007213F">
        <w:rPr>
          <w:rFonts w:ascii="Times New Roman" w:hAnsi="Times New Roman"/>
          <w:sz w:val="24"/>
          <w:szCs w:val="24"/>
        </w:rPr>
        <w:t xml:space="preserve">What distinguishes our cohort from most published ultra-fast-track series is that the acceleration was achieved without a standardized regional analgesia protocol. In the series of Jiang et al., </w:t>
      </w:r>
      <w:r w:rsidRPr="00DA34A6">
        <w:rPr>
          <w:rFonts w:ascii="Times New Roman" w:hAnsi="Times New Roman"/>
          <w:sz w:val="24"/>
          <w:szCs w:val="24"/>
        </w:rPr>
        <w:t>fascial plane blockade</w:t>
      </w:r>
      <w:r w:rsidRPr="0007213F">
        <w:rPr>
          <w:rFonts w:ascii="Times New Roman" w:hAnsi="Times New Roman"/>
          <w:sz w:val="24"/>
          <w:szCs w:val="24"/>
        </w:rPr>
        <w:t xml:space="preserve"> was one of only two positive independent predictors of successful ultra-fast-track implementation (OR 0.120 for failure), and in the ultra-fast-track cohorts of that group the analgesic technique carried much of the effect </w:t>
      </w:r>
      <w:r w:rsidR="00062E81">
        <w:rPr>
          <w:rFonts w:ascii="Times New Roman" w:hAnsi="Times New Roman"/>
          <w:sz w:val="24"/>
          <w:szCs w:val="24"/>
        </w:rPr>
        <w:fldChar w:fldCharType="begin">
          <w:fldData xml:space="preserve">PEVuZE5vdGU+PENpdGU+PEF1dGhvcj5KaWFuZzwvQXV0aG9yPjxZZWFyPjIwMjM8L1llYXI+PFJl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</w:fldData>
        </w:fldChar>
      </w:r>
      <w:r w:rsidR="00062E81">
        <w:rPr>
          <w:rFonts w:ascii="Times New Roman" w:hAnsi="Times New Roman"/>
          <w:sz w:val="24"/>
          <w:szCs w:val="24"/>
        </w:rPr>
        <w:instrText xml:space="preserve"> ADDIN EN.CITE </w:instrText>
      </w:r>
      <w:r w:rsidR="00062E81">
        <w:rPr>
          <w:rFonts w:ascii="Times New Roman" w:hAnsi="Times New Roman"/>
          <w:sz w:val="24"/>
          <w:szCs w:val="24"/>
        </w:rPr>
        <w:fldChar w:fldCharType="begin">
          <w:fldData xml:space="preserve">PEVuZE5vdGU+PENpdGU+PEF1dGhvcj5KaWFuZzwvQXV0aG9yPjxZZWFyPjIwMjM8L1llYXI+PFJl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</w:fldData>
        </w:fldChar>
      </w:r>
      <w:r w:rsidR="00062E81">
        <w:rPr>
          <w:rFonts w:ascii="Times New Roman" w:hAnsi="Times New Roman"/>
          <w:sz w:val="24"/>
          <w:szCs w:val="24"/>
        </w:rPr>
        <w:instrText xml:space="preserve"> ADDIN EN.CITE.DATA </w:instrText>
      </w:r>
      <w:r w:rsidR="00062E81">
        <w:rPr>
          <w:rFonts w:ascii="Times New Roman" w:hAnsi="Times New Roman"/>
          <w:sz w:val="24"/>
          <w:szCs w:val="24"/>
        </w:rPr>
      </w:r>
      <w:r w:rsidR="00062E81">
        <w:rPr>
          <w:rFonts w:ascii="Times New Roman" w:hAnsi="Times New Roman"/>
          <w:sz w:val="24"/>
          <w:szCs w:val="24"/>
        </w:rPr>
        <w:fldChar w:fldCharType="end"/>
      </w:r>
      <w:r w:rsidR="00062E81">
        <w:rPr>
          <w:rFonts w:ascii="Times New Roman" w:hAnsi="Times New Roman"/>
          <w:sz w:val="24"/>
          <w:szCs w:val="24"/>
        </w:rPr>
      </w:r>
      <w:r w:rsidR="00062E81">
        <w:rPr>
          <w:rFonts w:ascii="Times New Roman" w:hAnsi="Times New Roman"/>
          <w:sz w:val="24"/>
          <w:szCs w:val="24"/>
        </w:rPr>
        <w:fldChar w:fldCharType="separate"/>
      </w:r>
      <w:r w:rsidR="00062E81">
        <w:rPr>
          <w:rFonts w:ascii="Times New Roman" w:hAnsi="Times New Roman"/>
          <w:noProof/>
          <w:sz w:val="24"/>
          <w:szCs w:val="24"/>
        </w:rPr>
        <w:t>[10, 11]</w:t>
      </w:r>
      <w:r w:rsidR="00062E81">
        <w:rPr>
          <w:rFonts w:ascii="Times New Roman" w:hAnsi="Times New Roman"/>
          <w:sz w:val="24"/>
          <w:szCs w:val="24"/>
        </w:rPr>
        <w:fldChar w:fldCharType="end"/>
      </w:r>
      <w:r w:rsidRPr="0007213F">
        <w:rPr>
          <w:rFonts w:ascii="Times New Roman" w:hAnsi="Times New Roman"/>
          <w:sz w:val="24"/>
          <w:szCs w:val="24"/>
        </w:rPr>
        <w:t xml:space="preserve">. </w:t>
      </w:r>
      <w:r w:rsidR="00C9730A" w:rsidRPr="00C9730A">
        <w:rPr>
          <w:rFonts w:ascii="Times New Roman" w:hAnsi="Times New Roman"/>
          <w:sz w:val="24"/>
          <w:szCs w:val="24"/>
        </w:rPr>
        <w:t>Since chest wall blocks were not uniformly applied in our institutional protocol, the observed effects are plausibly driven by the infusion strategy itself. This is mechanistically consistent with the purpose of the Eleveld model. Unlike weight-proportional manual infusions—which lack internal adjustment for distribution and clearance and thus risk relative overdose and prolonged context-sensitive decrement times during extended bypass runs—the Eleveld model incorporates age, sex, weight, and concomitant opioids. By utilizing a comprehensive parameter set, it better stabilizes effect-site concentration near the target and permits predictable elimination once stopped</w:t>
      </w:r>
      <w:r w:rsidRPr="0007213F">
        <w:rPr>
          <w:rFonts w:ascii="Times New Roman" w:hAnsi="Times New Roman"/>
          <w:sz w:val="24"/>
          <w:szCs w:val="24"/>
        </w:rPr>
        <w:t xml:space="preserve"> </w:t>
      </w:r>
      <w:r w:rsidR="00062E81">
        <w:rPr>
          <w:rFonts w:ascii="Times New Roman" w:hAnsi="Times New Roman"/>
          <w:sz w:val="24"/>
          <w:szCs w:val="24"/>
        </w:rPr>
        <w:fldChar w:fldCharType="begin">
          <w:fldData xml:space="preserve">PEVuZE5vdGU+PENpdGU+PEF1dGhvcj5FbGV2ZWxkPC9BdXRob3I+PFllYXI+MjAxNDwvWWVhcj48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</w:fldData>
        </w:fldChar>
      </w:r>
      <w:r w:rsidR="00062E81">
        <w:rPr>
          <w:rFonts w:ascii="Times New Roman" w:hAnsi="Times New Roman"/>
          <w:sz w:val="24"/>
          <w:szCs w:val="24"/>
        </w:rPr>
        <w:instrText xml:space="preserve"> ADDIN EN.CITE </w:instrText>
      </w:r>
      <w:r w:rsidR="00062E81">
        <w:rPr>
          <w:rFonts w:ascii="Times New Roman" w:hAnsi="Times New Roman"/>
          <w:sz w:val="24"/>
          <w:szCs w:val="24"/>
        </w:rPr>
        <w:fldChar w:fldCharType="begin">
          <w:fldData xml:space="preserve">PEVuZE5vdGU+PENpdGU+PEF1dGhvcj5FbGV2ZWxkPC9BdXRob3I+PFllYXI+MjAxNDwvWWVhcj48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</w:fldData>
        </w:fldChar>
      </w:r>
      <w:r w:rsidR="00062E81">
        <w:rPr>
          <w:rFonts w:ascii="Times New Roman" w:hAnsi="Times New Roman"/>
          <w:sz w:val="24"/>
          <w:szCs w:val="24"/>
        </w:rPr>
        <w:instrText xml:space="preserve"> ADDIN EN.CITE.DATA </w:instrText>
      </w:r>
      <w:r w:rsidR="00062E81">
        <w:rPr>
          <w:rFonts w:ascii="Times New Roman" w:hAnsi="Times New Roman"/>
          <w:sz w:val="24"/>
          <w:szCs w:val="24"/>
        </w:rPr>
      </w:r>
      <w:r w:rsidR="00062E81">
        <w:rPr>
          <w:rFonts w:ascii="Times New Roman" w:hAnsi="Times New Roman"/>
          <w:sz w:val="24"/>
          <w:szCs w:val="24"/>
        </w:rPr>
        <w:fldChar w:fldCharType="end"/>
      </w:r>
      <w:r w:rsidR="00062E81">
        <w:rPr>
          <w:rFonts w:ascii="Times New Roman" w:hAnsi="Times New Roman"/>
          <w:sz w:val="24"/>
          <w:szCs w:val="24"/>
        </w:rPr>
      </w:r>
      <w:r w:rsidR="00062E81">
        <w:rPr>
          <w:rFonts w:ascii="Times New Roman" w:hAnsi="Times New Roman"/>
          <w:sz w:val="24"/>
          <w:szCs w:val="24"/>
        </w:rPr>
        <w:fldChar w:fldCharType="separate"/>
      </w:r>
      <w:r w:rsidR="00062E81">
        <w:rPr>
          <w:rFonts w:ascii="Times New Roman" w:hAnsi="Times New Roman"/>
          <w:noProof/>
          <w:sz w:val="24"/>
          <w:szCs w:val="24"/>
        </w:rPr>
        <w:t>[5, 6]</w:t>
      </w:r>
      <w:r w:rsidR="00062E81">
        <w:rPr>
          <w:rFonts w:ascii="Times New Roman" w:hAnsi="Times New Roman"/>
          <w:sz w:val="24"/>
          <w:szCs w:val="24"/>
        </w:rPr>
        <w:fldChar w:fldCharType="end"/>
      </w:r>
      <w:r w:rsidRPr="0007213F">
        <w:rPr>
          <w:rFonts w:ascii="Times New Roman" w:hAnsi="Times New Roman"/>
          <w:sz w:val="24"/>
          <w:szCs w:val="24"/>
        </w:rPr>
        <w:t>. We could not verify this mechanism directly, because total drug consumption, target effect-site concentrations, and time-in-range for the processed electroencephalography index were not retrievable from the archived records. The mechanism therefore remains inferred rather than demonstrated.</w:t>
      </w:r>
    </w:p>
    <w:p w14:paraId="5F1F7ED5" w14:textId="0DC5D96D" w:rsidR="00C5766E" w:rsidRPr="00400724" w:rsidRDefault="00C5766E" w:rsidP="00C5766E">
      <w:pPr>
        <w:spacing w:line="360" w:lineRule="auto"/>
        <w:jc w:val="both"/>
        <w:rPr>
          <w:rFonts w:ascii="Times New Roman" w:hAnsi="Times New Roman"/>
          <w:sz w:val="24"/>
          <w:szCs w:val="24"/>
        </w:rPr>
      </w:pPr>
      <w:r w:rsidRPr="0007213F">
        <w:rPr>
          <w:rFonts w:ascii="Times New Roman" w:hAnsi="Times New Roman"/>
          <w:sz w:val="24"/>
          <w:szCs w:val="24"/>
        </w:rPr>
        <w:t xml:space="preserve">The post-CPB hemodynamic pattern requires a more careful reading than the pre-CPB pattern. Higher mean heart rate (88.0 vs 80.0 bpm) and lower central venous pressure (12.7 vs 17.8 mmHg) were the two comparisons that survived Benjamini-Hochberg adjustment, both with large effect sizes, and both are internally consistent with the two-fold difference in crystalloid administration (1,000 vs 2,000 mL). Taken together, these describe a leaner, less volume-loaded circulation at separation from bypass rather than a more stable one. In the specific setting of MICS this distinction matters. Peripheral femoro-femoral cannulation with vacuum-assisted venous drainage makes venous return sensitive to filling and to cannula position, and total lung deflation with re-expansion at the end of bypass carries a recognized risk of re-expansion pulmonary edema for which long bypass duration and generous fluid and plasma administration are contributing factors </w:t>
      </w:r>
      <w:r w:rsidR="00D4010D">
        <w:rPr>
          <w:rFonts w:ascii="Times New Roman" w:hAnsi="Times New Roman"/>
          <w:sz w:val="24"/>
          <w:szCs w:val="24"/>
        </w:rPr>
        <w:fldChar w:fldCharType="begin">
          <w:fldData xml:space="preserve">PEVuZE5vdGU+PENpdGU+PEF1dGhvcj5QaWVrYXJza2k8L0F1dGhvcj48WWVhcj4yMDI0PC9ZZWFy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</w:fldData>
        </w:fldChar>
      </w:r>
      <w:r w:rsidR="00D4010D">
        <w:rPr>
          <w:rFonts w:ascii="Times New Roman" w:hAnsi="Times New Roman"/>
          <w:sz w:val="24"/>
          <w:szCs w:val="24"/>
        </w:rPr>
        <w:instrText xml:space="preserve"> ADDIN EN.CITE </w:instrText>
      </w:r>
      <w:r w:rsidR="00D4010D">
        <w:rPr>
          <w:rFonts w:ascii="Times New Roman" w:hAnsi="Times New Roman"/>
          <w:sz w:val="24"/>
          <w:szCs w:val="24"/>
        </w:rPr>
        <w:fldChar w:fldCharType="begin">
          <w:fldData xml:space="preserve">PEVuZE5vdGU+PENpdGU+PEF1dGhvcj5QaWVrYXJza2k8L0F1dGhvcj48WWVhcj4yMDI0PC9ZZWFy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</w:fldData>
        </w:fldChar>
      </w:r>
      <w:r w:rsidR="00D4010D">
        <w:rPr>
          <w:rFonts w:ascii="Times New Roman" w:hAnsi="Times New Roman"/>
          <w:sz w:val="24"/>
          <w:szCs w:val="24"/>
        </w:rPr>
        <w:instrText xml:space="preserve"> ADDIN EN.CITE.DATA </w:instrText>
      </w:r>
      <w:r w:rsidR="00D4010D">
        <w:rPr>
          <w:rFonts w:ascii="Times New Roman" w:hAnsi="Times New Roman"/>
          <w:sz w:val="24"/>
          <w:szCs w:val="24"/>
        </w:rPr>
      </w:r>
      <w:r w:rsidR="00D4010D">
        <w:rPr>
          <w:rFonts w:ascii="Times New Roman" w:hAnsi="Times New Roman"/>
          <w:sz w:val="24"/>
          <w:szCs w:val="24"/>
        </w:rPr>
        <w:fldChar w:fldCharType="end"/>
      </w:r>
      <w:r w:rsidR="00D4010D">
        <w:rPr>
          <w:rFonts w:ascii="Times New Roman" w:hAnsi="Times New Roman"/>
          <w:sz w:val="24"/>
          <w:szCs w:val="24"/>
        </w:rPr>
      </w:r>
      <w:r w:rsidR="00D4010D">
        <w:rPr>
          <w:rFonts w:ascii="Times New Roman" w:hAnsi="Times New Roman"/>
          <w:sz w:val="24"/>
          <w:szCs w:val="24"/>
        </w:rPr>
        <w:fldChar w:fldCharType="separate"/>
      </w:r>
      <w:r w:rsidR="00D4010D">
        <w:rPr>
          <w:rFonts w:ascii="Times New Roman" w:hAnsi="Times New Roman"/>
          <w:noProof/>
          <w:sz w:val="24"/>
          <w:szCs w:val="24"/>
        </w:rPr>
        <w:t>[13]</w:t>
      </w:r>
      <w:r w:rsidR="00D4010D">
        <w:rPr>
          <w:rFonts w:ascii="Times New Roman" w:hAnsi="Times New Roman"/>
          <w:sz w:val="24"/>
          <w:szCs w:val="24"/>
        </w:rPr>
        <w:fldChar w:fldCharType="end"/>
      </w:r>
      <w:r w:rsidRPr="0007213F">
        <w:rPr>
          <w:rFonts w:ascii="Times New Roman" w:hAnsi="Times New Roman"/>
          <w:sz w:val="24"/>
          <w:szCs w:val="24"/>
        </w:rPr>
        <w:t>. A restrictive intraoperative fluid strategy is therefore desirable on independent grounds, and the association observed here between TCI and lower fluid requirement is clinically meaningful even though the direction of causality is not established: a more stable induction-to-bypass course may reduce the reflex to give volume, or an anesthesiologist choosing TCI may also be an anesthesiologist practicing restrictive filling.</w:t>
      </w:r>
    </w:p>
    <w:p w14:paraId="019D9149" w14:textId="544DCA10" w:rsidR="004A1CF4" w:rsidRDefault="00613BC9" w:rsidP="00C5766E">
      <w:pPr>
        <w:spacing w:line="360" w:lineRule="auto"/>
        <w:jc w:val="both"/>
        <w:rPr>
          <w:rFonts w:ascii="Times New Roman" w:hAnsi="Times New Roman"/>
          <w:sz w:val="24"/>
          <w:szCs w:val="24"/>
        </w:rPr>
      </w:pPr>
      <w:r w:rsidRPr="00613BC9">
        <w:rPr>
          <w:rFonts w:ascii="Times New Roman" w:hAnsi="Times New Roman"/>
          <w:sz w:val="24"/>
          <w:szCs w:val="24"/>
        </w:rPr>
        <w:t>A parallel interpretation applies to the elevated post-CPB variability indices observed within the TCI cohort (ARV,p=0.013). Average real variability (ARV) and variability independent of the mean (VIM) quantify magnitude of fluctuation rather than adequacy of control. Consequently, a vascular bed operating with a reduced volumetric buffer exhibits heightened responsiveness to identical surgical and vasoactive stimuli. We do not interpret this phenomenon as indicative of superior post-bypass stabilization, and we highlight that this directional trend reverses the pre-CPB pattern.</w:t>
      </w:r>
      <w:r w:rsidR="00C5766E" w:rsidRPr="0007213F">
        <w:rPr>
          <w:rFonts w:ascii="Times New Roman" w:hAnsi="Times New Roman"/>
          <w:sz w:val="24"/>
          <w:szCs w:val="24"/>
        </w:rPr>
        <w:t xml:space="preserve"> Reassuringly, near-infrared spectroscopy values were comparable between groups in both phases, indicating that the more dynamic post-bypass trajectory of the TCI cohort was not accompanied by a detectable penalty in cerebral oxygenation. </w:t>
      </w:r>
      <w:r w:rsidR="005D6F3D" w:rsidRPr="005D6F3D">
        <w:rPr>
          <w:rFonts w:ascii="Times New Roman" w:hAnsi="Times New Roman"/>
          <w:sz w:val="24"/>
          <w:szCs w:val="24"/>
        </w:rPr>
        <w:t>Bai and colleagues reported a comparable observation between their cohorts, noting distinct variability and hypotension phenotypes in the Union and INSPIRE populations, which they attributed to institutional variations in permissive post-bypass afterload management</w:t>
      </w:r>
      <w:r w:rsidR="00C5766E" w:rsidRPr="0007213F">
        <w:rPr>
          <w:rFonts w:ascii="Times New Roman" w:hAnsi="Times New Roman"/>
          <w:sz w:val="24"/>
          <w:szCs w:val="24"/>
        </w:rPr>
        <w:t xml:space="preserve"> </w:t>
      </w:r>
      <w:r w:rsidR="006E5FBB">
        <w:rPr>
          <w:rFonts w:ascii="Times New Roman" w:hAnsi="Times New Roman"/>
          <w:sz w:val="24"/>
          <w:szCs w:val="24"/>
        </w:rPr>
        <w:fldChar w:fldCharType="begin">
          <w:fldData xml:space="preserve">PEVuZE5vdGU+PENpdGU+PEF1dGhvcj5CYWk8L0F1dGhvcj48WWVhcj4yMDI2PC9ZZWFyPjxSZWNO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=
</w:fldData>
        </w:fldChar>
      </w:r>
      <w:r w:rsidR="006E5FBB">
        <w:rPr>
          <w:rFonts w:ascii="Times New Roman" w:hAnsi="Times New Roman"/>
          <w:sz w:val="24"/>
          <w:szCs w:val="24"/>
        </w:rPr>
        <w:instrText xml:space="preserve"> ADDIN EN.CITE </w:instrText>
      </w:r>
      <w:r w:rsidR="006E5FBB">
        <w:rPr>
          <w:rFonts w:ascii="Times New Roman" w:hAnsi="Times New Roman"/>
          <w:sz w:val="24"/>
          <w:szCs w:val="24"/>
        </w:rPr>
        <w:fldChar w:fldCharType="begin">
          <w:fldData xml:space="preserve">PEVuZE5vdGU+PENpdGU+PEF1dGhvcj5CYWk8L0F1dGhvcj48WWVhcj4yMDI2PC9ZZWFyPjxSZWNO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=
</w:fldData>
        </w:fldChar>
      </w:r>
      <w:r w:rsidR="006E5FBB">
        <w:rPr>
          <w:rFonts w:ascii="Times New Roman" w:hAnsi="Times New Roman"/>
          <w:sz w:val="24"/>
          <w:szCs w:val="24"/>
        </w:rPr>
        <w:instrText xml:space="preserve"> ADDIN EN.CITE.DATA </w:instrText>
      </w:r>
      <w:r w:rsidR="006E5FBB">
        <w:rPr>
          <w:rFonts w:ascii="Times New Roman" w:hAnsi="Times New Roman"/>
          <w:sz w:val="24"/>
          <w:szCs w:val="24"/>
        </w:rPr>
      </w:r>
      <w:r w:rsidR="006E5FBB">
        <w:rPr>
          <w:rFonts w:ascii="Times New Roman" w:hAnsi="Times New Roman"/>
          <w:sz w:val="24"/>
          <w:szCs w:val="24"/>
        </w:rPr>
        <w:fldChar w:fldCharType="end"/>
      </w:r>
      <w:r w:rsidR="006E5FBB">
        <w:rPr>
          <w:rFonts w:ascii="Times New Roman" w:hAnsi="Times New Roman"/>
          <w:sz w:val="24"/>
          <w:szCs w:val="24"/>
        </w:rPr>
      </w:r>
      <w:r w:rsidR="006E5FBB">
        <w:rPr>
          <w:rFonts w:ascii="Times New Roman" w:hAnsi="Times New Roman"/>
          <w:sz w:val="24"/>
          <w:szCs w:val="24"/>
        </w:rPr>
        <w:fldChar w:fldCharType="separate"/>
      </w:r>
      <w:r w:rsidR="006E5FBB">
        <w:rPr>
          <w:rFonts w:ascii="Times New Roman" w:hAnsi="Times New Roman"/>
          <w:noProof/>
          <w:sz w:val="24"/>
          <w:szCs w:val="24"/>
        </w:rPr>
        <w:t>[9]</w:t>
      </w:r>
      <w:r w:rsidR="006E5FBB">
        <w:rPr>
          <w:rFonts w:ascii="Times New Roman" w:hAnsi="Times New Roman"/>
          <w:sz w:val="24"/>
          <w:szCs w:val="24"/>
        </w:rPr>
        <w:fldChar w:fldCharType="end"/>
      </w:r>
      <w:r w:rsidR="00C5766E" w:rsidRPr="0007213F">
        <w:rPr>
          <w:rFonts w:ascii="Times New Roman" w:hAnsi="Times New Roman"/>
          <w:sz w:val="24"/>
          <w:szCs w:val="24"/>
        </w:rPr>
        <w:t xml:space="preserve">. </w:t>
      </w:r>
      <w:r w:rsidR="004A1CF4" w:rsidRPr="004A1CF4">
        <w:rPr>
          <w:rFonts w:ascii="Times New Roman" w:hAnsi="Times New Roman"/>
          <w:sz w:val="24"/>
          <w:szCs w:val="24"/>
        </w:rPr>
        <w:t>Our findings indicate that post-CPB fluid and vasoactive management policies act as site-specific modifiers of the TCI-versus-MCI comparison, rather than being inherent attributes of the infusion technique itself</w:t>
      </w:r>
      <w:r w:rsidR="004A1CF4">
        <w:rPr>
          <w:rFonts w:ascii="Times New Roman" w:hAnsi="Times New Roman"/>
          <w:sz w:val="24"/>
          <w:szCs w:val="24"/>
        </w:rPr>
        <w:t>.</w:t>
      </w:r>
    </w:p>
    <w:p w14:paraId="063E3327" w14:textId="0AD4783C" w:rsidR="00E244B7" w:rsidRDefault="00630308" w:rsidP="00C5766E">
      <w:pPr>
        <w:spacing w:line="360" w:lineRule="auto"/>
        <w:jc w:val="both"/>
        <w:rPr>
          <w:rFonts w:ascii="Times New Roman" w:hAnsi="Times New Roman"/>
          <w:sz w:val="24"/>
          <w:szCs w:val="24"/>
        </w:rPr>
      </w:pPr>
      <w:r w:rsidRPr="00630308">
        <w:rPr>
          <w:rFonts w:ascii="Times New Roman" w:hAnsi="Times New Roman"/>
          <w:sz w:val="24"/>
          <w:szCs w:val="24"/>
        </w:rPr>
        <w:t>During the pre-CPB phase, hemodynamic patterns aligned with pharmacological expectations, though these findings did not retain statistical significance following multiplicity correction. Specifically, fewer TCI patients experienced at least one hypotensive episode (16.7% vs. 44.7%; OR 0.25, 95% CI 0.06–0.97), and the cumulative area under the mean arterial pressure curve below 65 mmHg was smaller. However, after adjusting for 16 simultaneous comparisons in Table 4, both p-values rose to 0.121, and variability independent of the mean (VIM) failed to reach significance in either analysis</w:t>
      </w:r>
      <w:r>
        <w:rPr>
          <w:rFonts w:ascii="Times New Roman" w:hAnsi="Times New Roman"/>
          <w:sz w:val="24"/>
          <w:szCs w:val="24"/>
        </w:rPr>
        <w:t xml:space="preserve">. </w:t>
      </w:r>
      <w:r w:rsidR="00C5766E" w:rsidRPr="0007213F">
        <w:rPr>
          <w:rFonts w:ascii="Times New Roman" w:hAnsi="Times New Roman"/>
          <w:sz w:val="24"/>
          <w:szCs w:val="24"/>
        </w:rPr>
        <w:t xml:space="preserve">This interval concentrates the procedure's stimulus density, comprising induction, lateral tilt, initiation of one-lung ventilation, and femoral cannulation, and it is where a model-based system with continuous recalculation should differ most from stepwise manual adjustment </w:t>
      </w:r>
      <w:r w:rsidR="00DE1D0A">
        <w:rPr>
          <w:rFonts w:ascii="Times New Roman" w:hAnsi="Times New Roman"/>
          <w:sz w:val="24"/>
          <w:szCs w:val="24"/>
        </w:rPr>
        <w:fldChar w:fldCharType="begin">
          <w:fldData xml:space="preserve">PEVuZE5vdGU+PENpdGU+PEF1dGhvcj5Bc3RvbjwvQXV0aG9yPjxZZWFyPjIwMjM8L1llYXI+PFJl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</w:fldData>
        </w:fldChar>
      </w:r>
      <w:r w:rsidR="00DE1D0A">
        <w:rPr>
          <w:rFonts w:ascii="Times New Roman" w:hAnsi="Times New Roman"/>
          <w:sz w:val="24"/>
          <w:szCs w:val="24"/>
        </w:rPr>
        <w:instrText xml:space="preserve"> ADDIN EN.CITE </w:instrText>
      </w:r>
      <w:r w:rsidR="00DE1D0A">
        <w:rPr>
          <w:rFonts w:ascii="Times New Roman" w:hAnsi="Times New Roman"/>
          <w:sz w:val="24"/>
          <w:szCs w:val="24"/>
        </w:rPr>
        <w:fldChar w:fldCharType="begin">
          <w:fldData xml:space="preserve">PEVuZE5vdGU+PENpdGU+PEF1dGhvcj5Bc3RvbjwvQXV0aG9yPjxZZWFyPjIwMjM8L1llYXI+PFJl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</w:fldData>
        </w:fldChar>
      </w:r>
      <w:r w:rsidR="00DE1D0A">
        <w:rPr>
          <w:rFonts w:ascii="Times New Roman" w:hAnsi="Times New Roman"/>
          <w:sz w:val="24"/>
          <w:szCs w:val="24"/>
        </w:rPr>
        <w:instrText xml:space="preserve"> ADDIN EN.CITE.DATA </w:instrText>
      </w:r>
      <w:r w:rsidR="00DE1D0A">
        <w:rPr>
          <w:rFonts w:ascii="Times New Roman" w:hAnsi="Times New Roman"/>
          <w:sz w:val="24"/>
          <w:szCs w:val="24"/>
        </w:rPr>
      </w:r>
      <w:r w:rsidR="00DE1D0A">
        <w:rPr>
          <w:rFonts w:ascii="Times New Roman" w:hAnsi="Times New Roman"/>
          <w:sz w:val="24"/>
          <w:szCs w:val="24"/>
        </w:rPr>
        <w:fldChar w:fldCharType="end"/>
      </w:r>
      <w:r w:rsidR="00DE1D0A">
        <w:rPr>
          <w:rFonts w:ascii="Times New Roman" w:hAnsi="Times New Roman"/>
          <w:sz w:val="24"/>
          <w:szCs w:val="24"/>
        </w:rPr>
      </w:r>
      <w:r w:rsidR="00DE1D0A">
        <w:rPr>
          <w:rFonts w:ascii="Times New Roman" w:hAnsi="Times New Roman"/>
          <w:sz w:val="24"/>
          <w:szCs w:val="24"/>
        </w:rPr>
        <w:fldChar w:fldCharType="separate"/>
      </w:r>
      <w:r w:rsidR="00DE1D0A">
        <w:rPr>
          <w:rFonts w:ascii="Times New Roman" w:hAnsi="Times New Roman"/>
          <w:noProof/>
          <w:sz w:val="24"/>
          <w:szCs w:val="24"/>
        </w:rPr>
        <w:t>[14-18]</w:t>
      </w:r>
      <w:r w:rsidR="00DE1D0A">
        <w:rPr>
          <w:rFonts w:ascii="Times New Roman" w:hAnsi="Times New Roman"/>
          <w:sz w:val="24"/>
          <w:szCs w:val="24"/>
        </w:rPr>
        <w:fldChar w:fldCharType="end"/>
      </w:r>
      <w:r w:rsidR="00C5766E" w:rsidRPr="0007213F">
        <w:rPr>
          <w:rFonts w:ascii="Times New Roman" w:hAnsi="Times New Roman"/>
          <w:sz w:val="24"/>
          <w:szCs w:val="24"/>
        </w:rPr>
        <w:t xml:space="preserve">. That the direction was concordant with Bai et al. while the significance was not preserved is best explained by the size of the TCI arm. </w:t>
      </w:r>
      <w:r w:rsidR="00E244B7" w:rsidRPr="00E244B7">
        <w:rPr>
          <w:rFonts w:ascii="Times New Roman" w:hAnsi="Times New Roman"/>
          <w:sz w:val="24"/>
          <w:szCs w:val="24"/>
        </w:rPr>
        <w:t>Because the 18-patient cohort offers limited statistical power for incidence comparisons, these findings are framed as hypothesis-generating rather than definitive, maintaining the conservative interpretive stance established in the Results section.</w:t>
      </w:r>
    </w:p>
    <w:p w14:paraId="6923B16B" w14:textId="7D26AF31" w:rsidR="00C5766E" w:rsidRPr="00400724" w:rsidRDefault="00C5766E" w:rsidP="00C5766E">
      <w:pPr>
        <w:spacing w:line="360" w:lineRule="auto"/>
        <w:jc w:val="both"/>
        <w:rPr>
          <w:rFonts w:ascii="Times New Roman" w:hAnsi="Times New Roman"/>
          <w:sz w:val="24"/>
          <w:szCs w:val="24"/>
        </w:rPr>
      </w:pPr>
      <w:r w:rsidRPr="0007213F">
        <w:rPr>
          <w:rFonts w:ascii="Times New Roman" w:hAnsi="Times New Roman"/>
          <w:sz w:val="24"/>
          <w:szCs w:val="24"/>
        </w:rPr>
        <w:t xml:space="preserve">The conduction findings are the most provocative and the least secure. Nineteen of twenty perioperative block or temporary pacing events occurred among the 47 MCI patients and one among the 18 TCI patients (Fisher's exact p = 0.007). Biological plausibility for an anesthetic contribution exists but is indirect. The atrioventricular node and the penetrating bundle lie immediately adjacent to the mitral and tricuspid annuli, so direct surgical trauma, retraction, and annular edema remain the dominant determinants of postoperative block after valve surgery, and the right </w:t>
      </w:r>
      <w:r w:rsidR="00E244B7" w:rsidRPr="0007213F">
        <w:rPr>
          <w:rFonts w:ascii="Times New Roman" w:hAnsi="Times New Roman"/>
          <w:sz w:val="24"/>
          <w:szCs w:val="24"/>
        </w:rPr>
        <w:t>mini thoracotomy</w:t>
      </w:r>
      <w:r w:rsidR="00E244B7">
        <w:rPr>
          <w:rFonts w:ascii="Times New Roman" w:hAnsi="Times New Roman"/>
          <w:sz w:val="24"/>
          <w:szCs w:val="24"/>
        </w:rPr>
        <w:t xml:space="preserve"> </w:t>
      </w:r>
      <w:r w:rsidRPr="0007213F">
        <w:rPr>
          <w:rFonts w:ascii="Times New Roman" w:hAnsi="Times New Roman"/>
          <w:sz w:val="24"/>
          <w:szCs w:val="24"/>
        </w:rPr>
        <w:t xml:space="preserve">approach itself has been associated with bradycardia and atrioventricular conduction disturbance independently of the anesthetic technique </w:t>
      </w:r>
      <w:r w:rsidR="007A5259">
        <w:rPr>
          <w:rFonts w:ascii="Times New Roman" w:hAnsi="Times New Roman"/>
          <w:sz w:val="24"/>
          <w:szCs w:val="24"/>
        </w:rPr>
        <w:fldChar w:fldCharType="begin"/>
      </w:r>
      <w:r w:rsidR="007A5259">
        <w:rPr>
          <w:rFonts w:ascii="Times New Roman" w:hAnsi="Times New Roman"/>
          <w:sz w:val="24"/>
          <w:szCs w:val="24"/>
        </w:rPr>
        <w:instrText xml:space="preserve"> ADDIN EN.CITE &lt;EndNote&gt;&lt;Cite&gt;&lt;Author&gt;Balasubramanyam&lt;/Author&gt;&lt;Year&gt;2020&lt;/Year&gt;&lt;RecNum&gt;26&lt;/RecNum&gt;&lt;DisplayText&gt;[19]&lt;/DisplayText&gt;&lt;record&gt;&lt;rec-number&gt;26&lt;/rec-number&gt;&lt;foreign-keys&gt;&lt;key app="EN" db-id="wwrfzztal09wdseevp95f9xqwedz25rttts9" timestamp="1787514927"&gt;26&lt;/key&gt;&lt;/foreign-keys&gt;&lt;ref-type name="Journal Article"&gt;17&lt;/ref-type&gt;&lt;contributors&gt;&lt;authors&gt;&lt;author&gt;Balasubramanyam, Uma&lt;/author&gt;&lt;author&gt;Kapoor, Poonam&lt;/author&gt;&lt;/authors&gt;&lt;/contributors&gt;&lt;titles&gt;&lt;title&gt;Anesthetic Challenges in Minimally Invasive Cardiac Surgery&lt;/title&gt;&lt;secondary-title&gt;Journal of Cardiac Critical Care TSS&lt;/secondary-title&gt;&lt;/titles&gt;&lt;periodical&gt;&lt;full-title&gt;Journal of Cardiac Critical Care TSS&lt;/full-title&gt;&lt;/periodical&gt;&lt;volume&gt;03&lt;/volume&gt;&lt;dates&gt;&lt;year&gt;2020&lt;/year&gt;&lt;pub-dates&gt;&lt;date&gt;01/06&lt;/date&gt;&lt;/pub-dates&gt;&lt;/dates&gt;&lt;urls&gt;&lt;/urls&gt;&lt;electronic-resource-num&gt;10.1055/s-0039-3401464&lt;/electronic-resource-num&gt;&lt;/record&gt;&lt;/Cite&gt;&lt;/EndNote&gt;</w:instrText>
      </w:r>
      <w:r w:rsidR="007A5259">
        <w:rPr>
          <w:rFonts w:ascii="Times New Roman" w:hAnsi="Times New Roman"/>
          <w:sz w:val="24"/>
          <w:szCs w:val="24"/>
        </w:rPr>
        <w:fldChar w:fldCharType="separate"/>
      </w:r>
      <w:r w:rsidR="007A5259">
        <w:rPr>
          <w:rFonts w:ascii="Times New Roman" w:hAnsi="Times New Roman"/>
          <w:noProof/>
          <w:sz w:val="24"/>
          <w:szCs w:val="24"/>
        </w:rPr>
        <w:t>[19]</w:t>
      </w:r>
      <w:r w:rsidR="007A5259">
        <w:rPr>
          <w:rFonts w:ascii="Times New Roman" w:hAnsi="Times New Roman"/>
          <w:sz w:val="24"/>
          <w:szCs w:val="24"/>
        </w:rPr>
        <w:fldChar w:fldCharType="end"/>
      </w:r>
      <w:r w:rsidRPr="0007213F">
        <w:rPr>
          <w:rFonts w:ascii="Times New Roman" w:hAnsi="Times New Roman"/>
          <w:sz w:val="24"/>
          <w:szCs w:val="24"/>
        </w:rPr>
        <w:t xml:space="preserve">. If anesthetic management contributes at all, it would most plausibly do so through the perfusion conditions of the conduction tissue during and after separation from bypass: maintained diastolic and coronary perfusion pressure, avoidance of the profound sympatholysis that accompanies remifentanil accumulation, and the lower venous back-pressure suggested by the 5 mmHg difference in central venous pressure, which bears on coronary sinus drainage and myocardial interstitial edema. These are hypotheses, not conclusions. Three features of the data argue for restraint. The TCI patients were younger by a median of 17 years, their baseline heart rate was higher (90 vs 76 bpm), and the six-year enrollment window coincided with maturation of the institutional MICS program, so that the two infusion strategies are partly confounded with surgical experience and calendar time. Event sparsity precluded multivariable modelling of this endpoint, leaving an unadjusted test and an unstable effect estimate. Comparative outcome claims across evolving minimally invasive valve techniques are known to be vulnerable to exactly this kind of case-mix and temporal drift </w:t>
      </w:r>
      <w:r w:rsidR="0058350D">
        <w:rPr>
          <w:rFonts w:ascii="Times New Roman" w:hAnsi="Times New Roman"/>
          <w:sz w:val="24"/>
          <w:szCs w:val="24"/>
        </w:rPr>
        <w:fldChar w:fldCharType="begin">
          <w:fldData xml:space="preserve">PEVuZE5vdGU+PENpdGU+PEF1dGhvcj5Sb3NlbmdhcnQ8L0F1dGhvcj48WWVhcj4yMDA4PC9ZZWFy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=
</w:fldData>
        </w:fldChar>
      </w:r>
      <w:r w:rsidR="0058350D">
        <w:rPr>
          <w:rFonts w:ascii="Times New Roman" w:hAnsi="Times New Roman"/>
          <w:sz w:val="24"/>
          <w:szCs w:val="24"/>
        </w:rPr>
        <w:instrText xml:space="preserve"> ADDIN EN.CITE </w:instrText>
      </w:r>
      <w:r w:rsidR="0058350D">
        <w:rPr>
          <w:rFonts w:ascii="Times New Roman" w:hAnsi="Times New Roman"/>
          <w:sz w:val="24"/>
          <w:szCs w:val="24"/>
        </w:rPr>
        <w:fldChar w:fldCharType="begin">
          <w:fldData xml:space="preserve">PEVuZE5vdGU+PENpdGU+PEF1dGhvcj5Sb3NlbmdhcnQ8L0F1dGhvcj48WWVhcj4yMDA4PC9ZZWFy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=
</w:fldData>
        </w:fldChar>
      </w:r>
      <w:r w:rsidR="0058350D">
        <w:rPr>
          <w:rFonts w:ascii="Times New Roman" w:hAnsi="Times New Roman"/>
          <w:sz w:val="24"/>
          <w:szCs w:val="24"/>
        </w:rPr>
        <w:instrText xml:space="preserve"> ADDIN EN.CITE.DATA </w:instrText>
      </w:r>
      <w:r w:rsidR="0058350D">
        <w:rPr>
          <w:rFonts w:ascii="Times New Roman" w:hAnsi="Times New Roman"/>
          <w:sz w:val="24"/>
          <w:szCs w:val="24"/>
        </w:rPr>
      </w:r>
      <w:r w:rsidR="0058350D">
        <w:rPr>
          <w:rFonts w:ascii="Times New Roman" w:hAnsi="Times New Roman"/>
          <w:sz w:val="24"/>
          <w:szCs w:val="24"/>
        </w:rPr>
        <w:fldChar w:fldCharType="end"/>
      </w:r>
      <w:r w:rsidR="0058350D">
        <w:rPr>
          <w:rFonts w:ascii="Times New Roman" w:hAnsi="Times New Roman"/>
          <w:sz w:val="24"/>
          <w:szCs w:val="24"/>
        </w:rPr>
      </w:r>
      <w:r w:rsidR="0058350D">
        <w:rPr>
          <w:rFonts w:ascii="Times New Roman" w:hAnsi="Times New Roman"/>
          <w:sz w:val="24"/>
          <w:szCs w:val="24"/>
        </w:rPr>
        <w:fldChar w:fldCharType="separate"/>
      </w:r>
      <w:r w:rsidR="0058350D">
        <w:rPr>
          <w:rFonts w:ascii="Times New Roman" w:hAnsi="Times New Roman"/>
          <w:noProof/>
          <w:sz w:val="24"/>
          <w:szCs w:val="24"/>
        </w:rPr>
        <w:t>[20]</w:t>
      </w:r>
      <w:r w:rsidR="0058350D">
        <w:rPr>
          <w:rFonts w:ascii="Times New Roman" w:hAnsi="Times New Roman"/>
          <w:sz w:val="24"/>
          <w:szCs w:val="24"/>
        </w:rPr>
        <w:fldChar w:fldCharType="end"/>
      </w:r>
      <w:r w:rsidRPr="0007213F">
        <w:rPr>
          <w:rFonts w:ascii="Times New Roman" w:hAnsi="Times New Roman"/>
          <w:sz w:val="24"/>
          <w:szCs w:val="24"/>
        </w:rPr>
        <w:t xml:space="preserve">. </w:t>
      </w:r>
      <w:r w:rsidR="004C72F8" w:rsidRPr="004C72F8">
        <w:rPr>
          <w:rFonts w:ascii="Times New Roman" w:hAnsi="Times New Roman"/>
          <w:sz w:val="24"/>
          <w:szCs w:val="24"/>
        </w:rPr>
        <w:t>Although this association warrants prospective evaluation using adjudicated electrocardiographic endpoints—with prespecified adjustments for annular pathology and cross-clamp time—the current evidence does not support a definitive causal claim.</w:t>
      </w:r>
    </w:p>
    <w:p w14:paraId="195A425F" w14:textId="3914DA16" w:rsidR="00C5766E" w:rsidRPr="00400724" w:rsidRDefault="00C5766E" w:rsidP="00C5766E">
      <w:pPr>
        <w:spacing w:line="360" w:lineRule="auto"/>
        <w:jc w:val="both"/>
        <w:rPr>
          <w:rFonts w:ascii="Times New Roman" w:hAnsi="Times New Roman"/>
          <w:sz w:val="24"/>
          <w:szCs w:val="24"/>
        </w:rPr>
      </w:pPr>
      <w:r w:rsidRPr="0007213F">
        <w:rPr>
          <w:rFonts w:ascii="Times New Roman" w:hAnsi="Times New Roman"/>
          <w:sz w:val="24"/>
          <w:szCs w:val="24"/>
        </w:rPr>
        <w:t xml:space="preserve">Intensive care unit length of stay behaved as a downstream rather than a proximate endpoint. The unadjusted difference of 3.2 hours favoring TCI (p = 0.042) attenuated to non-significance once CPB duration entered the model (p = 0.272, 17.1% shorter on the back-transformed scale), and CPB duration was the only independent predictor retained (p = 0.032). Achieved power for this comparison was 21.5%. This should not be read as evidence against a TCI effect on ICU utilization. Bai et al. detected a difference of approximately one day in more than 700 propensity-matched patients </w:t>
      </w:r>
      <w:r w:rsidR="0058350D">
        <w:rPr>
          <w:rFonts w:ascii="Times New Roman" w:hAnsi="Times New Roman"/>
          <w:sz w:val="24"/>
          <w:szCs w:val="24"/>
        </w:rPr>
        <w:fldChar w:fldCharType="begin">
          <w:fldData xml:space="preserve">PEVuZE5vdGU+PENpdGU+PEF1dGhvcj5CYWk8L0F1dGhvcj48WWVhcj4yMDI2PC9ZZWFyPjxSZWNO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=
</w:fldData>
        </w:fldChar>
      </w:r>
      <w:r w:rsidR="0058350D">
        <w:rPr>
          <w:rFonts w:ascii="Times New Roman" w:hAnsi="Times New Roman"/>
          <w:sz w:val="24"/>
          <w:szCs w:val="24"/>
        </w:rPr>
        <w:instrText xml:space="preserve"> ADDIN EN.CITE </w:instrText>
      </w:r>
      <w:r w:rsidR="0058350D">
        <w:rPr>
          <w:rFonts w:ascii="Times New Roman" w:hAnsi="Times New Roman"/>
          <w:sz w:val="24"/>
          <w:szCs w:val="24"/>
        </w:rPr>
        <w:fldChar w:fldCharType="begin">
          <w:fldData xml:space="preserve">PEVuZE5vdGU+PENpdGU+PEF1dGhvcj5CYWk8L0F1dGhvcj48WWVhcj4yMDI2PC9ZZWFyPjxSZWNO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=
</w:fldData>
        </w:fldChar>
      </w:r>
      <w:r w:rsidR="0058350D">
        <w:rPr>
          <w:rFonts w:ascii="Times New Roman" w:hAnsi="Times New Roman"/>
          <w:sz w:val="24"/>
          <w:szCs w:val="24"/>
        </w:rPr>
        <w:instrText xml:space="preserve"> ADDIN EN.CITE.DATA </w:instrText>
      </w:r>
      <w:r w:rsidR="0058350D">
        <w:rPr>
          <w:rFonts w:ascii="Times New Roman" w:hAnsi="Times New Roman"/>
          <w:sz w:val="24"/>
          <w:szCs w:val="24"/>
        </w:rPr>
      </w:r>
      <w:r w:rsidR="0058350D">
        <w:rPr>
          <w:rFonts w:ascii="Times New Roman" w:hAnsi="Times New Roman"/>
          <w:sz w:val="24"/>
          <w:szCs w:val="24"/>
        </w:rPr>
        <w:fldChar w:fldCharType="end"/>
      </w:r>
      <w:r w:rsidR="0058350D">
        <w:rPr>
          <w:rFonts w:ascii="Times New Roman" w:hAnsi="Times New Roman"/>
          <w:sz w:val="24"/>
          <w:szCs w:val="24"/>
        </w:rPr>
      </w:r>
      <w:r w:rsidR="0058350D">
        <w:rPr>
          <w:rFonts w:ascii="Times New Roman" w:hAnsi="Times New Roman"/>
          <w:sz w:val="24"/>
          <w:szCs w:val="24"/>
        </w:rPr>
        <w:fldChar w:fldCharType="separate"/>
      </w:r>
      <w:r w:rsidR="0058350D">
        <w:rPr>
          <w:rFonts w:ascii="Times New Roman" w:hAnsi="Times New Roman"/>
          <w:noProof/>
          <w:sz w:val="24"/>
          <w:szCs w:val="24"/>
        </w:rPr>
        <w:t>[9]</w:t>
      </w:r>
      <w:r w:rsidR="0058350D">
        <w:rPr>
          <w:rFonts w:ascii="Times New Roman" w:hAnsi="Times New Roman"/>
          <w:sz w:val="24"/>
          <w:szCs w:val="24"/>
        </w:rPr>
        <w:fldChar w:fldCharType="end"/>
      </w:r>
      <w:r w:rsidRPr="0007213F">
        <w:rPr>
          <w:rFonts w:ascii="Times New Roman" w:hAnsi="Times New Roman"/>
          <w:sz w:val="24"/>
          <w:szCs w:val="24"/>
        </w:rPr>
        <w:t xml:space="preserve">, a magnitude that a sample of 65 cannot resolve, and ICU discharge in our unit is additionally bounded by ward availability and protocol-driven morning rounds, which compress the observable variance. The absence of any difference in hospital length of stay (8 vs 7 days, p = 0.854) is consistent with the same reasoning and with the larger MICS literature, where a two-day separation in hospital stay required 947 patients to demonstrate </w:t>
      </w:r>
      <w:r w:rsidR="00C412F8">
        <w:rPr>
          <w:rFonts w:ascii="Times New Roman" w:hAnsi="Times New Roman"/>
          <w:sz w:val="24"/>
          <w:szCs w:val="24"/>
        </w:rPr>
        <w:fldChar w:fldCharType="begin">
          <w:fldData xml:space="preserve">PEVuZE5vdGU+PENpdGU+PEF1dGhvcj5KaWFuZzwvQXV0aG9yPjxZZWFyPjIwMjU8L1llYXI+PFJl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</w:fldData>
        </w:fldChar>
      </w:r>
      <w:r w:rsidR="00C412F8">
        <w:rPr>
          <w:rFonts w:ascii="Times New Roman" w:hAnsi="Times New Roman"/>
          <w:sz w:val="24"/>
          <w:szCs w:val="24"/>
        </w:rPr>
        <w:instrText xml:space="preserve"> ADDIN EN.CITE </w:instrText>
      </w:r>
      <w:r w:rsidR="00C412F8">
        <w:rPr>
          <w:rFonts w:ascii="Times New Roman" w:hAnsi="Times New Roman"/>
          <w:sz w:val="24"/>
          <w:szCs w:val="24"/>
        </w:rPr>
        <w:fldChar w:fldCharType="begin">
          <w:fldData xml:space="preserve">PEVuZE5vdGU+PENpdGU+PEF1dGhvcj5KaWFuZzwvQXV0aG9yPjxZZWFyPjIwMjU8L1llYXI+PFJl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</w:fldData>
        </w:fldChar>
      </w:r>
      <w:r w:rsidR="00C412F8">
        <w:rPr>
          <w:rFonts w:ascii="Times New Roman" w:hAnsi="Times New Roman"/>
          <w:sz w:val="24"/>
          <w:szCs w:val="24"/>
        </w:rPr>
        <w:instrText xml:space="preserve"> ADDIN EN.CITE.DATA </w:instrText>
      </w:r>
      <w:r w:rsidR="00C412F8">
        <w:rPr>
          <w:rFonts w:ascii="Times New Roman" w:hAnsi="Times New Roman"/>
          <w:sz w:val="24"/>
          <w:szCs w:val="24"/>
        </w:rPr>
      </w:r>
      <w:r w:rsidR="00C412F8">
        <w:rPr>
          <w:rFonts w:ascii="Times New Roman" w:hAnsi="Times New Roman"/>
          <w:sz w:val="24"/>
          <w:szCs w:val="24"/>
        </w:rPr>
        <w:fldChar w:fldCharType="end"/>
      </w:r>
      <w:r w:rsidR="00C412F8">
        <w:rPr>
          <w:rFonts w:ascii="Times New Roman" w:hAnsi="Times New Roman"/>
          <w:sz w:val="24"/>
          <w:szCs w:val="24"/>
        </w:rPr>
      </w:r>
      <w:r w:rsidR="00C412F8">
        <w:rPr>
          <w:rFonts w:ascii="Times New Roman" w:hAnsi="Times New Roman"/>
          <w:sz w:val="24"/>
          <w:szCs w:val="24"/>
        </w:rPr>
        <w:fldChar w:fldCharType="separate"/>
      </w:r>
      <w:r w:rsidR="00C412F8">
        <w:rPr>
          <w:rFonts w:ascii="Times New Roman" w:hAnsi="Times New Roman"/>
          <w:noProof/>
          <w:sz w:val="24"/>
          <w:szCs w:val="24"/>
        </w:rPr>
        <w:t>[10]</w:t>
      </w:r>
      <w:r w:rsidR="00C412F8">
        <w:rPr>
          <w:rFonts w:ascii="Times New Roman" w:hAnsi="Times New Roman"/>
          <w:sz w:val="24"/>
          <w:szCs w:val="24"/>
        </w:rPr>
        <w:fldChar w:fldCharType="end"/>
      </w:r>
      <w:r w:rsidRPr="0007213F">
        <w:rPr>
          <w:rFonts w:ascii="Times New Roman" w:hAnsi="Times New Roman"/>
          <w:sz w:val="24"/>
          <w:szCs w:val="24"/>
        </w:rPr>
        <w:t>.</w:t>
      </w:r>
    </w:p>
    <w:p w14:paraId="36B0EA96" w14:textId="67F9FB10" w:rsidR="00C5766E" w:rsidRPr="00400724" w:rsidRDefault="00C5766E" w:rsidP="00C5766E">
      <w:pPr>
        <w:spacing w:line="360" w:lineRule="auto"/>
        <w:jc w:val="both"/>
        <w:rPr>
          <w:rFonts w:ascii="Times New Roman" w:hAnsi="Times New Roman"/>
          <w:sz w:val="24"/>
          <w:szCs w:val="24"/>
        </w:rPr>
      </w:pPr>
      <w:r w:rsidRPr="0007213F">
        <w:rPr>
          <w:rFonts w:ascii="Times New Roman" w:hAnsi="Times New Roman"/>
          <w:sz w:val="24"/>
          <w:szCs w:val="24"/>
        </w:rPr>
        <w:t xml:space="preserve">Two implications follow for practice. First, Eleveld model-driven TCI appears compatible with an ultra-fast-track MICS pathway and requires no monitoring investment beyond the processed electroencephalography and cerebral oximetry already standard in these procedures. </w:t>
      </w:r>
      <w:r w:rsidR="0074141E" w:rsidRPr="0074141E">
        <w:rPr>
          <w:rFonts w:ascii="Times New Roman" w:hAnsi="Times New Roman"/>
          <w:sz w:val="24"/>
          <w:szCs w:val="24"/>
        </w:rPr>
        <w:t>Second, this approach should be viewed as complementing—rather than replacing—other established strategies for early extubation</w:t>
      </w:r>
      <w:r w:rsidR="0074141E">
        <w:rPr>
          <w:rFonts w:ascii="Times New Roman" w:hAnsi="Times New Roman"/>
          <w:sz w:val="24"/>
          <w:szCs w:val="24"/>
        </w:rPr>
        <w:t>.</w:t>
      </w:r>
      <w:r w:rsidR="00E51AAA">
        <w:rPr>
          <w:rFonts w:ascii="Times New Roman" w:hAnsi="Times New Roman"/>
          <w:sz w:val="24"/>
          <w:szCs w:val="24"/>
        </w:rPr>
        <w:t xml:space="preserve"> </w:t>
      </w:r>
      <w:r w:rsidRPr="0007213F">
        <w:rPr>
          <w:rFonts w:ascii="Times New Roman" w:hAnsi="Times New Roman"/>
          <w:sz w:val="24"/>
          <w:szCs w:val="24"/>
        </w:rPr>
        <w:t xml:space="preserve">Multimodal chest wall analgesia has the strongest evidence base among these, with serratus anterior plane blockade reducing opioid consumption after minimally invasive mitral surgery and a widening set of fascial plane techniques now described for MICS </w:t>
      </w:r>
      <w:r w:rsidR="00854919">
        <w:rPr>
          <w:rFonts w:ascii="Times New Roman" w:hAnsi="Times New Roman"/>
          <w:sz w:val="24"/>
          <w:szCs w:val="24"/>
        </w:rPr>
        <w:fldChar w:fldCharType="begin">
          <w:fldData xml:space="preserve">PEVuZE5vdGU+PENpdGU+PEF1dGhvcj5NYXJpYW5lbGxvPC9BdXRob3I+PFllYXI+MjAyNTwvWWVh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</w:fldData>
        </w:fldChar>
      </w:r>
      <w:r w:rsidR="00854919">
        <w:rPr>
          <w:rFonts w:ascii="Times New Roman" w:hAnsi="Times New Roman"/>
          <w:sz w:val="24"/>
          <w:szCs w:val="24"/>
        </w:rPr>
        <w:instrText xml:space="preserve"> ADDIN EN.CITE </w:instrText>
      </w:r>
      <w:r w:rsidR="00854919">
        <w:rPr>
          <w:rFonts w:ascii="Times New Roman" w:hAnsi="Times New Roman"/>
          <w:sz w:val="24"/>
          <w:szCs w:val="24"/>
        </w:rPr>
        <w:fldChar w:fldCharType="begin">
          <w:fldData xml:space="preserve">PEVuZE5vdGU+PENpdGU+PEF1dGhvcj5NYXJpYW5lbGxvPC9BdXRob3I+PFllYXI+MjAyNTwvWWVh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</w:fldData>
        </w:fldChar>
      </w:r>
      <w:r w:rsidR="00854919">
        <w:rPr>
          <w:rFonts w:ascii="Times New Roman" w:hAnsi="Times New Roman"/>
          <w:sz w:val="24"/>
          <w:szCs w:val="24"/>
        </w:rPr>
        <w:instrText xml:space="preserve"> ADDIN EN.CITE.DATA </w:instrText>
      </w:r>
      <w:r w:rsidR="00854919">
        <w:rPr>
          <w:rFonts w:ascii="Times New Roman" w:hAnsi="Times New Roman"/>
          <w:sz w:val="24"/>
          <w:szCs w:val="24"/>
        </w:rPr>
      </w:r>
      <w:r w:rsidR="00854919">
        <w:rPr>
          <w:rFonts w:ascii="Times New Roman" w:hAnsi="Times New Roman"/>
          <w:sz w:val="24"/>
          <w:szCs w:val="24"/>
        </w:rPr>
        <w:fldChar w:fldCharType="end"/>
      </w:r>
      <w:r w:rsidR="00854919">
        <w:rPr>
          <w:rFonts w:ascii="Times New Roman" w:hAnsi="Times New Roman"/>
          <w:sz w:val="24"/>
          <w:szCs w:val="24"/>
        </w:rPr>
      </w:r>
      <w:r w:rsidR="00854919">
        <w:rPr>
          <w:rFonts w:ascii="Times New Roman" w:hAnsi="Times New Roman"/>
          <w:sz w:val="24"/>
          <w:szCs w:val="24"/>
        </w:rPr>
        <w:fldChar w:fldCharType="separate"/>
      </w:r>
      <w:r w:rsidR="00854919">
        <w:rPr>
          <w:rFonts w:ascii="Times New Roman" w:hAnsi="Times New Roman"/>
          <w:noProof/>
          <w:sz w:val="24"/>
          <w:szCs w:val="24"/>
        </w:rPr>
        <w:t>[21, 22]</w:t>
      </w:r>
      <w:r w:rsidR="00854919">
        <w:rPr>
          <w:rFonts w:ascii="Times New Roman" w:hAnsi="Times New Roman"/>
          <w:sz w:val="24"/>
          <w:szCs w:val="24"/>
        </w:rPr>
        <w:fldChar w:fldCharType="end"/>
      </w:r>
      <w:r w:rsidRPr="0007213F">
        <w:rPr>
          <w:rFonts w:ascii="Times New Roman" w:hAnsi="Times New Roman"/>
          <w:sz w:val="24"/>
          <w:szCs w:val="24"/>
        </w:rPr>
        <w:t>. Combining a pharmacokinetically governed infusion with a standardized block protocol and a restrictive fluid strategy is the logical next step, and it is a testable one.</w:t>
      </w:r>
    </w:p>
    <w:p w14:paraId="3113569D" w14:textId="77777777" w:rsidR="0007213F" w:rsidRDefault="0007213F" w:rsidP="00C5766E">
      <w:pPr>
        <w:spacing w:line="360" w:lineRule="auto"/>
        <w:jc w:val="both"/>
        <w:rPr>
          <w:rFonts w:ascii="Times New Roman" w:hAnsi="Times New Roman"/>
          <w:b/>
          <w:bCs/>
          <w:sz w:val="24"/>
          <w:szCs w:val="24"/>
        </w:rPr>
      </w:pPr>
    </w:p>
    <w:p w14:paraId="525556F5" w14:textId="77777777" w:rsidR="0007213F" w:rsidRDefault="0007213F" w:rsidP="00C5766E">
      <w:pPr>
        <w:spacing w:line="360" w:lineRule="auto"/>
        <w:jc w:val="both"/>
        <w:rPr>
          <w:rFonts w:ascii="Times New Roman" w:hAnsi="Times New Roman"/>
          <w:b/>
          <w:bCs/>
          <w:sz w:val="24"/>
          <w:szCs w:val="24"/>
        </w:rPr>
      </w:pPr>
    </w:p>
    <w:p w14:paraId="50BC88CB" w14:textId="5D057B94" w:rsidR="00FB7E63" w:rsidRDefault="00FB7E63" w:rsidP="00C5766E">
      <w:pPr>
        <w:spacing w:line="360" w:lineRule="auto"/>
        <w:jc w:val="both"/>
        <w:rPr>
          <w:rFonts w:ascii="Times New Roman" w:hAnsi="Times New Roman"/>
          <w:b/>
          <w:bCs/>
          <w:sz w:val="24"/>
          <w:szCs w:val="24"/>
        </w:rPr>
      </w:pPr>
      <w:r>
        <w:rPr>
          <w:rFonts w:ascii="Times New Roman" w:hAnsi="Times New Roman"/>
          <w:b/>
          <w:bCs/>
          <w:sz w:val="24"/>
          <w:szCs w:val="24"/>
        </w:rPr>
        <w:t>Conclusion</w:t>
      </w:r>
    </w:p>
    <w:p w14:paraId="567D8256" w14:textId="77777777" w:rsidR="00FB7E63" w:rsidRPr="00FB7E63" w:rsidRDefault="00FB7E63" w:rsidP="00FB7E63">
      <w:pPr>
        <w:spacing w:line="360" w:lineRule="auto"/>
        <w:jc w:val="both"/>
        <w:rPr>
          <w:rFonts w:ascii="Times New Roman" w:hAnsi="Times New Roman"/>
          <w:sz w:val="24"/>
          <w:szCs w:val="24"/>
        </w:rPr>
      </w:pPr>
      <w:r w:rsidRPr="00FB7E63">
        <w:rPr>
          <w:rFonts w:ascii="Times New Roman" w:hAnsi="Times New Roman"/>
          <w:sz w:val="24"/>
          <w:szCs w:val="24"/>
        </w:rPr>
        <w:t>This single-center retrospective analysis of 65 adults undergoing minimal invasive cardiac surgery yielded three principal findings, supported by a coherent set of pre-specified analyses including multivariable adjustment, false discovery rate correction, post-hoc power analysis, and a formal test of effect-measure modification by cardiopulmonary bypass duration.</w:t>
      </w:r>
    </w:p>
    <w:p w14:paraId="27FDFAD4" w14:textId="77777777" w:rsidR="00FB7E63" w:rsidRPr="00FB7E63" w:rsidRDefault="00FB7E63" w:rsidP="00FB7E63">
      <w:pPr>
        <w:spacing w:line="360" w:lineRule="auto"/>
        <w:jc w:val="both"/>
        <w:rPr>
          <w:rFonts w:ascii="Times New Roman" w:hAnsi="Times New Roman"/>
          <w:sz w:val="24"/>
          <w:szCs w:val="24"/>
        </w:rPr>
      </w:pPr>
      <w:r w:rsidRPr="00A36D44">
        <w:rPr>
          <w:rFonts w:ascii="Times New Roman" w:hAnsi="Times New Roman"/>
          <w:sz w:val="24"/>
          <w:szCs w:val="24"/>
          <w:highlight w:val="yellow"/>
        </w:rPr>
        <w:t>First, target-controlled infusion was associated with substantially earlier postoperative extubation (median 188 vs 300 minutes; adjusted reduction of 35.5%, p = 0.008).</w:t>
      </w:r>
      <w:r w:rsidRPr="00FB7E63">
        <w:rPr>
          <w:rFonts w:ascii="Times New Roman" w:hAnsi="Times New Roman"/>
          <w:sz w:val="24"/>
          <w:szCs w:val="24"/>
        </w:rPr>
        <w:t xml:space="preserve"> Post-hoc G*Power analytic power for this comparison was 0.80, and a formal test of effect-measure modification by cardiopulmonary bypass duration was non-significant (interaction p = 0.983), supporting the robustness of this finding as the most stable result of the study.</w:t>
      </w:r>
    </w:p>
    <w:p w14:paraId="558C6BD5" w14:textId="77777777" w:rsidR="00FB7E63" w:rsidRPr="00FB7E63" w:rsidRDefault="00FB7E63" w:rsidP="00FB7E63">
      <w:pPr>
        <w:spacing w:line="360" w:lineRule="auto"/>
        <w:jc w:val="both"/>
        <w:rPr>
          <w:rFonts w:ascii="Times New Roman" w:hAnsi="Times New Roman"/>
          <w:sz w:val="24"/>
          <w:szCs w:val="24"/>
        </w:rPr>
      </w:pPr>
      <w:r w:rsidRPr="00587F34">
        <w:rPr>
          <w:rFonts w:ascii="Times New Roman" w:hAnsi="Times New Roman"/>
          <w:sz w:val="24"/>
          <w:szCs w:val="24"/>
          <w:highlight w:val="yellow"/>
        </w:rPr>
        <w:t>Second, in the post-CPB phase, patients in the TCI group exhibited markedly higher mean heart rate (88.0 vs 80.0 bpm) and lower central venous pressure (12.7 vs 17.8 mmHg) than TIVA patients;</w:t>
      </w:r>
      <w:r w:rsidRPr="00FB7E63">
        <w:rPr>
          <w:rFonts w:ascii="Times New Roman" w:hAnsi="Times New Roman"/>
          <w:sz w:val="24"/>
          <w:szCs w:val="24"/>
        </w:rPr>
        <w:t xml:space="preserve"> both differences remained statistically significant after Benjamini–Hochberg adjustment for the 16 hemodynamic comparisons in Table 4 (p_FDR = 0.002 for both), representing the two most robust hemodynamic findings of the analysis. </w:t>
      </w:r>
    </w:p>
    <w:p w14:paraId="0711BBE6" w14:textId="77777777" w:rsidR="00FB7E63" w:rsidRPr="00FB7E63" w:rsidRDefault="00FB7E63" w:rsidP="00FB7E63">
      <w:pPr>
        <w:spacing w:line="360" w:lineRule="auto"/>
        <w:jc w:val="both"/>
        <w:rPr>
          <w:rFonts w:ascii="Times New Roman" w:hAnsi="Times New Roman"/>
          <w:sz w:val="24"/>
          <w:szCs w:val="24"/>
        </w:rPr>
      </w:pPr>
      <w:r w:rsidRPr="00622C56">
        <w:rPr>
          <w:rFonts w:ascii="Times New Roman" w:hAnsi="Times New Roman"/>
          <w:sz w:val="24"/>
          <w:szCs w:val="24"/>
          <w:highlight w:val="yellow"/>
        </w:rPr>
        <w:t>Third, intraoperative pre-CPB hemodynamic stability favored TCI in direction and magnitude (fewer hypotensive episodes, smaller AUC below 65 mmHg, lower MAP variability), but these individual comparisons did not retain statistical significance after multiple-comparison adjustment.</w:t>
      </w:r>
      <w:r w:rsidRPr="00FB7E63">
        <w:rPr>
          <w:rFonts w:ascii="Times New Roman" w:hAnsi="Times New Roman"/>
          <w:sz w:val="24"/>
          <w:szCs w:val="24"/>
        </w:rPr>
        <w:t xml:space="preserve"> They are therefore interpreted as suggestive rather than confirmatory and should be corroborated in larger samples.</w:t>
      </w:r>
    </w:p>
    <w:p w14:paraId="4E622126" w14:textId="77777777" w:rsidR="00FB7E63" w:rsidRDefault="00FB7E63" w:rsidP="00FB7E63">
      <w:pPr>
        <w:spacing w:line="360" w:lineRule="auto"/>
        <w:jc w:val="both"/>
        <w:rPr>
          <w:rFonts w:ascii="Times New Roman" w:hAnsi="Times New Roman"/>
          <w:sz w:val="24"/>
          <w:szCs w:val="24"/>
        </w:rPr>
      </w:pPr>
      <w:r w:rsidRPr="00622C56">
        <w:rPr>
          <w:rFonts w:ascii="Times New Roman" w:hAnsi="Times New Roman"/>
          <w:sz w:val="24"/>
          <w:szCs w:val="24"/>
          <w:highlight w:val="yellow"/>
        </w:rPr>
        <w:t>ICU length of stay was nominally shorter in the TCI group in the unadjusted comparison (p = 0.042) but did not retain statistical significance after adjustment for cardiopulmonary bypass duration (p = 0.272 adjusted).</w:t>
      </w:r>
      <w:r w:rsidRPr="00FB7E63">
        <w:rPr>
          <w:rFonts w:ascii="Times New Roman" w:hAnsi="Times New Roman"/>
          <w:sz w:val="24"/>
          <w:szCs w:val="24"/>
        </w:rPr>
        <w:t xml:space="preserve"> Post-hoc power for this secondary outcome was 21.5%, indicating limited statistical sensitivity. Cerebral oxygenation by NIRS was preserved across both groups in both phases, indicating that the differing hemodynamic trajectories were not accompanied by detectable differences in cerebral perfusion adequacy. The overall pattern of findings is broadly consistent with the larger multicenter cohort of Bai et al. (2026), while highlighting institution-specific differences in post-bypass volume management as a likely modifier of the post-CPB hemodynamic phenotype.</w:t>
      </w:r>
    </w:p>
    <w:p w14:paraId="1221B682" w14:textId="77777777" w:rsidR="0007213F" w:rsidRPr="0007213F" w:rsidRDefault="0007213F" w:rsidP="0007213F">
      <w:pPr>
        <w:spacing w:line="360" w:lineRule="auto"/>
        <w:jc w:val="both"/>
        <w:rPr>
          <w:rFonts w:ascii="Times New Roman" w:hAnsi="Times New Roman"/>
          <w:b/>
          <w:bCs/>
          <w:sz w:val="24"/>
          <w:szCs w:val="24"/>
        </w:rPr>
      </w:pPr>
      <w:r w:rsidRPr="0007213F">
        <w:rPr>
          <w:rFonts w:ascii="Times New Roman" w:hAnsi="Times New Roman"/>
          <w:b/>
          <w:bCs/>
          <w:sz w:val="24"/>
          <w:szCs w:val="24"/>
        </w:rPr>
        <w:t>Limitations</w:t>
      </w:r>
    </w:p>
    <w:p w14:paraId="326348E2" w14:textId="77777777" w:rsidR="0007213F" w:rsidRPr="0007213F" w:rsidRDefault="0007213F" w:rsidP="0007213F">
      <w:pPr>
        <w:spacing w:line="360" w:lineRule="auto"/>
        <w:jc w:val="both"/>
        <w:rPr>
          <w:rFonts w:ascii="Times New Roman" w:hAnsi="Times New Roman"/>
          <w:b/>
          <w:bCs/>
          <w:sz w:val="24"/>
          <w:szCs w:val="24"/>
        </w:rPr>
      </w:pPr>
      <w:r w:rsidRPr="0007213F">
        <w:rPr>
          <w:rFonts w:ascii="Times New Roman" w:hAnsi="Times New Roman"/>
          <w:sz w:val="24"/>
          <w:szCs w:val="24"/>
        </w:rPr>
        <w:t>This study has substantial limitations that constrain the strength of every inference drawn above. The design is retrospective, single-center, and non-randomized, and allocation to TCI or MCI followed the preference of the attending anesthesiologist rather than a protocol. Confounding by indication is therefore unavoidable, and the direction of that confounding is not predictable: a clinician who selects a model-driven infusion may also apply a restrictive fluid strategy, a lower opioid load, and a more determined extubation policy, none of which can be disentangled from the infusion technique in these records.</w:t>
      </w:r>
    </w:p>
    <w:p w14:paraId="25EFDC07" w14:textId="77777777" w:rsidR="0007213F" w:rsidRPr="0007213F" w:rsidRDefault="0007213F" w:rsidP="0007213F">
      <w:pPr>
        <w:spacing w:line="360" w:lineRule="auto"/>
        <w:jc w:val="both"/>
        <w:rPr>
          <w:rFonts w:ascii="Times New Roman" w:hAnsi="Times New Roman"/>
          <w:b/>
          <w:bCs/>
          <w:sz w:val="24"/>
          <w:szCs w:val="24"/>
        </w:rPr>
      </w:pPr>
      <w:r w:rsidRPr="0007213F">
        <w:rPr>
          <w:rFonts w:ascii="Times New Roman" w:hAnsi="Times New Roman"/>
          <w:sz w:val="24"/>
          <w:szCs w:val="24"/>
        </w:rPr>
        <w:t>The groups were unbalanced in ways that bear directly on the principal outcomes. The TCI arm comprised 18 patients against 47 receiving MCI, and TCI patients were younger by a median of 17 years, more frequently hypertensive (61.1% vs 31.9%), and had a significantly higher baseline heart rate (90 vs 76 bpm). The last of these deserves particular emphasis, because the post-CPB heart rate difference that survived multiplicity adjustment may in part carry a baseline difference forward rather than reflect an effect of the anesthetic technique. Age, ASA physical status, and CPB duration were entered into the multivariable models, but baseline heart rate was not, and no adjustment can compensate for a treated group of 18.</w:t>
      </w:r>
    </w:p>
    <w:p w14:paraId="7DD8C0FF" w14:textId="77777777" w:rsidR="0007213F" w:rsidRPr="0007213F" w:rsidRDefault="0007213F" w:rsidP="0007213F">
      <w:pPr>
        <w:spacing w:line="360" w:lineRule="auto"/>
        <w:jc w:val="both"/>
        <w:rPr>
          <w:rFonts w:ascii="Times New Roman" w:hAnsi="Times New Roman"/>
          <w:b/>
          <w:bCs/>
          <w:sz w:val="24"/>
          <w:szCs w:val="24"/>
        </w:rPr>
      </w:pPr>
      <w:r w:rsidRPr="0007213F">
        <w:rPr>
          <w:rFonts w:ascii="Times New Roman" w:hAnsi="Times New Roman"/>
          <w:sz w:val="24"/>
          <w:szCs w:val="24"/>
        </w:rPr>
        <w:t>Enrollment spanned January 2020 to July 2025, and TCI was adopted later in that window. The comparison is therefore partly a comparison between calendar periods, during which the surgical program accumulated experience, perfusion and transfusion practice evolved, and enhanced recovery expectations tightened. This temporal confounding is an alternative explanation for both the extubation advantage and the conduction block distribution, and the available records did not permit adjustment for operative date or surgeon.</w:t>
      </w:r>
    </w:p>
    <w:p w14:paraId="7F70E946" w14:textId="63B90C1C" w:rsidR="0007213F" w:rsidRPr="0007213F" w:rsidRDefault="0007213F" w:rsidP="0007213F">
      <w:pPr>
        <w:spacing w:line="360" w:lineRule="auto"/>
        <w:jc w:val="both"/>
        <w:rPr>
          <w:rFonts w:ascii="Times New Roman" w:hAnsi="Times New Roman"/>
          <w:b/>
          <w:bCs/>
          <w:sz w:val="24"/>
          <w:szCs w:val="24"/>
        </w:rPr>
      </w:pPr>
      <w:r w:rsidRPr="0007213F">
        <w:rPr>
          <w:rFonts w:ascii="Times New Roman" w:hAnsi="Times New Roman"/>
          <w:sz w:val="24"/>
          <w:szCs w:val="24"/>
        </w:rPr>
        <w:t>Several measurement limitations apply. Intraoperative mean arterial pressure and heart rate were sampled at five-minute intervals, which attenuates average real variability and underestimates both the incidence and the cumulative area of brief hypotensive episodes; a higher sampling frequency would likely have increased the resolution of the pre-CPB comparison. The VIM transformation depends on a regression coefficient estimated within this cohort, so the resulting values are not directly comparable with those reported elsewhere. Total propofol and remifentanil consumption and the target effect-site concentrations actually set were likewise unavailable, which prevents any direct pharmacokinetic verification of the proposed mechanism.</w:t>
      </w:r>
    </w:p>
    <w:p w14:paraId="29B21F30" w14:textId="77777777" w:rsidR="0007213F" w:rsidRPr="0007213F" w:rsidRDefault="0007213F" w:rsidP="0007213F">
      <w:pPr>
        <w:spacing w:line="360" w:lineRule="auto"/>
        <w:jc w:val="both"/>
        <w:rPr>
          <w:rFonts w:ascii="Times New Roman" w:hAnsi="Times New Roman"/>
          <w:b/>
          <w:bCs/>
          <w:sz w:val="24"/>
          <w:szCs w:val="24"/>
        </w:rPr>
      </w:pPr>
      <w:r w:rsidRPr="0007213F">
        <w:rPr>
          <w:rFonts w:ascii="Times New Roman" w:hAnsi="Times New Roman"/>
          <w:sz w:val="24"/>
          <w:szCs w:val="24"/>
        </w:rPr>
        <w:t>Outcome ascertainment for the conduction endpoint relied on retrospective review of daily electrocardiograms and continuous telemetry without independent adjudication, and the composite of new block or temporary pacing does not distinguish transient conduction disturbance from persistent block, nor does it extend to permanent pacemaker implantation after discharge. Postoperative complications were otherwise infrequent, and the resulting event counts precluded inferential comparison and multivariable modelling for all of them, including the conduction endpoint itself. No a priori sample size calculation was performed; post-hoc power reached 0.80 only for time to extubation and was 21.5% for ICU length of stay, so negative secondary findings should not be read as evidence of absence. The Benjamini-Hochberg family was defined as the 16 hemodynamic comparisons of Table 4, which is a defensible but not a unique choice, and outcomes analyzed outside that family were not corrected for multiplicity.</w:t>
      </w:r>
    </w:p>
    <w:p w14:paraId="3163388C" w14:textId="2838586C" w:rsidR="0007213F" w:rsidRPr="0007213F" w:rsidRDefault="0007213F" w:rsidP="0007213F">
      <w:pPr>
        <w:spacing w:line="360" w:lineRule="auto"/>
        <w:jc w:val="both"/>
        <w:rPr>
          <w:rFonts w:ascii="Times New Roman" w:hAnsi="Times New Roman"/>
          <w:b/>
          <w:bCs/>
          <w:sz w:val="24"/>
          <w:szCs w:val="24"/>
        </w:rPr>
      </w:pPr>
      <w:r w:rsidRPr="0007213F">
        <w:rPr>
          <w:rFonts w:ascii="Times New Roman" w:hAnsi="Times New Roman"/>
          <w:sz w:val="24"/>
          <w:szCs w:val="24"/>
        </w:rPr>
        <w:t xml:space="preserve">Finally, the cohort was drawn from a single tertiary center performing elective isolated mitral, tricuspid, and atrial septal defect procedures through a right mini-thoracotomy with peripheral cardiopulmonary bypass, in patients of ASA physical status III or IV without pre-existing advanced conduction disease. Findings should not be extended to sternotomy cases, to combined or emergency procedures, or to anatomically distorted presentations such as giant left atrium, where cannulation strategy and exposure differ materially </w:t>
      </w:r>
      <w:r w:rsidR="00931519">
        <w:rPr>
          <w:rFonts w:ascii="Times New Roman" w:hAnsi="Times New Roman"/>
          <w:sz w:val="24"/>
          <w:szCs w:val="24"/>
        </w:rPr>
        <w:fldChar w:fldCharType="begin">
          <w:fldData xml:space="preserve">PEVuZE5vdGU+PENpdGU+PEF1dGhvcj5BbHRhd2lsPC9BdXRob3I+PFllYXI+MjAyNTwvWWVhcj48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</w:fldData>
        </w:fldChar>
      </w:r>
      <w:r w:rsidR="00931519">
        <w:rPr>
          <w:rFonts w:ascii="Times New Roman" w:hAnsi="Times New Roman"/>
          <w:sz w:val="24"/>
          <w:szCs w:val="24"/>
        </w:rPr>
        <w:instrText xml:space="preserve"> ADDIN EN.CITE </w:instrText>
      </w:r>
      <w:r w:rsidR="00931519">
        <w:rPr>
          <w:rFonts w:ascii="Times New Roman" w:hAnsi="Times New Roman"/>
          <w:sz w:val="24"/>
          <w:szCs w:val="24"/>
        </w:rPr>
        <w:fldChar w:fldCharType="begin">
          <w:fldData xml:space="preserve">PEVuZE5vdGU+PENpdGU+PEF1dGhvcj5BbHRhd2lsPC9BdXRob3I+PFllYXI+MjAyNTwvWWVhcj48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</w:fldData>
        </w:fldChar>
      </w:r>
      <w:r w:rsidR="00931519">
        <w:rPr>
          <w:rFonts w:ascii="Times New Roman" w:hAnsi="Times New Roman"/>
          <w:sz w:val="24"/>
          <w:szCs w:val="24"/>
        </w:rPr>
        <w:instrText xml:space="preserve"> ADDIN EN.CITE.DATA </w:instrText>
      </w:r>
      <w:r w:rsidR="00931519">
        <w:rPr>
          <w:rFonts w:ascii="Times New Roman" w:hAnsi="Times New Roman"/>
          <w:sz w:val="24"/>
          <w:szCs w:val="24"/>
        </w:rPr>
      </w:r>
      <w:r w:rsidR="00931519">
        <w:rPr>
          <w:rFonts w:ascii="Times New Roman" w:hAnsi="Times New Roman"/>
          <w:sz w:val="24"/>
          <w:szCs w:val="24"/>
        </w:rPr>
        <w:fldChar w:fldCharType="end"/>
      </w:r>
      <w:r w:rsidR="00931519">
        <w:rPr>
          <w:rFonts w:ascii="Times New Roman" w:hAnsi="Times New Roman"/>
          <w:sz w:val="24"/>
          <w:szCs w:val="24"/>
        </w:rPr>
      </w:r>
      <w:r w:rsidR="00931519">
        <w:rPr>
          <w:rFonts w:ascii="Times New Roman" w:hAnsi="Times New Roman"/>
          <w:sz w:val="24"/>
          <w:szCs w:val="24"/>
        </w:rPr>
        <w:fldChar w:fldCharType="separate"/>
      </w:r>
      <w:r w:rsidR="00931519">
        <w:rPr>
          <w:rFonts w:ascii="Times New Roman" w:hAnsi="Times New Roman"/>
          <w:noProof/>
          <w:sz w:val="24"/>
          <w:szCs w:val="24"/>
        </w:rPr>
        <w:t>[23]</w:t>
      </w:r>
      <w:r w:rsidR="00931519">
        <w:rPr>
          <w:rFonts w:ascii="Times New Roman" w:hAnsi="Times New Roman"/>
          <w:sz w:val="24"/>
          <w:szCs w:val="24"/>
        </w:rPr>
        <w:fldChar w:fldCharType="end"/>
      </w:r>
      <w:r w:rsidRPr="0007213F">
        <w:rPr>
          <w:rFonts w:ascii="Times New Roman" w:hAnsi="Times New Roman"/>
          <w:sz w:val="24"/>
          <w:szCs w:val="24"/>
        </w:rPr>
        <w:t xml:space="preserve">. The particular hazards of peripheral cannulation, including differential hypoxemia during femoro-femoral bypass, are additional site- and case-specific determinants of the intraoperative course that this analysis did not capture </w:t>
      </w:r>
      <w:r w:rsidR="00931519">
        <w:rPr>
          <w:rFonts w:ascii="Times New Roman" w:hAnsi="Times New Roman"/>
          <w:sz w:val="24"/>
          <w:szCs w:val="24"/>
        </w:rPr>
        <w:fldChar w:fldCharType="begin">
          <w:fldData xml:space="preserve">PEVuZE5vdGU+PENpdGU+PEF1dGhvcj5BcXVpbGluYTwvQXV0aG9yPjxZZWFyPjIwMjU8L1llYXI+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</w:fldData>
        </w:fldChar>
      </w:r>
      <w:r w:rsidR="00931519">
        <w:rPr>
          <w:rFonts w:ascii="Times New Roman" w:hAnsi="Times New Roman"/>
          <w:sz w:val="24"/>
          <w:szCs w:val="24"/>
        </w:rPr>
        <w:instrText xml:space="preserve"> ADDIN EN.CITE </w:instrText>
      </w:r>
      <w:r w:rsidR="00931519">
        <w:rPr>
          <w:rFonts w:ascii="Times New Roman" w:hAnsi="Times New Roman"/>
          <w:sz w:val="24"/>
          <w:szCs w:val="24"/>
        </w:rPr>
        <w:fldChar w:fldCharType="begin">
          <w:fldData xml:space="preserve">PEVuZE5vdGU+PENpdGU+PEF1dGhvcj5BcXVpbGluYTwvQXV0aG9yPjxZZWFyPjIwMjU8L1llYXI+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</w:fldData>
        </w:fldChar>
      </w:r>
      <w:r w:rsidR="00931519">
        <w:rPr>
          <w:rFonts w:ascii="Times New Roman" w:hAnsi="Times New Roman"/>
          <w:sz w:val="24"/>
          <w:szCs w:val="24"/>
        </w:rPr>
        <w:instrText xml:space="preserve"> ADDIN EN.CITE.DATA </w:instrText>
      </w:r>
      <w:r w:rsidR="00931519">
        <w:rPr>
          <w:rFonts w:ascii="Times New Roman" w:hAnsi="Times New Roman"/>
          <w:sz w:val="24"/>
          <w:szCs w:val="24"/>
        </w:rPr>
      </w:r>
      <w:r w:rsidR="00931519">
        <w:rPr>
          <w:rFonts w:ascii="Times New Roman" w:hAnsi="Times New Roman"/>
          <w:sz w:val="24"/>
          <w:szCs w:val="24"/>
        </w:rPr>
        <w:fldChar w:fldCharType="end"/>
      </w:r>
      <w:r w:rsidR="00931519">
        <w:rPr>
          <w:rFonts w:ascii="Times New Roman" w:hAnsi="Times New Roman"/>
          <w:sz w:val="24"/>
          <w:szCs w:val="24"/>
        </w:rPr>
      </w:r>
      <w:r w:rsidR="00931519">
        <w:rPr>
          <w:rFonts w:ascii="Times New Roman" w:hAnsi="Times New Roman"/>
          <w:sz w:val="24"/>
          <w:szCs w:val="24"/>
        </w:rPr>
        <w:fldChar w:fldCharType="separate"/>
      </w:r>
      <w:r w:rsidR="00931519">
        <w:rPr>
          <w:rFonts w:ascii="Times New Roman" w:hAnsi="Times New Roman"/>
          <w:noProof/>
          <w:sz w:val="24"/>
          <w:szCs w:val="24"/>
        </w:rPr>
        <w:t>[24]</w:t>
      </w:r>
      <w:r w:rsidR="00931519">
        <w:rPr>
          <w:rFonts w:ascii="Times New Roman" w:hAnsi="Times New Roman"/>
          <w:sz w:val="24"/>
          <w:szCs w:val="24"/>
        </w:rPr>
        <w:fldChar w:fldCharType="end"/>
      </w:r>
      <w:r w:rsidRPr="0007213F">
        <w:rPr>
          <w:rFonts w:ascii="Times New Roman" w:hAnsi="Times New Roman"/>
          <w:sz w:val="24"/>
          <w:szCs w:val="24"/>
        </w:rPr>
        <w:t xml:space="preserve">. Regional analgesia was not standardized, chest tube drainage, pain scores, and opioid consumption were not systematically recorded, and no data on postoperative pulmonary function, patient-reported outcomes, cost, or follow-up beyond hospital discharge were collected, so the downstream consequences of earlier extubation reported in comparable MICS cohorts could not be assessed here </w:t>
      </w:r>
      <w:r w:rsidR="003B3835">
        <w:rPr>
          <w:rFonts w:ascii="Times New Roman" w:hAnsi="Times New Roman"/>
          <w:sz w:val="24"/>
          <w:szCs w:val="24"/>
        </w:rPr>
        <w:fldChar w:fldCharType="begin">
          <w:fldData xml:space="preserve">PEVuZE5vdGU+PENpdGU+PEF1dGhvcj5KaWFuZzwvQXV0aG9yPjxZZWFyPjIwMjQ8L1llYXI+PFJl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==
</w:fldData>
        </w:fldChar>
      </w:r>
      <w:r w:rsidR="003B3835">
        <w:rPr>
          <w:rFonts w:ascii="Times New Roman" w:hAnsi="Times New Roman"/>
          <w:sz w:val="24"/>
          <w:szCs w:val="24"/>
        </w:rPr>
        <w:instrText xml:space="preserve"> ADDIN EN.CITE </w:instrText>
      </w:r>
      <w:r w:rsidR="003B3835">
        <w:rPr>
          <w:rFonts w:ascii="Times New Roman" w:hAnsi="Times New Roman"/>
          <w:sz w:val="24"/>
          <w:szCs w:val="24"/>
        </w:rPr>
        <w:fldChar w:fldCharType="begin">
          <w:fldData xml:space="preserve">PEVuZE5vdGU+PENpdGU+PEF1dGhvcj5KaWFuZzwvQXV0aG9yPjxZZWFyPjIwMjQ8L1llYXI+PFJl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==
</w:fldData>
        </w:fldChar>
      </w:r>
      <w:r w:rsidR="003B3835">
        <w:rPr>
          <w:rFonts w:ascii="Times New Roman" w:hAnsi="Times New Roman"/>
          <w:sz w:val="24"/>
          <w:szCs w:val="24"/>
        </w:rPr>
        <w:instrText xml:space="preserve"> ADDIN EN.CITE.DATA </w:instrText>
      </w:r>
      <w:r w:rsidR="003B3835">
        <w:rPr>
          <w:rFonts w:ascii="Times New Roman" w:hAnsi="Times New Roman"/>
          <w:sz w:val="24"/>
          <w:szCs w:val="24"/>
        </w:rPr>
      </w:r>
      <w:r w:rsidR="003B3835">
        <w:rPr>
          <w:rFonts w:ascii="Times New Roman" w:hAnsi="Times New Roman"/>
          <w:sz w:val="24"/>
          <w:szCs w:val="24"/>
        </w:rPr>
        <w:fldChar w:fldCharType="end"/>
      </w:r>
      <w:r w:rsidR="003B3835">
        <w:rPr>
          <w:rFonts w:ascii="Times New Roman" w:hAnsi="Times New Roman"/>
          <w:sz w:val="24"/>
          <w:szCs w:val="24"/>
        </w:rPr>
      </w:r>
      <w:r w:rsidR="003B3835">
        <w:rPr>
          <w:rFonts w:ascii="Times New Roman" w:hAnsi="Times New Roman"/>
          <w:sz w:val="24"/>
          <w:szCs w:val="24"/>
        </w:rPr>
        <w:fldChar w:fldCharType="separate"/>
      </w:r>
      <w:r w:rsidR="003B3835">
        <w:rPr>
          <w:rFonts w:ascii="Times New Roman" w:hAnsi="Times New Roman"/>
          <w:noProof/>
          <w:sz w:val="24"/>
          <w:szCs w:val="24"/>
        </w:rPr>
        <w:t>[25]</w:t>
      </w:r>
      <w:r w:rsidR="003B3835">
        <w:rPr>
          <w:rFonts w:ascii="Times New Roman" w:hAnsi="Times New Roman"/>
          <w:sz w:val="24"/>
          <w:szCs w:val="24"/>
        </w:rPr>
        <w:fldChar w:fldCharType="end"/>
      </w:r>
      <w:r w:rsidRPr="0007213F">
        <w:rPr>
          <w:rFonts w:ascii="Times New Roman" w:hAnsi="Times New Roman"/>
          <w:sz w:val="24"/>
          <w:szCs w:val="24"/>
        </w:rPr>
        <w:t>.</w:t>
      </w:r>
    </w:p>
    <w:p w14:paraId="467D30F8" w14:textId="77777777" w:rsidR="0007213F" w:rsidRPr="0007213F" w:rsidRDefault="0007213F" w:rsidP="0007213F">
      <w:pPr>
        <w:spacing w:line="360" w:lineRule="auto"/>
        <w:jc w:val="both"/>
        <w:rPr>
          <w:rFonts w:ascii="Times New Roman" w:hAnsi="Times New Roman"/>
          <w:b/>
          <w:bCs/>
          <w:sz w:val="24"/>
          <w:szCs w:val="24"/>
        </w:rPr>
      </w:pPr>
    </w:p>
    <w:p w14:paraId="4BCC7954" w14:textId="77777777" w:rsidR="0007213F" w:rsidRPr="0007213F" w:rsidRDefault="0007213F" w:rsidP="0007213F">
      <w:pPr>
        <w:spacing w:line="360" w:lineRule="auto"/>
        <w:jc w:val="both"/>
        <w:rPr>
          <w:rFonts w:ascii="Times New Roman" w:hAnsi="Times New Roman"/>
          <w:b/>
          <w:bCs/>
          <w:sz w:val="24"/>
          <w:szCs w:val="24"/>
        </w:rPr>
      </w:pPr>
    </w:p>
    <w:p w14:paraId="2CE53C2B" w14:textId="77777777" w:rsidR="0007213F" w:rsidRPr="00FB7E63" w:rsidRDefault="0007213F" w:rsidP="00FB7E63">
      <w:pPr>
        <w:spacing w:line="360" w:lineRule="auto"/>
        <w:jc w:val="both"/>
        <w:rPr>
          <w:rFonts w:ascii="Times New Roman" w:hAnsi="Times New Roman"/>
          <w:sz w:val="24"/>
          <w:szCs w:val="24"/>
        </w:rPr>
      </w:pPr>
    </w:p>
    <w:p w14:paraId="3192ED05" w14:textId="77777777" w:rsidR="00FB7E63" w:rsidRDefault="00FB7E63" w:rsidP="00C5766E">
      <w:pPr>
        <w:spacing w:line="360" w:lineRule="auto"/>
        <w:jc w:val="both"/>
        <w:rPr>
          <w:rFonts w:ascii="Times New Roman" w:hAnsi="Times New Roman"/>
          <w:b/>
          <w:bCs/>
          <w:sz w:val="24"/>
          <w:szCs w:val="24"/>
        </w:rPr>
      </w:pPr>
    </w:p>
    <w:p w14:paraId="741383BE" w14:textId="77777777" w:rsidR="00C5766E" w:rsidRPr="00400724" w:rsidRDefault="00C5766E" w:rsidP="00C5766E">
      <w:pPr>
        <w:spacing w:line="360" w:lineRule="auto"/>
        <w:jc w:val="both"/>
        <w:rPr>
          <w:rFonts w:ascii="Times New Roman" w:hAnsi="Times New Roman"/>
          <w:sz w:val="24"/>
          <w:szCs w:val="24"/>
        </w:rPr>
      </w:pPr>
      <w:r w:rsidRPr="00400724">
        <w:rPr>
          <w:rFonts w:ascii="Times New Roman" w:hAnsi="Times New Roman"/>
          <w:b/>
          <w:sz w:val="24"/>
          <w:szCs w:val="24"/>
        </w:rPr>
        <w:t>Disclosures</w:t>
      </w:r>
    </w:p>
    <w:p w14:paraId="2BB1F9E6" w14:textId="77777777" w:rsidR="00C5766E" w:rsidRPr="00400724" w:rsidRDefault="00C5766E" w:rsidP="00C5766E">
      <w:pPr>
        <w:spacing w:line="360" w:lineRule="auto"/>
        <w:jc w:val="both"/>
        <w:rPr>
          <w:rFonts w:ascii="Times New Roman" w:hAnsi="Times New Roman"/>
          <w:sz w:val="24"/>
          <w:szCs w:val="24"/>
        </w:rPr>
      </w:pPr>
      <w:r w:rsidRPr="00400724">
        <w:rPr>
          <w:rFonts w:ascii="Times New Roman" w:hAnsi="Times New Roman"/>
          <w:sz w:val="24"/>
          <w:szCs w:val="24"/>
        </w:rPr>
        <w:t xml:space="preserve">-Our study was conducted after obtaining approval from the Hacettepe University Non-Interventional Clinical Researches Ethics Board. </w:t>
      </w:r>
    </w:p>
    <w:p w14:paraId="65CCB95B" w14:textId="77777777" w:rsidR="00C5766E" w:rsidRPr="00400724" w:rsidRDefault="00C5766E" w:rsidP="00C5766E">
      <w:pPr>
        <w:spacing w:line="360" w:lineRule="auto"/>
        <w:jc w:val="both"/>
        <w:rPr>
          <w:rFonts w:ascii="Times New Roman" w:hAnsi="Times New Roman"/>
          <w:sz w:val="24"/>
          <w:szCs w:val="24"/>
        </w:rPr>
      </w:pPr>
      <w:r w:rsidRPr="00400724">
        <w:rPr>
          <w:rFonts w:ascii="Times New Roman" w:hAnsi="Times New Roman"/>
          <w:sz w:val="24"/>
          <w:szCs w:val="24"/>
        </w:rPr>
        <w:t>-Source of funding: None</w:t>
      </w:r>
    </w:p>
    <w:p w14:paraId="7C93EA32" w14:textId="1430CF1F" w:rsidR="00C5766E" w:rsidRDefault="00C5766E" w:rsidP="00C5766E">
      <w:pPr>
        <w:spacing w:line="360" w:lineRule="auto"/>
        <w:jc w:val="both"/>
        <w:rPr>
          <w:rFonts w:ascii="Times New Roman" w:hAnsi="Times New Roman"/>
          <w:sz w:val="24"/>
          <w:szCs w:val="24"/>
        </w:rPr>
      </w:pPr>
      <w:r w:rsidRPr="00400724">
        <w:rPr>
          <w:rFonts w:ascii="Times New Roman" w:hAnsi="Times New Roman"/>
          <w:sz w:val="24"/>
          <w:szCs w:val="24"/>
        </w:rPr>
        <w:t>-Conflict of Interest: None</w:t>
      </w:r>
    </w:p>
    <w:p w14:paraId="073BDD8B" w14:textId="77777777" w:rsidR="003315F4" w:rsidRDefault="003315F4" w:rsidP="00C5766E">
      <w:pPr>
        <w:spacing w:line="360" w:lineRule="auto"/>
        <w:jc w:val="both"/>
        <w:rPr>
          <w:rFonts w:ascii="Times New Roman" w:hAnsi="Times New Roman"/>
          <w:b/>
          <w:sz w:val="24"/>
          <w:szCs w:val="24"/>
        </w:rPr>
      </w:pPr>
    </w:p>
    <w:p w14:paraId="2B8BCB93" w14:textId="0F8C7C33" w:rsidR="000A2496" w:rsidRDefault="00C5766E" w:rsidP="00A03F72">
      <w:pPr>
        <w:spacing w:line="360" w:lineRule="auto"/>
        <w:jc w:val="both"/>
        <w:rPr>
          <w:rFonts w:ascii="Times New Roman" w:hAnsi="Times New Roman"/>
          <w:b/>
          <w:sz w:val="24"/>
          <w:szCs w:val="24"/>
        </w:rPr>
      </w:pPr>
      <w:r w:rsidRPr="00AE0594">
        <w:rPr>
          <w:rFonts w:ascii="Times New Roman" w:hAnsi="Times New Roman"/>
          <w:b/>
          <w:sz w:val="24"/>
          <w:szCs w:val="24"/>
        </w:rPr>
        <w:t>References</w:t>
      </w:r>
    </w:p>
    <w:p w14:paraId="2F3674CC" w14:textId="77777777" w:rsidR="00A03F72" w:rsidRPr="00A03F72" w:rsidRDefault="00A03F72" w:rsidP="00A03F72">
      <w:pPr>
        <w:spacing w:line="360" w:lineRule="auto"/>
        <w:jc w:val="both"/>
        <w:rPr>
          <w:rFonts w:ascii="Times New Roman" w:hAnsi="Times New Roman"/>
          <w:b/>
          <w:sz w:val="24"/>
          <w:szCs w:val="24"/>
        </w:rPr>
      </w:pPr>
    </w:p>
    <w:p w14:paraId="78D7F226" w14:textId="77777777" w:rsidR="00A03F72" w:rsidRPr="00A03F72" w:rsidRDefault="000A2496" w:rsidP="00A03F72">
      <w:pPr>
        <w:pStyle w:val="EndNoteBibliography"/>
        <w:spacing w:line="360" w:lineRule="auto"/>
        <w:ind w:left="720" w:hanging="720"/>
        <w:rPr>
          <w:rFonts w:ascii="Times New Roman" w:eastAsia="Calibri" w:hAnsi="Times New Roman" w:cs="Times New Roman"/>
          <w:noProof w:val="0"/>
          <w:sz w:val="24"/>
        </w:rPr>
      </w:pPr>
      <w:r w:rsidRPr="00A03F72">
        <w:rPr>
          <w:rFonts w:ascii="Times New Roman" w:eastAsia="Calibri" w:hAnsi="Times New Roman" w:cs="Times New Roman"/>
          <w:noProof w:val="0"/>
          <w:sz w:val="24"/>
        </w:rPr>
        <w:fldChar w:fldCharType="begin"/>
      </w:r>
      <w:r w:rsidRPr="00A03F72">
        <w:rPr>
          <w:rFonts w:ascii="Times New Roman" w:eastAsia="Calibri" w:hAnsi="Times New Roman" w:cs="Times New Roman"/>
          <w:noProof w:val="0"/>
          <w:sz w:val="24"/>
        </w:rPr>
        <w:instrText xml:space="preserve"> ADDIN EN.REFLIST </w:instrText>
      </w:r>
      <w:r w:rsidRPr="00A03F72">
        <w:rPr>
          <w:rFonts w:ascii="Times New Roman" w:eastAsia="Calibri" w:hAnsi="Times New Roman" w:cs="Times New Roman"/>
          <w:noProof w:val="0"/>
          <w:sz w:val="24"/>
        </w:rPr>
        <w:fldChar w:fldCharType="separate"/>
      </w:r>
      <w:r w:rsidR="00A03F72" w:rsidRPr="00A03F72">
        <w:rPr>
          <w:rFonts w:ascii="Times New Roman" w:eastAsia="Calibri" w:hAnsi="Times New Roman" w:cs="Times New Roman"/>
          <w:noProof w:val="0"/>
          <w:sz w:val="24"/>
        </w:rPr>
        <w:t>1.</w:t>
      </w:r>
      <w:r w:rsidR="00A03F72" w:rsidRPr="00A03F72">
        <w:rPr>
          <w:rFonts w:ascii="Times New Roman" w:eastAsia="Calibri" w:hAnsi="Times New Roman" w:cs="Times New Roman"/>
          <w:noProof w:val="0"/>
          <w:sz w:val="24"/>
        </w:rPr>
        <w:tab/>
        <w:t>Ishikawa, N. and G. Watanabe, Ultra-minimally invasive cardiac surgery: robotic surgery and awake CABG. Surg Today, 2015. 45(1): p. 1-7.</w:t>
      </w:r>
    </w:p>
    <w:p w14:paraId="6278433C" w14:textId="77777777" w:rsidR="00A03F72" w:rsidRPr="00A03F72" w:rsidRDefault="00A03F72" w:rsidP="00A03F72">
      <w:pPr>
        <w:pStyle w:val="EndNoteBibliography"/>
        <w:spacing w:line="360" w:lineRule="auto"/>
        <w:ind w:left="720" w:hanging="720"/>
        <w:rPr>
          <w:rFonts w:ascii="Times New Roman" w:eastAsia="Calibri" w:hAnsi="Times New Roman" w:cs="Times New Roman"/>
          <w:noProof w:val="0"/>
          <w:sz w:val="24"/>
        </w:rPr>
      </w:pPr>
      <w:r w:rsidRPr="00A03F72">
        <w:rPr>
          <w:rFonts w:ascii="Times New Roman" w:eastAsia="Calibri" w:hAnsi="Times New Roman" w:cs="Times New Roman"/>
          <w:noProof w:val="0"/>
          <w:sz w:val="24"/>
        </w:rPr>
        <w:t>2.</w:t>
      </w:r>
      <w:r w:rsidRPr="00A03F72">
        <w:rPr>
          <w:rFonts w:ascii="Times New Roman" w:eastAsia="Calibri" w:hAnsi="Times New Roman" w:cs="Times New Roman"/>
          <w:noProof w:val="0"/>
          <w:sz w:val="24"/>
        </w:rPr>
        <w:tab/>
        <w:t>Vernick, W. and P. Atluri, Robotic and minimally invasive cardiac surgery. Anesthesiol Clin, 2013. 31(2): p. 299-320.</w:t>
      </w:r>
    </w:p>
    <w:p w14:paraId="4829A625" w14:textId="77777777" w:rsidR="00A03F72" w:rsidRPr="00A03F72" w:rsidRDefault="00A03F72" w:rsidP="00A03F72">
      <w:pPr>
        <w:pStyle w:val="EndNoteBibliography"/>
        <w:spacing w:line="360" w:lineRule="auto"/>
        <w:ind w:left="720" w:hanging="720"/>
        <w:rPr>
          <w:rFonts w:ascii="Times New Roman" w:eastAsia="Calibri" w:hAnsi="Times New Roman" w:cs="Times New Roman"/>
          <w:noProof w:val="0"/>
          <w:sz w:val="24"/>
        </w:rPr>
      </w:pPr>
      <w:r w:rsidRPr="00A03F72">
        <w:rPr>
          <w:rFonts w:ascii="Times New Roman" w:eastAsia="Calibri" w:hAnsi="Times New Roman" w:cs="Times New Roman"/>
          <w:noProof w:val="0"/>
          <w:sz w:val="24"/>
        </w:rPr>
        <w:t>3.</w:t>
      </w:r>
      <w:r w:rsidRPr="00A03F72">
        <w:rPr>
          <w:rFonts w:ascii="Times New Roman" w:eastAsia="Calibri" w:hAnsi="Times New Roman" w:cs="Times New Roman"/>
          <w:noProof w:val="0"/>
          <w:sz w:val="24"/>
        </w:rPr>
        <w:tab/>
        <w:t>Vernick, W.J. and J.Y. Woo, Anesthetic considerations during minimally invasive mitral valve surgery. Semin Cardiothorac Vasc Anesth, 2012. 16(1): p. 11-24.</w:t>
      </w:r>
    </w:p>
    <w:p w14:paraId="0CF5DED8" w14:textId="77777777" w:rsidR="00A03F72" w:rsidRPr="00A03F72" w:rsidRDefault="00A03F72" w:rsidP="00A03F72">
      <w:pPr>
        <w:pStyle w:val="EndNoteBibliography"/>
        <w:spacing w:line="360" w:lineRule="auto"/>
        <w:ind w:left="720" w:hanging="720"/>
        <w:rPr>
          <w:rFonts w:ascii="Times New Roman" w:eastAsia="Calibri" w:hAnsi="Times New Roman" w:cs="Times New Roman"/>
          <w:noProof w:val="0"/>
          <w:sz w:val="24"/>
        </w:rPr>
      </w:pPr>
      <w:r w:rsidRPr="00A03F72">
        <w:rPr>
          <w:rFonts w:ascii="Times New Roman" w:eastAsia="Calibri" w:hAnsi="Times New Roman" w:cs="Times New Roman"/>
          <w:noProof w:val="0"/>
          <w:sz w:val="24"/>
        </w:rPr>
        <w:t>4.</w:t>
      </w:r>
      <w:r w:rsidRPr="00A03F72">
        <w:rPr>
          <w:rFonts w:ascii="Times New Roman" w:eastAsia="Calibri" w:hAnsi="Times New Roman" w:cs="Times New Roman"/>
          <w:noProof w:val="0"/>
          <w:sz w:val="24"/>
        </w:rPr>
        <w:tab/>
        <w:t>Kesävuori, R., et al., Minimal volume ventilation during robotically assisted mitral valve surgery. Perfusion, 2019. 34(8): p. 705-713.</w:t>
      </w:r>
    </w:p>
    <w:p w14:paraId="7D5863FB" w14:textId="77777777" w:rsidR="00A03F72" w:rsidRPr="00A03F72" w:rsidRDefault="00A03F72" w:rsidP="00A03F72">
      <w:pPr>
        <w:pStyle w:val="EndNoteBibliography"/>
        <w:spacing w:line="360" w:lineRule="auto"/>
        <w:ind w:left="720" w:hanging="720"/>
        <w:rPr>
          <w:rFonts w:ascii="Times New Roman" w:eastAsia="Calibri" w:hAnsi="Times New Roman" w:cs="Times New Roman"/>
          <w:noProof w:val="0"/>
          <w:sz w:val="24"/>
        </w:rPr>
      </w:pPr>
      <w:r w:rsidRPr="00A03F72">
        <w:rPr>
          <w:rFonts w:ascii="Times New Roman" w:eastAsia="Calibri" w:hAnsi="Times New Roman" w:cs="Times New Roman"/>
          <w:noProof w:val="0"/>
          <w:sz w:val="24"/>
        </w:rPr>
        <w:t>5.</w:t>
      </w:r>
      <w:r w:rsidRPr="00A03F72">
        <w:rPr>
          <w:rFonts w:ascii="Times New Roman" w:eastAsia="Calibri" w:hAnsi="Times New Roman" w:cs="Times New Roman"/>
          <w:noProof w:val="0"/>
          <w:sz w:val="24"/>
        </w:rPr>
        <w:tab/>
        <w:t>Eleveld, D.J., et al., Pharmacokinetic-pharmacodynamic model for propofol for broad application in anaesthesia and sedation. Br J Anaesth, 2018. 120(5): p. 942-959.</w:t>
      </w:r>
    </w:p>
    <w:p w14:paraId="6A0387CA" w14:textId="77777777" w:rsidR="00A03F72" w:rsidRPr="00A03F72" w:rsidRDefault="00A03F72" w:rsidP="00A03F72">
      <w:pPr>
        <w:pStyle w:val="EndNoteBibliography"/>
        <w:spacing w:line="360" w:lineRule="auto"/>
        <w:ind w:left="720" w:hanging="720"/>
        <w:rPr>
          <w:rFonts w:ascii="Times New Roman" w:eastAsia="Calibri" w:hAnsi="Times New Roman" w:cs="Times New Roman"/>
          <w:noProof w:val="0"/>
          <w:sz w:val="24"/>
        </w:rPr>
      </w:pPr>
      <w:r w:rsidRPr="00A03F72">
        <w:rPr>
          <w:rFonts w:ascii="Times New Roman" w:eastAsia="Calibri" w:hAnsi="Times New Roman" w:cs="Times New Roman"/>
          <w:noProof w:val="0"/>
          <w:sz w:val="24"/>
        </w:rPr>
        <w:t>6.</w:t>
      </w:r>
      <w:r w:rsidRPr="00A03F72">
        <w:rPr>
          <w:rFonts w:ascii="Times New Roman" w:eastAsia="Calibri" w:hAnsi="Times New Roman" w:cs="Times New Roman"/>
          <w:noProof w:val="0"/>
          <w:sz w:val="24"/>
        </w:rPr>
        <w:tab/>
        <w:t>Eleveld, D.J., et al., A general purpose pharmacokinetic model for propofol. Anesth Analg, 2014. 118(6): p. 1221-37.</w:t>
      </w:r>
    </w:p>
    <w:p w14:paraId="0B8E772A" w14:textId="77777777" w:rsidR="00A03F72" w:rsidRPr="00A03F72" w:rsidRDefault="00A03F72" w:rsidP="00A03F72">
      <w:pPr>
        <w:pStyle w:val="EndNoteBibliography"/>
        <w:spacing w:line="360" w:lineRule="auto"/>
        <w:ind w:left="720" w:hanging="720"/>
        <w:rPr>
          <w:rFonts w:ascii="Times New Roman" w:eastAsia="Calibri" w:hAnsi="Times New Roman" w:cs="Times New Roman"/>
          <w:noProof w:val="0"/>
          <w:sz w:val="24"/>
        </w:rPr>
      </w:pPr>
      <w:r w:rsidRPr="00A03F72">
        <w:rPr>
          <w:rFonts w:ascii="Times New Roman" w:eastAsia="Calibri" w:hAnsi="Times New Roman" w:cs="Times New Roman"/>
          <w:noProof w:val="0"/>
          <w:sz w:val="24"/>
        </w:rPr>
        <w:t>7.</w:t>
      </w:r>
      <w:r w:rsidRPr="00A03F72">
        <w:rPr>
          <w:rFonts w:ascii="Times New Roman" w:eastAsia="Calibri" w:hAnsi="Times New Roman" w:cs="Times New Roman"/>
          <w:noProof w:val="0"/>
          <w:sz w:val="24"/>
        </w:rPr>
        <w:tab/>
        <w:t>Kwon, S.A., et al., Intraoperative awareness during sevoflurane-remifentanil anesthesia for minimal invasive mitral valvuloplasty: A case report. Korean J Anesthesiol, 2009. 57(1): p. 100-103.</w:t>
      </w:r>
    </w:p>
    <w:p w14:paraId="4D8DA68E" w14:textId="77777777" w:rsidR="00A03F72" w:rsidRPr="00A03F72" w:rsidRDefault="00A03F72" w:rsidP="00A03F72">
      <w:pPr>
        <w:pStyle w:val="EndNoteBibliography"/>
        <w:spacing w:line="360" w:lineRule="auto"/>
        <w:ind w:left="720" w:hanging="720"/>
        <w:rPr>
          <w:rFonts w:ascii="Times New Roman" w:eastAsia="Calibri" w:hAnsi="Times New Roman" w:cs="Times New Roman"/>
          <w:noProof w:val="0"/>
          <w:sz w:val="24"/>
        </w:rPr>
      </w:pPr>
      <w:r w:rsidRPr="00A03F72">
        <w:rPr>
          <w:rFonts w:ascii="Times New Roman" w:eastAsia="Calibri" w:hAnsi="Times New Roman" w:cs="Times New Roman"/>
          <w:noProof w:val="0"/>
          <w:sz w:val="24"/>
        </w:rPr>
        <w:t>8.</w:t>
      </w:r>
      <w:r w:rsidRPr="00A03F72">
        <w:rPr>
          <w:rFonts w:ascii="Times New Roman" w:eastAsia="Calibri" w:hAnsi="Times New Roman" w:cs="Times New Roman"/>
          <w:noProof w:val="0"/>
          <w:sz w:val="24"/>
        </w:rPr>
        <w:tab/>
        <w:t>Wang, C.C., et al., Safe Landing: Feasibility and Safety of Operating Room Extubation in Minimally Invasive Cardiac Valve Surgery. J Cardiothorac Vasc Anesth, 2024. 38(12): p. 2965-2972.</w:t>
      </w:r>
    </w:p>
    <w:p w14:paraId="656CD89B" w14:textId="77777777" w:rsidR="00A03F72" w:rsidRPr="00A03F72" w:rsidRDefault="00A03F72" w:rsidP="00A03F72">
      <w:pPr>
        <w:pStyle w:val="EndNoteBibliography"/>
        <w:spacing w:line="360" w:lineRule="auto"/>
        <w:ind w:left="720" w:hanging="720"/>
        <w:rPr>
          <w:rFonts w:ascii="Times New Roman" w:eastAsia="Calibri" w:hAnsi="Times New Roman" w:cs="Times New Roman"/>
          <w:noProof w:val="0"/>
          <w:sz w:val="24"/>
        </w:rPr>
      </w:pPr>
      <w:r w:rsidRPr="00A03F72">
        <w:rPr>
          <w:rFonts w:ascii="Times New Roman" w:eastAsia="Calibri" w:hAnsi="Times New Roman" w:cs="Times New Roman"/>
          <w:noProof w:val="0"/>
          <w:sz w:val="24"/>
        </w:rPr>
        <w:t>9.</w:t>
      </w:r>
      <w:r w:rsidRPr="00A03F72">
        <w:rPr>
          <w:rFonts w:ascii="Times New Roman" w:eastAsia="Calibri" w:hAnsi="Times New Roman" w:cs="Times New Roman"/>
          <w:noProof w:val="0"/>
          <w:sz w:val="24"/>
        </w:rPr>
        <w:tab/>
        <w:t>Bai, Y.X., et al., Association of target-controlled versus manually controlled infusion with postoperative recovery outcomes in elderly cardiac surgery patients: an international multi-cohort study. J Clin Anesth, 2026. 111: p. 112161.</w:t>
      </w:r>
    </w:p>
    <w:p w14:paraId="66FCC672" w14:textId="77777777" w:rsidR="00A03F72" w:rsidRPr="00A03F72" w:rsidRDefault="00A03F72" w:rsidP="00A03F72">
      <w:pPr>
        <w:pStyle w:val="EndNoteBibliography"/>
        <w:spacing w:line="360" w:lineRule="auto"/>
        <w:ind w:left="720" w:hanging="720"/>
        <w:rPr>
          <w:rFonts w:ascii="Times New Roman" w:eastAsia="Calibri" w:hAnsi="Times New Roman" w:cs="Times New Roman"/>
          <w:noProof w:val="0"/>
          <w:sz w:val="24"/>
        </w:rPr>
      </w:pPr>
      <w:r w:rsidRPr="00A03F72">
        <w:rPr>
          <w:rFonts w:ascii="Times New Roman" w:eastAsia="Calibri" w:hAnsi="Times New Roman" w:cs="Times New Roman"/>
          <w:noProof w:val="0"/>
          <w:sz w:val="24"/>
        </w:rPr>
        <w:t>10.</w:t>
      </w:r>
      <w:r w:rsidRPr="00A03F72">
        <w:rPr>
          <w:rFonts w:ascii="Times New Roman" w:eastAsia="Calibri" w:hAnsi="Times New Roman" w:cs="Times New Roman"/>
          <w:noProof w:val="0"/>
          <w:sz w:val="24"/>
        </w:rPr>
        <w:tab/>
        <w:t>Jiang, T., et al., Implementing Ultra-Fast-Track Cardiac Anesthesia in Minimally Invasive Cardiac Surgery. J Cardiothorac Vasc Anesth, 2025. 39(8): p. 2031-2039.</w:t>
      </w:r>
    </w:p>
    <w:p w14:paraId="6B17CD89" w14:textId="77777777" w:rsidR="00A03F72" w:rsidRPr="00A03F72" w:rsidRDefault="00A03F72" w:rsidP="00A03F72">
      <w:pPr>
        <w:pStyle w:val="EndNoteBibliography"/>
        <w:spacing w:line="360" w:lineRule="auto"/>
        <w:ind w:left="720" w:hanging="720"/>
        <w:rPr>
          <w:rFonts w:ascii="Times New Roman" w:eastAsia="Calibri" w:hAnsi="Times New Roman" w:cs="Times New Roman"/>
          <w:noProof w:val="0"/>
          <w:sz w:val="24"/>
        </w:rPr>
      </w:pPr>
      <w:r w:rsidRPr="00A03F72">
        <w:rPr>
          <w:rFonts w:ascii="Times New Roman" w:eastAsia="Calibri" w:hAnsi="Times New Roman" w:cs="Times New Roman"/>
          <w:noProof w:val="0"/>
          <w:sz w:val="24"/>
        </w:rPr>
        <w:t>11.</w:t>
      </w:r>
      <w:r w:rsidRPr="00A03F72">
        <w:rPr>
          <w:rFonts w:ascii="Times New Roman" w:eastAsia="Calibri" w:hAnsi="Times New Roman" w:cs="Times New Roman"/>
          <w:noProof w:val="0"/>
          <w:sz w:val="24"/>
        </w:rPr>
        <w:tab/>
        <w:t>Jiang, S., et al., The Clinical Application of Ultra-Fast-Track Cardiac Anesthesia in Right-Thoracoscopic Minimally Invasive Cardiac Surgery: A Retrospective Observational Study. J Cardiothorac Vasc Anesth, 2023. 37(5): p. 700-706.</w:t>
      </w:r>
    </w:p>
    <w:p w14:paraId="307DFA70" w14:textId="77777777" w:rsidR="00A03F72" w:rsidRPr="00A03F72" w:rsidRDefault="00A03F72" w:rsidP="00A03F72">
      <w:pPr>
        <w:pStyle w:val="EndNoteBibliography"/>
        <w:spacing w:line="360" w:lineRule="auto"/>
        <w:ind w:left="720" w:hanging="720"/>
        <w:rPr>
          <w:rFonts w:ascii="Times New Roman" w:eastAsia="Calibri" w:hAnsi="Times New Roman" w:cs="Times New Roman"/>
          <w:noProof w:val="0"/>
          <w:sz w:val="24"/>
        </w:rPr>
      </w:pPr>
      <w:r w:rsidRPr="00A03F72">
        <w:rPr>
          <w:rFonts w:ascii="Times New Roman" w:eastAsia="Calibri" w:hAnsi="Times New Roman" w:cs="Times New Roman"/>
          <w:noProof w:val="0"/>
          <w:sz w:val="24"/>
        </w:rPr>
        <w:t>12.</w:t>
      </w:r>
      <w:r w:rsidRPr="00A03F72">
        <w:rPr>
          <w:rFonts w:ascii="Times New Roman" w:eastAsia="Calibri" w:hAnsi="Times New Roman" w:cs="Times New Roman"/>
          <w:noProof w:val="0"/>
          <w:sz w:val="24"/>
        </w:rPr>
        <w:tab/>
        <w:t>Demir, Z.A. and H.L. Mavioğlu, Anesthesia Management in Minimally Invasive Cardiac Surgery: A Comprehensive Protocol. GKD Anest Yoğ Bak Dern Derg, 2025. 31(2): p. 63-70.</w:t>
      </w:r>
    </w:p>
    <w:p w14:paraId="763567A9" w14:textId="77777777" w:rsidR="00A03F72" w:rsidRPr="00A03F72" w:rsidRDefault="00A03F72" w:rsidP="00A03F72">
      <w:pPr>
        <w:pStyle w:val="EndNoteBibliography"/>
        <w:spacing w:line="360" w:lineRule="auto"/>
        <w:ind w:left="720" w:hanging="720"/>
        <w:rPr>
          <w:rFonts w:ascii="Times New Roman" w:eastAsia="Calibri" w:hAnsi="Times New Roman" w:cs="Times New Roman"/>
          <w:noProof w:val="0"/>
          <w:sz w:val="24"/>
        </w:rPr>
      </w:pPr>
      <w:r w:rsidRPr="00A03F72">
        <w:rPr>
          <w:rFonts w:ascii="Times New Roman" w:eastAsia="Calibri" w:hAnsi="Times New Roman" w:cs="Times New Roman"/>
          <w:noProof w:val="0"/>
          <w:sz w:val="24"/>
        </w:rPr>
        <w:t>13.</w:t>
      </w:r>
      <w:r w:rsidRPr="00A03F72">
        <w:rPr>
          <w:rFonts w:ascii="Times New Roman" w:eastAsia="Calibri" w:hAnsi="Times New Roman" w:cs="Times New Roman"/>
          <w:noProof w:val="0"/>
          <w:sz w:val="24"/>
        </w:rPr>
        <w:tab/>
        <w:t>Piekarski, F., et al., Anesthesia for Minimal Invasive Cardiac Surgery: The Bonn Heart Center Protocol. J Clin Med, 2024. 13(13).</w:t>
      </w:r>
    </w:p>
    <w:p w14:paraId="108085B1" w14:textId="77777777" w:rsidR="00A03F72" w:rsidRPr="00A03F72" w:rsidRDefault="00A03F72" w:rsidP="00A03F72">
      <w:pPr>
        <w:pStyle w:val="EndNoteBibliography"/>
        <w:spacing w:line="360" w:lineRule="auto"/>
        <w:ind w:left="720" w:hanging="720"/>
        <w:rPr>
          <w:rFonts w:ascii="Times New Roman" w:eastAsia="Calibri" w:hAnsi="Times New Roman" w:cs="Times New Roman"/>
          <w:noProof w:val="0"/>
          <w:sz w:val="24"/>
        </w:rPr>
      </w:pPr>
      <w:r w:rsidRPr="00A03F72">
        <w:rPr>
          <w:rFonts w:ascii="Times New Roman" w:eastAsia="Calibri" w:hAnsi="Times New Roman" w:cs="Times New Roman"/>
          <w:noProof w:val="0"/>
          <w:sz w:val="24"/>
        </w:rPr>
        <w:t>14.</w:t>
      </w:r>
      <w:r w:rsidRPr="00A03F72">
        <w:rPr>
          <w:rFonts w:ascii="Times New Roman" w:eastAsia="Calibri" w:hAnsi="Times New Roman" w:cs="Times New Roman"/>
          <w:noProof w:val="0"/>
          <w:sz w:val="24"/>
        </w:rPr>
        <w:tab/>
        <w:t>Aston, D., D. Zeloof, and F. Falter, Anaesthesia for Minimally Invasive Cardiac Surgery. J Cardiovasc Dev Dis, 2023. 10(11).</w:t>
      </w:r>
    </w:p>
    <w:p w14:paraId="5DA35E55" w14:textId="77777777" w:rsidR="00A03F72" w:rsidRPr="00A03F72" w:rsidRDefault="00A03F72" w:rsidP="00A03F72">
      <w:pPr>
        <w:pStyle w:val="EndNoteBibliography"/>
        <w:spacing w:line="360" w:lineRule="auto"/>
        <w:ind w:left="720" w:hanging="720"/>
        <w:rPr>
          <w:rFonts w:ascii="Times New Roman" w:eastAsia="Calibri" w:hAnsi="Times New Roman" w:cs="Times New Roman"/>
          <w:noProof w:val="0"/>
          <w:sz w:val="24"/>
        </w:rPr>
      </w:pPr>
      <w:r w:rsidRPr="00A03F72">
        <w:rPr>
          <w:rFonts w:ascii="Times New Roman" w:eastAsia="Calibri" w:hAnsi="Times New Roman" w:cs="Times New Roman"/>
          <w:noProof w:val="0"/>
          <w:sz w:val="24"/>
        </w:rPr>
        <w:t>15.</w:t>
      </w:r>
      <w:r w:rsidRPr="00A03F72">
        <w:rPr>
          <w:rFonts w:ascii="Times New Roman" w:eastAsia="Calibri" w:hAnsi="Times New Roman" w:cs="Times New Roman"/>
          <w:noProof w:val="0"/>
          <w:sz w:val="24"/>
        </w:rPr>
        <w:tab/>
        <w:t>White, A., C. Patvardhan, and F. Falter, Anesthesia for minimally invasive cardiac surgery. J Thorac Dis, 2021. 13(3): p. 1886-1898.</w:t>
      </w:r>
    </w:p>
    <w:p w14:paraId="6DB24EEE" w14:textId="77777777" w:rsidR="00A03F72" w:rsidRPr="00A03F72" w:rsidRDefault="00A03F72" w:rsidP="00A03F72">
      <w:pPr>
        <w:pStyle w:val="EndNoteBibliography"/>
        <w:spacing w:line="360" w:lineRule="auto"/>
        <w:ind w:left="720" w:hanging="720"/>
        <w:rPr>
          <w:rFonts w:ascii="Times New Roman" w:eastAsia="Calibri" w:hAnsi="Times New Roman" w:cs="Times New Roman"/>
          <w:noProof w:val="0"/>
          <w:sz w:val="24"/>
        </w:rPr>
      </w:pPr>
      <w:r w:rsidRPr="00A03F72">
        <w:rPr>
          <w:rFonts w:ascii="Times New Roman" w:eastAsia="Calibri" w:hAnsi="Times New Roman" w:cs="Times New Roman"/>
          <w:noProof w:val="0"/>
          <w:sz w:val="24"/>
        </w:rPr>
        <w:t>16.</w:t>
      </w:r>
      <w:r w:rsidRPr="00A03F72">
        <w:rPr>
          <w:rFonts w:ascii="Times New Roman" w:eastAsia="Calibri" w:hAnsi="Times New Roman" w:cs="Times New Roman"/>
          <w:noProof w:val="0"/>
          <w:sz w:val="24"/>
        </w:rPr>
        <w:tab/>
        <w:t>Parnell, A. and M. Prince, Anaesthesia for minimally invasive cardiac surgery. BJA Educ, 2018. 18(10): p. 323-330.</w:t>
      </w:r>
    </w:p>
    <w:p w14:paraId="2B5A8EDE" w14:textId="77777777" w:rsidR="00A03F72" w:rsidRPr="00A03F72" w:rsidRDefault="00A03F72" w:rsidP="00A03F72">
      <w:pPr>
        <w:pStyle w:val="EndNoteBibliography"/>
        <w:spacing w:line="360" w:lineRule="auto"/>
        <w:ind w:left="720" w:hanging="720"/>
        <w:rPr>
          <w:rFonts w:ascii="Times New Roman" w:eastAsia="Calibri" w:hAnsi="Times New Roman" w:cs="Times New Roman"/>
          <w:noProof w:val="0"/>
          <w:sz w:val="24"/>
        </w:rPr>
      </w:pPr>
      <w:r w:rsidRPr="00A03F72">
        <w:rPr>
          <w:rFonts w:ascii="Times New Roman" w:eastAsia="Calibri" w:hAnsi="Times New Roman" w:cs="Times New Roman"/>
          <w:noProof w:val="0"/>
          <w:sz w:val="24"/>
        </w:rPr>
        <w:t>17.</w:t>
      </w:r>
      <w:r w:rsidRPr="00A03F72">
        <w:rPr>
          <w:rFonts w:ascii="Times New Roman" w:eastAsia="Calibri" w:hAnsi="Times New Roman" w:cs="Times New Roman"/>
          <w:noProof w:val="0"/>
          <w:sz w:val="24"/>
        </w:rPr>
        <w:tab/>
        <w:t>Ganapathy, S., Anaesthesia for minimally invasive cardiac surgery. Best Pract Res Clin Anaesthesiol, 2002. 16(1): p. 63-80.</w:t>
      </w:r>
    </w:p>
    <w:p w14:paraId="4A9119FC" w14:textId="77777777" w:rsidR="00A03F72" w:rsidRPr="00A03F72" w:rsidRDefault="00A03F72" w:rsidP="00A03F72">
      <w:pPr>
        <w:pStyle w:val="EndNoteBibliography"/>
        <w:spacing w:line="360" w:lineRule="auto"/>
        <w:ind w:left="720" w:hanging="720"/>
        <w:rPr>
          <w:rFonts w:ascii="Times New Roman" w:eastAsia="Calibri" w:hAnsi="Times New Roman" w:cs="Times New Roman"/>
          <w:noProof w:val="0"/>
          <w:sz w:val="24"/>
        </w:rPr>
      </w:pPr>
      <w:r w:rsidRPr="00A03F72">
        <w:rPr>
          <w:rFonts w:ascii="Times New Roman" w:eastAsia="Calibri" w:hAnsi="Times New Roman" w:cs="Times New Roman"/>
          <w:noProof w:val="0"/>
          <w:sz w:val="24"/>
        </w:rPr>
        <w:t>18.</w:t>
      </w:r>
      <w:r w:rsidRPr="00A03F72">
        <w:rPr>
          <w:rFonts w:ascii="Times New Roman" w:eastAsia="Calibri" w:hAnsi="Times New Roman" w:cs="Times New Roman"/>
          <w:noProof w:val="0"/>
          <w:sz w:val="24"/>
        </w:rPr>
        <w:tab/>
        <w:t>Malik, V., A.K. Jha, and P.M. Kapoor, Anesthetic challenges in minimally invasive cardiac surgery: Are we moving in a right direction? Ann Card Anaesth, 2016. 19(3): p. 489-97.</w:t>
      </w:r>
    </w:p>
    <w:p w14:paraId="552DCF1B" w14:textId="77777777" w:rsidR="00A03F72" w:rsidRPr="00A03F72" w:rsidRDefault="00A03F72" w:rsidP="00A03F72">
      <w:pPr>
        <w:pStyle w:val="EndNoteBibliography"/>
        <w:spacing w:line="360" w:lineRule="auto"/>
        <w:ind w:left="720" w:hanging="720"/>
        <w:rPr>
          <w:rFonts w:ascii="Times New Roman" w:eastAsia="Calibri" w:hAnsi="Times New Roman" w:cs="Times New Roman"/>
          <w:noProof w:val="0"/>
          <w:sz w:val="24"/>
        </w:rPr>
      </w:pPr>
      <w:r w:rsidRPr="00A03F72">
        <w:rPr>
          <w:rFonts w:ascii="Times New Roman" w:eastAsia="Calibri" w:hAnsi="Times New Roman" w:cs="Times New Roman"/>
          <w:noProof w:val="0"/>
          <w:sz w:val="24"/>
        </w:rPr>
        <w:t>19.</w:t>
      </w:r>
      <w:r w:rsidRPr="00A03F72">
        <w:rPr>
          <w:rFonts w:ascii="Times New Roman" w:eastAsia="Calibri" w:hAnsi="Times New Roman" w:cs="Times New Roman"/>
          <w:noProof w:val="0"/>
          <w:sz w:val="24"/>
        </w:rPr>
        <w:tab/>
        <w:t>Balasubramanyam, U. and P. Kapoor, Anesthetic Challenges in Minimally Invasive Cardiac Surgery. Journal of Cardiac Critical Care TSS, 2020. 03.</w:t>
      </w:r>
    </w:p>
    <w:p w14:paraId="7F3996AC" w14:textId="77777777" w:rsidR="00A03F72" w:rsidRPr="00A03F72" w:rsidRDefault="00A03F72" w:rsidP="00A03F72">
      <w:pPr>
        <w:pStyle w:val="EndNoteBibliography"/>
        <w:spacing w:line="360" w:lineRule="auto"/>
        <w:ind w:left="720" w:hanging="720"/>
        <w:rPr>
          <w:rFonts w:ascii="Times New Roman" w:eastAsia="Calibri" w:hAnsi="Times New Roman" w:cs="Times New Roman"/>
          <w:noProof w:val="0"/>
          <w:sz w:val="24"/>
        </w:rPr>
      </w:pPr>
      <w:r w:rsidRPr="00A03F72">
        <w:rPr>
          <w:rFonts w:ascii="Times New Roman" w:eastAsia="Calibri" w:hAnsi="Times New Roman" w:cs="Times New Roman"/>
          <w:noProof w:val="0"/>
          <w:sz w:val="24"/>
        </w:rPr>
        <w:t>20.</w:t>
      </w:r>
      <w:r w:rsidRPr="00A03F72">
        <w:rPr>
          <w:rFonts w:ascii="Times New Roman" w:eastAsia="Calibri" w:hAnsi="Times New Roman" w:cs="Times New Roman"/>
          <w:noProof w:val="0"/>
          <w:sz w:val="24"/>
        </w:rPr>
        <w:tab/>
        <w:t>Rosengart, T.K., et al., Percutaneous and minimally invasive valve procedures: a scientific statement from the American Heart Association Council on Cardiovascular Surgery and Anesthesia, Council on Clinical Cardiology, Functional Genomics and Translational Biology Interdisciplinary Working Group, and Quality of Care and Outcomes Research Interdisciplinary Working Group. Circulation, 2008. 117(13): p. 1750-67.</w:t>
      </w:r>
    </w:p>
    <w:p w14:paraId="3DAB28B5" w14:textId="77777777" w:rsidR="00A03F72" w:rsidRPr="00A03F72" w:rsidRDefault="00A03F72" w:rsidP="00A03F72">
      <w:pPr>
        <w:pStyle w:val="EndNoteBibliography"/>
        <w:spacing w:line="360" w:lineRule="auto"/>
        <w:ind w:left="720" w:hanging="720"/>
        <w:rPr>
          <w:rFonts w:ascii="Times New Roman" w:eastAsia="Calibri" w:hAnsi="Times New Roman" w:cs="Times New Roman"/>
          <w:noProof w:val="0"/>
          <w:sz w:val="24"/>
        </w:rPr>
      </w:pPr>
      <w:r w:rsidRPr="00A03F72">
        <w:rPr>
          <w:rFonts w:ascii="Times New Roman" w:eastAsia="Calibri" w:hAnsi="Times New Roman" w:cs="Times New Roman"/>
          <w:noProof w:val="0"/>
          <w:sz w:val="24"/>
        </w:rPr>
        <w:t>21.</w:t>
      </w:r>
      <w:r w:rsidRPr="00A03F72">
        <w:rPr>
          <w:rFonts w:ascii="Times New Roman" w:eastAsia="Calibri" w:hAnsi="Times New Roman" w:cs="Times New Roman"/>
          <w:noProof w:val="0"/>
          <w:sz w:val="24"/>
        </w:rPr>
        <w:tab/>
        <w:t>Marianello, D., et al., Deep Serratus Anterior Plane Block for Multimodal Analgesia in Minimally Invasive Mitral Valve Surgery Performed via Right Anterior Mini-Thoracotomy. J Cardiothorac Vasc Anesth, 2025. 39(4): p. 941-948.</w:t>
      </w:r>
    </w:p>
    <w:p w14:paraId="4F6E545F" w14:textId="77777777" w:rsidR="00A03F72" w:rsidRPr="00A03F72" w:rsidRDefault="00A03F72" w:rsidP="00A03F72">
      <w:pPr>
        <w:pStyle w:val="EndNoteBibliography"/>
        <w:spacing w:line="360" w:lineRule="auto"/>
        <w:ind w:left="720" w:hanging="720"/>
        <w:rPr>
          <w:rFonts w:ascii="Times New Roman" w:eastAsia="Calibri" w:hAnsi="Times New Roman" w:cs="Times New Roman"/>
          <w:noProof w:val="0"/>
          <w:sz w:val="24"/>
        </w:rPr>
      </w:pPr>
      <w:r w:rsidRPr="00A03F72">
        <w:rPr>
          <w:rFonts w:ascii="Times New Roman" w:eastAsia="Calibri" w:hAnsi="Times New Roman" w:cs="Times New Roman"/>
          <w:noProof w:val="0"/>
          <w:sz w:val="24"/>
        </w:rPr>
        <w:t>22.</w:t>
      </w:r>
      <w:r w:rsidRPr="00A03F72">
        <w:rPr>
          <w:rFonts w:ascii="Times New Roman" w:eastAsia="Calibri" w:hAnsi="Times New Roman" w:cs="Times New Roman"/>
          <w:noProof w:val="0"/>
          <w:sz w:val="24"/>
        </w:rPr>
        <w:tab/>
        <w:t>Yuan, K., et al., Advances in Anesthesia Techniques for Postoperative Pain Management in Minimally Invasive Cardiac Surgery: An Expert Opinion. J Cardiothorac Vasc Anesth, 2025. 39(4): p. 1026-1036.</w:t>
      </w:r>
    </w:p>
    <w:p w14:paraId="75217427" w14:textId="77777777" w:rsidR="00A03F72" w:rsidRPr="00A03F72" w:rsidRDefault="00A03F72" w:rsidP="00A03F72">
      <w:pPr>
        <w:pStyle w:val="EndNoteBibliography"/>
        <w:spacing w:line="360" w:lineRule="auto"/>
        <w:ind w:left="720" w:hanging="720"/>
        <w:rPr>
          <w:rFonts w:ascii="Times New Roman" w:eastAsia="Calibri" w:hAnsi="Times New Roman" w:cs="Times New Roman"/>
          <w:noProof w:val="0"/>
          <w:sz w:val="24"/>
        </w:rPr>
      </w:pPr>
      <w:r w:rsidRPr="00A03F72">
        <w:rPr>
          <w:rFonts w:ascii="Times New Roman" w:eastAsia="Calibri" w:hAnsi="Times New Roman" w:cs="Times New Roman"/>
          <w:noProof w:val="0"/>
          <w:sz w:val="24"/>
        </w:rPr>
        <w:t>23.</w:t>
      </w:r>
      <w:r w:rsidRPr="00A03F72">
        <w:rPr>
          <w:rFonts w:ascii="Times New Roman" w:eastAsia="Calibri" w:hAnsi="Times New Roman" w:cs="Times New Roman"/>
          <w:noProof w:val="0"/>
          <w:sz w:val="24"/>
        </w:rPr>
        <w:tab/>
        <w:t>Altawil, L., et al., Minimally Invasive Mitral Valve Replacement in a Patient With a Giant Left Atrium. Cureus, 2025. 17(6): p. e85423.</w:t>
      </w:r>
    </w:p>
    <w:p w14:paraId="4062D0B8" w14:textId="77777777" w:rsidR="00A03F72" w:rsidRPr="00A03F72" w:rsidRDefault="00A03F72" w:rsidP="00A03F72">
      <w:pPr>
        <w:pStyle w:val="EndNoteBibliography"/>
        <w:spacing w:line="360" w:lineRule="auto"/>
        <w:ind w:left="720" w:hanging="720"/>
        <w:rPr>
          <w:rFonts w:ascii="Times New Roman" w:eastAsia="Calibri" w:hAnsi="Times New Roman" w:cs="Times New Roman"/>
          <w:noProof w:val="0"/>
          <w:sz w:val="24"/>
        </w:rPr>
      </w:pPr>
      <w:r w:rsidRPr="00A03F72">
        <w:rPr>
          <w:rFonts w:ascii="Times New Roman" w:eastAsia="Calibri" w:hAnsi="Times New Roman" w:cs="Times New Roman"/>
          <w:noProof w:val="0"/>
          <w:sz w:val="24"/>
        </w:rPr>
        <w:t>24.</w:t>
      </w:r>
      <w:r w:rsidRPr="00A03F72">
        <w:rPr>
          <w:rFonts w:ascii="Times New Roman" w:eastAsia="Calibri" w:hAnsi="Times New Roman" w:cs="Times New Roman"/>
          <w:noProof w:val="0"/>
          <w:sz w:val="24"/>
        </w:rPr>
        <w:tab/>
        <w:t>Aquilina, J., et al., Differential hypoxemia during peripheral cardiopulmonary bypass. Perfusion, 2025. 40(5): p. 1291-1293.</w:t>
      </w:r>
    </w:p>
    <w:p w14:paraId="28F56368" w14:textId="77777777" w:rsidR="00A03F72" w:rsidRPr="00A03F72" w:rsidRDefault="00A03F72" w:rsidP="00A03F72">
      <w:pPr>
        <w:pStyle w:val="EndNoteBibliography"/>
        <w:spacing w:line="360" w:lineRule="auto"/>
        <w:ind w:left="720" w:hanging="720"/>
        <w:rPr>
          <w:rFonts w:ascii="Times New Roman" w:eastAsia="Calibri" w:hAnsi="Times New Roman" w:cs="Times New Roman"/>
          <w:noProof w:val="0"/>
          <w:sz w:val="24"/>
        </w:rPr>
      </w:pPr>
      <w:r w:rsidRPr="00A03F72">
        <w:rPr>
          <w:rFonts w:ascii="Times New Roman" w:eastAsia="Calibri" w:hAnsi="Times New Roman" w:cs="Times New Roman"/>
          <w:noProof w:val="0"/>
          <w:sz w:val="24"/>
        </w:rPr>
        <w:t>25.</w:t>
      </w:r>
      <w:r w:rsidRPr="00A03F72">
        <w:rPr>
          <w:rFonts w:ascii="Times New Roman" w:eastAsia="Calibri" w:hAnsi="Times New Roman" w:cs="Times New Roman"/>
          <w:noProof w:val="0"/>
          <w:sz w:val="24"/>
        </w:rPr>
        <w:tab/>
        <w:t>Jiang, T., et al., Ultra-fast-track cardiac anesthesia in minimally invasive cardiac surgery: a retrospective observational study. Cardiovasc Diagn Ther, 2024. 14(5): p. 740-752.</w:t>
      </w:r>
    </w:p>
    <w:p w14:paraId="518C805E" w14:textId="29EDF5A4" w:rsidR="00C5766E" w:rsidRPr="00A03F72" w:rsidRDefault="000A2496" w:rsidP="00A03F72">
      <w:pPr>
        <w:pStyle w:val="EndNoteBibliography"/>
        <w:spacing w:line="360" w:lineRule="auto"/>
        <w:ind w:left="720" w:hanging="720"/>
        <w:rPr>
          <w:rFonts w:ascii="Times New Roman" w:eastAsia="Calibri" w:hAnsi="Times New Roman" w:cs="Times New Roman"/>
          <w:noProof w:val="0"/>
          <w:sz w:val="24"/>
        </w:rPr>
      </w:pPr>
      <w:r w:rsidRPr="00A03F72">
        <w:rPr>
          <w:rFonts w:ascii="Times New Roman" w:eastAsia="Calibri" w:hAnsi="Times New Roman" w:cs="Times New Roman"/>
          <w:noProof w:val="0"/>
          <w:sz w:val="24"/>
        </w:rPr>
        <w:fldChar w:fldCharType="end"/>
      </w:r>
    </w:p>
    <w:sectPr w:rsidR="00C5766E" w:rsidRPr="00A03F72" w:rsidSect="00C33597">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C8BC8" w14:textId="77777777" w:rsidR="0042441C" w:rsidRDefault="0042441C">
      <w:pPr>
        <w:spacing w:after="0" w:line="240" w:lineRule="auto"/>
      </w:pPr>
      <w:r>
        <w:separator/>
      </w:r>
    </w:p>
  </w:endnote>
  <w:endnote w:type="continuationSeparator" w:id="0">
    <w:p w14:paraId="5A905FB2" w14:textId="77777777" w:rsidR="0042441C" w:rsidRDefault="004244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2194752"/>
      <w:docPartObj>
        <w:docPartGallery w:val="Page Numbers (Bottom of Page)"/>
        <w:docPartUnique/>
      </w:docPartObj>
    </w:sdtPr>
    <w:sdtEndPr>
      <w:rPr>
        <w:rStyle w:val="PageNumber"/>
      </w:rPr>
    </w:sdtEndPr>
    <w:sdtContent>
      <w:p w14:paraId="3A47D09B" w14:textId="77777777" w:rsidR="006809D3" w:rsidRDefault="00717D37" w:rsidP="001E09B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1A8FEA" w14:textId="77777777" w:rsidR="006809D3" w:rsidRDefault="006809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30951255"/>
      <w:docPartObj>
        <w:docPartGallery w:val="Page Numbers (Bottom of Page)"/>
        <w:docPartUnique/>
      </w:docPartObj>
    </w:sdtPr>
    <w:sdtEndPr>
      <w:rPr>
        <w:rStyle w:val="PageNumber"/>
      </w:rPr>
    </w:sdtEndPr>
    <w:sdtContent>
      <w:p w14:paraId="6E05CE3A" w14:textId="77777777" w:rsidR="006809D3" w:rsidRDefault="00717D37" w:rsidP="001E09B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FC58998" w14:textId="77777777" w:rsidR="006809D3" w:rsidRDefault="006809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FE414" w14:textId="77777777" w:rsidR="0042441C" w:rsidRDefault="0042441C">
      <w:pPr>
        <w:spacing w:after="0" w:line="240" w:lineRule="auto"/>
      </w:pPr>
      <w:r>
        <w:separator/>
      </w:r>
    </w:p>
  </w:footnote>
  <w:footnote w:type="continuationSeparator" w:id="0">
    <w:p w14:paraId="224F66A6" w14:textId="77777777" w:rsidR="0042441C" w:rsidRDefault="004244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A47EB"/>
    <w:multiLevelType w:val="multilevel"/>
    <w:tmpl w:val="89E46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B367BE"/>
    <w:multiLevelType w:val="multilevel"/>
    <w:tmpl w:val="7FC62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4D2135"/>
    <w:multiLevelType w:val="multilevel"/>
    <w:tmpl w:val="39549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662335"/>
    <w:multiLevelType w:val="hybridMultilevel"/>
    <w:tmpl w:val="502633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AB696C"/>
    <w:multiLevelType w:val="multilevel"/>
    <w:tmpl w:val="3FF0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5F7A90"/>
    <w:multiLevelType w:val="multilevel"/>
    <w:tmpl w:val="64BC1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1035255">
    <w:abstractNumId w:val="3"/>
  </w:num>
  <w:num w:numId="2" w16cid:durableId="1494027689">
    <w:abstractNumId w:val="2"/>
  </w:num>
  <w:num w:numId="3" w16cid:durableId="1673989969">
    <w:abstractNumId w:val="5"/>
  </w:num>
  <w:num w:numId="4" w16cid:durableId="1795514121">
    <w:abstractNumId w:val="1"/>
  </w:num>
  <w:num w:numId="5" w16cid:durableId="1596205482">
    <w:abstractNumId w:val="0"/>
  </w:num>
  <w:num w:numId="6" w16cid:durableId="14367095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7"/>
  <w:revisionView w:inkAnnotation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wrfzztal09wdseevp95f9xqwedz25rttts9&quot;&gt;MinimalMvr2026 kopyası&lt;record-ids&gt;&lt;item&gt;1&lt;/item&gt;&lt;item&gt;2&lt;/item&gt;&lt;item&gt;4&lt;/item&gt;&lt;item&gt;7&lt;/item&gt;&lt;item&gt;8&lt;/item&gt;&lt;item&gt;9&lt;/item&gt;&lt;item&gt;11&lt;/item&gt;&lt;item&gt;14&lt;/item&gt;&lt;item&gt;16&lt;/item&gt;&lt;item&gt;21&lt;/item&gt;&lt;item&gt;22&lt;/item&gt;&lt;item&gt;23&lt;/item&gt;&lt;item&gt;24&lt;/item&gt;&lt;item&gt;25&lt;/item&gt;&lt;item&gt;26&lt;/item&gt;&lt;item&gt;27&lt;/item&gt;&lt;item&gt;28&lt;/item&gt;&lt;item&gt;29&lt;/item&gt;&lt;item&gt;30&lt;/item&gt;&lt;item&gt;31&lt;/item&gt;&lt;item&gt;32&lt;/item&gt;&lt;item&gt;33&lt;/item&gt;&lt;item&gt;34&lt;/item&gt;&lt;item&gt;35&lt;/item&gt;&lt;item&gt;36&lt;/item&gt;&lt;/record-ids&gt;&lt;/item&gt;&lt;/Libraries&gt;"/>
  </w:docVars>
  <w:rsids>
    <w:rsidRoot w:val="001944C9"/>
    <w:rsid w:val="00036A16"/>
    <w:rsid w:val="00062E81"/>
    <w:rsid w:val="00071D8E"/>
    <w:rsid w:val="0007213F"/>
    <w:rsid w:val="000A2496"/>
    <w:rsid w:val="000B7F24"/>
    <w:rsid w:val="000C1166"/>
    <w:rsid w:val="000F7BAD"/>
    <w:rsid w:val="001321F1"/>
    <w:rsid w:val="001944C9"/>
    <w:rsid w:val="00194890"/>
    <w:rsid w:val="001A2FC7"/>
    <w:rsid w:val="001E02F9"/>
    <w:rsid w:val="001E2A51"/>
    <w:rsid w:val="001F6C71"/>
    <w:rsid w:val="0020466A"/>
    <w:rsid w:val="00231883"/>
    <w:rsid w:val="00240EA0"/>
    <w:rsid w:val="00244A77"/>
    <w:rsid w:val="00247887"/>
    <w:rsid w:val="00250E2F"/>
    <w:rsid w:val="00251039"/>
    <w:rsid w:val="00262D4C"/>
    <w:rsid w:val="0027123B"/>
    <w:rsid w:val="0029479A"/>
    <w:rsid w:val="003016A9"/>
    <w:rsid w:val="003315F4"/>
    <w:rsid w:val="003517DA"/>
    <w:rsid w:val="00363192"/>
    <w:rsid w:val="00363793"/>
    <w:rsid w:val="003B3835"/>
    <w:rsid w:val="003E67D9"/>
    <w:rsid w:val="004006BA"/>
    <w:rsid w:val="0042441C"/>
    <w:rsid w:val="00446304"/>
    <w:rsid w:val="004464F0"/>
    <w:rsid w:val="00452DC4"/>
    <w:rsid w:val="004A1CF4"/>
    <w:rsid w:val="004B1A5A"/>
    <w:rsid w:val="004B242F"/>
    <w:rsid w:val="004C4E99"/>
    <w:rsid w:val="004C72F8"/>
    <w:rsid w:val="00532838"/>
    <w:rsid w:val="0058350D"/>
    <w:rsid w:val="00586373"/>
    <w:rsid w:val="00587F34"/>
    <w:rsid w:val="005A6A8D"/>
    <w:rsid w:val="005D2824"/>
    <w:rsid w:val="005D6F3D"/>
    <w:rsid w:val="00613BC9"/>
    <w:rsid w:val="00622C56"/>
    <w:rsid w:val="00630308"/>
    <w:rsid w:val="006809D3"/>
    <w:rsid w:val="006A55E5"/>
    <w:rsid w:val="006C6890"/>
    <w:rsid w:val="006D5EE1"/>
    <w:rsid w:val="006E5FBB"/>
    <w:rsid w:val="00703CFD"/>
    <w:rsid w:val="0071518B"/>
    <w:rsid w:val="00717D37"/>
    <w:rsid w:val="0073579C"/>
    <w:rsid w:val="0074141E"/>
    <w:rsid w:val="00766322"/>
    <w:rsid w:val="007831BF"/>
    <w:rsid w:val="007A5259"/>
    <w:rsid w:val="007E06F1"/>
    <w:rsid w:val="007E6BC9"/>
    <w:rsid w:val="007E6C9D"/>
    <w:rsid w:val="007F22C1"/>
    <w:rsid w:val="007F2BCD"/>
    <w:rsid w:val="007F4B1A"/>
    <w:rsid w:val="00801AA9"/>
    <w:rsid w:val="00804B28"/>
    <w:rsid w:val="00854919"/>
    <w:rsid w:val="008633BA"/>
    <w:rsid w:val="0088746B"/>
    <w:rsid w:val="008D0760"/>
    <w:rsid w:val="008D538E"/>
    <w:rsid w:val="008E3BFD"/>
    <w:rsid w:val="00931519"/>
    <w:rsid w:val="00951798"/>
    <w:rsid w:val="009A6916"/>
    <w:rsid w:val="009F4FB4"/>
    <w:rsid w:val="009F61F1"/>
    <w:rsid w:val="00A03F72"/>
    <w:rsid w:val="00A07CA6"/>
    <w:rsid w:val="00A17429"/>
    <w:rsid w:val="00A27BF0"/>
    <w:rsid w:val="00A35231"/>
    <w:rsid w:val="00A36D44"/>
    <w:rsid w:val="00AC34C5"/>
    <w:rsid w:val="00AC5FAA"/>
    <w:rsid w:val="00AD19C5"/>
    <w:rsid w:val="00B02D90"/>
    <w:rsid w:val="00B0674C"/>
    <w:rsid w:val="00B2470E"/>
    <w:rsid w:val="00B26202"/>
    <w:rsid w:val="00B85EC6"/>
    <w:rsid w:val="00C33597"/>
    <w:rsid w:val="00C412F8"/>
    <w:rsid w:val="00C438A3"/>
    <w:rsid w:val="00C47890"/>
    <w:rsid w:val="00C5766E"/>
    <w:rsid w:val="00C70B99"/>
    <w:rsid w:val="00C77223"/>
    <w:rsid w:val="00C8734E"/>
    <w:rsid w:val="00C9730A"/>
    <w:rsid w:val="00CD68D4"/>
    <w:rsid w:val="00CF25EE"/>
    <w:rsid w:val="00D25E84"/>
    <w:rsid w:val="00D26D5D"/>
    <w:rsid w:val="00D4010D"/>
    <w:rsid w:val="00D4134C"/>
    <w:rsid w:val="00D4511A"/>
    <w:rsid w:val="00DA34A6"/>
    <w:rsid w:val="00DA5922"/>
    <w:rsid w:val="00DE1D0A"/>
    <w:rsid w:val="00E15EA1"/>
    <w:rsid w:val="00E244B7"/>
    <w:rsid w:val="00E51AAA"/>
    <w:rsid w:val="00E63D16"/>
    <w:rsid w:val="00E72E5C"/>
    <w:rsid w:val="00EB6FF2"/>
    <w:rsid w:val="00EC09BF"/>
    <w:rsid w:val="00EF44A7"/>
    <w:rsid w:val="00F62467"/>
    <w:rsid w:val="00FA6A1F"/>
    <w:rsid w:val="00FB7E63"/>
    <w:rsid w:val="00FC0AC9"/>
    <w:rsid w:val="00FC1D3E"/>
    <w:rsid w:val="00FC4627"/>
    <w:rsid w:val="00FD739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09223F"/>
  <w15:chartTrackingRefBased/>
  <w15:docId w15:val="{CF777E4D-FD7C-714B-878A-C7AC67846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597"/>
    <w:pPr>
      <w:spacing w:after="200" w:line="276" w:lineRule="auto"/>
    </w:pPr>
    <w:rPr>
      <w:rFonts w:ascii="Calibri" w:eastAsia="Calibri" w:hAnsi="Calibri" w:cs="Times New Roman"/>
      <w:kern w:val="0"/>
      <w:sz w:val="22"/>
      <w:szCs w:val="22"/>
      <w:lang w:val="en-US"/>
      <w14:ligatures w14:val="none"/>
    </w:rPr>
  </w:style>
  <w:style w:type="paragraph" w:styleId="Heading1">
    <w:name w:val="heading 1"/>
    <w:basedOn w:val="Normal"/>
    <w:next w:val="Normal"/>
    <w:link w:val="Heading1Char"/>
    <w:uiPriority w:val="9"/>
    <w:qFormat/>
    <w:rsid w:val="001944C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tr-TR"/>
      <w14:ligatures w14:val="standardContextual"/>
    </w:rPr>
  </w:style>
  <w:style w:type="paragraph" w:styleId="Heading2">
    <w:name w:val="heading 2"/>
    <w:basedOn w:val="Normal"/>
    <w:next w:val="Normal"/>
    <w:link w:val="Heading2Char"/>
    <w:uiPriority w:val="9"/>
    <w:unhideWhenUsed/>
    <w:qFormat/>
    <w:rsid w:val="001944C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tr-TR"/>
      <w14:ligatures w14:val="standardContextual"/>
    </w:rPr>
  </w:style>
  <w:style w:type="paragraph" w:styleId="Heading3">
    <w:name w:val="heading 3"/>
    <w:basedOn w:val="Normal"/>
    <w:next w:val="Normal"/>
    <w:link w:val="Heading3Char"/>
    <w:uiPriority w:val="9"/>
    <w:semiHidden/>
    <w:unhideWhenUsed/>
    <w:qFormat/>
    <w:rsid w:val="001944C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tr-TR"/>
      <w14:ligatures w14:val="standardContextual"/>
    </w:rPr>
  </w:style>
  <w:style w:type="paragraph" w:styleId="Heading4">
    <w:name w:val="heading 4"/>
    <w:basedOn w:val="Normal"/>
    <w:next w:val="Normal"/>
    <w:link w:val="Heading4Char"/>
    <w:uiPriority w:val="9"/>
    <w:semiHidden/>
    <w:unhideWhenUsed/>
    <w:qFormat/>
    <w:rsid w:val="001944C9"/>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tr-TR"/>
      <w14:ligatures w14:val="standardContextual"/>
    </w:rPr>
  </w:style>
  <w:style w:type="paragraph" w:styleId="Heading5">
    <w:name w:val="heading 5"/>
    <w:basedOn w:val="Normal"/>
    <w:next w:val="Normal"/>
    <w:link w:val="Heading5Char"/>
    <w:uiPriority w:val="9"/>
    <w:semiHidden/>
    <w:unhideWhenUsed/>
    <w:qFormat/>
    <w:rsid w:val="001944C9"/>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tr-TR"/>
      <w14:ligatures w14:val="standardContextual"/>
    </w:rPr>
  </w:style>
  <w:style w:type="paragraph" w:styleId="Heading6">
    <w:name w:val="heading 6"/>
    <w:basedOn w:val="Normal"/>
    <w:next w:val="Normal"/>
    <w:link w:val="Heading6Char"/>
    <w:uiPriority w:val="9"/>
    <w:semiHidden/>
    <w:unhideWhenUsed/>
    <w:qFormat/>
    <w:rsid w:val="001944C9"/>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tr-TR"/>
      <w14:ligatures w14:val="standardContextual"/>
    </w:rPr>
  </w:style>
  <w:style w:type="paragraph" w:styleId="Heading7">
    <w:name w:val="heading 7"/>
    <w:basedOn w:val="Normal"/>
    <w:next w:val="Normal"/>
    <w:link w:val="Heading7Char"/>
    <w:uiPriority w:val="9"/>
    <w:semiHidden/>
    <w:unhideWhenUsed/>
    <w:qFormat/>
    <w:rsid w:val="001944C9"/>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tr-TR"/>
      <w14:ligatures w14:val="standardContextual"/>
    </w:rPr>
  </w:style>
  <w:style w:type="paragraph" w:styleId="Heading8">
    <w:name w:val="heading 8"/>
    <w:basedOn w:val="Normal"/>
    <w:next w:val="Normal"/>
    <w:link w:val="Heading8Char"/>
    <w:uiPriority w:val="9"/>
    <w:semiHidden/>
    <w:unhideWhenUsed/>
    <w:qFormat/>
    <w:rsid w:val="001944C9"/>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tr-TR"/>
      <w14:ligatures w14:val="standardContextual"/>
    </w:rPr>
  </w:style>
  <w:style w:type="paragraph" w:styleId="Heading9">
    <w:name w:val="heading 9"/>
    <w:basedOn w:val="Normal"/>
    <w:next w:val="Normal"/>
    <w:link w:val="Heading9Char"/>
    <w:uiPriority w:val="9"/>
    <w:semiHidden/>
    <w:unhideWhenUsed/>
    <w:qFormat/>
    <w:rsid w:val="001944C9"/>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tr-TR"/>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4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44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44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4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4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4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4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4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4C9"/>
    <w:rPr>
      <w:rFonts w:eastAsiaTheme="majorEastAsia" w:cstheme="majorBidi"/>
      <w:color w:val="272727" w:themeColor="text1" w:themeTint="D8"/>
    </w:rPr>
  </w:style>
  <w:style w:type="paragraph" w:styleId="Title">
    <w:name w:val="Title"/>
    <w:basedOn w:val="Normal"/>
    <w:next w:val="Normal"/>
    <w:link w:val="TitleChar"/>
    <w:uiPriority w:val="10"/>
    <w:qFormat/>
    <w:rsid w:val="001944C9"/>
    <w:pPr>
      <w:spacing w:after="80" w:line="240" w:lineRule="auto"/>
      <w:contextualSpacing/>
    </w:pPr>
    <w:rPr>
      <w:rFonts w:asciiTheme="majorHAnsi" w:eastAsiaTheme="majorEastAsia" w:hAnsiTheme="majorHAnsi" w:cstheme="majorBidi"/>
      <w:spacing w:val="-10"/>
      <w:kern w:val="28"/>
      <w:sz w:val="56"/>
      <w:szCs w:val="56"/>
      <w:lang w:val="tr-TR"/>
      <w14:ligatures w14:val="standardContextual"/>
    </w:rPr>
  </w:style>
  <w:style w:type="character" w:customStyle="1" w:styleId="TitleChar">
    <w:name w:val="Title Char"/>
    <w:basedOn w:val="DefaultParagraphFont"/>
    <w:link w:val="Title"/>
    <w:uiPriority w:val="10"/>
    <w:rsid w:val="001944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4C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tr-TR"/>
      <w14:ligatures w14:val="standardContextual"/>
    </w:rPr>
  </w:style>
  <w:style w:type="character" w:customStyle="1" w:styleId="SubtitleChar">
    <w:name w:val="Subtitle Char"/>
    <w:basedOn w:val="DefaultParagraphFont"/>
    <w:link w:val="Subtitle"/>
    <w:uiPriority w:val="11"/>
    <w:rsid w:val="001944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4C9"/>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tr-TR"/>
      <w14:ligatures w14:val="standardContextual"/>
    </w:rPr>
  </w:style>
  <w:style w:type="character" w:customStyle="1" w:styleId="QuoteChar">
    <w:name w:val="Quote Char"/>
    <w:basedOn w:val="DefaultParagraphFont"/>
    <w:link w:val="Quote"/>
    <w:uiPriority w:val="29"/>
    <w:rsid w:val="001944C9"/>
    <w:rPr>
      <w:i/>
      <w:iCs/>
      <w:color w:val="404040" w:themeColor="text1" w:themeTint="BF"/>
    </w:rPr>
  </w:style>
  <w:style w:type="paragraph" w:styleId="ListParagraph">
    <w:name w:val="List Paragraph"/>
    <w:basedOn w:val="Normal"/>
    <w:uiPriority w:val="34"/>
    <w:qFormat/>
    <w:rsid w:val="001944C9"/>
    <w:pPr>
      <w:spacing w:after="160" w:line="278" w:lineRule="auto"/>
      <w:ind w:left="720"/>
      <w:contextualSpacing/>
    </w:pPr>
    <w:rPr>
      <w:rFonts w:asciiTheme="minorHAnsi" w:eastAsiaTheme="minorHAnsi" w:hAnsiTheme="minorHAnsi" w:cstheme="minorBidi"/>
      <w:kern w:val="2"/>
      <w:sz w:val="24"/>
      <w:szCs w:val="24"/>
      <w:lang w:val="tr-TR"/>
      <w14:ligatures w14:val="standardContextual"/>
    </w:rPr>
  </w:style>
  <w:style w:type="character" w:styleId="IntenseEmphasis">
    <w:name w:val="Intense Emphasis"/>
    <w:basedOn w:val="DefaultParagraphFont"/>
    <w:uiPriority w:val="21"/>
    <w:qFormat/>
    <w:rsid w:val="001944C9"/>
    <w:rPr>
      <w:i/>
      <w:iCs/>
      <w:color w:val="0F4761" w:themeColor="accent1" w:themeShade="BF"/>
    </w:rPr>
  </w:style>
  <w:style w:type="paragraph" w:styleId="IntenseQuote">
    <w:name w:val="Intense Quote"/>
    <w:basedOn w:val="Normal"/>
    <w:next w:val="Normal"/>
    <w:link w:val="IntenseQuoteChar"/>
    <w:uiPriority w:val="30"/>
    <w:qFormat/>
    <w:rsid w:val="001944C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tr-TR"/>
      <w14:ligatures w14:val="standardContextual"/>
    </w:rPr>
  </w:style>
  <w:style w:type="character" w:customStyle="1" w:styleId="IntenseQuoteChar">
    <w:name w:val="Intense Quote Char"/>
    <w:basedOn w:val="DefaultParagraphFont"/>
    <w:link w:val="IntenseQuote"/>
    <w:uiPriority w:val="30"/>
    <w:rsid w:val="001944C9"/>
    <w:rPr>
      <w:i/>
      <w:iCs/>
      <w:color w:val="0F4761" w:themeColor="accent1" w:themeShade="BF"/>
    </w:rPr>
  </w:style>
  <w:style w:type="character" w:styleId="IntenseReference">
    <w:name w:val="Intense Reference"/>
    <w:basedOn w:val="DefaultParagraphFont"/>
    <w:uiPriority w:val="32"/>
    <w:qFormat/>
    <w:rsid w:val="001944C9"/>
    <w:rPr>
      <w:b/>
      <w:bCs/>
      <w:smallCaps/>
      <w:color w:val="0F4761" w:themeColor="accent1" w:themeShade="BF"/>
      <w:spacing w:val="5"/>
    </w:rPr>
  </w:style>
  <w:style w:type="paragraph" w:customStyle="1" w:styleId="EndNoteBibliography">
    <w:name w:val="EndNote Bibliography"/>
    <w:basedOn w:val="Normal"/>
    <w:link w:val="EndNoteBibliographyChar"/>
    <w:rsid w:val="00C33597"/>
    <w:pPr>
      <w:spacing w:after="0" w:line="240" w:lineRule="auto"/>
      <w:jc w:val="both"/>
    </w:pPr>
    <w:rPr>
      <w:rFonts w:eastAsiaTheme="minorHAnsi" w:cs="Calibri"/>
      <w:noProof/>
      <w:szCs w:val="24"/>
    </w:rPr>
  </w:style>
  <w:style w:type="character" w:customStyle="1" w:styleId="EndNoteBibliographyChar">
    <w:name w:val="EndNote Bibliography Char"/>
    <w:basedOn w:val="DefaultParagraphFont"/>
    <w:link w:val="EndNoteBibliography"/>
    <w:rsid w:val="00C33597"/>
    <w:rPr>
      <w:rFonts w:ascii="Calibri" w:hAnsi="Calibri" w:cs="Calibri"/>
      <w:noProof/>
      <w:kern w:val="0"/>
      <w:sz w:val="22"/>
      <w:lang w:val="en-US"/>
      <w14:ligatures w14:val="none"/>
    </w:rPr>
  </w:style>
  <w:style w:type="paragraph" w:styleId="Footer">
    <w:name w:val="footer"/>
    <w:basedOn w:val="Normal"/>
    <w:link w:val="FooterChar"/>
    <w:uiPriority w:val="99"/>
    <w:unhideWhenUsed/>
    <w:rsid w:val="00C33597"/>
    <w:pPr>
      <w:tabs>
        <w:tab w:val="center" w:pos="4536"/>
        <w:tab w:val="right" w:pos="9072"/>
      </w:tabs>
      <w:spacing w:after="0" w:line="240" w:lineRule="auto"/>
    </w:pPr>
  </w:style>
  <w:style w:type="character" w:customStyle="1" w:styleId="FooterChar">
    <w:name w:val="Footer Char"/>
    <w:basedOn w:val="DefaultParagraphFont"/>
    <w:link w:val="Footer"/>
    <w:uiPriority w:val="99"/>
    <w:rsid w:val="00C33597"/>
    <w:rPr>
      <w:rFonts w:ascii="Calibri" w:eastAsia="Calibri" w:hAnsi="Calibri" w:cs="Times New Roman"/>
      <w:kern w:val="0"/>
      <w:sz w:val="22"/>
      <w:szCs w:val="22"/>
      <w:lang w:val="en-US"/>
      <w14:ligatures w14:val="none"/>
    </w:rPr>
  </w:style>
  <w:style w:type="character" w:styleId="PageNumber">
    <w:name w:val="page number"/>
    <w:basedOn w:val="DefaultParagraphFont"/>
    <w:uiPriority w:val="99"/>
    <w:semiHidden/>
    <w:unhideWhenUsed/>
    <w:rsid w:val="00C33597"/>
  </w:style>
  <w:style w:type="paragraph" w:styleId="NormalWeb">
    <w:name w:val="Normal (Web)"/>
    <w:basedOn w:val="Normal"/>
    <w:uiPriority w:val="99"/>
    <w:unhideWhenUsed/>
    <w:rsid w:val="001E02F9"/>
    <w:pPr>
      <w:spacing w:before="100" w:beforeAutospacing="1" w:after="100" w:afterAutospacing="1" w:line="240" w:lineRule="auto"/>
    </w:pPr>
    <w:rPr>
      <w:rFonts w:ascii="Times New Roman" w:eastAsia="Times New Roman" w:hAnsi="Times New Roman"/>
      <w:sz w:val="24"/>
      <w:szCs w:val="24"/>
      <w:lang w:val="tr-TR" w:eastAsia="tr-TR"/>
    </w:rPr>
  </w:style>
  <w:style w:type="character" w:customStyle="1" w:styleId="apple-converted-space">
    <w:name w:val="apple-converted-space"/>
    <w:basedOn w:val="DefaultParagraphFont"/>
    <w:rsid w:val="001E02F9"/>
  </w:style>
  <w:style w:type="paragraph" w:customStyle="1" w:styleId="EndNoteBibliographyTitle">
    <w:name w:val="EndNote Bibliography Title"/>
    <w:basedOn w:val="Normal"/>
    <w:link w:val="EndNoteBibliographyTitleChar"/>
    <w:rsid w:val="00363793"/>
    <w:pPr>
      <w:spacing w:after="0"/>
      <w:jc w:val="center"/>
    </w:pPr>
    <w:rPr>
      <w:rFonts w:cs="Calibri"/>
    </w:rPr>
  </w:style>
  <w:style w:type="character" w:customStyle="1" w:styleId="EndNoteBibliographyTitleChar">
    <w:name w:val="EndNote Bibliography Title Char"/>
    <w:basedOn w:val="DefaultParagraphFont"/>
    <w:link w:val="EndNoteBibliographyTitle"/>
    <w:rsid w:val="00363793"/>
    <w:rPr>
      <w:rFonts w:ascii="Calibri" w:eastAsia="Calibri" w:hAnsi="Calibri" w:cs="Calibri"/>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27043">
      <w:bodyDiv w:val="1"/>
      <w:marLeft w:val="0"/>
      <w:marRight w:val="0"/>
      <w:marTop w:val="0"/>
      <w:marBottom w:val="0"/>
      <w:divBdr>
        <w:top w:val="none" w:sz="0" w:space="0" w:color="auto"/>
        <w:left w:val="none" w:sz="0" w:space="0" w:color="auto"/>
        <w:bottom w:val="none" w:sz="0" w:space="0" w:color="auto"/>
        <w:right w:val="none" w:sz="0" w:space="0" w:color="auto"/>
      </w:divBdr>
      <w:divsChild>
        <w:div w:id="434717900">
          <w:marLeft w:val="0"/>
          <w:marRight w:val="0"/>
          <w:marTop w:val="0"/>
          <w:marBottom w:val="0"/>
          <w:divBdr>
            <w:top w:val="none" w:sz="0" w:space="0" w:color="auto"/>
            <w:left w:val="none" w:sz="0" w:space="0" w:color="auto"/>
            <w:bottom w:val="none" w:sz="0" w:space="0" w:color="auto"/>
            <w:right w:val="none" w:sz="0" w:space="0" w:color="auto"/>
          </w:divBdr>
          <w:divsChild>
            <w:div w:id="19916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303169">
      <w:bodyDiv w:val="1"/>
      <w:marLeft w:val="0"/>
      <w:marRight w:val="0"/>
      <w:marTop w:val="0"/>
      <w:marBottom w:val="0"/>
      <w:divBdr>
        <w:top w:val="none" w:sz="0" w:space="0" w:color="auto"/>
        <w:left w:val="none" w:sz="0" w:space="0" w:color="auto"/>
        <w:bottom w:val="none" w:sz="0" w:space="0" w:color="auto"/>
        <w:right w:val="none" w:sz="0" w:space="0" w:color="auto"/>
      </w:divBdr>
    </w:div>
    <w:div w:id="1193149818">
      <w:bodyDiv w:val="1"/>
      <w:marLeft w:val="0"/>
      <w:marRight w:val="0"/>
      <w:marTop w:val="0"/>
      <w:marBottom w:val="0"/>
      <w:divBdr>
        <w:top w:val="none" w:sz="0" w:space="0" w:color="auto"/>
        <w:left w:val="none" w:sz="0" w:space="0" w:color="auto"/>
        <w:bottom w:val="none" w:sz="0" w:space="0" w:color="auto"/>
        <w:right w:val="none" w:sz="0" w:space="0" w:color="auto"/>
      </w:divBdr>
      <w:divsChild>
        <w:div w:id="377704659">
          <w:marLeft w:val="0"/>
          <w:marRight w:val="0"/>
          <w:marTop w:val="0"/>
          <w:marBottom w:val="0"/>
          <w:divBdr>
            <w:top w:val="none" w:sz="0" w:space="0" w:color="auto"/>
            <w:left w:val="none" w:sz="0" w:space="0" w:color="auto"/>
            <w:bottom w:val="none" w:sz="0" w:space="0" w:color="auto"/>
            <w:right w:val="none" w:sz="0" w:space="0" w:color="auto"/>
          </w:divBdr>
          <w:divsChild>
            <w:div w:id="1289552787">
              <w:marLeft w:val="0"/>
              <w:marRight w:val="0"/>
              <w:marTop w:val="0"/>
              <w:marBottom w:val="0"/>
              <w:divBdr>
                <w:top w:val="none" w:sz="0" w:space="0" w:color="auto"/>
                <w:left w:val="none" w:sz="0" w:space="0" w:color="auto"/>
                <w:bottom w:val="none" w:sz="0" w:space="0" w:color="auto"/>
                <w:right w:val="none" w:sz="0" w:space="0" w:color="auto"/>
              </w:divBdr>
            </w:div>
          </w:divsChild>
        </w:div>
        <w:div w:id="162092322">
          <w:marLeft w:val="0"/>
          <w:marRight w:val="0"/>
          <w:marTop w:val="0"/>
          <w:marBottom w:val="0"/>
          <w:divBdr>
            <w:top w:val="none" w:sz="0" w:space="0" w:color="auto"/>
            <w:left w:val="none" w:sz="0" w:space="0" w:color="auto"/>
            <w:bottom w:val="none" w:sz="0" w:space="0" w:color="auto"/>
            <w:right w:val="none" w:sz="0" w:space="0" w:color="auto"/>
          </w:divBdr>
          <w:divsChild>
            <w:div w:id="1408917044">
              <w:marLeft w:val="0"/>
              <w:marRight w:val="0"/>
              <w:marTop w:val="0"/>
              <w:marBottom w:val="0"/>
              <w:divBdr>
                <w:top w:val="none" w:sz="0" w:space="0" w:color="auto"/>
                <w:left w:val="none" w:sz="0" w:space="0" w:color="auto"/>
                <w:bottom w:val="none" w:sz="0" w:space="0" w:color="auto"/>
                <w:right w:val="none" w:sz="0" w:space="0" w:color="auto"/>
              </w:divBdr>
            </w:div>
          </w:divsChild>
        </w:div>
        <w:div w:id="1288664876">
          <w:marLeft w:val="0"/>
          <w:marRight w:val="0"/>
          <w:marTop w:val="0"/>
          <w:marBottom w:val="0"/>
          <w:divBdr>
            <w:top w:val="none" w:sz="0" w:space="0" w:color="auto"/>
            <w:left w:val="none" w:sz="0" w:space="0" w:color="auto"/>
            <w:bottom w:val="none" w:sz="0" w:space="0" w:color="auto"/>
            <w:right w:val="none" w:sz="0" w:space="0" w:color="auto"/>
          </w:divBdr>
          <w:divsChild>
            <w:div w:id="473255056">
              <w:marLeft w:val="0"/>
              <w:marRight w:val="0"/>
              <w:marTop w:val="0"/>
              <w:marBottom w:val="0"/>
              <w:divBdr>
                <w:top w:val="none" w:sz="0" w:space="0" w:color="auto"/>
                <w:left w:val="none" w:sz="0" w:space="0" w:color="auto"/>
                <w:bottom w:val="none" w:sz="0" w:space="0" w:color="auto"/>
                <w:right w:val="none" w:sz="0" w:space="0" w:color="auto"/>
              </w:divBdr>
            </w:div>
          </w:divsChild>
        </w:div>
        <w:div w:id="927078727">
          <w:marLeft w:val="0"/>
          <w:marRight w:val="0"/>
          <w:marTop w:val="0"/>
          <w:marBottom w:val="0"/>
          <w:divBdr>
            <w:top w:val="none" w:sz="0" w:space="0" w:color="auto"/>
            <w:left w:val="none" w:sz="0" w:space="0" w:color="auto"/>
            <w:bottom w:val="none" w:sz="0" w:space="0" w:color="auto"/>
            <w:right w:val="none" w:sz="0" w:space="0" w:color="auto"/>
          </w:divBdr>
          <w:divsChild>
            <w:div w:id="182585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912785">
      <w:bodyDiv w:val="1"/>
      <w:marLeft w:val="0"/>
      <w:marRight w:val="0"/>
      <w:marTop w:val="0"/>
      <w:marBottom w:val="0"/>
      <w:divBdr>
        <w:top w:val="none" w:sz="0" w:space="0" w:color="auto"/>
        <w:left w:val="none" w:sz="0" w:space="0" w:color="auto"/>
        <w:bottom w:val="none" w:sz="0" w:space="0" w:color="auto"/>
        <w:right w:val="none" w:sz="0" w:space="0" w:color="auto"/>
      </w:divBdr>
      <w:divsChild>
        <w:div w:id="1992950313">
          <w:marLeft w:val="0"/>
          <w:marRight w:val="0"/>
          <w:marTop w:val="0"/>
          <w:marBottom w:val="0"/>
          <w:divBdr>
            <w:top w:val="none" w:sz="0" w:space="0" w:color="auto"/>
            <w:left w:val="none" w:sz="0" w:space="0" w:color="auto"/>
            <w:bottom w:val="none" w:sz="0" w:space="0" w:color="auto"/>
            <w:right w:val="none" w:sz="0" w:space="0" w:color="auto"/>
          </w:divBdr>
          <w:divsChild>
            <w:div w:id="52587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14934">
      <w:bodyDiv w:val="1"/>
      <w:marLeft w:val="0"/>
      <w:marRight w:val="0"/>
      <w:marTop w:val="0"/>
      <w:marBottom w:val="0"/>
      <w:divBdr>
        <w:top w:val="none" w:sz="0" w:space="0" w:color="auto"/>
        <w:left w:val="none" w:sz="0" w:space="0" w:color="auto"/>
        <w:bottom w:val="none" w:sz="0" w:space="0" w:color="auto"/>
        <w:right w:val="none" w:sz="0" w:space="0" w:color="auto"/>
      </w:divBdr>
    </w:div>
    <w:div w:id="1971862209">
      <w:bodyDiv w:val="1"/>
      <w:marLeft w:val="0"/>
      <w:marRight w:val="0"/>
      <w:marTop w:val="0"/>
      <w:marBottom w:val="0"/>
      <w:divBdr>
        <w:top w:val="none" w:sz="0" w:space="0" w:color="auto"/>
        <w:left w:val="none" w:sz="0" w:space="0" w:color="auto"/>
        <w:bottom w:val="none" w:sz="0" w:space="0" w:color="auto"/>
        <w:right w:val="none" w:sz="0" w:space="0" w:color="auto"/>
      </w:divBdr>
    </w:div>
    <w:div w:id="2122913968">
      <w:bodyDiv w:val="1"/>
      <w:marLeft w:val="0"/>
      <w:marRight w:val="0"/>
      <w:marTop w:val="0"/>
      <w:marBottom w:val="0"/>
      <w:divBdr>
        <w:top w:val="none" w:sz="0" w:space="0" w:color="auto"/>
        <w:left w:val="none" w:sz="0" w:space="0" w:color="auto"/>
        <w:bottom w:val="none" w:sz="0" w:space="0" w:color="auto"/>
        <w:right w:val="none" w:sz="0" w:space="0" w:color="auto"/>
      </w:divBdr>
      <w:divsChild>
        <w:div w:id="1433740796">
          <w:marLeft w:val="0"/>
          <w:marRight w:val="0"/>
          <w:marTop w:val="0"/>
          <w:marBottom w:val="0"/>
          <w:divBdr>
            <w:top w:val="none" w:sz="0" w:space="0" w:color="auto"/>
            <w:left w:val="none" w:sz="0" w:space="0" w:color="auto"/>
            <w:bottom w:val="none" w:sz="0" w:space="0" w:color="auto"/>
            <w:right w:val="none" w:sz="0" w:space="0" w:color="auto"/>
          </w:divBdr>
          <w:divsChild>
            <w:div w:id="1385368052">
              <w:marLeft w:val="0"/>
              <w:marRight w:val="0"/>
              <w:marTop w:val="0"/>
              <w:marBottom w:val="0"/>
              <w:divBdr>
                <w:top w:val="none" w:sz="0" w:space="0" w:color="auto"/>
                <w:left w:val="none" w:sz="0" w:space="0" w:color="auto"/>
                <w:bottom w:val="none" w:sz="0" w:space="0" w:color="auto"/>
                <w:right w:val="none" w:sz="0" w:space="0" w:color="auto"/>
              </w:divBdr>
            </w:div>
          </w:divsChild>
        </w:div>
        <w:div w:id="513302231">
          <w:marLeft w:val="0"/>
          <w:marRight w:val="0"/>
          <w:marTop w:val="0"/>
          <w:marBottom w:val="0"/>
          <w:divBdr>
            <w:top w:val="none" w:sz="0" w:space="0" w:color="auto"/>
            <w:left w:val="none" w:sz="0" w:space="0" w:color="auto"/>
            <w:bottom w:val="none" w:sz="0" w:space="0" w:color="auto"/>
            <w:right w:val="none" w:sz="0" w:space="0" w:color="auto"/>
          </w:divBdr>
          <w:divsChild>
            <w:div w:id="1414662342">
              <w:marLeft w:val="0"/>
              <w:marRight w:val="0"/>
              <w:marTop w:val="0"/>
              <w:marBottom w:val="0"/>
              <w:divBdr>
                <w:top w:val="none" w:sz="0" w:space="0" w:color="auto"/>
                <w:left w:val="none" w:sz="0" w:space="0" w:color="auto"/>
                <w:bottom w:val="none" w:sz="0" w:space="0" w:color="auto"/>
                <w:right w:val="none" w:sz="0" w:space="0" w:color="auto"/>
              </w:divBdr>
            </w:div>
          </w:divsChild>
        </w:div>
        <w:div w:id="1948271653">
          <w:marLeft w:val="0"/>
          <w:marRight w:val="0"/>
          <w:marTop w:val="0"/>
          <w:marBottom w:val="0"/>
          <w:divBdr>
            <w:top w:val="none" w:sz="0" w:space="0" w:color="auto"/>
            <w:left w:val="none" w:sz="0" w:space="0" w:color="auto"/>
            <w:bottom w:val="none" w:sz="0" w:space="0" w:color="auto"/>
            <w:right w:val="none" w:sz="0" w:space="0" w:color="auto"/>
          </w:divBdr>
          <w:divsChild>
            <w:div w:id="2047219516">
              <w:marLeft w:val="0"/>
              <w:marRight w:val="0"/>
              <w:marTop w:val="0"/>
              <w:marBottom w:val="0"/>
              <w:divBdr>
                <w:top w:val="none" w:sz="0" w:space="0" w:color="auto"/>
                <w:left w:val="none" w:sz="0" w:space="0" w:color="auto"/>
                <w:bottom w:val="none" w:sz="0" w:space="0" w:color="auto"/>
                <w:right w:val="none" w:sz="0" w:space="0" w:color="auto"/>
              </w:divBdr>
            </w:div>
          </w:divsChild>
        </w:div>
        <w:div w:id="1053769779">
          <w:marLeft w:val="0"/>
          <w:marRight w:val="0"/>
          <w:marTop w:val="0"/>
          <w:marBottom w:val="0"/>
          <w:divBdr>
            <w:top w:val="none" w:sz="0" w:space="0" w:color="auto"/>
            <w:left w:val="none" w:sz="0" w:space="0" w:color="auto"/>
            <w:bottom w:val="none" w:sz="0" w:space="0" w:color="auto"/>
            <w:right w:val="none" w:sz="0" w:space="0" w:color="auto"/>
          </w:divBdr>
          <w:divsChild>
            <w:div w:id="134547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8982</Words>
  <Characters>51202</Characters>
  <Application>Microsoft Office Word</Application>
  <DocSecurity>0</DocSecurity>
  <Lines>426</Lines>
  <Paragraphs>120</Paragraphs>
  <ScaleCrop>false</ScaleCrop>
  <Company/>
  <LinksUpToDate>false</LinksUpToDate>
  <CharactersWithSpaces>60064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Pınar ÖZDEMiR YAŞAR</dc:creator>
  <cp:keywords/>
  <dc:description/>
  <cp:lastModifiedBy>gökhan yaşar</cp:lastModifiedBy>
  <cp:revision>2</cp:revision>
  <dcterms:created xsi:type="dcterms:W3CDTF">2026-09-04T14:40:00Z</dcterms:created>
  <dcterms:modified xsi:type="dcterms:W3CDTF">2026-09-04T14:40:00Z</dcterms:modified>
</cp:coreProperties>
</file>