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NOTULA RAPAT -- BAGIAN III</w:t>
      </w:r>
    </w:p>
    <w:p>
      <w:r>
        <w:rPr>
          <w:b/>
          <w:sz w:val="24"/>
        </w:rPr>
        <w:t>Realisasi Anggaran dan Upaya Efisiensi sampai dengan Triwulan Berjalan</w:t>
      </w:r>
    </w:p>
    <w:p/>
    <w:p>
      <w:r>
        <w:rPr>
          <w:i/>
          <w:color w:val="C00000"/>
          <w:sz w:val="19"/>
        </w:rPr>
        <w:t>Petunjuk pengisian (hapus paragraf ini sebelum diunggah): Isi PAGU Awal sesuai yang tercantum di PK Awal; PAGU Revisi hanya diisi jika satker melakukan revisi PAGU (jika tidak ada revisi, isi sama dengan PAGU Awal). Baris "Tersedianya Data 5 Sasaran...", "Terwujudnya Layanan Edukasi dan Promosi Statistik...", dan "Peningkatan Pembangunan Zona Integritas" khusus BPS Provinsi -- hapus baris tsb untuk BPS Kabupaten/Kota.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Sasaran Kegiatan</w:t>
            </w:r>
          </w:p>
        </w:tc>
        <w:tc>
          <w:tcPr>
            <w:tcW w:type="dxa" w:w="216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PAGU Awal (Rp)</w:t>
            </w:r>
          </w:p>
        </w:tc>
        <w:tc>
          <w:tcPr>
            <w:tcW w:type="dxa" w:w="216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PAGU Revisi Sampai dengan Triwulan Berjalan (Rp)</w:t>
            </w:r>
          </w:p>
        </w:tc>
        <w:tc>
          <w:tcPr>
            <w:tcW w:type="dxa" w:w="216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Realisasi sampai dengan Triwulan Berjalan (Rp)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Penyediaan Data Dan Insight Statistik Kependudukan Dan Ketenagakerjaan Yang Berkualitas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Penyediaan Data Dan Insight Statistik Kesejahteraan Rakyat Yang Berkualitas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Penyediaan Data Dan Insight Statistik Ketahanan Sosial Yang Berkualitas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Penyediaan Data Dan Insight Statistik Sumber Daya Hayati Yang Berkualitas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Penyediaan Data Dan Insight Statistik Sumber Daya Mineral dan Konstruksi Yang Berkualitas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Penyediaan Data Dan Insight Statistik Industri Yang Berkualitas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Penyediaan Data Dan Insight Statistik Distribusi Yang Berkualitas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Penyediaan Data Dan Insight Statistik Harga Yang Berkualitas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Penyediaan Data Dan Insight Statistik Jasa Yang Berkualitas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Penyediaan Data Dan Insight Statistik Lintas Sektor Yang Berkualitas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Tersedianya Data 5 Sasaran Visi Indonesia Emas dan 45 Indikator Utama Pembangunan (Khusus BPS Provinsi)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Kapasitas Tata Kelola Pemerintah Desa Untuk Menghasilkan Statistik Berkualitas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Penguatan Penyelenggaraan Pembinaan Statistik Sektoral Kementerian/Lembaga/Pemerintah Daerah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Layanan Edukasi Dan Promosi Statistik Yang Prima (Khusus BPS Provinsi)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Kemudahan Akses Data BPS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Terwujudnya Dukungan Manajemen Pada BPS Provinsi Dan BPS Kabupaten/Kota Yang Efektif Dan Efisien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Peningkatan Pembangunan Zona Integritas (Khusus BPS Provinsi)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</w:r>
          </w:p>
        </w:tc>
      </w:tr>
    </w:tbl>
    <w:p/>
    <w:p>
      <w:r>
        <w:rPr>
          <w:b/>
          <w:sz w:val="22"/>
        </w:rPr>
        <w:t>Jelaskan upaya efisiensi yang telah dilakukan:</w:t>
      </w:r>
    </w:p>
    <w:p/>
    <w:p/>
    <w:p/>
    <w:p/>
    <w:p/>
    <w:p>
      <w:r>
        <w:rPr>
          <w:b/>
          <w:sz w:val="24"/>
        </w:rPr>
        <w:t>IV. Pembahasan Lainnya</w:t>
      </w:r>
    </w:p>
    <w:p>
      <w:r>
        <w:rPr>
          <w:i/>
          <w:color w:val="C00000"/>
          <w:sz w:val="19"/>
        </w:rPr>
        <w:t>(Khusus Triwulan IV, tambahkan pembahasan nilai PKO / Penilaian Kinerja Organisasi.)</w:t>
      </w:r>
    </w:p>
    <w:p/>
    <w:p/>
    <w:p/>
    <w:p/>
    <w:p>
      <w:r>
        <w:rPr>
          <w:i/>
          <w:color w:val="C00000"/>
          <w:sz w:val="18"/>
        </w:rPr>
        <w:t>Catatan: blok tanda tangan (Kepala &amp; Notulis) TIDAK perlu disertakan di berkas ini -- SIPINTER mencetaknya otomatis di akhir dokumen notula gabungan berdasarkan data Detail Rapat dan status persetujuan Kepala.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