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dxa" w:w="9026"/>
        <w:tblLook w:firstColumn="1" w:firstRow="1" w:lastColumn="0" w:lastRow="0" w:noHBand="0" w:noVBand="1" w:val="04A0"/>
        <w:tblLayout w:type="fixed"/>
      </w:tblPr>
      <w:tblGrid>
        <w:gridCol w:w="1657"/>
        <w:gridCol w:w="7369"/>
      </w:tblGrid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Monitoring Kinerja Triwulan {{triwulan_angka}} Tahun {{tahun}}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{{hari_tanggal}}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{{waktu}}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{{tempat}}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000000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000000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dxa" w:w="9026"/>
        <w:tblLook w:firstColumn="1" w:firstRow="1" w:lastColumn="0" w:lastRow="0" w:noHBand="0" w:noVBand="1" w:val="04A0"/>
        <w:tblLayout w:type="fixed"/>
      </w:tblPr>
      <w:tblGrid>
        <w:gridCol w:w="1104"/>
        <w:gridCol w:w="2087"/>
        <w:gridCol w:w="972"/>
        <w:gridCol w:w="973"/>
        <w:gridCol w:w="1265"/>
        <w:gridCol w:w="1529"/>
        <w:gridCol w:w="1096"/>
      </w:tblGrid>
      <w:tr>
        <w:tc>
          <w:tcPr>
            <w:tcW w:type="dxa" w:w="110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826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000000"/>
              </w:rPr>
              <w:t>{{sasaran}}</w:t>
            </w:r>
          </w:p>
        </w:tc>
        <w:tc>
          <w:tcPr>
            <w:tcW w:type="dxa" w:w="1096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10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2087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972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67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096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104"/>
            <w:vMerge/>
          </w:tcPr>
          <w:p/>
        </w:tc>
        <w:tc>
          <w:tcPr>
            <w:tcW w:type="dxa" w:w="2087"/>
            <w:vMerge/>
          </w:tcPr>
          <w:p/>
        </w:tc>
        <w:tc>
          <w:tcPr>
            <w:tcW w:type="dxa" w:w="972"/>
            <w:vMerge/>
          </w:tcPr>
          <w:p/>
        </w:tc>
        <w:tc>
          <w:tcPr>
            <w:tcW w:type="dxa" w:w="97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6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52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096"/>
            <w:vMerge/>
          </w:tcPr>
          <w:p/>
        </w:tc>
      </w:tr>
      <w:tr>
        <w:tc>
          <w:tcPr>
            <w:tcW w:type="dxa" w:w="110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2087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972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{{target_pk}}</w:t>
            </w:r>
          </w:p>
        </w:tc>
        <w:tc>
          <w:tcPr>
            <w:tcW w:type="dxa" w:w="97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{{target_tw}}</w:t>
            </w:r>
          </w:p>
        </w:tc>
        <w:tc>
          <w:tcPr>
            <w:tcW w:type="dxa" w:w="1265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{{realisasi_tw}}</w:t>
            </w:r>
          </w:p>
        </w:tc>
        <w:tc>
          <w:tcPr>
            <w:tcW w:type="dxa" w:w="1529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{{capaian_tw}}</w:t>
            </w:r>
          </w:p>
        </w:tc>
        <w:tc>
          <w:tcPr>
            <w:tcW w:type="dxa" w:w="1096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{{capaian_pk}}</w:t>
            </w:r>
          </w:p>
        </w:tc>
      </w:tr>
      <w:tr>
        <w:tc>
          <w:tcPr>
            <w:tcW w:type="dxa" w:w="9026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 w:val="0"/>
                <w:i w:val="0"/>
                <w:color w:val="000000"/>
              </w:rPr>
              <w:t>{{analisis_capaian}}</w:t>
            </w:r>
          </w:p>
        </w:tc>
      </w:tr>
      <w:tr>
        <w:tc>
          <w:tcPr>
            <w:tcW w:type="dxa" w:w="9026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</w:tc>
      </w:tr>
      <w:tr>
        <w:tc>
          <w:tcPr>
            <w:tcW w:type="dxa" w:w="4163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23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625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9026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4163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23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{{ro_vol}}</w:t>
            </w:r>
          </w:p>
        </w:tc>
        <w:tc>
          <w:tcPr>
            <w:tcW w:type="dxa" w:w="2625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{{ro_progres}}</w:t>
            </w:r>
          </w:p>
        </w:tc>
      </w:tr>
      <w:tr>
        <w:tc>
          <w:tcPr>
            <w:tcW w:type="dxa" w:w="9026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9026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9026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</w:tc>
      </w:tr>
      <w:tr>
        <w:tc>
          <w:tcPr>
            <w:tcW w:type="dxa" w:w="51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794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096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51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794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{{target_proksi}}</w:t>
            </w:r>
          </w:p>
        </w:tc>
        <w:tc>
          <w:tcPr>
            <w:tcW w:type="dxa" w:w="1096"/>
          </w:tcPr>
          <w:p>
            <w:r/>
            <w:r>
              <w:rPr>
                <w:b w:val="0"/>
                <w:i w:val="0"/>
                <w:color w:val="000000"/>
              </w:rPr>
              <w:t>{{realisasi_proksi}}</w:t>
            </w:r>
          </w:p>
        </w:tc>
      </w:tr>
      <w:tr>
        <w:tc>
          <w:tcPr>
            <w:tcW w:type="dxa" w:w="9026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9026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</w:tc>
      </w:tr>
      <w:tr>
        <w:tc>
          <w:tcPr>
            <w:tcW w:type="dxa" w:w="9026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000000"/>
              </w:rPr>
              <w:t>{{kendala}}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000000"/>
              </w:rPr>
              <w:t>{{solusi}}</w:t>
            </w:r>
          </w:p>
        </w:tc>
      </w:tr>
      <w:tr>
        <w:tc>
          <w:tcPr>
            <w:tcW w:type="dxa" w:w="51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000000"/>
              </w:rPr>
              <w:t>{{rtl}}</w:t>
            </w:r>
          </w:p>
        </w:tc>
        <w:tc>
          <w:tcPr>
            <w:tcW w:type="dxa" w:w="3890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000000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000000"/>
              </w:rPr>
              <w:t>{{batas_waktu_rtl}}</w:t>
            </w:r>
          </w:p>
        </w:tc>
      </w:tr>
      <w:tr>
        <w:tc>
          <w:tcPr>
            <w:tcW w:type="dxa" w:w="9026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  <w:p>
            <w:r>
              <w:t xml:space="preserve">{{blok_formula}}</w:t>
            </w:r>
          </w:p>
          <w:p>
            <w:pPr>
              <w:jc w:val="center"/>
            </w:pPr>
            <w:r>
              <w:rPr>
                <w:b w:val="0"/>
                <w:i w:val="0"/>
                <w:color w:val="000000"/>
              </w:rPr>
              <w:t xml:space="preserve">{{formula_capaian}}</w:t>
            </w:r>
          </w:p>
          <w:p>
            <w:r>
              <w:t xml:space="preserve">{{/blok_formula}}</w:t>
            </w:r>
          </w:p>
          <w:p>
            <w:r/>
            <w:r>
              <w:rPr>
                <w:b w:val="0"/>
                <w:i w:val="0"/>
                <w:color w:val="000000"/>
              </w:rPr>
              <w:t>{{dasar_hitung}}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  <w:p>
            <w:r/>
            <w:r>
              <w:rPr>
                <w:b w:val="0"/>
                <w:i w:val="0"/>
                <w:color w:val="000000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i/>
          <w:color w:val="000000"/>
        </w:rPr>
        <w:t>{{bagian_2}}</w:t>
      </w:r>
    </w:p>
    <w:p/>
    <w:p>
      <w:r>
        <w:rPr>
          <w:i/>
          <w:color w:val="000000"/>
        </w:rPr>
        <w:t>{{bagian_3}}</w:t>
      </w:r>
    </w:p>
    <w:p/>
    <w:tbl>
      <w:tblPr>
        <w:tblW w:type="dxa" w:w="9026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{{kotaTtd}}, {{tanggal}}</w:t>
            </w:r>
          </w:p>
        </w:tc>
      </w:tr>
      <w:tr>
        <w:tc>
          <w:tcPr>
            <w:tcW w:type="dxa" w:w="4513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Badan Pusat Statistik Kabupaten Buton Utara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513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{{namaKepala}}</w:t>
            </w:r>
          </w:p>
        </w:tc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{{namaNotulis}}</w:t>
            </w:r>
          </w:p>
        </w:tc>
      </w:tr>
    </w:tbl>
    <w:sectPr w:rsidR="00FC693F" w:rsidRPr="0006063C" w:rsidSect="00034616">
      <w:pgSz w:h="16838" w:w="11906" w:orient="portrait"/>
      <w:pgMar w:bottom="1135" w:top="851" w:left="1440" w:right="1440" w:header="708" w:footer="708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Arial" w:hAnsi="Arial" w:eastAsia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