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87FC1" w14:textId="09FD04D8" w:rsidR="00515A1E" w:rsidRPr="00536582" w:rsidRDefault="00515A1E" w:rsidP="00515A1E">
      <w:pPr>
        <w:spacing w:after="0" w:line="240" w:lineRule="auto"/>
        <w:ind w:left="165"/>
        <w:jc w:val="center"/>
        <w:textAlignment w:val="baseline"/>
        <w:rPr>
          <w:rFonts w:ascii="Segoe UI" w:eastAsia="Times New Roman" w:hAnsi="Segoe UI" w:cs="Segoe UI"/>
          <w:caps/>
          <w:color w:val="44546A"/>
          <w:sz w:val="18"/>
          <w:szCs w:val="18"/>
          <w:lang w:bidi="th-TH"/>
        </w:rPr>
      </w:pPr>
      <w:r>
        <w:rPr>
          <w:rFonts w:ascii="Calibri Light" w:eastAsia="Times New Roman" w:hAnsi="Calibri Light" w:cs="Calibri Light"/>
          <w:caps/>
          <w:color w:val="000000"/>
          <w:sz w:val="72"/>
          <w:szCs w:val="72"/>
          <w:lang w:bidi="th-TH"/>
        </w:rPr>
        <w:t>WEALTH GAME Superstarr</w:t>
      </w:r>
    </w:p>
    <w:p w14:paraId="697A05F3" w14:textId="4AAF80C6" w:rsidR="00515A1E" w:rsidRDefault="00515A1E" w:rsidP="00515A1E">
      <w:pPr>
        <w:spacing w:after="0" w:line="240" w:lineRule="auto"/>
        <w:ind w:left="990" w:firstLine="450"/>
        <w:textAlignment w:val="baseline"/>
        <w:rPr>
          <w:rFonts w:ascii="Calibri" w:eastAsia="Times New Roman" w:hAnsi="Calibri" w:cs="Calibri"/>
          <w:color w:val="44546A"/>
          <w:sz w:val="32"/>
          <w:szCs w:val="32"/>
          <w:lang w:bidi="th-TH"/>
        </w:rPr>
      </w:pPr>
      <w:r>
        <w:rPr>
          <w:rFonts w:ascii="Calibri" w:eastAsia="Times New Roman" w:hAnsi="Calibri" w:cs="Calibri"/>
          <w:color w:val="44546A"/>
          <w:sz w:val="32"/>
          <w:szCs w:val="32"/>
          <w:lang w:bidi="th-TH"/>
        </w:rPr>
        <w:t xml:space="preserve">                      Superstarr RROJECT</w:t>
      </w:r>
    </w:p>
    <w:p w14:paraId="09431844" w14:textId="77777777" w:rsidR="00515A1E" w:rsidRPr="00536582" w:rsidRDefault="00515A1E" w:rsidP="00515A1E">
      <w:pPr>
        <w:spacing w:after="0" w:line="240" w:lineRule="auto"/>
        <w:ind w:left="990"/>
        <w:jc w:val="center"/>
        <w:textAlignment w:val="baseline"/>
        <w:rPr>
          <w:rFonts w:ascii="Segoe UI" w:eastAsia="Times New Roman" w:hAnsi="Segoe UI" w:cs="Segoe UI"/>
          <w:color w:val="44546A"/>
          <w:sz w:val="18"/>
          <w:szCs w:val="18"/>
          <w:lang w:bidi="th-TH"/>
        </w:rPr>
      </w:pPr>
      <w:r w:rsidRPr="00536582">
        <w:rPr>
          <w:rFonts w:ascii="Calibri" w:eastAsia="Times New Roman" w:hAnsi="Calibri" w:cs="Calibri"/>
          <w:color w:val="44546A"/>
          <w:sz w:val="32"/>
          <w:szCs w:val="32"/>
          <w:lang w:bidi="th-TH"/>
        </w:rPr>
        <w:t> </w:t>
      </w:r>
    </w:p>
    <w:tbl>
      <w:tblPr>
        <w:tblW w:w="679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68"/>
        <w:gridCol w:w="3328"/>
      </w:tblGrid>
      <w:tr w:rsidR="00515A1E" w:rsidRPr="00536582" w14:paraId="473B3DC7" w14:textId="77777777" w:rsidTr="00C723E6">
        <w:trPr>
          <w:trHeight w:val="369"/>
          <w:jc w:val="center"/>
        </w:trPr>
        <w:tc>
          <w:tcPr>
            <w:tcW w:w="34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06AC23"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Prepared by:</w:t>
            </w:r>
            <w:r w:rsidRPr="00536582">
              <w:rPr>
                <w:rFonts w:ascii="Calibri" w:eastAsia="Times New Roman" w:hAnsi="Calibri" w:cs="Calibri"/>
                <w:lang w:bidi="th-TH"/>
              </w:rPr>
              <w:t> </w:t>
            </w:r>
          </w:p>
        </w:tc>
        <w:tc>
          <w:tcPr>
            <w:tcW w:w="33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106A6D7" w14:textId="45EF6A78"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Pr>
                <w:rFonts w:ascii="Calibri" w:eastAsia="Times New Roman" w:hAnsi="Calibri" w:cs="Calibri"/>
                <w:lang w:bidi="th-TH"/>
              </w:rPr>
              <w:t>Yagyani</w:t>
            </w:r>
          </w:p>
        </w:tc>
      </w:tr>
      <w:tr w:rsidR="00515A1E" w:rsidRPr="00536582" w14:paraId="29D24EDE" w14:textId="77777777" w:rsidTr="00C723E6">
        <w:trPr>
          <w:trHeight w:val="369"/>
          <w:jc w:val="center"/>
        </w:trPr>
        <w:tc>
          <w:tcPr>
            <w:tcW w:w="34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6BDD38F"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Prepared for:</w:t>
            </w:r>
            <w:r w:rsidRPr="00536582">
              <w:rPr>
                <w:rFonts w:ascii="Calibri" w:eastAsia="Times New Roman" w:hAnsi="Calibri" w:cs="Calibri"/>
                <w:lang w:bidi="th-TH"/>
              </w:rPr>
              <w:t> </w:t>
            </w:r>
          </w:p>
        </w:tc>
        <w:tc>
          <w:tcPr>
            <w:tcW w:w="33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B69EDBC" w14:textId="4A85CC57" w:rsidR="00515A1E" w:rsidRPr="00536582" w:rsidRDefault="00515A1E" w:rsidP="00C723E6">
            <w:pPr>
              <w:spacing w:after="0" w:line="240" w:lineRule="auto"/>
              <w:ind w:left="165"/>
              <w:textAlignment w:val="baseline"/>
              <w:rPr>
                <w:rFonts w:ascii="Calibri" w:eastAsia="Times New Roman" w:hAnsi="Calibri" w:cs="Calibri"/>
                <w:lang w:bidi="th-TH"/>
              </w:rPr>
            </w:pPr>
            <w:r>
              <w:rPr>
                <w:rFonts w:ascii="Calibri" w:eastAsia="Times New Roman" w:hAnsi="Calibri" w:cs="Calibri"/>
                <w:lang w:bidi="th-TH"/>
              </w:rPr>
              <w:t>Superstarr</w:t>
            </w:r>
          </w:p>
        </w:tc>
      </w:tr>
      <w:tr w:rsidR="00515A1E" w:rsidRPr="00536582" w14:paraId="5257C072" w14:textId="77777777" w:rsidTr="00C723E6">
        <w:trPr>
          <w:trHeight w:val="391"/>
          <w:jc w:val="center"/>
        </w:trPr>
        <w:tc>
          <w:tcPr>
            <w:tcW w:w="34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286103"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Current Version:</w:t>
            </w:r>
            <w:r w:rsidRPr="00536582">
              <w:rPr>
                <w:rFonts w:ascii="Calibri" w:eastAsia="Times New Roman" w:hAnsi="Calibri" w:cs="Calibri"/>
                <w:lang w:bidi="th-TH"/>
              </w:rPr>
              <w:t> </w:t>
            </w:r>
          </w:p>
        </w:tc>
        <w:tc>
          <w:tcPr>
            <w:tcW w:w="33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1E52B6"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V1.0 </w:t>
            </w:r>
          </w:p>
        </w:tc>
      </w:tr>
      <w:tr w:rsidR="00515A1E" w:rsidRPr="00536582" w14:paraId="4E75A50D" w14:textId="77777777" w:rsidTr="00C723E6">
        <w:trPr>
          <w:trHeight w:val="369"/>
          <w:jc w:val="center"/>
        </w:trPr>
        <w:tc>
          <w:tcPr>
            <w:tcW w:w="34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7EB553"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Ref No.:</w:t>
            </w:r>
            <w:r w:rsidRPr="00536582">
              <w:rPr>
                <w:rFonts w:ascii="Calibri" w:eastAsia="Times New Roman" w:hAnsi="Calibri" w:cs="Calibri"/>
                <w:lang w:bidi="th-TH"/>
              </w:rPr>
              <w:t> </w:t>
            </w:r>
          </w:p>
        </w:tc>
        <w:tc>
          <w:tcPr>
            <w:tcW w:w="33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6FEF7D0" w14:textId="138462B9"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TC/</w:t>
            </w:r>
            <w:r w:rsidR="0023566A">
              <w:rPr>
                <w:rFonts w:ascii="Calibri" w:eastAsia="Times New Roman" w:hAnsi="Calibri" w:cs="Calibri"/>
                <w:lang w:bidi="th-TH"/>
              </w:rPr>
              <w:t>SS</w:t>
            </w:r>
            <w:r w:rsidRPr="00536582">
              <w:rPr>
                <w:rFonts w:ascii="Calibri" w:eastAsia="Times New Roman" w:hAnsi="Calibri" w:cs="Calibri"/>
                <w:lang w:bidi="th-TH"/>
              </w:rPr>
              <w:t>/2023</w:t>
            </w:r>
            <w:r w:rsidR="0023566A">
              <w:rPr>
                <w:rFonts w:ascii="Calibri" w:eastAsia="Times New Roman" w:hAnsi="Calibri" w:cs="Calibri"/>
                <w:lang w:bidi="th-TH"/>
              </w:rPr>
              <w:t>10</w:t>
            </w:r>
            <w:r w:rsidR="00625724">
              <w:rPr>
                <w:rFonts w:ascii="Calibri" w:eastAsia="Times New Roman" w:hAnsi="Calibri" w:cs="Calibri"/>
                <w:lang w:bidi="th-TH"/>
              </w:rPr>
              <w:t>31</w:t>
            </w:r>
          </w:p>
        </w:tc>
      </w:tr>
      <w:tr w:rsidR="00515A1E" w:rsidRPr="00536582" w14:paraId="11E11B9B" w14:textId="77777777" w:rsidTr="00C723E6">
        <w:trPr>
          <w:trHeight w:val="369"/>
          <w:jc w:val="center"/>
        </w:trPr>
        <w:tc>
          <w:tcPr>
            <w:tcW w:w="34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249D04C"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Document Name</w:t>
            </w:r>
            <w:r w:rsidRPr="00536582">
              <w:rPr>
                <w:rFonts w:ascii="Calibri" w:eastAsia="Times New Roman" w:hAnsi="Calibri" w:cs="Calibri"/>
                <w:lang w:bidi="th-TH"/>
              </w:rPr>
              <w:t> </w:t>
            </w:r>
          </w:p>
        </w:tc>
        <w:tc>
          <w:tcPr>
            <w:tcW w:w="33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C8AEA7" w14:textId="0A7F5B55" w:rsidR="00515A1E" w:rsidRPr="00536582" w:rsidRDefault="0023566A" w:rsidP="00C723E6">
            <w:pPr>
              <w:spacing w:after="0" w:line="240" w:lineRule="auto"/>
              <w:ind w:left="165"/>
              <w:textAlignment w:val="baseline"/>
              <w:rPr>
                <w:rFonts w:ascii="Times New Roman" w:eastAsia="Times New Roman" w:hAnsi="Times New Roman" w:cs="Times New Roman"/>
                <w:sz w:val="24"/>
                <w:szCs w:val="24"/>
                <w:lang w:bidi="th-TH"/>
              </w:rPr>
            </w:pPr>
            <w:r>
              <w:rPr>
                <w:rFonts w:ascii="Calibri" w:eastAsia="Times New Roman" w:hAnsi="Calibri" w:cs="Calibri"/>
                <w:lang w:bidi="th-TH"/>
              </w:rPr>
              <w:t>Wealth Game Superstarr</w:t>
            </w:r>
            <w:r w:rsidR="00515A1E" w:rsidRPr="00536582">
              <w:rPr>
                <w:rFonts w:ascii="Calibri" w:eastAsia="Times New Roman" w:hAnsi="Calibri" w:cs="Calibri"/>
                <w:lang w:bidi="th-TH"/>
              </w:rPr>
              <w:t> </w:t>
            </w:r>
          </w:p>
        </w:tc>
      </w:tr>
      <w:tr w:rsidR="00515A1E" w:rsidRPr="00536582" w14:paraId="0E9389EE" w14:textId="77777777" w:rsidTr="00C723E6">
        <w:trPr>
          <w:trHeight w:val="369"/>
          <w:jc w:val="center"/>
        </w:trPr>
        <w:tc>
          <w:tcPr>
            <w:tcW w:w="34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3ECC21C"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Author:</w:t>
            </w:r>
            <w:r w:rsidRPr="00536582">
              <w:rPr>
                <w:rFonts w:ascii="Calibri" w:eastAsia="Times New Roman" w:hAnsi="Calibri" w:cs="Calibri"/>
                <w:lang w:bidi="th-TH"/>
              </w:rPr>
              <w:t> </w:t>
            </w:r>
          </w:p>
        </w:tc>
        <w:tc>
          <w:tcPr>
            <w:tcW w:w="33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DF5383" w14:textId="5BE3C755" w:rsidR="00515A1E" w:rsidRPr="00536582" w:rsidRDefault="0023566A" w:rsidP="00C723E6">
            <w:pPr>
              <w:spacing w:after="0" w:line="240" w:lineRule="auto"/>
              <w:ind w:left="165"/>
              <w:textAlignment w:val="baseline"/>
              <w:rPr>
                <w:rFonts w:ascii="Calibri" w:eastAsia="Times New Roman" w:hAnsi="Calibri" w:cs="Calibri"/>
                <w:lang w:bidi="th-TH"/>
              </w:rPr>
            </w:pPr>
            <w:r>
              <w:rPr>
                <w:rFonts w:ascii="Calibri" w:eastAsia="Times New Roman" w:hAnsi="Calibri" w:cs="Calibri"/>
                <w:lang w:bidi="th-TH"/>
              </w:rPr>
              <w:t>Yagyani</w:t>
            </w:r>
          </w:p>
        </w:tc>
      </w:tr>
      <w:tr w:rsidR="00515A1E" w:rsidRPr="00536582" w14:paraId="4824E572" w14:textId="77777777" w:rsidTr="00C723E6">
        <w:trPr>
          <w:trHeight w:val="391"/>
          <w:jc w:val="center"/>
        </w:trPr>
        <w:tc>
          <w:tcPr>
            <w:tcW w:w="34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D1F31EC"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Date Created:</w:t>
            </w:r>
            <w:r w:rsidRPr="00536582">
              <w:rPr>
                <w:rFonts w:ascii="Calibri" w:eastAsia="Times New Roman" w:hAnsi="Calibri" w:cs="Calibri"/>
                <w:lang w:bidi="th-TH"/>
              </w:rPr>
              <w:t> </w:t>
            </w:r>
          </w:p>
        </w:tc>
        <w:tc>
          <w:tcPr>
            <w:tcW w:w="33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0CB08FF" w14:textId="7EA6F0E4" w:rsidR="00515A1E" w:rsidRPr="00536582" w:rsidRDefault="0029088B" w:rsidP="00C723E6">
            <w:pPr>
              <w:spacing w:after="0" w:line="240" w:lineRule="auto"/>
              <w:ind w:left="165"/>
              <w:textAlignment w:val="baseline"/>
              <w:rPr>
                <w:rFonts w:ascii="Times New Roman" w:eastAsia="Times New Roman" w:hAnsi="Times New Roman" w:cs="Times New Roman"/>
                <w:sz w:val="24"/>
                <w:szCs w:val="24"/>
                <w:lang w:bidi="th-TH"/>
              </w:rPr>
            </w:pPr>
            <w:proofErr w:type="gramStart"/>
            <w:r>
              <w:rPr>
                <w:rFonts w:ascii="Calibri" w:eastAsia="Times New Roman" w:hAnsi="Calibri" w:cs="Calibri"/>
                <w:lang w:bidi="th-TH"/>
              </w:rPr>
              <w:t>3</w:t>
            </w:r>
            <w:r w:rsidR="0023566A">
              <w:rPr>
                <w:rFonts w:ascii="Calibri" w:eastAsia="Times New Roman" w:hAnsi="Calibri" w:cs="Calibri"/>
                <w:lang w:bidi="th-TH"/>
              </w:rPr>
              <w:t>1</w:t>
            </w:r>
            <w:r w:rsidR="0023566A" w:rsidRPr="0023566A">
              <w:rPr>
                <w:rFonts w:ascii="Calibri" w:eastAsia="Times New Roman" w:hAnsi="Calibri" w:cs="Calibri"/>
                <w:vertAlign w:val="superscript"/>
                <w:lang w:bidi="th-TH"/>
              </w:rPr>
              <w:t>th</w:t>
            </w:r>
            <w:proofErr w:type="gramEnd"/>
            <w:r w:rsidR="0023566A">
              <w:rPr>
                <w:rFonts w:ascii="Calibri" w:eastAsia="Times New Roman" w:hAnsi="Calibri" w:cs="Calibri"/>
                <w:lang w:bidi="th-TH"/>
              </w:rPr>
              <w:t xml:space="preserve"> October</w:t>
            </w:r>
            <w:r w:rsidR="00515A1E" w:rsidRPr="00536582">
              <w:rPr>
                <w:rFonts w:ascii="Calibri" w:eastAsia="Times New Roman" w:hAnsi="Calibri" w:cs="Calibri"/>
                <w:lang w:bidi="th-TH"/>
              </w:rPr>
              <w:t xml:space="preserve"> 2023 </w:t>
            </w:r>
          </w:p>
        </w:tc>
      </w:tr>
      <w:tr w:rsidR="00515A1E" w:rsidRPr="00536582" w14:paraId="5FDBD27B" w14:textId="77777777" w:rsidTr="00C723E6">
        <w:trPr>
          <w:trHeight w:val="369"/>
          <w:jc w:val="center"/>
        </w:trPr>
        <w:tc>
          <w:tcPr>
            <w:tcW w:w="34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8312D7"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Date Submitted:</w:t>
            </w:r>
            <w:r w:rsidRPr="00536582">
              <w:rPr>
                <w:rFonts w:ascii="Calibri" w:eastAsia="Times New Roman" w:hAnsi="Calibri" w:cs="Calibri"/>
                <w:lang w:bidi="th-TH"/>
              </w:rPr>
              <w:t> </w:t>
            </w:r>
          </w:p>
        </w:tc>
        <w:tc>
          <w:tcPr>
            <w:tcW w:w="33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76A670" w14:textId="3AB5A096" w:rsidR="00515A1E" w:rsidRPr="00536582" w:rsidRDefault="0029088B" w:rsidP="00C723E6">
            <w:pPr>
              <w:spacing w:after="0" w:line="240" w:lineRule="auto"/>
              <w:ind w:left="165"/>
              <w:textAlignment w:val="baseline"/>
              <w:rPr>
                <w:rFonts w:ascii="Times New Roman" w:eastAsia="Times New Roman" w:hAnsi="Times New Roman" w:cs="Times New Roman"/>
                <w:sz w:val="24"/>
                <w:szCs w:val="24"/>
                <w:lang w:bidi="th-TH"/>
              </w:rPr>
            </w:pPr>
            <w:proofErr w:type="gramStart"/>
            <w:r>
              <w:rPr>
                <w:rFonts w:ascii="Calibri" w:eastAsia="Times New Roman" w:hAnsi="Calibri" w:cs="Calibri"/>
                <w:lang w:bidi="th-TH"/>
              </w:rPr>
              <w:t>3</w:t>
            </w:r>
            <w:r w:rsidR="0023566A">
              <w:rPr>
                <w:rFonts w:ascii="Calibri" w:eastAsia="Times New Roman" w:hAnsi="Calibri" w:cs="Calibri"/>
                <w:lang w:bidi="th-TH"/>
              </w:rPr>
              <w:t>1</w:t>
            </w:r>
            <w:r w:rsidR="0023566A" w:rsidRPr="0023566A">
              <w:rPr>
                <w:rFonts w:ascii="Calibri" w:eastAsia="Times New Roman" w:hAnsi="Calibri" w:cs="Calibri"/>
                <w:vertAlign w:val="superscript"/>
                <w:lang w:bidi="th-TH"/>
              </w:rPr>
              <w:t>th</w:t>
            </w:r>
            <w:proofErr w:type="gramEnd"/>
            <w:r w:rsidR="00515A1E">
              <w:rPr>
                <w:rFonts w:ascii="Calibri" w:eastAsia="Times New Roman" w:hAnsi="Calibri" w:cs="Calibri"/>
                <w:lang w:bidi="th-TH"/>
              </w:rPr>
              <w:t xml:space="preserve"> </w:t>
            </w:r>
            <w:r w:rsidR="0023566A">
              <w:rPr>
                <w:rFonts w:ascii="Calibri" w:eastAsia="Times New Roman" w:hAnsi="Calibri" w:cs="Calibri"/>
                <w:lang w:bidi="th-TH"/>
              </w:rPr>
              <w:t>October</w:t>
            </w:r>
            <w:r w:rsidR="00515A1E" w:rsidRPr="00536582">
              <w:rPr>
                <w:rFonts w:ascii="Calibri" w:eastAsia="Times New Roman" w:hAnsi="Calibri" w:cs="Calibri"/>
                <w:lang w:bidi="th-TH"/>
              </w:rPr>
              <w:t xml:space="preserve"> 2023 </w:t>
            </w:r>
          </w:p>
        </w:tc>
      </w:tr>
      <w:tr w:rsidR="00515A1E" w:rsidRPr="00536582" w14:paraId="721DC4ED" w14:textId="77777777" w:rsidTr="00C723E6">
        <w:trPr>
          <w:trHeight w:val="369"/>
          <w:jc w:val="center"/>
        </w:trPr>
        <w:tc>
          <w:tcPr>
            <w:tcW w:w="34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269094"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Approved By:</w:t>
            </w:r>
            <w:r w:rsidRPr="00536582">
              <w:rPr>
                <w:rFonts w:ascii="Calibri" w:eastAsia="Times New Roman" w:hAnsi="Calibri" w:cs="Calibri"/>
                <w:lang w:bidi="th-TH"/>
              </w:rPr>
              <w:t> </w:t>
            </w:r>
          </w:p>
        </w:tc>
        <w:tc>
          <w:tcPr>
            <w:tcW w:w="33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8533B7"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Naman Narayan </w:t>
            </w:r>
          </w:p>
        </w:tc>
      </w:tr>
      <w:tr w:rsidR="00515A1E" w:rsidRPr="00536582" w14:paraId="7A62F74E" w14:textId="77777777" w:rsidTr="00C723E6">
        <w:trPr>
          <w:trHeight w:val="369"/>
          <w:jc w:val="center"/>
        </w:trPr>
        <w:tc>
          <w:tcPr>
            <w:tcW w:w="34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B18A2F1"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Approval Date:</w:t>
            </w:r>
            <w:r w:rsidRPr="00536582">
              <w:rPr>
                <w:rFonts w:ascii="Calibri" w:eastAsia="Times New Roman" w:hAnsi="Calibri" w:cs="Calibri"/>
                <w:lang w:bidi="th-TH"/>
              </w:rPr>
              <w:t> </w:t>
            </w:r>
          </w:p>
        </w:tc>
        <w:tc>
          <w:tcPr>
            <w:tcW w:w="33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B2FF8A6"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r>
    </w:tbl>
    <w:p w14:paraId="41B6670B" w14:textId="77777777" w:rsidR="00515A1E" w:rsidRPr="00536582" w:rsidRDefault="00515A1E" w:rsidP="00515A1E">
      <w:pPr>
        <w:spacing w:after="0" w:line="240" w:lineRule="auto"/>
        <w:ind w:left="165"/>
        <w:textAlignment w:val="baseline"/>
        <w:rPr>
          <w:rFonts w:ascii="Segoe UI" w:eastAsia="Times New Roman" w:hAnsi="Segoe UI" w:cs="Segoe UI"/>
          <w:sz w:val="18"/>
          <w:szCs w:val="18"/>
          <w:lang w:bidi="th-TH"/>
        </w:rPr>
      </w:pPr>
      <w:r w:rsidRPr="00536582">
        <w:rPr>
          <w:rFonts w:ascii="Calibri Light" w:eastAsia="Times New Roman" w:hAnsi="Calibri Light" w:cs="Calibri Light"/>
          <w:color w:val="2E5395"/>
          <w:sz w:val="32"/>
          <w:szCs w:val="32"/>
          <w:lang w:bidi="th-TH"/>
        </w:rPr>
        <w:t> </w:t>
      </w:r>
    </w:p>
    <w:p w14:paraId="0D9BE6A4" w14:textId="77777777" w:rsidR="00515A1E" w:rsidRPr="00536582" w:rsidRDefault="00515A1E" w:rsidP="00515A1E">
      <w:pPr>
        <w:spacing w:after="0" w:line="240" w:lineRule="auto"/>
        <w:ind w:left="-150"/>
        <w:textAlignment w:val="baseline"/>
        <w:rPr>
          <w:rFonts w:ascii="Segoe UI" w:eastAsia="Times New Roman" w:hAnsi="Segoe UI" w:cs="Segoe UI"/>
          <w:sz w:val="18"/>
          <w:szCs w:val="18"/>
          <w:lang w:bidi="th-TH"/>
        </w:rPr>
      </w:pPr>
      <w:r w:rsidRPr="00536582">
        <w:rPr>
          <w:rFonts w:ascii="Calibri" w:eastAsia="Times New Roman" w:hAnsi="Calibri" w:cs="Calibri"/>
          <w:b/>
          <w:bCs/>
          <w:color w:val="000000"/>
          <w:u w:val="single"/>
          <w:lang w:bidi="th-TH"/>
        </w:rPr>
        <w:t>Revision History:</w:t>
      </w:r>
      <w:r w:rsidRPr="00536582">
        <w:rPr>
          <w:rFonts w:ascii="Calibri" w:eastAsia="Times New Roman" w:hAnsi="Calibri" w:cs="Calibri"/>
          <w:color w:val="000000"/>
          <w:lang w:bidi="th-TH"/>
        </w:rPr>
        <w:t> </w:t>
      </w:r>
      <w:r>
        <w:rPr>
          <w:rFonts w:ascii="Calibri" w:eastAsia="Times New Roman" w:hAnsi="Calibri" w:cs="Calibri"/>
          <w:color w:val="000000"/>
          <w:lang w:bidi="th-TH"/>
        </w:rPr>
        <w:br/>
      </w:r>
    </w:p>
    <w:tbl>
      <w:tblPr>
        <w:tblW w:w="93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3150"/>
        <w:gridCol w:w="2055"/>
        <w:gridCol w:w="2325"/>
      </w:tblGrid>
      <w:tr w:rsidR="00515A1E" w:rsidRPr="00536582" w14:paraId="143EE25D" w14:textId="77777777" w:rsidTr="00C723E6">
        <w:trPr>
          <w:trHeight w:val="525"/>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EAAAA" w:themeFill="background2" w:themeFillShade="BF"/>
            <w:hideMark/>
          </w:tcPr>
          <w:p w14:paraId="30EBECA8"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Version Number</w:t>
            </w:r>
            <w:r w:rsidRPr="00536582">
              <w:rPr>
                <w:rFonts w:ascii="Calibri" w:eastAsia="Times New Roman" w:hAnsi="Calibri" w:cs="Calibri"/>
                <w:lang w:bidi="th-TH"/>
              </w:rPr>
              <w:t> </w:t>
            </w: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EAAAA" w:themeFill="background2" w:themeFillShade="BF"/>
            <w:hideMark/>
          </w:tcPr>
          <w:p w14:paraId="65E2C305"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Brief Description of Changes</w:t>
            </w:r>
            <w:r w:rsidRPr="00536582">
              <w:rPr>
                <w:rFonts w:ascii="Calibri" w:eastAsia="Times New Roman" w:hAnsi="Calibri" w:cs="Calibri"/>
                <w:lang w:bidi="th-TH"/>
              </w:rPr>
              <w:t> </w:t>
            </w:r>
          </w:p>
        </w:tc>
        <w:tc>
          <w:tcPr>
            <w:tcW w:w="2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EAAAA" w:themeFill="background2" w:themeFillShade="BF"/>
            <w:hideMark/>
          </w:tcPr>
          <w:p w14:paraId="4760766D"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Revision Author</w:t>
            </w:r>
            <w:r w:rsidRPr="00536582">
              <w:rPr>
                <w:rFonts w:ascii="Calibri" w:eastAsia="Times New Roman" w:hAnsi="Calibri" w:cs="Calibri"/>
                <w:lang w:bidi="th-TH"/>
              </w:rPr>
              <w:t> </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EAAAA" w:themeFill="background2" w:themeFillShade="BF"/>
            <w:hideMark/>
          </w:tcPr>
          <w:p w14:paraId="5AAC04BE"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Date Updated</w:t>
            </w:r>
            <w:r w:rsidRPr="00536582">
              <w:rPr>
                <w:rFonts w:ascii="Calibri" w:eastAsia="Times New Roman" w:hAnsi="Calibri" w:cs="Calibri"/>
                <w:lang w:bidi="th-TH"/>
              </w:rPr>
              <w:t> </w:t>
            </w:r>
          </w:p>
        </w:tc>
      </w:tr>
      <w:tr w:rsidR="00515A1E" w:rsidRPr="00536582" w14:paraId="47544644" w14:textId="77777777" w:rsidTr="00C723E6">
        <w:trPr>
          <w:trHeight w:val="30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B7ECE7E"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V1.0 </w:t>
            </w: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C4A744" w14:textId="145C8A0C"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p>
        </w:tc>
        <w:tc>
          <w:tcPr>
            <w:tcW w:w="2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551C055" w14:textId="7C7416F8"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C4C548B" w14:textId="43AEA041"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p>
        </w:tc>
      </w:tr>
      <w:tr w:rsidR="00515A1E" w:rsidRPr="00536582" w14:paraId="089C131C" w14:textId="77777777" w:rsidTr="00C723E6">
        <w:trPr>
          <w:trHeight w:val="30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187C98"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V1.1 </w:t>
            </w: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170772F" w14:textId="688CCBD2"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p>
        </w:tc>
        <w:tc>
          <w:tcPr>
            <w:tcW w:w="2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99271B" w14:textId="0CA22693"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7E1944" w14:textId="1D46C910"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p>
        </w:tc>
      </w:tr>
      <w:tr w:rsidR="00515A1E" w:rsidRPr="00536582" w14:paraId="4639DA38" w14:textId="77777777" w:rsidTr="00C723E6">
        <w:trPr>
          <w:trHeight w:val="30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95BEA2"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V1.9 </w:t>
            </w: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BF462A"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9F36FA8"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0F54EC"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r>
      <w:tr w:rsidR="00515A1E" w:rsidRPr="00536582" w14:paraId="42D974D4" w14:textId="77777777" w:rsidTr="00C723E6">
        <w:trPr>
          <w:trHeight w:val="30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75732E"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V2.0 </w:t>
            </w: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8D08793"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2EDE068"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C6ACA1"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r>
    </w:tbl>
    <w:p w14:paraId="2B63C8C7" w14:textId="77777777" w:rsidR="00515A1E" w:rsidRPr="00536582" w:rsidRDefault="00515A1E" w:rsidP="00515A1E">
      <w:pPr>
        <w:spacing w:after="0" w:line="240" w:lineRule="auto"/>
        <w:ind w:left="165"/>
        <w:textAlignment w:val="baseline"/>
        <w:rPr>
          <w:rFonts w:ascii="Segoe UI" w:eastAsia="Times New Roman" w:hAnsi="Segoe UI" w:cs="Segoe UI"/>
          <w:sz w:val="18"/>
          <w:szCs w:val="18"/>
          <w:lang w:bidi="th-TH"/>
        </w:rPr>
      </w:pPr>
      <w:r w:rsidRPr="00536582">
        <w:rPr>
          <w:rFonts w:ascii="Calibri" w:eastAsia="Times New Roman" w:hAnsi="Calibri" w:cs="Calibri"/>
          <w:color w:val="000000"/>
          <w:lang w:bidi="th-TH"/>
        </w:rPr>
        <w:t> </w:t>
      </w:r>
    </w:p>
    <w:p w14:paraId="2E1A3304" w14:textId="77777777" w:rsidR="00515A1E" w:rsidRPr="00536582" w:rsidRDefault="00515A1E" w:rsidP="00515A1E">
      <w:pPr>
        <w:spacing w:after="0" w:line="240" w:lineRule="auto"/>
        <w:ind w:left="-150"/>
        <w:textAlignment w:val="baseline"/>
        <w:rPr>
          <w:rFonts w:ascii="Segoe UI" w:eastAsia="Times New Roman" w:hAnsi="Segoe UI" w:cs="Segoe UI"/>
          <w:sz w:val="18"/>
          <w:szCs w:val="18"/>
          <w:lang w:bidi="th-TH"/>
        </w:rPr>
      </w:pPr>
      <w:r w:rsidRPr="00536582">
        <w:rPr>
          <w:rFonts w:ascii="Calibri" w:eastAsia="Times New Roman" w:hAnsi="Calibri" w:cs="Calibri"/>
          <w:b/>
          <w:bCs/>
          <w:color w:val="000000"/>
          <w:u w:val="single"/>
          <w:lang w:bidi="th-TH"/>
        </w:rPr>
        <w:t>Document Approvals History:</w:t>
      </w:r>
      <w:r w:rsidRPr="00536582">
        <w:rPr>
          <w:rFonts w:ascii="Calibri" w:eastAsia="Times New Roman" w:hAnsi="Calibri" w:cs="Calibri"/>
          <w:color w:val="000000"/>
          <w:lang w:bidi="th-TH"/>
        </w:rPr>
        <w:t> </w:t>
      </w:r>
      <w:r>
        <w:rPr>
          <w:rFonts w:ascii="Calibri" w:eastAsia="Times New Roman" w:hAnsi="Calibri" w:cs="Calibri"/>
          <w:color w:val="000000"/>
          <w:lang w:bidi="th-TH"/>
        </w:rPr>
        <w:br/>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3150"/>
        <w:gridCol w:w="2055"/>
        <w:gridCol w:w="2325"/>
      </w:tblGrid>
      <w:tr w:rsidR="00515A1E" w:rsidRPr="00536582" w14:paraId="321162D4" w14:textId="77777777" w:rsidTr="00C723E6">
        <w:trPr>
          <w:trHeight w:val="570"/>
        </w:trPr>
        <w:tc>
          <w:tcPr>
            <w:tcW w:w="1785" w:type="dxa"/>
            <w:tcBorders>
              <w:top w:val="single" w:sz="6" w:space="0" w:color="000000"/>
              <w:left w:val="single" w:sz="6" w:space="0" w:color="000000"/>
              <w:bottom w:val="single" w:sz="6" w:space="0" w:color="000000"/>
              <w:right w:val="single" w:sz="6" w:space="0" w:color="000000"/>
            </w:tcBorders>
            <w:shd w:val="clear" w:color="auto" w:fill="AEAAAA"/>
            <w:hideMark/>
          </w:tcPr>
          <w:p w14:paraId="3E23E730"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Version Number</w:t>
            </w:r>
            <w:r w:rsidRPr="00536582">
              <w:rPr>
                <w:rFonts w:ascii="Calibri" w:eastAsia="Times New Roman" w:hAnsi="Calibri" w:cs="Calibri"/>
                <w:lang w:bidi="th-TH"/>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EAAAA"/>
            <w:hideMark/>
          </w:tcPr>
          <w:p w14:paraId="0268E1E6"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Name</w:t>
            </w:r>
            <w:r w:rsidRPr="00536582">
              <w:rPr>
                <w:rFonts w:ascii="Calibri" w:eastAsia="Times New Roman" w:hAnsi="Calibri" w:cs="Calibri"/>
                <w:lang w:bidi="th-TH"/>
              </w:rPr>
              <w:t> </w:t>
            </w:r>
          </w:p>
        </w:tc>
        <w:tc>
          <w:tcPr>
            <w:tcW w:w="2055" w:type="dxa"/>
            <w:tcBorders>
              <w:top w:val="single" w:sz="6" w:space="0" w:color="000000"/>
              <w:left w:val="single" w:sz="6" w:space="0" w:color="000000"/>
              <w:bottom w:val="single" w:sz="6" w:space="0" w:color="000000"/>
              <w:right w:val="single" w:sz="6" w:space="0" w:color="000000"/>
            </w:tcBorders>
            <w:shd w:val="clear" w:color="auto" w:fill="AEAAAA"/>
            <w:hideMark/>
          </w:tcPr>
          <w:p w14:paraId="0CAEF6A5"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Signature</w:t>
            </w:r>
            <w:r w:rsidRPr="00536582">
              <w:rPr>
                <w:rFonts w:ascii="Calibri" w:eastAsia="Times New Roman" w:hAnsi="Calibri" w:cs="Calibri"/>
                <w:lang w:bidi="th-TH"/>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EAAAA"/>
            <w:hideMark/>
          </w:tcPr>
          <w:p w14:paraId="2F38D35D"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Date </w:t>
            </w:r>
            <w:r w:rsidRPr="00536582">
              <w:rPr>
                <w:rFonts w:ascii="Calibri" w:eastAsia="Times New Roman" w:hAnsi="Calibri" w:cs="Calibri"/>
                <w:lang w:bidi="th-TH"/>
              </w:rPr>
              <w:t> </w:t>
            </w:r>
          </w:p>
        </w:tc>
      </w:tr>
      <w:tr w:rsidR="00515A1E" w:rsidRPr="00536582" w14:paraId="2A1ABFF5" w14:textId="77777777" w:rsidTr="00C723E6">
        <w:trPr>
          <w:trHeight w:val="300"/>
        </w:trPr>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6009379E"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V1.0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5CA78D5D"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Naman Narayan </w:t>
            </w:r>
          </w:p>
        </w:tc>
        <w:tc>
          <w:tcPr>
            <w:tcW w:w="2055" w:type="dxa"/>
            <w:tcBorders>
              <w:top w:val="single" w:sz="6" w:space="0" w:color="000000"/>
              <w:left w:val="single" w:sz="6" w:space="0" w:color="000000"/>
              <w:bottom w:val="single" w:sz="6" w:space="0" w:color="000000"/>
              <w:right w:val="single" w:sz="6" w:space="0" w:color="000000"/>
            </w:tcBorders>
            <w:shd w:val="clear" w:color="auto" w:fill="auto"/>
            <w:hideMark/>
          </w:tcPr>
          <w:p w14:paraId="22E70C97"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4DAD499"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r>
      <w:tr w:rsidR="00515A1E" w:rsidRPr="00536582" w14:paraId="6FD79B4D" w14:textId="77777777" w:rsidTr="00C723E6">
        <w:trPr>
          <w:trHeight w:val="300"/>
        </w:trPr>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5F42F3B1"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268BB767"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055" w:type="dxa"/>
            <w:tcBorders>
              <w:top w:val="single" w:sz="6" w:space="0" w:color="000000"/>
              <w:left w:val="single" w:sz="6" w:space="0" w:color="000000"/>
              <w:bottom w:val="single" w:sz="6" w:space="0" w:color="000000"/>
              <w:right w:val="single" w:sz="6" w:space="0" w:color="000000"/>
            </w:tcBorders>
            <w:shd w:val="clear" w:color="auto" w:fill="auto"/>
            <w:hideMark/>
          </w:tcPr>
          <w:p w14:paraId="5907A5AF"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56C1E6B"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r>
      <w:tr w:rsidR="00515A1E" w:rsidRPr="00536582" w14:paraId="1F280C32" w14:textId="77777777" w:rsidTr="00C723E6">
        <w:trPr>
          <w:trHeight w:val="300"/>
        </w:trPr>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3D6DCE29"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388AD808"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055" w:type="dxa"/>
            <w:tcBorders>
              <w:top w:val="single" w:sz="6" w:space="0" w:color="000000"/>
              <w:left w:val="single" w:sz="6" w:space="0" w:color="000000"/>
              <w:bottom w:val="single" w:sz="6" w:space="0" w:color="000000"/>
              <w:right w:val="single" w:sz="6" w:space="0" w:color="000000"/>
            </w:tcBorders>
            <w:shd w:val="clear" w:color="auto" w:fill="auto"/>
            <w:hideMark/>
          </w:tcPr>
          <w:p w14:paraId="418E7C47"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24293AD" w14:textId="77777777" w:rsidR="00515A1E" w:rsidRPr="00536582" w:rsidRDefault="00515A1E" w:rsidP="00C723E6">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r>
    </w:tbl>
    <w:p w14:paraId="5E68A46B" w14:textId="77777777" w:rsidR="00515A1E" w:rsidRPr="00536582" w:rsidRDefault="00515A1E" w:rsidP="00515A1E">
      <w:pPr>
        <w:spacing w:after="0" w:line="240" w:lineRule="auto"/>
        <w:ind w:left="165"/>
        <w:textAlignment w:val="baseline"/>
        <w:rPr>
          <w:rFonts w:ascii="Segoe UI" w:eastAsia="Times New Roman" w:hAnsi="Segoe UI" w:cs="Segoe UI"/>
          <w:sz w:val="18"/>
          <w:szCs w:val="18"/>
          <w:lang w:bidi="th-TH"/>
        </w:rPr>
      </w:pPr>
      <w:r w:rsidRPr="00536582">
        <w:rPr>
          <w:rFonts w:ascii="Calibri" w:eastAsia="Times New Roman" w:hAnsi="Calibri" w:cs="Calibri"/>
          <w:lang w:bidi="th-TH"/>
        </w:rPr>
        <w:t> </w:t>
      </w:r>
    </w:p>
    <w:sdt>
      <w:sdtPr>
        <w:rPr>
          <w:rFonts w:asciiTheme="minorHAnsi" w:eastAsiaTheme="minorHAnsi" w:hAnsiTheme="minorHAnsi" w:cstheme="minorBidi"/>
          <w:color w:val="auto"/>
          <w:sz w:val="22"/>
          <w:szCs w:val="22"/>
        </w:rPr>
        <w:id w:val="-652520540"/>
        <w:docPartObj>
          <w:docPartGallery w:val="Table of Contents"/>
          <w:docPartUnique/>
        </w:docPartObj>
      </w:sdtPr>
      <w:sdtEndPr>
        <w:rPr>
          <w:b/>
          <w:bCs/>
          <w:noProof/>
        </w:rPr>
      </w:sdtEndPr>
      <w:sdtContent>
        <w:p w14:paraId="11BE1FAE" w14:textId="701EE6EF" w:rsidR="009853DA" w:rsidRDefault="009853DA">
          <w:pPr>
            <w:pStyle w:val="TOCHeading"/>
          </w:pPr>
          <w:r>
            <w:t>Contents</w:t>
          </w:r>
        </w:p>
        <w:p w14:paraId="51008725" w14:textId="73D71ABD" w:rsidR="006C5379" w:rsidRDefault="0033377D">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49677295" w:history="1">
            <w:r w:rsidR="006C5379" w:rsidRPr="0072214C">
              <w:rPr>
                <w:rStyle w:val="Hyperlink"/>
                <w:noProof/>
                <w:lang w:bidi="th-TH"/>
              </w:rPr>
              <w:t>Documentation</w:t>
            </w:r>
            <w:r w:rsidR="006C5379">
              <w:rPr>
                <w:noProof/>
                <w:webHidden/>
              </w:rPr>
              <w:tab/>
            </w:r>
            <w:r w:rsidR="006C5379">
              <w:rPr>
                <w:noProof/>
                <w:webHidden/>
              </w:rPr>
              <w:fldChar w:fldCharType="begin"/>
            </w:r>
            <w:r w:rsidR="006C5379">
              <w:rPr>
                <w:noProof/>
                <w:webHidden/>
              </w:rPr>
              <w:instrText xml:space="preserve"> PAGEREF _Toc149677295 \h </w:instrText>
            </w:r>
            <w:r w:rsidR="006C5379">
              <w:rPr>
                <w:noProof/>
                <w:webHidden/>
              </w:rPr>
            </w:r>
            <w:r w:rsidR="006C5379">
              <w:rPr>
                <w:noProof/>
                <w:webHidden/>
              </w:rPr>
              <w:fldChar w:fldCharType="separate"/>
            </w:r>
            <w:r w:rsidR="006C5379">
              <w:rPr>
                <w:noProof/>
                <w:webHidden/>
              </w:rPr>
              <w:t>2</w:t>
            </w:r>
            <w:r w:rsidR="006C5379">
              <w:rPr>
                <w:noProof/>
                <w:webHidden/>
              </w:rPr>
              <w:fldChar w:fldCharType="end"/>
            </w:r>
          </w:hyperlink>
        </w:p>
        <w:p w14:paraId="1C4D6BA3" w14:textId="3C19E30F" w:rsidR="006C5379" w:rsidRDefault="006C5379">
          <w:pPr>
            <w:pStyle w:val="TOC1"/>
            <w:tabs>
              <w:tab w:val="left" w:pos="440"/>
              <w:tab w:val="right" w:leader="dot" w:pos="9350"/>
            </w:tabs>
            <w:rPr>
              <w:rFonts w:eastAsiaTheme="minorEastAsia"/>
              <w:noProof/>
              <w:kern w:val="2"/>
              <w14:ligatures w14:val="standardContextual"/>
            </w:rPr>
          </w:pPr>
          <w:hyperlink w:anchor="_Toc149677296" w:history="1">
            <w:r w:rsidRPr="0072214C">
              <w:rPr>
                <w:rStyle w:val="Hyperlink"/>
                <w:b/>
                <w:bCs/>
                <w:noProof/>
              </w:rPr>
              <w:t>1.</w:t>
            </w:r>
            <w:r>
              <w:rPr>
                <w:rFonts w:eastAsiaTheme="minorEastAsia"/>
                <w:noProof/>
                <w:kern w:val="2"/>
                <w14:ligatures w14:val="standardContextual"/>
              </w:rPr>
              <w:tab/>
            </w:r>
            <w:r w:rsidRPr="0072214C">
              <w:rPr>
                <w:rStyle w:val="Hyperlink"/>
                <w:b/>
                <w:bCs/>
                <w:noProof/>
              </w:rPr>
              <w:t>Project Overview</w:t>
            </w:r>
            <w:r>
              <w:rPr>
                <w:noProof/>
                <w:webHidden/>
              </w:rPr>
              <w:tab/>
            </w:r>
            <w:r>
              <w:rPr>
                <w:noProof/>
                <w:webHidden/>
              </w:rPr>
              <w:fldChar w:fldCharType="begin"/>
            </w:r>
            <w:r>
              <w:rPr>
                <w:noProof/>
                <w:webHidden/>
              </w:rPr>
              <w:instrText xml:space="preserve"> PAGEREF _Toc149677296 \h </w:instrText>
            </w:r>
            <w:r>
              <w:rPr>
                <w:noProof/>
                <w:webHidden/>
              </w:rPr>
            </w:r>
            <w:r>
              <w:rPr>
                <w:noProof/>
                <w:webHidden/>
              </w:rPr>
              <w:fldChar w:fldCharType="separate"/>
            </w:r>
            <w:r>
              <w:rPr>
                <w:noProof/>
                <w:webHidden/>
              </w:rPr>
              <w:t>3</w:t>
            </w:r>
            <w:r>
              <w:rPr>
                <w:noProof/>
                <w:webHidden/>
              </w:rPr>
              <w:fldChar w:fldCharType="end"/>
            </w:r>
          </w:hyperlink>
        </w:p>
        <w:p w14:paraId="612713D8" w14:textId="4EA82790" w:rsidR="006C5379" w:rsidRDefault="006C5379">
          <w:pPr>
            <w:pStyle w:val="TOC1"/>
            <w:tabs>
              <w:tab w:val="left" w:pos="440"/>
              <w:tab w:val="right" w:leader="dot" w:pos="9350"/>
            </w:tabs>
            <w:rPr>
              <w:rFonts w:eastAsiaTheme="minorEastAsia"/>
              <w:noProof/>
              <w:kern w:val="2"/>
              <w14:ligatures w14:val="standardContextual"/>
            </w:rPr>
          </w:pPr>
          <w:hyperlink w:anchor="_Toc149677297" w:history="1">
            <w:r w:rsidRPr="0072214C">
              <w:rPr>
                <w:rStyle w:val="Hyperlink"/>
                <w:b/>
                <w:bCs/>
                <w:noProof/>
              </w:rPr>
              <w:t>2.</w:t>
            </w:r>
            <w:r>
              <w:rPr>
                <w:rFonts w:eastAsiaTheme="minorEastAsia"/>
                <w:noProof/>
                <w:kern w:val="2"/>
                <w14:ligatures w14:val="standardContextual"/>
              </w:rPr>
              <w:tab/>
            </w:r>
            <w:r w:rsidRPr="0072214C">
              <w:rPr>
                <w:rStyle w:val="Hyperlink"/>
                <w:b/>
                <w:bCs/>
                <w:noProof/>
              </w:rPr>
              <w:t>Mobile Application Development</w:t>
            </w:r>
            <w:r>
              <w:rPr>
                <w:noProof/>
                <w:webHidden/>
              </w:rPr>
              <w:tab/>
            </w:r>
            <w:r>
              <w:rPr>
                <w:noProof/>
                <w:webHidden/>
              </w:rPr>
              <w:fldChar w:fldCharType="begin"/>
            </w:r>
            <w:r>
              <w:rPr>
                <w:noProof/>
                <w:webHidden/>
              </w:rPr>
              <w:instrText xml:space="preserve"> PAGEREF _Toc149677297 \h </w:instrText>
            </w:r>
            <w:r>
              <w:rPr>
                <w:noProof/>
                <w:webHidden/>
              </w:rPr>
            </w:r>
            <w:r>
              <w:rPr>
                <w:noProof/>
                <w:webHidden/>
              </w:rPr>
              <w:fldChar w:fldCharType="separate"/>
            </w:r>
            <w:r>
              <w:rPr>
                <w:noProof/>
                <w:webHidden/>
              </w:rPr>
              <w:t>3</w:t>
            </w:r>
            <w:r>
              <w:rPr>
                <w:noProof/>
                <w:webHidden/>
              </w:rPr>
              <w:fldChar w:fldCharType="end"/>
            </w:r>
          </w:hyperlink>
        </w:p>
        <w:p w14:paraId="3331382F" w14:textId="3D43736B" w:rsidR="006C5379" w:rsidRDefault="006C5379">
          <w:pPr>
            <w:pStyle w:val="TOC2"/>
            <w:tabs>
              <w:tab w:val="left" w:pos="1100"/>
              <w:tab w:val="right" w:leader="dot" w:pos="9350"/>
            </w:tabs>
            <w:rPr>
              <w:rFonts w:eastAsiaTheme="minorEastAsia"/>
              <w:noProof/>
              <w:kern w:val="2"/>
              <w14:ligatures w14:val="standardContextual"/>
            </w:rPr>
          </w:pPr>
          <w:hyperlink w:anchor="_Toc149677300" w:history="1">
            <w:r w:rsidRPr="0072214C">
              <w:rPr>
                <w:rStyle w:val="Hyperlink"/>
                <w:noProof/>
                <w:lang w:bidi="th-TH"/>
              </w:rPr>
              <w:t>2.1.1.</w:t>
            </w:r>
            <w:r>
              <w:rPr>
                <w:rFonts w:eastAsiaTheme="minorEastAsia"/>
                <w:noProof/>
                <w:kern w:val="2"/>
                <w14:ligatures w14:val="standardContextual"/>
              </w:rPr>
              <w:tab/>
            </w:r>
            <w:r w:rsidRPr="0072214C">
              <w:rPr>
                <w:rStyle w:val="Hyperlink"/>
                <w:noProof/>
                <w:lang w:bidi="th-TH"/>
              </w:rPr>
              <w:t>Needs Analysis</w:t>
            </w:r>
            <w:r>
              <w:rPr>
                <w:noProof/>
                <w:webHidden/>
              </w:rPr>
              <w:tab/>
            </w:r>
            <w:r>
              <w:rPr>
                <w:noProof/>
                <w:webHidden/>
              </w:rPr>
              <w:fldChar w:fldCharType="begin"/>
            </w:r>
            <w:r>
              <w:rPr>
                <w:noProof/>
                <w:webHidden/>
              </w:rPr>
              <w:instrText xml:space="preserve"> PAGEREF _Toc149677300 \h </w:instrText>
            </w:r>
            <w:r>
              <w:rPr>
                <w:noProof/>
                <w:webHidden/>
              </w:rPr>
            </w:r>
            <w:r>
              <w:rPr>
                <w:noProof/>
                <w:webHidden/>
              </w:rPr>
              <w:fldChar w:fldCharType="separate"/>
            </w:r>
            <w:r>
              <w:rPr>
                <w:noProof/>
                <w:webHidden/>
              </w:rPr>
              <w:t>3</w:t>
            </w:r>
            <w:r>
              <w:rPr>
                <w:noProof/>
                <w:webHidden/>
              </w:rPr>
              <w:fldChar w:fldCharType="end"/>
            </w:r>
          </w:hyperlink>
        </w:p>
        <w:p w14:paraId="02454070" w14:textId="7B555954" w:rsidR="006C5379" w:rsidRDefault="006C5379">
          <w:pPr>
            <w:pStyle w:val="TOC2"/>
            <w:tabs>
              <w:tab w:val="left" w:pos="1100"/>
              <w:tab w:val="right" w:leader="dot" w:pos="9350"/>
            </w:tabs>
            <w:rPr>
              <w:rFonts w:eastAsiaTheme="minorEastAsia"/>
              <w:noProof/>
              <w:kern w:val="2"/>
              <w14:ligatures w14:val="standardContextual"/>
            </w:rPr>
          </w:pPr>
          <w:hyperlink w:anchor="_Toc149677301" w:history="1">
            <w:r w:rsidRPr="0072214C">
              <w:rPr>
                <w:rStyle w:val="Hyperlink"/>
                <w:noProof/>
                <w:lang w:bidi="th-TH"/>
              </w:rPr>
              <w:t>2.1.2.</w:t>
            </w:r>
            <w:r>
              <w:rPr>
                <w:rFonts w:eastAsiaTheme="minorEastAsia"/>
                <w:noProof/>
                <w:kern w:val="2"/>
                <w14:ligatures w14:val="standardContextual"/>
              </w:rPr>
              <w:tab/>
            </w:r>
            <w:r w:rsidRPr="0072214C">
              <w:rPr>
                <w:rStyle w:val="Hyperlink"/>
                <w:noProof/>
                <w:lang w:bidi="th-TH"/>
              </w:rPr>
              <w:t>Solution</w:t>
            </w:r>
            <w:r>
              <w:rPr>
                <w:noProof/>
                <w:webHidden/>
              </w:rPr>
              <w:tab/>
            </w:r>
            <w:r>
              <w:rPr>
                <w:noProof/>
                <w:webHidden/>
              </w:rPr>
              <w:fldChar w:fldCharType="begin"/>
            </w:r>
            <w:r>
              <w:rPr>
                <w:noProof/>
                <w:webHidden/>
              </w:rPr>
              <w:instrText xml:space="preserve"> PAGEREF _Toc149677301 \h </w:instrText>
            </w:r>
            <w:r>
              <w:rPr>
                <w:noProof/>
                <w:webHidden/>
              </w:rPr>
            </w:r>
            <w:r>
              <w:rPr>
                <w:noProof/>
                <w:webHidden/>
              </w:rPr>
              <w:fldChar w:fldCharType="separate"/>
            </w:r>
            <w:r>
              <w:rPr>
                <w:noProof/>
                <w:webHidden/>
              </w:rPr>
              <w:t>4</w:t>
            </w:r>
            <w:r>
              <w:rPr>
                <w:noProof/>
                <w:webHidden/>
              </w:rPr>
              <w:fldChar w:fldCharType="end"/>
            </w:r>
          </w:hyperlink>
        </w:p>
        <w:p w14:paraId="35C5C89A" w14:textId="79A355DE" w:rsidR="006C5379" w:rsidRDefault="006C5379">
          <w:pPr>
            <w:pStyle w:val="TOC1"/>
            <w:tabs>
              <w:tab w:val="left" w:pos="440"/>
              <w:tab w:val="right" w:leader="dot" w:pos="9350"/>
            </w:tabs>
            <w:rPr>
              <w:rFonts w:eastAsiaTheme="minorEastAsia"/>
              <w:noProof/>
              <w:kern w:val="2"/>
              <w14:ligatures w14:val="standardContextual"/>
            </w:rPr>
          </w:pPr>
          <w:hyperlink w:anchor="_Toc149677302" w:history="1">
            <w:r w:rsidRPr="0072214C">
              <w:rPr>
                <w:rStyle w:val="Hyperlink"/>
                <w:b/>
                <w:bCs/>
                <w:noProof/>
              </w:rPr>
              <w:t>3.</w:t>
            </w:r>
            <w:r>
              <w:rPr>
                <w:rFonts w:eastAsiaTheme="minorEastAsia"/>
                <w:noProof/>
                <w:kern w:val="2"/>
                <w14:ligatures w14:val="standardContextual"/>
              </w:rPr>
              <w:tab/>
            </w:r>
            <w:r w:rsidRPr="0072214C">
              <w:rPr>
                <w:rStyle w:val="Hyperlink"/>
                <w:b/>
                <w:bCs/>
                <w:noProof/>
              </w:rPr>
              <w:t>Database Design</w:t>
            </w:r>
            <w:r>
              <w:rPr>
                <w:noProof/>
                <w:webHidden/>
              </w:rPr>
              <w:tab/>
            </w:r>
            <w:r>
              <w:rPr>
                <w:noProof/>
                <w:webHidden/>
              </w:rPr>
              <w:fldChar w:fldCharType="begin"/>
            </w:r>
            <w:r>
              <w:rPr>
                <w:noProof/>
                <w:webHidden/>
              </w:rPr>
              <w:instrText xml:space="preserve"> PAGEREF _Toc149677302 \h </w:instrText>
            </w:r>
            <w:r>
              <w:rPr>
                <w:noProof/>
                <w:webHidden/>
              </w:rPr>
            </w:r>
            <w:r>
              <w:rPr>
                <w:noProof/>
                <w:webHidden/>
              </w:rPr>
              <w:fldChar w:fldCharType="separate"/>
            </w:r>
            <w:r>
              <w:rPr>
                <w:noProof/>
                <w:webHidden/>
              </w:rPr>
              <w:t>5</w:t>
            </w:r>
            <w:r>
              <w:rPr>
                <w:noProof/>
                <w:webHidden/>
              </w:rPr>
              <w:fldChar w:fldCharType="end"/>
            </w:r>
          </w:hyperlink>
        </w:p>
        <w:p w14:paraId="7FAD9376" w14:textId="784B569F" w:rsidR="006C5379" w:rsidRDefault="006C5379">
          <w:pPr>
            <w:pStyle w:val="TOC1"/>
            <w:tabs>
              <w:tab w:val="left" w:pos="440"/>
              <w:tab w:val="right" w:leader="dot" w:pos="9350"/>
            </w:tabs>
            <w:rPr>
              <w:rFonts w:eastAsiaTheme="minorEastAsia"/>
              <w:noProof/>
              <w:kern w:val="2"/>
              <w14:ligatures w14:val="standardContextual"/>
            </w:rPr>
          </w:pPr>
          <w:hyperlink w:anchor="_Toc149677303" w:history="1">
            <w:r w:rsidRPr="0072214C">
              <w:rPr>
                <w:rStyle w:val="Hyperlink"/>
                <w:b/>
                <w:bCs/>
                <w:noProof/>
              </w:rPr>
              <w:t>4.</w:t>
            </w:r>
            <w:r>
              <w:rPr>
                <w:rFonts w:eastAsiaTheme="minorEastAsia"/>
                <w:noProof/>
                <w:kern w:val="2"/>
                <w14:ligatures w14:val="standardContextual"/>
              </w:rPr>
              <w:tab/>
            </w:r>
            <w:r w:rsidRPr="0072214C">
              <w:rPr>
                <w:rStyle w:val="Hyperlink"/>
                <w:b/>
                <w:bCs/>
                <w:noProof/>
              </w:rPr>
              <w:t>Image Processing Algorithms</w:t>
            </w:r>
            <w:r>
              <w:rPr>
                <w:noProof/>
                <w:webHidden/>
              </w:rPr>
              <w:tab/>
            </w:r>
            <w:r>
              <w:rPr>
                <w:noProof/>
                <w:webHidden/>
              </w:rPr>
              <w:fldChar w:fldCharType="begin"/>
            </w:r>
            <w:r>
              <w:rPr>
                <w:noProof/>
                <w:webHidden/>
              </w:rPr>
              <w:instrText xml:space="preserve"> PAGEREF _Toc149677303 \h </w:instrText>
            </w:r>
            <w:r>
              <w:rPr>
                <w:noProof/>
                <w:webHidden/>
              </w:rPr>
            </w:r>
            <w:r>
              <w:rPr>
                <w:noProof/>
                <w:webHidden/>
              </w:rPr>
              <w:fldChar w:fldCharType="separate"/>
            </w:r>
            <w:r>
              <w:rPr>
                <w:noProof/>
                <w:webHidden/>
              </w:rPr>
              <w:t>6</w:t>
            </w:r>
            <w:r>
              <w:rPr>
                <w:noProof/>
                <w:webHidden/>
              </w:rPr>
              <w:fldChar w:fldCharType="end"/>
            </w:r>
          </w:hyperlink>
        </w:p>
        <w:p w14:paraId="40FF0CB4" w14:textId="43E2D4D0" w:rsidR="006C5379" w:rsidRDefault="006C5379">
          <w:pPr>
            <w:pStyle w:val="TOC1"/>
            <w:tabs>
              <w:tab w:val="left" w:pos="440"/>
              <w:tab w:val="right" w:leader="dot" w:pos="9350"/>
            </w:tabs>
            <w:rPr>
              <w:rFonts w:eastAsiaTheme="minorEastAsia"/>
              <w:noProof/>
              <w:kern w:val="2"/>
              <w14:ligatures w14:val="standardContextual"/>
            </w:rPr>
          </w:pPr>
          <w:hyperlink w:anchor="_Toc149677304" w:history="1">
            <w:r w:rsidRPr="0072214C">
              <w:rPr>
                <w:rStyle w:val="Hyperlink"/>
                <w:b/>
                <w:bCs/>
                <w:noProof/>
              </w:rPr>
              <w:t>5.</w:t>
            </w:r>
            <w:r>
              <w:rPr>
                <w:rFonts w:eastAsiaTheme="minorEastAsia"/>
                <w:noProof/>
                <w:kern w:val="2"/>
                <w14:ligatures w14:val="standardContextual"/>
              </w:rPr>
              <w:tab/>
            </w:r>
            <w:r w:rsidRPr="0072214C">
              <w:rPr>
                <w:rStyle w:val="Hyperlink"/>
                <w:b/>
                <w:bCs/>
                <w:noProof/>
              </w:rPr>
              <w:t>Operation Plan</w:t>
            </w:r>
            <w:r>
              <w:rPr>
                <w:noProof/>
                <w:webHidden/>
              </w:rPr>
              <w:tab/>
            </w:r>
            <w:r>
              <w:rPr>
                <w:noProof/>
                <w:webHidden/>
              </w:rPr>
              <w:fldChar w:fldCharType="begin"/>
            </w:r>
            <w:r>
              <w:rPr>
                <w:noProof/>
                <w:webHidden/>
              </w:rPr>
              <w:instrText xml:space="preserve"> PAGEREF _Toc149677304 \h </w:instrText>
            </w:r>
            <w:r>
              <w:rPr>
                <w:noProof/>
                <w:webHidden/>
              </w:rPr>
            </w:r>
            <w:r>
              <w:rPr>
                <w:noProof/>
                <w:webHidden/>
              </w:rPr>
              <w:fldChar w:fldCharType="separate"/>
            </w:r>
            <w:r>
              <w:rPr>
                <w:noProof/>
                <w:webHidden/>
              </w:rPr>
              <w:t>7</w:t>
            </w:r>
            <w:r>
              <w:rPr>
                <w:noProof/>
                <w:webHidden/>
              </w:rPr>
              <w:fldChar w:fldCharType="end"/>
            </w:r>
          </w:hyperlink>
        </w:p>
        <w:p w14:paraId="13973288" w14:textId="7B6816EC" w:rsidR="006C5379" w:rsidRDefault="006C5379">
          <w:pPr>
            <w:pStyle w:val="TOC1"/>
            <w:tabs>
              <w:tab w:val="left" w:pos="440"/>
              <w:tab w:val="right" w:leader="dot" w:pos="9350"/>
            </w:tabs>
            <w:rPr>
              <w:rFonts w:eastAsiaTheme="minorEastAsia"/>
              <w:noProof/>
              <w:kern w:val="2"/>
              <w14:ligatures w14:val="standardContextual"/>
            </w:rPr>
          </w:pPr>
          <w:hyperlink w:anchor="_Toc149677305" w:history="1">
            <w:r w:rsidRPr="0072214C">
              <w:rPr>
                <w:rStyle w:val="Hyperlink"/>
                <w:b/>
                <w:bCs/>
                <w:noProof/>
              </w:rPr>
              <w:t>6.</w:t>
            </w:r>
            <w:r>
              <w:rPr>
                <w:rFonts w:eastAsiaTheme="minorEastAsia"/>
                <w:noProof/>
                <w:kern w:val="2"/>
                <w14:ligatures w14:val="standardContextual"/>
              </w:rPr>
              <w:tab/>
            </w:r>
            <w:r w:rsidRPr="0072214C">
              <w:rPr>
                <w:rStyle w:val="Hyperlink"/>
                <w:b/>
                <w:bCs/>
                <w:noProof/>
              </w:rPr>
              <w:t>Application Deployment</w:t>
            </w:r>
            <w:r>
              <w:rPr>
                <w:noProof/>
                <w:webHidden/>
              </w:rPr>
              <w:tab/>
            </w:r>
            <w:r>
              <w:rPr>
                <w:noProof/>
                <w:webHidden/>
              </w:rPr>
              <w:fldChar w:fldCharType="begin"/>
            </w:r>
            <w:r>
              <w:rPr>
                <w:noProof/>
                <w:webHidden/>
              </w:rPr>
              <w:instrText xml:space="preserve"> PAGEREF _Toc149677305 \h </w:instrText>
            </w:r>
            <w:r>
              <w:rPr>
                <w:noProof/>
                <w:webHidden/>
              </w:rPr>
            </w:r>
            <w:r>
              <w:rPr>
                <w:noProof/>
                <w:webHidden/>
              </w:rPr>
              <w:fldChar w:fldCharType="separate"/>
            </w:r>
            <w:r>
              <w:rPr>
                <w:noProof/>
                <w:webHidden/>
              </w:rPr>
              <w:t>9</w:t>
            </w:r>
            <w:r>
              <w:rPr>
                <w:noProof/>
                <w:webHidden/>
              </w:rPr>
              <w:fldChar w:fldCharType="end"/>
            </w:r>
          </w:hyperlink>
        </w:p>
        <w:p w14:paraId="2A7A366B" w14:textId="4D1BEA68" w:rsidR="006C5379" w:rsidRDefault="006C5379">
          <w:pPr>
            <w:pStyle w:val="TOC1"/>
            <w:tabs>
              <w:tab w:val="left" w:pos="440"/>
              <w:tab w:val="right" w:leader="dot" w:pos="9350"/>
            </w:tabs>
            <w:rPr>
              <w:rFonts w:eastAsiaTheme="minorEastAsia"/>
              <w:noProof/>
              <w:kern w:val="2"/>
              <w14:ligatures w14:val="standardContextual"/>
            </w:rPr>
          </w:pPr>
          <w:hyperlink w:anchor="_Toc149677306" w:history="1">
            <w:r w:rsidRPr="0072214C">
              <w:rPr>
                <w:rStyle w:val="Hyperlink"/>
                <w:b/>
                <w:bCs/>
                <w:noProof/>
              </w:rPr>
              <w:t>7.</w:t>
            </w:r>
            <w:r>
              <w:rPr>
                <w:rFonts w:eastAsiaTheme="minorEastAsia"/>
                <w:noProof/>
                <w:kern w:val="2"/>
                <w14:ligatures w14:val="standardContextual"/>
              </w:rPr>
              <w:tab/>
            </w:r>
            <w:r w:rsidRPr="0072214C">
              <w:rPr>
                <w:rStyle w:val="Hyperlink"/>
                <w:b/>
                <w:bCs/>
                <w:noProof/>
              </w:rPr>
              <w:t>Multi-Platform and Multilingual Support</w:t>
            </w:r>
            <w:r>
              <w:rPr>
                <w:noProof/>
                <w:webHidden/>
              </w:rPr>
              <w:tab/>
            </w:r>
            <w:r>
              <w:rPr>
                <w:noProof/>
                <w:webHidden/>
              </w:rPr>
              <w:fldChar w:fldCharType="begin"/>
            </w:r>
            <w:r>
              <w:rPr>
                <w:noProof/>
                <w:webHidden/>
              </w:rPr>
              <w:instrText xml:space="preserve"> PAGEREF _Toc149677306 \h </w:instrText>
            </w:r>
            <w:r>
              <w:rPr>
                <w:noProof/>
                <w:webHidden/>
              </w:rPr>
            </w:r>
            <w:r>
              <w:rPr>
                <w:noProof/>
                <w:webHidden/>
              </w:rPr>
              <w:fldChar w:fldCharType="separate"/>
            </w:r>
            <w:r>
              <w:rPr>
                <w:noProof/>
                <w:webHidden/>
              </w:rPr>
              <w:t>11</w:t>
            </w:r>
            <w:r>
              <w:rPr>
                <w:noProof/>
                <w:webHidden/>
              </w:rPr>
              <w:fldChar w:fldCharType="end"/>
            </w:r>
          </w:hyperlink>
        </w:p>
        <w:p w14:paraId="45D201F8" w14:textId="2D866464" w:rsidR="009853DA" w:rsidRDefault="0033377D">
          <w:r>
            <w:rPr>
              <w:b/>
              <w:bCs/>
              <w:noProof/>
            </w:rPr>
            <w:fldChar w:fldCharType="end"/>
          </w:r>
        </w:p>
      </w:sdtContent>
    </w:sdt>
    <w:p w14:paraId="157F2C90" w14:textId="77777777" w:rsidR="00D865FA" w:rsidRDefault="00D865FA" w:rsidP="00D865FA">
      <w:pPr>
        <w:pStyle w:val="Heading1"/>
        <w:rPr>
          <w:lang w:bidi="th-TH"/>
        </w:rPr>
      </w:pPr>
      <w:bookmarkStart w:id="0" w:name="_Toc143637140"/>
      <w:bookmarkStart w:id="1" w:name="_Toc149677295"/>
      <w:r>
        <w:rPr>
          <w:lang w:bidi="th-TH"/>
        </w:rPr>
        <w:t>Documentation</w:t>
      </w:r>
      <w:bookmarkEnd w:id="0"/>
      <w:bookmarkEnd w:id="1"/>
    </w:p>
    <w:tbl>
      <w:tblPr>
        <w:tblStyle w:val="TableGrid"/>
        <w:tblW w:w="0" w:type="auto"/>
        <w:tblLook w:val="04A0" w:firstRow="1" w:lastRow="0" w:firstColumn="1" w:lastColumn="0" w:noHBand="0" w:noVBand="1"/>
      </w:tblPr>
      <w:tblGrid>
        <w:gridCol w:w="2335"/>
        <w:gridCol w:w="5670"/>
        <w:gridCol w:w="1345"/>
      </w:tblGrid>
      <w:tr w:rsidR="00D865FA" w14:paraId="610D73AB" w14:textId="77777777" w:rsidTr="00C723E6">
        <w:trPr>
          <w:trHeight w:val="465"/>
        </w:trPr>
        <w:tc>
          <w:tcPr>
            <w:tcW w:w="2335" w:type="dxa"/>
          </w:tcPr>
          <w:p w14:paraId="4ADD576B" w14:textId="77777777" w:rsidR="00D865FA" w:rsidRDefault="00D865FA" w:rsidP="00C723E6">
            <w:pPr>
              <w:rPr>
                <w:lang w:bidi="th-TH"/>
              </w:rPr>
            </w:pPr>
            <w:r>
              <w:rPr>
                <w:lang w:bidi="th-TH"/>
              </w:rPr>
              <w:t>Documentation Type</w:t>
            </w:r>
          </w:p>
        </w:tc>
        <w:tc>
          <w:tcPr>
            <w:tcW w:w="5670" w:type="dxa"/>
          </w:tcPr>
          <w:p w14:paraId="286F8C2C" w14:textId="77777777" w:rsidR="00D865FA" w:rsidRDefault="00D865FA" w:rsidP="00C723E6">
            <w:pPr>
              <w:rPr>
                <w:lang w:bidi="th-TH"/>
              </w:rPr>
            </w:pPr>
            <w:r>
              <w:rPr>
                <w:lang w:bidi="th-TH"/>
              </w:rPr>
              <w:t>Description</w:t>
            </w:r>
          </w:p>
        </w:tc>
        <w:tc>
          <w:tcPr>
            <w:tcW w:w="1345" w:type="dxa"/>
          </w:tcPr>
          <w:p w14:paraId="5A6147D4" w14:textId="77777777" w:rsidR="00D865FA" w:rsidRDefault="00D865FA" w:rsidP="00C723E6">
            <w:pPr>
              <w:rPr>
                <w:lang w:bidi="th-TH"/>
              </w:rPr>
            </w:pPr>
            <w:r>
              <w:rPr>
                <w:lang w:bidi="th-TH"/>
              </w:rPr>
              <w:t>Note</w:t>
            </w:r>
          </w:p>
        </w:tc>
      </w:tr>
      <w:tr w:rsidR="00D865FA" w14:paraId="570D0CD4" w14:textId="77777777" w:rsidTr="00C723E6">
        <w:tc>
          <w:tcPr>
            <w:tcW w:w="2335" w:type="dxa"/>
          </w:tcPr>
          <w:p w14:paraId="5C1B574A" w14:textId="77777777" w:rsidR="00D865FA" w:rsidRDefault="00D865FA" w:rsidP="00C723E6">
            <w:pPr>
              <w:rPr>
                <w:lang w:bidi="th-TH"/>
              </w:rPr>
            </w:pPr>
            <w:r>
              <w:rPr>
                <w:lang w:bidi="th-TH"/>
              </w:rPr>
              <w:t>Product Requirement Document</w:t>
            </w:r>
          </w:p>
        </w:tc>
        <w:tc>
          <w:tcPr>
            <w:tcW w:w="5670" w:type="dxa"/>
          </w:tcPr>
          <w:p w14:paraId="1FF08881" w14:textId="77777777" w:rsidR="00D865FA" w:rsidRDefault="00D865FA" w:rsidP="00C723E6">
            <w:pPr>
              <w:rPr>
                <w:lang w:bidi="th-TH"/>
              </w:rPr>
            </w:pPr>
            <w:r>
              <w:rPr>
                <w:lang w:bidi="th-TH"/>
              </w:rPr>
              <w:t>Please see this documentation</w:t>
            </w:r>
          </w:p>
        </w:tc>
        <w:tc>
          <w:tcPr>
            <w:tcW w:w="1345" w:type="dxa"/>
          </w:tcPr>
          <w:p w14:paraId="69B16F70" w14:textId="77777777" w:rsidR="00D865FA" w:rsidRDefault="00D865FA" w:rsidP="00C723E6">
            <w:pPr>
              <w:rPr>
                <w:lang w:bidi="th-TH"/>
              </w:rPr>
            </w:pPr>
          </w:p>
        </w:tc>
      </w:tr>
      <w:tr w:rsidR="00D865FA" w14:paraId="1277B6AC" w14:textId="77777777" w:rsidTr="00C723E6">
        <w:tc>
          <w:tcPr>
            <w:tcW w:w="2335" w:type="dxa"/>
          </w:tcPr>
          <w:p w14:paraId="2AB2057F" w14:textId="77777777" w:rsidR="00D865FA" w:rsidRDefault="00D865FA" w:rsidP="00C723E6">
            <w:pPr>
              <w:rPr>
                <w:lang w:bidi="th-TH"/>
              </w:rPr>
            </w:pPr>
            <w:r w:rsidRPr="00D35076">
              <w:rPr>
                <w:lang w:bidi="th-TH"/>
              </w:rPr>
              <w:t>User Experience Design documentation</w:t>
            </w:r>
          </w:p>
        </w:tc>
        <w:tc>
          <w:tcPr>
            <w:tcW w:w="5670" w:type="dxa"/>
          </w:tcPr>
          <w:p w14:paraId="0A89A2DF" w14:textId="77777777" w:rsidR="00D865FA" w:rsidRDefault="00D865FA" w:rsidP="00C723E6">
            <w:pPr>
              <w:jc w:val="both"/>
              <w:rPr>
                <w:lang w:bidi="th-TH"/>
              </w:rPr>
            </w:pPr>
            <w:r>
              <w:rPr>
                <w:lang w:bidi="th-TH"/>
              </w:rPr>
              <w:t>User Experience Design documentation</w:t>
            </w:r>
            <w:r w:rsidRPr="00AB60CF">
              <w:rPr>
                <w:lang w:bidi="th-TH"/>
              </w:rPr>
              <w:t xml:space="preserve"> begins at the requirements stage and proceeds through all the stages of development, including the testing and post-release stages. The process of UX design includes research, prototyping, usability testing, and the actual designing part, during which lots of documentation and deliverables are produced</w:t>
            </w:r>
          </w:p>
        </w:tc>
        <w:tc>
          <w:tcPr>
            <w:tcW w:w="1345" w:type="dxa"/>
          </w:tcPr>
          <w:p w14:paraId="5D39EE4C" w14:textId="77777777" w:rsidR="00D865FA" w:rsidRDefault="00D865FA" w:rsidP="00C723E6">
            <w:pPr>
              <w:rPr>
                <w:lang w:bidi="th-TH"/>
              </w:rPr>
            </w:pPr>
          </w:p>
        </w:tc>
      </w:tr>
      <w:tr w:rsidR="00D865FA" w14:paraId="33A5C8E2" w14:textId="77777777" w:rsidTr="00C723E6">
        <w:tc>
          <w:tcPr>
            <w:tcW w:w="2335" w:type="dxa"/>
          </w:tcPr>
          <w:p w14:paraId="15A7AEE4" w14:textId="77777777" w:rsidR="00D865FA" w:rsidRDefault="00D865FA" w:rsidP="00C723E6">
            <w:pPr>
              <w:rPr>
                <w:lang w:bidi="th-TH"/>
              </w:rPr>
            </w:pPr>
            <w:r>
              <w:rPr>
                <w:lang w:bidi="th-TH"/>
              </w:rPr>
              <w:t>System Design</w:t>
            </w:r>
          </w:p>
        </w:tc>
        <w:tc>
          <w:tcPr>
            <w:tcW w:w="5670" w:type="dxa"/>
          </w:tcPr>
          <w:p w14:paraId="5CED2277" w14:textId="77777777" w:rsidR="00D865FA" w:rsidRDefault="00D865FA" w:rsidP="00C723E6">
            <w:pPr>
              <w:rPr>
                <w:lang w:bidi="th-TH"/>
              </w:rPr>
            </w:pPr>
            <w:r w:rsidRPr="00316819">
              <w:rPr>
                <w:b/>
                <w:bCs/>
                <w:u w:val="single"/>
                <w:lang w:bidi="th-TH"/>
              </w:rPr>
              <w:t>Overview and background:</w:t>
            </w:r>
            <w:r>
              <w:rPr>
                <w:lang w:bidi="th-TH"/>
              </w:rPr>
              <w:t xml:space="preserve"> Briefly describe the main goals of the project, what problems you are trying to solve, and the results you want to achieve.</w:t>
            </w:r>
          </w:p>
          <w:p w14:paraId="10500D92" w14:textId="77777777" w:rsidR="00D865FA" w:rsidRDefault="00D865FA" w:rsidP="00C723E6">
            <w:pPr>
              <w:rPr>
                <w:lang w:bidi="th-TH"/>
              </w:rPr>
            </w:pPr>
          </w:p>
          <w:p w14:paraId="6A254173" w14:textId="77777777" w:rsidR="00D865FA" w:rsidRDefault="00D865FA" w:rsidP="00C723E6">
            <w:pPr>
              <w:rPr>
                <w:lang w:bidi="th-TH"/>
              </w:rPr>
            </w:pPr>
            <w:r w:rsidRPr="00316819">
              <w:rPr>
                <w:b/>
                <w:bCs/>
                <w:u w:val="single"/>
                <w:lang w:bidi="th-TH"/>
              </w:rPr>
              <w:t>Architecture &amp; Design Principles:</w:t>
            </w:r>
            <w:r>
              <w:rPr>
                <w:lang w:bidi="th-TH"/>
              </w:rPr>
              <w:t xml:space="preserve"> Underline the guiding architecture and design principles with which you will engineer the product. For instance, if you plan to structure your solution using microservices architecture, don’t forget to specifically mention this.</w:t>
            </w:r>
          </w:p>
          <w:p w14:paraId="324CC773" w14:textId="77777777" w:rsidR="00D865FA" w:rsidRDefault="00D865FA" w:rsidP="00C723E6">
            <w:pPr>
              <w:rPr>
                <w:lang w:bidi="th-TH"/>
              </w:rPr>
            </w:pPr>
          </w:p>
          <w:p w14:paraId="468C451E" w14:textId="77777777" w:rsidR="00D865FA" w:rsidRDefault="00D865FA" w:rsidP="00C723E6">
            <w:pPr>
              <w:rPr>
                <w:lang w:bidi="th-TH"/>
              </w:rPr>
            </w:pPr>
            <w:r w:rsidRPr="00316819">
              <w:rPr>
                <w:b/>
                <w:bCs/>
                <w:u w:val="single"/>
                <w:lang w:bidi="th-TH"/>
              </w:rPr>
              <w:t>User Story description.</w:t>
            </w:r>
            <w:r>
              <w:rPr>
                <w:lang w:bidi="th-TH"/>
              </w:rPr>
              <w:t xml:space="preserve"> Connect user stories with associated business processes and related scenarios. You should try to avoid technical details in this section.</w:t>
            </w:r>
          </w:p>
          <w:p w14:paraId="0E446E89" w14:textId="77777777" w:rsidR="00D865FA" w:rsidRDefault="00D865FA" w:rsidP="00C723E6">
            <w:pPr>
              <w:rPr>
                <w:lang w:bidi="th-TH"/>
              </w:rPr>
            </w:pPr>
          </w:p>
          <w:p w14:paraId="7251410D" w14:textId="77777777" w:rsidR="00D865FA" w:rsidRDefault="00D865FA" w:rsidP="00C723E6">
            <w:pPr>
              <w:rPr>
                <w:lang w:bidi="th-TH"/>
              </w:rPr>
            </w:pPr>
            <w:r w:rsidRPr="00316819">
              <w:rPr>
                <w:b/>
                <w:bCs/>
                <w:u w:val="single"/>
                <w:lang w:bidi="th-TH"/>
              </w:rPr>
              <w:t>Solution details.</w:t>
            </w:r>
            <w:r>
              <w:rPr>
                <w:lang w:bidi="th-TH"/>
              </w:rPr>
              <w:t xml:space="preserve"> Describe the contemplated solution by listing planned services, modules, components, and their importance.</w:t>
            </w:r>
          </w:p>
          <w:p w14:paraId="32399446" w14:textId="77777777" w:rsidR="00D865FA" w:rsidRDefault="00D865FA" w:rsidP="00C723E6">
            <w:pPr>
              <w:rPr>
                <w:lang w:bidi="th-TH"/>
              </w:rPr>
            </w:pPr>
          </w:p>
          <w:p w14:paraId="65FA0157" w14:textId="77777777" w:rsidR="00D865FA" w:rsidRDefault="00D865FA" w:rsidP="00C723E6">
            <w:pPr>
              <w:rPr>
                <w:lang w:bidi="th-TH"/>
              </w:rPr>
            </w:pPr>
            <w:r w:rsidRPr="00316819">
              <w:rPr>
                <w:b/>
                <w:bCs/>
                <w:u w:val="single"/>
                <w:lang w:bidi="th-TH"/>
              </w:rPr>
              <w:t>Diagrammatic representation of the solution.</w:t>
            </w:r>
            <w:r>
              <w:rPr>
                <w:lang w:bidi="th-TH"/>
              </w:rPr>
              <w:t xml:space="preserve"> Provide diagrams and/or other graphic materials to help understand and communicate the structure and design principles.</w:t>
            </w:r>
          </w:p>
        </w:tc>
        <w:tc>
          <w:tcPr>
            <w:tcW w:w="1345" w:type="dxa"/>
          </w:tcPr>
          <w:p w14:paraId="4312647C" w14:textId="77777777" w:rsidR="00D865FA" w:rsidRDefault="00D865FA" w:rsidP="00C723E6">
            <w:pPr>
              <w:rPr>
                <w:lang w:bidi="th-TH"/>
              </w:rPr>
            </w:pPr>
          </w:p>
        </w:tc>
      </w:tr>
      <w:tr w:rsidR="00D865FA" w14:paraId="2E3F7173" w14:textId="77777777" w:rsidTr="00C723E6">
        <w:tc>
          <w:tcPr>
            <w:tcW w:w="2335" w:type="dxa"/>
          </w:tcPr>
          <w:p w14:paraId="7A1845CA" w14:textId="77777777" w:rsidR="00D865FA" w:rsidRDefault="00D865FA" w:rsidP="00C723E6">
            <w:pPr>
              <w:rPr>
                <w:lang w:bidi="th-TH"/>
              </w:rPr>
            </w:pPr>
            <w:r>
              <w:rPr>
                <w:lang w:bidi="th-TH"/>
              </w:rPr>
              <w:t>Source Code Document</w:t>
            </w:r>
          </w:p>
        </w:tc>
        <w:tc>
          <w:tcPr>
            <w:tcW w:w="5670" w:type="dxa"/>
          </w:tcPr>
          <w:p w14:paraId="103A3F5C" w14:textId="77777777" w:rsidR="00D865FA" w:rsidRPr="00651730" w:rsidRDefault="00D865FA" w:rsidP="00C723E6">
            <w:pPr>
              <w:rPr>
                <w:lang w:bidi="th-TH"/>
              </w:rPr>
            </w:pPr>
            <w:r w:rsidRPr="00651730">
              <w:rPr>
                <w:lang w:bidi="th-TH"/>
              </w:rPr>
              <w:t xml:space="preserve">A source code document is a technical section that explains how the code works. While it’s not necessary, the aspects that have the greatest potential to confuse should be </w:t>
            </w:r>
            <w:r w:rsidRPr="00651730">
              <w:rPr>
                <w:lang w:bidi="th-TH"/>
              </w:rPr>
              <w:lastRenderedPageBreak/>
              <w:t>covered. The main users of the source code documents are software engineers.</w:t>
            </w:r>
          </w:p>
          <w:p w14:paraId="259D7255" w14:textId="77777777" w:rsidR="00D865FA" w:rsidRPr="00651730" w:rsidRDefault="00D865FA" w:rsidP="00C723E6">
            <w:pPr>
              <w:rPr>
                <w:lang w:bidi="th-TH"/>
              </w:rPr>
            </w:pPr>
            <w:r w:rsidRPr="00651730">
              <w:rPr>
                <w:lang w:bidi="th-TH"/>
              </w:rPr>
              <w:t>Source code documents may include but are not limited to the following details:</w:t>
            </w:r>
          </w:p>
          <w:p w14:paraId="2437EC6A" w14:textId="77777777" w:rsidR="00D865FA" w:rsidRPr="00651730" w:rsidRDefault="00D865FA" w:rsidP="00D865FA">
            <w:pPr>
              <w:numPr>
                <w:ilvl w:val="0"/>
                <w:numId w:val="1"/>
              </w:numPr>
              <w:rPr>
                <w:lang w:bidi="th-TH"/>
              </w:rPr>
            </w:pPr>
            <w:r w:rsidRPr="00651730">
              <w:rPr>
                <w:lang w:bidi="th-TH"/>
              </w:rPr>
              <w:t>HTML generation framework and other frameworks applied.</w:t>
            </w:r>
          </w:p>
          <w:p w14:paraId="10756791" w14:textId="77777777" w:rsidR="00D865FA" w:rsidRPr="00651730" w:rsidRDefault="00D865FA" w:rsidP="00D865FA">
            <w:pPr>
              <w:numPr>
                <w:ilvl w:val="0"/>
                <w:numId w:val="1"/>
              </w:numPr>
              <w:rPr>
                <w:lang w:bidi="th-TH"/>
              </w:rPr>
            </w:pPr>
            <w:r w:rsidRPr="00651730">
              <w:rPr>
                <w:lang w:bidi="th-TH"/>
              </w:rPr>
              <w:t>type of data binding.</w:t>
            </w:r>
          </w:p>
          <w:p w14:paraId="0312DCFA" w14:textId="77777777" w:rsidR="00D865FA" w:rsidRPr="00651730" w:rsidRDefault="00D865FA" w:rsidP="00D865FA">
            <w:pPr>
              <w:numPr>
                <w:ilvl w:val="0"/>
                <w:numId w:val="1"/>
              </w:numPr>
              <w:rPr>
                <w:lang w:bidi="th-TH"/>
              </w:rPr>
            </w:pPr>
            <w:r w:rsidRPr="00651730">
              <w:rPr>
                <w:lang w:bidi="th-TH"/>
              </w:rPr>
              <w:t>design pattern with examples (e.g., model-view-controller).</w:t>
            </w:r>
          </w:p>
          <w:p w14:paraId="05B41840" w14:textId="77777777" w:rsidR="00D865FA" w:rsidRPr="00651730" w:rsidRDefault="00D865FA" w:rsidP="00D865FA">
            <w:pPr>
              <w:numPr>
                <w:ilvl w:val="0"/>
                <w:numId w:val="1"/>
              </w:numPr>
              <w:rPr>
                <w:lang w:bidi="th-TH"/>
              </w:rPr>
            </w:pPr>
            <w:r w:rsidRPr="00651730">
              <w:rPr>
                <w:lang w:bidi="th-TH"/>
              </w:rPr>
              <w:t>security measures; and</w:t>
            </w:r>
          </w:p>
          <w:p w14:paraId="6912EFEB" w14:textId="77777777" w:rsidR="00D865FA" w:rsidRPr="00651730" w:rsidRDefault="00D865FA" w:rsidP="00D865FA">
            <w:pPr>
              <w:numPr>
                <w:ilvl w:val="0"/>
                <w:numId w:val="1"/>
              </w:numPr>
              <w:rPr>
                <w:lang w:bidi="th-TH"/>
              </w:rPr>
            </w:pPr>
            <w:r w:rsidRPr="00651730">
              <w:rPr>
                <w:lang w:bidi="th-TH"/>
              </w:rPr>
              <w:t>other patterns and principles.</w:t>
            </w:r>
          </w:p>
          <w:p w14:paraId="168B02B3" w14:textId="77777777" w:rsidR="00D865FA" w:rsidRPr="00651730" w:rsidRDefault="00D865FA" w:rsidP="00C723E6">
            <w:pPr>
              <w:rPr>
                <w:lang w:bidi="th-TH"/>
              </w:rPr>
            </w:pPr>
            <w:r w:rsidRPr="00651730">
              <w:rPr>
                <w:lang w:bidi="th-TH"/>
              </w:rPr>
              <w:t>Try to keep the document simple by making short sections for each element and supporting them with brief descriptions.</w:t>
            </w:r>
          </w:p>
          <w:p w14:paraId="6DF34CA4" w14:textId="77777777" w:rsidR="00D865FA" w:rsidRPr="00316819" w:rsidRDefault="00D865FA" w:rsidP="00C723E6">
            <w:pPr>
              <w:rPr>
                <w:b/>
                <w:bCs/>
                <w:u w:val="single"/>
                <w:lang w:bidi="th-TH"/>
              </w:rPr>
            </w:pPr>
          </w:p>
        </w:tc>
        <w:tc>
          <w:tcPr>
            <w:tcW w:w="1345" w:type="dxa"/>
          </w:tcPr>
          <w:p w14:paraId="29D01196" w14:textId="77777777" w:rsidR="00D865FA" w:rsidRDefault="00D865FA" w:rsidP="00C723E6">
            <w:pPr>
              <w:rPr>
                <w:lang w:bidi="th-TH"/>
              </w:rPr>
            </w:pPr>
          </w:p>
        </w:tc>
      </w:tr>
      <w:tr w:rsidR="00D865FA" w14:paraId="765E8D4A" w14:textId="77777777" w:rsidTr="00C723E6">
        <w:tc>
          <w:tcPr>
            <w:tcW w:w="2335" w:type="dxa"/>
          </w:tcPr>
          <w:p w14:paraId="52F006F8" w14:textId="77777777" w:rsidR="00D865FA" w:rsidRDefault="00D865FA" w:rsidP="00C723E6">
            <w:pPr>
              <w:rPr>
                <w:lang w:bidi="th-TH"/>
              </w:rPr>
            </w:pPr>
            <w:r>
              <w:rPr>
                <w:lang w:bidi="th-TH"/>
              </w:rPr>
              <w:t>QA Documents</w:t>
            </w:r>
          </w:p>
        </w:tc>
        <w:tc>
          <w:tcPr>
            <w:tcW w:w="5670" w:type="dxa"/>
          </w:tcPr>
          <w:p w14:paraId="5D4828CA" w14:textId="77777777" w:rsidR="00D865FA" w:rsidRDefault="00D865FA" w:rsidP="00D865FA">
            <w:pPr>
              <w:pStyle w:val="ListParagraph"/>
              <w:numPr>
                <w:ilvl w:val="0"/>
                <w:numId w:val="2"/>
              </w:numPr>
              <w:rPr>
                <w:lang w:bidi="th-TH"/>
              </w:rPr>
            </w:pPr>
            <w:r>
              <w:rPr>
                <w:lang w:bidi="th-TH"/>
              </w:rPr>
              <w:t>The test case ID</w:t>
            </w:r>
          </w:p>
          <w:p w14:paraId="3451BF46" w14:textId="77777777" w:rsidR="00D865FA" w:rsidRDefault="00D865FA" w:rsidP="00D865FA">
            <w:pPr>
              <w:pStyle w:val="ListParagraph"/>
              <w:numPr>
                <w:ilvl w:val="0"/>
                <w:numId w:val="2"/>
              </w:numPr>
              <w:rPr>
                <w:lang w:bidi="th-TH"/>
              </w:rPr>
            </w:pPr>
            <w:r>
              <w:rPr>
                <w:lang w:bidi="th-TH"/>
              </w:rPr>
              <w:t>Test case description</w:t>
            </w:r>
          </w:p>
          <w:p w14:paraId="3F23BDDE" w14:textId="77777777" w:rsidR="00D865FA" w:rsidRDefault="00D865FA" w:rsidP="00D865FA">
            <w:pPr>
              <w:pStyle w:val="ListParagraph"/>
              <w:numPr>
                <w:ilvl w:val="0"/>
                <w:numId w:val="2"/>
              </w:numPr>
              <w:rPr>
                <w:lang w:bidi="th-TH"/>
              </w:rPr>
            </w:pPr>
            <w:r>
              <w:rPr>
                <w:lang w:bidi="th-TH"/>
              </w:rPr>
              <w:t>Prerequisites</w:t>
            </w:r>
          </w:p>
          <w:p w14:paraId="5937B488" w14:textId="77777777" w:rsidR="00D865FA" w:rsidRDefault="00D865FA" w:rsidP="00D865FA">
            <w:pPr>
              <w:pStyle w:val="ListParagraph"/>
              <w:numPr>
                <w:ilvl w:val="0"/>
                <w:numId w:val="2"/>
              </w:numPr>
              <w:rPr>
                <w:lang w:bidi="th-TH"/>
              </w:rPr>
            </w:pPr>
            <w:r>
              <w:rPr>
                <w:lang w:bidi="th-TH"/>
              </w:rPr>
              <w:t>Test steps</w:t>
            </w:r>
          </w:p>
          <w:p w14:paraId="491598CD" w14:textId="77777777" w:rsidR="00D865FA" w:rsidRDefault="00D865FA" w:rsidP="00D865FA">
            <w:pPr>
              <w:pStyle w:val="ListParagraph"/>
              <w:numPr>
                <w:ilvl w:val="0"/>
                <w:numId w:val="2"/>
              </w:numPr>
              <w:rPr>
                <w:lang w:bidi="th-TH"/>
              </w:rPr>
            </w:pPr>
            <w:r>
              <w:rPr>
                <w:lang w:bidi="th-TH"/>
              </w:rPr>
              <w:t>Test data</w:t>
            </w:r>
          </w:p>
          <w:p w14:paraId="5C93D0AE" w14:textId="77777777" w:rsidR="00D865FA" w:rsidRDefault="00D865FA" w:rsidP="00D865FA">
            <w:pPr>
              <w:pStyle w:val="ListParagraph"/>
              <w:numPr>
                <w:ilvl w:val="0"/>
                <w:numId w:val="2"/>
              </w:numPr>
              <w:rPr>
                <w:lang w:bidi="th-TH"/>
              </w:rPr>
            </w:pPr>
            <w:r>
              <w:rPr>
                <w:lang w:bidi="th-TH"/>
              </w:rPr>
              <w:t>Expected result.</w:t>
            </w:r>
          </w:p>
          <w:p w14:paraId="2DB985BE" w14:textId="77777777" w:rsidR="00D865FA" w:rsidRDefault="00D865FA" w:rsidP="00D865FA">
            <w:pPr>
              <w:pStyle w:val="ListParagraph"/>
              <w:numPr>
                <w:ilvl w:val="0"/>
                <w:numId w:val="2"/>
              </w:numPr>
              <w:rPr>
                <w:lang w:bidi="th-TH"/>
              </w:rPr>
            </w:pPr>
            <w:r>
              <w:rPr>
                <w:lang w:bidi="th-TH"/>
              </w:rPr>
              <w:t>Actual result</w:t>
            </w:r>
          </w:p>
          <w:p w14:paraId="414C9E65" w14:textId="77777777" w:rsidR="00D865FA" w:rsidRDefault="00D865FA" w:rsidP="00D865FA">
            <w:pPr>
              <w:pStyle w:val="ListParagraph"/>
              <w:numPr>
                <w:ilvl w:val="0"/>
                <w:numId w:val="2"/>
              </w:numPr>
              <w:rPr>
                <w:lang w:bidi="th-TH"/>
              </w:rPr>
            </w:pPr>
            <w:r>
              <w:rPr>
                <w:lang w:bidi="th-TH"/>
              </w:rPr>
              <w:t>Status</w:t>
            </w:r>
          </w:p>
          <w:p w14:paraId="33655066" w14:textId="77777777" w:rsidR="00D865FA" w:rsidRDefault="00D865FA" w:rsidP="00D865FA">
            <w:pPr>
              <w:pStyle w:val="ListParagraph"/>
              <w:numPr>
                <w:ilvl w:val="0"/>
                <w:numId w:val="2"/>
              </w:numPr>
              <w:rPr>
                <w:lang w:bidi="th-TH"/>
              </w:rPr>
            </w:pPr>
            <w:r>
              <w:rPr>
                <w:lang w:bidi="th-TH"/>
              </w:rPr>
              <w:t>Created by</w:t>
            </w:r>
          </w:p>
          <w:p w14:paraId="50CA2C60" w14:textId="77777777" w:rsidR="00D865FA" w:rsidRDefault="00D865FA" w:rsidP="00D865FA">
            <w:pPr>
              <w:pStyle w:val="ListParagraph"/>
              <w:numPr>
                <w:ilvl w:val="0"/>
                <w:numId w:val="2"/>
              </w:numPr>
              <w:rPr>
                <w:lang w:bidi="th-TH"/>
              </w:rPr>
            </w:pPr>
            <w:r>
              <w:rPr>
                <w:lang w:bidi="th-TH"/>
              </w:rPr>
              <w:t>Date of creation</w:t>
            </w:r>
          </w:p>
          <w:p w14:paraId="7715381D" w14:textId="77777777" w:rsidR="00D865FA" w:rsidRDefault="00D865FA" w:rsidP="00D865FA">
            <w:pPr>
              <w:pStyle w:val="ListParagraph"/>
              <w:numPr>
                <w:ilvl w:val="0"/>
                <w:numId w:val="2"/>
              </w:numPr>
              <w:rPr>
                <w:lang w:bidi="th-TH"/>
              </w:rPr>
            </w:pPr>
            <w:r>
              <w:rPr>
                <w:lang w:bidi="th-TH"/>
              </w:rPr>
              <w:t>Executed by</w:t>
            </w:r>
          </w:p>
          <w:p w14:paraId="04169731" w14:textId="77777777" w:rsidR="00D865FA" w:rsidRPr="00651730" w:rsidRDefault="00D865FA" w:rsidP="00D865FA">
            <w:pPr>
              <w:pStyle w:val="ListParagraph"/>
              <w:numPr>
                <w:ilvl w:val="0"/>
                <w:numId w:val="2"/>
              </w:numPr>
              <w:rPr>
                <w:lang w:bidi="th-TH"/>
              </w:rPr>
            </w:pPr>
            <w:r>
              <w:rPr>
                <w:lang w:bidi="th-TH"/>
              </w:rPr>
              <w:t>Date of execution</w:t>
            </w:r>
          </w:p>
        </w:tc>
        <w:tc>
          <w:tcPr>
            <w:tcW w:w="1345" w:type="dxa"/>
          </w:tcPr>
          <w:p w14:paraId="71B2E094" w14:textId="77777777" w:rsidR="00D865FA" w:rsidRDefault="00D865FA" w:rsidP="00C723E6">
            <w:pPr>
              <w:rPr>
                <w:lang w:bidi="th-TH"/>
              </w:rPr>
            </w:pPr>
          </w:p>
        </w:tc>
      </w:tr>
      <w:tr w:rsidR="00D865FA" w14:paraId="02DC764C" w14:textId="77777777" w:rsidTr="00C723E6">
        <w:tc>
          <w:tcPr>
            <w:tcW w:w="2335" w:type="dxa"/>
          </w:tcPr>
          <w:p w14:paraId="245F5615" w14:textId="77777777" w:rsidR="00D865FA" w:rsidRDefault="00D865FA" w:rsidP="00C723E6">
            <w:pPr>
              <w:rPr>
                <w:lang w:bidi="th-TH"/>
              </w:rPr>
            </w:pPr>
            <w:r>
              <w:rPr>
                <w:lang w:bidi="th-TH"/>
              </w:rPr>
              <w:t xml:space="preserve">API Document </w:t>
            </w:r>
          </w:p>
        </w:tc>
        <w:tc>
          <w:tcPr>
            <w:tcW w:w="5670" w:type="dxa"/>
          </w:tcPr>
          <w:p w14:paraId="78762364" w14:textId="77777777" w:rsidR="00D865FA" w:rsidRDefault="00D865FA" w:rsidP="00C723E6">
            <w:pPr>
              <w:rPr>
                <w:lang w:bidi="th-TH"/>
              </w:rPr>
            </w:pPr>
            <w:r>
              <w:rPr>
                <w:lang w:bidi="th-TH"/>
              </w:rPr>
              <w:t>User Reference of Stripe or Twilio or any other big company</w:t>
            </w:r>
          </w:p>
        </w:tc>
        <w:tc>
          <w:tcPr>
            <w:tcW w:w="1345" w:type="dxa"/>
          </w:tcPr>
          <w:p w14:paraId="6738A345" w14:textId="77777777" w:rsidR="00D865FA" w:rsidRDefault="00D865FA" w:rsidP="00C723E6">
            <w:pPr>
              <w:rPr>
                <w:lang w:bidi="th-TH"/>
              </w:rPr>
            </w:pPr>
          </w:p>
        </w:tc>
      </w:tr>
    </w:tbl>
    <w:p w14:paraId="5EB2E81F" w14:textId="77777777" w:rsidR="00D865FA" w:rsidRDefault="00D865FA" w:rsidP="00A171D4">
      <w:pPr>
        <w:rPr>
          <w:lang w:bidi="th-TH"/>
        </w:rPr>
      </w:pPr>
    </w:p>
    <w:p w14:paraId="2E1B5BC9" w14:textId="77777777" w:rsidR="008E76FC" w:rsidRPr="00F77CF8" w:rsidRDefault="008E76FC" w:rsidP="00A171D4">
      <w:pPr>
        <w:pStyle w:val="Heading1"/>
        <w:numPr>
          <w:ilvl w:val="0"/>
          <w:numId w:val="6"/>
        </w:numPr>
        <w:tabs>
          <w:tab w:val="num" w:pos="720"/>
        </w:tabs>
        <w:ind w:left="720"/>
        <w:rPr>
          <w:b/>
          <w:bCs/>
        </w:rPr>
      </w:pPr>
      <w:bookmarkStart w:id="2" w:name="_Toc149677296"/>
      <w:r w:rsidRPr="00F77CF8">
        <w:rPr>
          <w:b/>
          <w:bCs/>
        </w:rPr>
        <w:t>Project Overview</w:t>
      </w:r>
      <w:bookmarkEnd w:id="2"/>
    </w:p>
    <w:p w14:paraId="44A98520" w14:textId="041E25CD" w:rsidR="00370E37" w:rsidRPr="00D54D81" w:rsidRDefault="00370E37" w:rsidP="00535E68">
      <w:pPr>
        <w:ind w:left="720"/>
      </w:pPr>
      <w:r w:rsidRPr="00370E37">
        <w:t>The primary objective of the Wealth Game module is to incentivize user engagement, encourage gifting activities, and promote live streaming interactions within the Superstar platform. By participating in challenges, sending virtual gifts, and reaching specific levels, users can earn virtual wealth and, in the case of Broadcasters, even receive cash rewards, fostering a vibrant and interactive community.</w:t>
      </w:r>
    </w:p>
    <w:p w14:paraId="23C675BB" w14:textId="77777777" w:rsidR="008E76FC" w:rsidRPr="00F77CF8" w:rsidRDefault="008E76FC" w:rsidP="00A171D4">
      <w:pPr>
        <w:pStyle w:val="Heading1"/>
        <w:numPr>
          <w:ilvl w:val="0"/>
          <w:numId w:val="6"/>
        </w:numPr>
        <w:tabs>
          <w:tab w:val="num" w:pos="720"/>
        </w:tabs>
        <w:ind w:left="720"/>
        <w:rPr>
          <w:b/>
          <w:bCs/>
        </w:rPr>
      </w:pPr>
      <w:bookmarkStart w:id="3" w:name="_Toc149677297"/>
      <w:r w:rsidRPr="00F77CF8">
        <w:rPr>
          <w:b/>
          <w:bCs/>
        </w:rPr>
        <w:t>Mobile Application Development</w:t>
      </w:r>
      <w:bookmarkEnd w:id="3"/>
    </w:p>
    <w:p w14:paraId="0F9F5610" w14:textId="77777777" w:rsidR="008E76FC" w:rsidRPr="00F77CF8" w:rsidRDefault="008E76FC" w:rsidP="008E76FC">
      <w:pPr>
        <w:pStyle w:val="ListParagraph"/>
        <w:keepNext/>
        <w:keepLines/>
        <w:numPr>
          <w:ilvl w:val="0"/>
          <w:numId w:val="7"/>
        </w:numPr>
        <w:spacing w:before="40" w:after="0"/>
        <w:contextualSpacing w:val="0"/>
        <w:outlineLvl w:val="1"/>
        <w:rPr>
          <w:rFonts w:asciiTheme="majorHAnsi" w:eastAsiaTheme="majorEastAsia" w:hAnsiTheme="majorHAnsi" w:cstheme="majorBidi"/>
          <w:vanish/>
          <w:color w:val="2F5496" w:themeColor="accent1" w:themeShade="BF"/>
          <w:sz w:val="26"/>
          <w:szCs w:val="33"/>
        </w:rPr>
      </w:pPr>
      <w:bookmarkStart w:id="4" w:name="_Toc148026752"/>
      <w:bookmarkStart w:id="5" w:name="_Toc148027761"/>
      <w:bookmarkStart w:id="6" w:name="_Toc148030303"/>
      <w:bookmarkStart w:id="7" w:name="_Toc149656921"/>
      <w:bookmarkStart w:id="8" w:name="_Toc149677298"/>
      <w:bookmarkEnd w:id="4"/>
      <w:bookmarkEnd w:id="5"/>
      <w:bookmarkEnd w:id="6"/>
      <w:bookmarkEnd w:id="7"/>
      <w:bookmarkEnd w:id="8"/>
    </w:p>
    <w:p w14:paraId="6EB55018" w14:textId="77777777" w:rsidR="008E76FC" w:rsidRPr="00F77CF8" w:rsidRDefault="008E76FC" w:rsidP="008E76FC">
      <w:pPr>
        <w:pStyle w:val="ListParagraph"/>
        <w:keepNext/>
        <w:keepLines/>
        <w:numPr>
          <w:ilvl w:val="0"/>
          <w:numId w:val="7"/>
        </w:numPr>
        <w:spacing w:before="40" w:after="0"/>
        <w:contextualSpacing w:val="0"/>
        <w:outlineLvl w:val="1"/>
        <w:rPr>
          <w:rFonts w:asciiTheme="majorHAnsi" w:eastAsiaTheme="majorEastAsia" w:hAnsiTheme="majorHAnsi" w:cstheme="majorBidi"/>
          <w:vanish/>
          <w:color w:val="2F5496" w:themeColor="accent1" w:themeShade="BF"/>
          <w:sz w:val="26"/>
          <w:szCs w:val="33"/>
        </w:rPr>
      </w:pPr>
      <w:bookmarkStart w:id="9" w:name="_Toc148026753"/>
      <w:bookmarkStart w:id="10" w:name="_Toc148027762"/>
      <w:bookmarkStart w:id="11" w:name="_Toc148030304"/>
      <w:bookmarkStart w:id="12" w:name="_Toc149656922"/>
      <w:bookmarkStart w:id="13" w:name="_Toc149677299"/>
      <w:bookmarkEnd w:id="9"/>
      <w:bookmarkEnd w:id="10"/>
      <w:bookmarkEnd w:id="11"/>
      <w:bookmarkEnd w:id="12"/>
      <w:bookmarkEnd w:id="13"/>
    </w:p>
    <w:p w14:paraId="3CCE8FF8" w14:textId="77777777" w:rsidR="008E76FC" w:rsidRPr="00D54D81" w:rsidRDefault="008E76FC" w:rsidP="00535E68">
      <w:pPr>
        <w:pStyle w:val="Heading2"/>
        <w:numPr>
          <w:ilvl w:val="2"/>
          <w:numId w:val="7"/>
        </w:numPr>
      </w:pPr>
      <w:bookmarkStart w:id="14" w:name="_Toc149677300"/>
      <w:r w:rsidRPr="00D54D81">
        <w:t>Needs Analysis</w:t>
      </w:r>
      <w:bookmarkEnd w:id="14"/>
    </w:p>
    <w:p w14:paraId="11220CC8" w14:textId="41D8B8F9" w:rsidR="00AB1112" w:rsidRPr="00D54D81" w:rsidRDefault="00AB1112" w:rsidP="00E90E65">
      <w:pPr>
        <w:ind w:left="1440"/>
      </w:pPr>
      <w:r w:rsidRPr="00AB1112">
        <w:t xml:space="preserve">The Need Analysis for mobile application development encompasses a thorough understanding of user requirements, market dynamics, and technological considerations. Through user surveys and market research, key features and gaps in the market are identified. Technology assessments ensure the choice of suitable platforms and frameworks, while compliance with regulations and security standards is prioritized. Performance, scalability, offline functionality, and user experience are carefully </w:t>
      </w:r>
      <w:r w:rsidRPr="00AB1112">
        <w:lastRenderedPageBreak/>
        <w:t>analyzed, and user feedback mechanisms are integrated. Additionally, budget allocation and resource planning are crucial aspects considered during this phase, ensuring the application meets user needs effectively and efficiently.</w:t>
      </w:r>
    </w:p>
    <w:p w14:paraId="594F6C52" w14:textId="77777777" w:rsidR="008E76FC" w:rsidRPr="00D54D81" w:rsidRDefault="008E76FC" w:rsidP="0086009F">
      <w:pPr>
        <w:pStyle w:val="Heading2"/>
        <w:numPr>
          <w:ilvl w:val="2"/>
          <w:numId w:val="7"/>
        </w:numPr>
      </w:pPr>
      <w:bookmarkStart w:id="15" w:name="_Toc149677301"/>
      <w:r w:rsidRPr="00D54D81">
        <w:t>Solution</w:t>
      </w:r>
      <w:bookmarkEnd w:id="15"/>
    </w:p>
    <w:p w14:paraId="56FB6878" w14:textId="77777777" w:rsidR="008E76FC" w:rsidRPr="00D54D81" w:rsidRDefault="008E76FC" w:rsidP="00E90E65">
      <w:pPr>
        <w:ind w:left="1440"/>
      </w:pPr>
      <w:r w:rsidRPr="00D54D81">
        <w:t>Design and develop mobile applications that include the following components:</w:t>
      </w:r>
    </w:p>
    <w:p w14:paraId="05E3A5E7" w14:textId="6A338904" w:rsidR="008E76FC" w:rsidRPr="00B54ECB" w:rsidRDefault="004A0CAF" w:rsidP="00B54ECB">
      <w:pPr>
        <w:pStyle w:val="ListParagraph"/>
        <w:numPr>
          <w:ilvl w:val="0"/>
          <w:numId w:val="11"/>
        </w:numPr>
        <w:rPr>
          <w:b/>
          <w:bCs/>
        </w:rPr>
      </w:pPr>
      <w:r w:rsidRPr="00B54ECB">
        <w:rPr>
          <w:b/>
          <w:bCs/>
        </w:rPr>
        <w:t xml:space="preserve">Intuitive </w:t>
      </w:r>
      <w:r w:rsidR="00B54ECB" w:rsidRPr="00B54ECB">
        <w:rPr>
          <w:b/>
          <w:bCs/>
        </w:rPr>
        <w:t>user Interface :</w:t>
      </w:r>
    </w:p>
    <w:p w14:paraId="1936E673" w14:textId="4D9E5F45" w:rsidR="00B54ECB" w:rsidRPr="00D54D81" w:rsidRDefault="00B54ECB" w:rsidP="00B54ECB">
      <w:pPr>
        <w:pStyle w:val="ListParagraph"/>
        <w:ind w:left="1800"/>
      </w:pPr>
      <w:r w:rsidRPr="00B54ECB">
        <w:t>The Wealth Game module is designed with an intuitive and visually appealing user interface. The interface ensures seamless navigation, allowing users to explore challenges, customize avatars, participate in live streaming, and interact with other users effortlessly.</w:t>
      </w:r>
    </w:p>
    <w:p w14:paraId="31CA6DAF" w14:textId="22484E2C" w:rsidR="008E76FC" w:rsidRPr="00D54D81" w:rsidRDefault="008E76FC" w:rsidP="00E90E65">
      <w:pPr>
        <w:ind w:left="1440"/>
      </w:pPr>
      <w:r w:rsidRPr="00D54D81">
        <w:rPr>
          <w:b/>
          <w:bCs/>
        </w:rPr>
        <w:t xml:space="preserve">(2) </w:t>
      </w:r>
      <w:r w:rsidR="00B54ECB">
        <w:rPr>
          <w:b/>
          <w:bCs/>
        </w:rPr>
        <w:t>Gifting Mechanism</w:t>
      </w:r>
    </w:p>
    <w:p w14:paraId="050E2B42" w14:textId="7FA881D3" w:rsidR="00A21172" w:rsidRDefault="00A21172" w:rsidP="00A21172">
      <w:pPr>
        <w:ind w:left="1740"/>
      </w:pPr>
      <w:r w:rsidRPr="00A21172">
        <w:t>The solution includes a sophisticated gifting mechanism that enables users to send virtual gifts to broadcasters, general users, and live streamers. These virtual gifts serve as a form of appreciation, encouraging positive interactions and fostering a sense of community within the app.</w:t>
      </w:r>
    </w:p>
    <w:p w14:paraId="41CB698A" w14:textId="11CAD257" w:rsidR="008E76FC" w:rsidRPr="00D54D81" w:rsidRDefault="008E76FC" w:rsidP="00E90E65">
      <w:pPr>
        <w:ind w:left="1440"/>
      </w:pPr>
      <w:r w:rsidRPr="00D54D81">
        <w:rPr>
          <w:b/>
          <w:bCs/>
        </w:rPr>
        <w:t xml:space="preserve">(3) </w:t>
      </w:r>
      <w:r w:rsidR="00A21172">
        <w:rPr>
          <w:b/>
          <w:bCs/>
        </w:rPr>
        <w:t xml:space="preserve">Level Achievement System </w:t>
      </w:r>
    </w:p>
    <w:p w14:paraId="2A52F032" w14:textId="1B056F6F" w:rsidR="00A21172" w:rsidRDefault="009A1C6A" w:rsidP="009A1C6A">
      <w:pPr>
        <w:ind w:left="1690"/>
      </w:pPr>
      <w:r w:rsidRPr="009A1C6A">
        <w:t xml:space="preserve">The Wealth Game incorporates a level achievement system where users, both </w:t>
      </w:r>
      <w:proofErr w:type="spellStart"/>
      <w:r w:rsidRPr="009A1C6A">
        <w:t>Gifters</w:t>
      </w:r>
      <w:proofErr w:type="spellEnd"/>
      <w:r w:rsidRPr="009A1C6A">
        <w:t xml:space="preserve"> and Broadcasters, can progress through different levels based on their activities and engagement. Each level achieved unlocks specific benefits, challenges, and opportunities for users to earn virtual wealth and cash rewards.</w:t>
      </w:r>
    </w:p>
    <w:p w14:paraId="15C65D99" w14:textId="7A2B3220" w:rsidR="008E76FC" w:rsidRDefault="008E76FC" w:rsidP="00E90E65">
      <w:pPr>
        <w:ind w:left="1440"/>
        <w:rPr>
          <w:b/>
          <w:bCs/>
        </w:rPr>
      </w:pPr>
      <w:r w:rsidRPr="00D54D81">
        <w:rPr>
          <w:b/>
          <w:bCs/>
        </w:rPr>
        <w:t>(</w:t>
      </w:r>
      <w:r>
        <w:rPr>
          <w:b/>
          <w:bCs/>
        </w:rPr>
        <w:t>4</w:t>
      </w:r>
      <w:r w:rsidRPr="00D54D81">
        <w:rPr>
          <w:b/>
          <w:bCs/>
        </w:rPr>
        <w:t xml:space="preserve">) </w:t>
      </w:r>
      <w:r w:rsidR="009A1C6A" w:rsidRPr="009A1C6A">
        <w:rPr>
          <w:b/>
          <w:bCs/>
        </w:rPr>
        <w:t>Popup Notifications</w:t>
      </w:r>
    </w:p>
    <w:p w14:paraId="342925DD" w14:textId="789A92BD" w:rsidR="009A1C6A" w:rsidRDefault="001E574A" w:rsidP="001E574A">
      <w:pPr>
        <w:ind w:left="1740"/>
      </w:pPr>
      <w:r w:rsidRPr="001E574A">
        <w:t>To keep users informed and engaged, the solution implements popup notifications. These notifications alert users when they achieve specific levels, become eligible for the Wealth Game, or receive gifts, enhancing user experience and ensuring timely communication.</w:t>
      </w:r>
    </w:p>
    <w:p w14:paraId="6DE06DC9" w14:textId="0B1E44AB" w:rsidR="008E76FC" w:rsidRPr="00D54D81" w:rsidRDefault="008E76FC" w:rsidP="00E90E65">
      <w:pPr>
        <w:ind w:left="1440"/>
      </w:pPr>
      <w:r w:rsidRPr="00D54D81">
        <w:rPr>
          <w:b/>
          <w:bCs/>
        </w:rPr>
        <w:t>(</w:t>
      </w:r>
      <w:r>
        <w:rPr>
          <w:b/>
          <w:bCs/>
        </w:rPr>
        <w:t>5</w:t>
      </w:r>
      <w:r w:rsidRPr="00D54D81">
        <w:rPr>
          <w:b/>
          <w:bCs/>
        </w:rPr>
        <w:t xml:space="preserve">) </w:t>
      </w:r>
      <w:r w:rsidR="001E574A" w:rsidRPr="001E574A">
        <w:rPr>
          <w:b/>
          <w:bCs/>
        </w:rPr>
        <w:t>Subscription Model</w:t>
      </w:r>
    </w:p>
    <w:p w14:paraId="24D244E1" w14:textId="71570BEB" w:rsidR="008E76FC" w:rsidRDefault="002C1E2F" w:rsidP="002C1E2F">
      <w:pPr>
        <w:ind w:left="1740"/>
      </w:pPr>
      <w:r w:rsidRPr="002C1E2F">
        <w:t>A subscription-based model is integrated into the Wealth Game, allowing users to subscribe and unlock exclusive challenges, features, and cash reward opportunities. Subscribers gain access to premium content, creating a sense of exclusivity and motivation for users to participate actively.</w:t>
      </w:r>
    </w:p>
    <w:p w14:paraId="31A929A1" w14:textId="57A6DD31" w:rsidR="008E76FC" w:rsidRDefault="008E76FC" w:rsidP="00E90E65">
      <w:pPr>
        <w:ind w:left="1440"/>
        <w:rPr>
          <w:b/>
          <w:bCs/>
        </w:rPr>
      </w:pPr>
      <w:r w:rsidRPr="00D54D81">
        <w:rPr>
          <w:b/>
          <w:bCs/>
        </w:rPr>
        <w:t>(</w:t>
      </w:r>
      <w:r>
        <w:rPr>
          <w:b/>
          <w:bCs/>
        </w:rPr>
        <w:t>6</w:t>
      </w:r>
      <w:r w:rsidRPr="00D54D81">
        <w:rPr>
          <w:b/>
          <w:bCs/>
        </w:rPr>
        <w:t xml:space="preserve">) </w:t>
      </w:r>
      <w:r w:rsidR="002E2A6D" w:rsidRPr="002E2A6D">
        <w:rPr>
          <w:b/>
          <w:bCs/>
        </w:rPr>
        <w:t>Cash Rewards and Payouts</w:t>
      </w:r>
    </w:p>
    <w:p w14:paraId="28C69FB7" w14:textId="2961CE0B" w:rsidR="00070C74" w:rsidRDefault="00070C74" w:rsidP="00070C74">
      <w:pPr>
        <w:ind w:left="1740"/>
      </w:pPr>
      <w:r w:rsidRPr="00070C74">
        <w:t>For qualified Broadcasters, the Wealth Game offers the opportunity to earn cash rewards based on their engagement and activities within the platform. Monthly payouts are facilitated through secure payment gateways, ensuring that Broadcasters are duly rewarded for their contributions and efforts.</w:t>
      </w:r>
    </w:p>
    <w:p w14:paraId="59A77041" w14:textId="01B48D8D" w:rsidR="00076C6E" w:rsidRDefault="008E76FC" w:rsidP="00076C6E">
      <w:pPr>
        <w:ind w:left="1440"/>
        <w:rPr>
          <w:b/>
          <w:bCs/>
        </w:rPr>
      </w:pPr>
      <w:r w:rsidRPr="00D54D81">
        <w:rPr>
          <w:b/>
          <w:bCs/>
        </w:rPr>
        <w:t>(</w:t>
      </w:r>
      <w:r>
        <w:rPr>
          <w:b/>
          <w:bCs/>
        </w:rPr>
        <w:t>7</w:t>
      </w:r>
      <w:r w:rsidRPr="00D54D81">
        <w:rPr>
          <w:b/>
          <w:bCs/>
        </w:rPr>
        <w:t xml:space="preserve">) </w:t>
      </w:r>
      <w:r w:rsidR="00076C6E" w:rsidRPr="00076C6E">
        <w:rPr>
          <w:b/>
          <w:bCs/>
        </w:rPr>
        <w:t>Community Building Features</w:t>
      </w:r>
    </w:p>
    <w:p w14:paraId="4F3BBAEE" w14:textId="48838267" w:rsidR="00076C6E" w:rsidRDefault="00597BF1" w:rsidP="00D25C95">
      <w:pPr>
        <w:ind w:left="1640"/>
        <w:rPr>
          <w:rFonts w:cstheme="minorHAnsi"/>
        </w:rPr>
      </w:pPr>
      <w:r w:rsidRPr="00597BF1">
        <w:rPr>
          <w:rFonts w:cstheme="minorHAnsi"/>
        </w:rPr>
        <w:lastRenderedPageBreak/>
        <w:t>In addition to challenges and gifting, the solution includes community-building features such as friend requests, chat functionalities, and user profiles. These features facilitate social interactions, enabling users to make friends, engage in conversations, and build connections within the Superstar community.</w:t>
      </w:r>
    </w:p>
    <w:p w14:paraId="1FAE3A92" w14:textId="16E0D9A8" w:rsidR="00D25C95" w:rsidRDefault="000A0129" w:rsidP="000A0129">
      <w:pPr>
        <w:ind w:left="720"/>
        <w:rPr>
          <w:b/>
          <w:bCs/>
        </w:rPr>
      </w:pPr>
      <w:r>
        <w:rPr>
          <w:rFonts w:cstheme="minorHAnsi"/>
        </w:rPr>
        <w:t xml:space="preserve">           </w:t>
      </w:r>
      <w:r w:rsidR="00D25C95">
        <w:rPr>
          <w:rFonts w:cstheme="minorHAnsi"/>
        </w:rPr>
        <w:t xml:space="preserve"> </w:t>
      </w:r>
      <w:r w:rsidR="00D25C95" w:rsidRPr="00D54D81">
        <w:rPr>
          <w:b/>
          <w:bCs/>
        </w:rPr>
        <w:t>(</w:t>
      </w:r>
      <w:r>
        <w:rPr>
          <w:b/>
          <w:bCs/>
        </w:rPr>
        <w:t>8</w:t>
      </w:r>
      <w:r w:rsidR="00D25C95" w:rsidRPr="00D54D81">
        <w:rPr>
          <w:b/>
          <w:bCs/>
        </w:rPr>
        <w:t xml:space="preserve">) </w:t>
      </w:r>
      <w:r w:rsidR="003F46F6" w:rsidRPr="003F46F6">
        <w:rPr>
          <w:b/>
          <w:bCs/>
        </w:rPr>
        <w:t>Scalability and Performance Optimization</w:t>
      </w:r>
    </w:p>
    <w:p w14:paraId="08538D99" w14:textId="7A30EAAF" w:rsidR="002262A7" w:rsidRDefault="002262A7" w:rsidP="00D25C95">
      <w:pPr>
        <w:ind w:left="1640"/>
        <w:rPr>
          <w:rFonts w:cstheme="minorHAnsi"/>
        </w:rPr>
      </w:pPr>
      <w:r w:rsidRPr="002262A7">
        <w:rPr>
          <w:rFonts w:cstheme="minorHAnsi"/>
        </w:rPr>
        <w:t>The Wealth Game module is developed with a scalable architecture and optimized performance. The solution is designed to handle a growing user base and high levels of concurrent interactions, ensuring a smooth and responsive user experience even during peak usage periods.</w:t>
      </w:r>
    </w:p>
    <w:p w14:paraId="74FB163E" w14:textId="0D44106C" w:rsidR="002262A7" w:rsidRDefault="002262A7" w:rsidP="002262A7">
      <w:pPr>
        <w:ind w:left="720"/>
        <w:rPr>
          <w:b/>
          <w:bCs/>
        </w:rPr>
      </w:pPr>
      <w:r>
        <w:rPr>
          <w:rFonts w:cstheme="minorHAnsi"/>
        </w:rPr>
        <w:t xml:space="preserve">            </w:t>
      </w:r>
      <w:r w:rsidRPr="00D54D81">
        <w:rPr>
          <w:b/>
          <w:bCs/>
        </w:rPr>
        <w:t>(</w:t>
      </w:r>
      <w:r w:rsidR="009922C0">
        <w:rPr>
          <w:b/>
          <w:bCs/>
        </w:rPr>
        <w:t>9</w:t>
      </w:r>
      <w:r w:rsidRPr="00D54D81">
        <w:rPr>
          <w:b/>
          <w:bCs/>
        </w:rPr>
        <w:t xml:space="preserve">) </w:t>
      </w:r>
      <w:r w:rsidR="009922C0" w:rsidRPr="009922C0">
        <w:rPr>
          <w:b/>
          <w:bCs/>
        </w:rPr>
        <w:t>User Analytics and Engagement Metrics</w:t>
      </w:r>
    </w:p>
    <w:p w14:paraId="641410B9" w14:textId="0D85F3B2" w:rsidR="002262A7" w:rsidRDefault="0034654B" w:rsidP="0034654B">
      <w:pPr>
        <w:ind w:left="1440"/>
        <w:rPr>
          <w:rFonts w:cstheme="minorHAnsi"/>
        </w:rPr>
      </w:pPr>
      <w:r w:rsidRPr="0034654B">
        <w:rPr>
          <w:rFonts w:cstheme="minorHAnsi"/>
        </w:rPr>
        <w:t xml:space="preserve">To analyze user behavior and enhance engagement, the solution incorporates </w:t>
      </w:r>
      <w:r>
        <w:rPr>
          <w:rFonts w:cstheme="minorHAnsi"/>
        </w:rPr>
        <w:t xml:space="preserve">    </w:t>
      </w:r>
      <w:r w:rsidRPr="0034654B">
        <w:rPr>
          <w:rFonts w:cstheme="minorHAnsi"/>
        </w:rPr>
        <w:t>analytics tools. These tools provide valuable insights into user interactions, preferences, and challenges, enabling the Superstar team to optimize the Wealth Game module continuously.</w:t>
      </w:r>
    </w:p>
    <w:p w14:paraId="640255F4" w14:textId="36EC38E8" w:rsidR="00375392" w:rsidRDefault="00375392" w:rsidP="00375392">
      <w:pPr>
        <w:ind w:left="720"/>
        <w:rPr>
          <w:b/>
          <w:bCs/>
        </w:rPr>
      </w:pPr>
      <w:r>
        <w:rPr>
          <w:rFonts w:cstheme="minorHAnsi"/>
        </w:rPr>
        <w:t xml:space="preserve">            </w:t>
      </w:r>
      <w:r w:rsidRPr="00D54D81">
        <w:rPr>
          <w:b/>
          <w:bCs/>
        </w:rPr>
        <w:t>(</w:t>
      </w:r>
      <w:r>
        <w:rPr>
          <w:b/>
          <w:bCs/>
        </w:rPr>
        <w:t>10</w:t>
      </w:r>
      <w:r w:rsidRPr="00D54D81">
        <w:rPr>
          <w:b/>
          <w:bCs/>
        </w:rPr>
        <w:t xml:space="preserve">) </w:t>
      </w:r>
      <w:r w:rsidR="0022259A" w:rsidRPr="0022259A">
        <w:rPr>
          <w:b/>
          <w:bCs/>
        </w:rPr>
        <w:t>Future-Ready Enhancements</w:t>
      </w:r>
    </w:p>
    <w:p w14:paraId="09A946D3" w14:textId="385AD13E" w:rsidR="0034654B" w:rsidRDefault="0022259A" w:rsidP="0022259A">
      <w:pPr>
        <w:ind w:left="1440"/>
        <w:rPr>
          <w:rFonts w:cstheme="minorHAnsi"/>
        </w:rPr>
      </w:pPr>
      <w:r>
        <w:rPr>
          <w:rFonts w:cstheme="minorHAnsi"/>
        </w:rPr>
        <w:t xml:space="preserve"> </w:t>
      </w:r>
      <w:r w:rsidRPr="0022259A">
        <w:rPr>
          <w:rFonts w:cstheme="minorHAnsi"/>
        </w:rPr>
        <w:t xml:space="preserve">The solution is designed with flexibility in mind, allowing for future enhancements and </w:t>
      </w:r>
      <w:r>
        <w:rPr>
          <w:rFonts w:cstheme="minorHAnsi"/>
        </w:rPr>
        <w:t xml:space="preserve">     </w:t>
      </w:r>
      <w:r w:rsidRPr="0022259A">
        <w:rPr>
          <w:rFonts w:cstheme="minorHAnsi"/>
        </w:rPr>
        <w:t>feature additions. Superstar's development team can seamlessly integrate new challenge types, advanced gifting options, leaderboards, and other interactive elements to keep the Wealth Game module dynamic and engaging for users.</w:t>
      </w:r>
    </w:p>
    <w:p w14:paraId="26CA562C" w14:textId="74D826AB" w:rsidR="002262A7" w:rsidRPr="00597BF1" w:rsidRDefault="002262A7" w:rsidP="002262A7">
      <w:pPr>
        <w:rPr>
          <w:rFonts w:cstheme="minorHAnsi"/>
        </w:rPr>
      </w:pPr>
      <w:r>
        <w:rPr>
          <w:rFonts w:cstheme="minorHAnsi"/>
        </w:rPr>
        <w:t xml:space="preserve"> </w:t>
      </w:r>
      <w:r>
        <w:rPr>
          <w:rFonts w:cstheme="minorHAnsi"/>
        </w:rPr>
        <w:tab/>
        <w:t xml:space="preserve">      </w:t>
      </w:r>
    </w:p>
    <w:p w14:paraId="5A0E2F66" w14:textId="62314600" w:rsidR="00D25C95" w:rsidRPr="00597BF1" w:rsidRDefault="00D25C95" w:rsidP="00D25C95">
      <w:pPr>
        <w:rPr>
          <w:rFonts w:cstheme="minorHAnsi"/>
        </w:rPr>
      </w:pPr>
    </w:p>
    <w:p w14:paraId="3CD18421" w14:textId="77777777" w:rsidR="008E76FC" w:rsidRPr="00D54D81" w:rsidRDefault="008E76FC" w:rsidP="00A171D4">
      <w:pPr>
        <w:pStyle w:val="Heading1"/>
        <w:numPr>
          <w:ilvl w:val="0"/>
          <w:numId w:val="6"/>
        </w:numPr>
        <w:tabs>
          <w:tab w:val="num" w:pos="720"/>
        </w:tabs>
        <w:ind w:left="720"/>
        <w:rPr>
          <w:b/>
          <w:bCs/>
        </w:rPr>
      </w:pPr>
      <w:bookmarkStart w:id="16" w:name="_Toc149677302"/>
      <w:r w:rsidRPr="00D54D81">
        <w:rPr>
          <w:b/>
          <w:bCs/>
        </w:rPr>
        <w:t>Database Design</w:t>
      </w:r>
      <w:bookmarkEnd w:id="16"/>
    </w:p>
    <w:p w14:paraId="4CC6AA2C" w14:textId="77777777" w:rsidR="008E76FC" w:rsidRDefault="008E76FC" w:rsidP="00E90E65">
      <w:pPr>
        <w:ind w:left="720"/>
      </w:pPr>
      <w:r w:rsidRPr="00D54D81">
        <w:t>Design and develop a scalable database system to support future resource expansion.</w:t>
      </w:r>
    </w:p>
    <w:tbl>
      <w:tblPr>
        <w:tblStyle w:val="TableGrid"/>
        <w:tblW w:w="0" w:type="auto"/>
        <w:tblInd w:w="720" w:type="dxa"/>
        <w:tblLook w:val="04A0" w:firstRow="1" w:lastRow="0" w:firstColumn="1" w:lastColumn="0" w:noHBand="0" w:noVBand="1"/>
      </w:tblPr>
      <w:tblGrid>
        <w:gridCol w:w="2214"/>
        <w:gridCol w:w="2173"/>
        <w:gridCol w:w="2123"/>
        <w:gridCol w:w="2120"/>
      </w:tblGrid>
      <w:tr w:rsidR="004A2AF2" w14:paraId="2F396AC1" w14:textId="77777777" w:rsidTr="004A2AF2">
        <w:tc>
          <w:tcPr>
            <w:tcW w:w="2337" w:type="dxa"/>
          </w:tcPr>
          <w:p w14:paraId="17F2FB1F" w14:textId="06639406" w:rsidR="004A2AF2" w:rsidRDefault="004A2AF2" w:rsidP="00E90E65">
            <w:r>
              <w:t>Field</w:t>
            </w:r>
          </w:p>
        </w:tc>
        <w:tc>
          <w:tcPr>
            <w:tcW w:w="2337" w:type="dxa"/>
          </w:tcPr>
          <w:p w14:paraId="5F9899A5" w14:textId="68F88708" w:rsidR="004A2AF2" w:rsidRDefault="004A2AF2" w:rsidP="00E90E65">
            <w:r>
              <w:t>Type</w:t>
            </w:r>
          </w:p>
        </w:tc>
        <w:tc>
          <w:tcPr>
            <w:tcW w:w="2338" w:type="dxa"/>
          </w:tcPr>
          <w:p w14:paraId="7C4B306B" w14:textId="672949C5" w:rsidR="004A2AF2" w:rsidRDefault="004A2AF2" w:rsidP="00E90E65">
            <w:r>
              <w:t>Variable</w:t>
            </w:r>
          </w:p>
        </w:tc>
        <w:tc>
          <w:tcPr>
            <w:tcW w:w="2338" w:type="dxa"/>
          </w:tcPr>
          <w:p w14:paraId="6B8D8522" w14:textId="03546248" w:rsidR="004A2AF2" w:rsidRDefault="004A2AF2" w:rsidP="00E90E65">
            <w:r>
              <w:t>Note</w:t>
            </w:r>
          </w:p>
        </w:tc>
      </w:tr>
      <w:tr w:rsidR="004A2AF2" w14:paraId="188FFB57" w14:textId="77777777" w:rsidTr="004A2AF2">
        <w:tc>
          <w:tcPr>
            <w:tcW w:w="2337" w:type="dxa"/>
          </w:tcPr>
          <w:p w14:paraId="48C13C43" w14:textId="60ED85F0" w:rsidR="004A2AF2" w:rsidRDefault="00714DD9" w:rsidP="00E90E65">
            <w:proofErr w:type="spellStart"/>
            <w:r w:rsidRPr="00714DD9">
              <w:t>UserID</w:t>
            </w:r>
            <w:proofErr w:type="spellEnd"/>
          </w:p>
        </w:tc>
        <w:tc>
          <w:tcPr>
            <w:tcW w:w="2337" w:type="dxa"/>
          </w:tcPr>
          <w:p w14:paraId="3831C17D" w14:textId="4C167E6D" w:rsidR="004A2AF2" w:rsidRDefault="00714DD9" w:rsidP="00E90E65">
            <w:r w:rsidRPr="00714DD9">
              <w:t>INT</w:t>
            </w:r>
          </w:p>
        </w:tc>
        <w:tc>
          <w:tcPr>
            <w:tcW w:w="2338" w:type="dxa"/>
          </w:tcPr>
          <w:p w14:paraId="67D8A882" w14:textId="23EA8DCE" w:rsidR="004A2AF2" w:rsidRDefault="00540A33" w:rsidP="00E90E65">
            <w:r w:rsidRPr="00540A33">
              <w:t>Unique user ID</w:t>
            </w:r>
          </w:p>
        </w:tc>
        <w:tc>
          <w:tcPr>
            <w:tcW w:w="2338" w:type="dxa"/>
          </w:tcPr>
          <w:p w14:paraId="7DC563BB" w14:textId="32085439" w:rsidR="004A2AF2" w:rsidRDefault="004A0688" w:rsidP="00E90E65">
            <w:r w:rsidRPr="004A0688">
              <w:t>Primary key, identifies each user</w:t>
            </w:r>
          </w:p>
        </w:tc>
      </w:tr>
      <w:tr w:rsidR="004A0688" w14:paraId="11C24E5A" w14:textId="77777777" w:rsidTr="004A2AF2">
        <w:tc>
          <w:tcPr>
            <w:tcW w:w="2337" w:type="dxa"/>
          </w:tcPr>
          <w:p w14:paraId="6FE5ACDC" w14:textId="647E5753" w:rsidR="004A0688" w:rsidRPr="00714DD9" w:rsidRDefault="0072501B" w:rsidP="00E90E65">
            <w:r w:rsidRPr="0072501B">
              <w:t>Username</w:t>
            </w:r>
          </w:p>
        </w:tc>
        <w:tc>
          <w:tcPr>
            <w:tcW w:w="2337" w:type="dxa"/>
          </w:tcPr>
          <w:p w14:paraId="592577F2" w14:textId="6D7DE8BB" w:rsidR="004A0688" w:rsidRPr="00714DD9" w:rsidRDefault="0072501B" w:rsidP="00E90E65">
            <w:r w:rsidRPr="0072501B">
              <w:t>VARCHAR(50)</w:t>
            </w:r>
          </w:p>
        </w:tc>
        <w:tc>
          <w:tcPr>
            <w:tcW w:w="2338" w:type="dxa"/>
          </w:tcPr>
          <w:p w14:paraId="0D775ADB" w14:textId="7710AF34" w:rsidR="004A0688" w:rsidRPr="00540A33" w:rsidRDefault="004664BA" w:rsidP="00E90E65">
            <w:r w:rsidRPr="004664BA">
              <w:t>User's username</w:t>
            </w:r>
          </w:p>
        </w:tc>
        <w:tc>
          <w:tcPr>
            <w:tcW w:w="2338" w:type="dxa"/>
          </w:tcPr>
          <w:p w14:paraId="36E5322A" w14:textId="3123C483" w:rsidR="004A0688" w:rsidRPr="004A0688" w:rsidRDefault="004664BA" w:rsidP="00E90E65">
            <w:r w:rsidRPr="004664BA">
              <w:t>Unique username for login</w:t>
            </w:r>
          </w:p>
        </w:tc>
      </w:tr>
      <w:tr w:rsidR="004664BA" w14:paraId="42DEB056" w14:textId="77777777" w:rsidTr="004A2AF2">
        <w:tc>
          <w:tcPr>
            <w:tcW w:w="2337" w:type="dxa"/>
          </w:tcPr>
          <w:p w14:paraId="46BFA05E" w14:textId="6C031727" w:rsidR="004664BA" w:rsidRPr="0072501B" w:rsidRDefault="00BB3E5E" w:rsidP="00E90E65">
            <w:r w:rsidRPr="00BB3E5E">
              <w:t>Email</w:t>
            </w:r>
          </w:p>
        </w:tc>
        <w:tc>
          <w:tcPr>
            <w:tcW w:w="2337" w:type="dxa"/>
          </w:tcPr>
          <w:p w14:paraId="40781AA1" w14:textId="23532D8C" w:rsidR="004664BA" w:rsidRPr="0072501B" w:rsidRDefault="00BB3E5E" w:rsidP="00E90E65">
            <w:r w:rsidRPr="00BB3E5E">
              <w:t>VARCHAR(100)</w:t>
            </w:r>
          </w:p>
        </w:tc>
        <w:tc>
          <w:tcPr>
            <w:tcW w:w="2338" w:type="dxa"/>
          </w:tcPr>
          <w:p w14:paraId="5AA25C37" w14:textId="43DD9464" w:rsidR="004664BA" w:rsidRPr="004664BA" w:rsidRDefault="00DC1E99" w:rsidP="00E90E65">
            <w:r w:rsidRPr="00DC1E99">
              <w:t>User's email</w:t>
            </w:r>
          </w:p>
        </w:tc>
        <w:tc>
          <w:tcPr>
            <w:tcW w:w="2338" w:type="dxa"/>
          </w:tcPr>
          <w:p w14:paraId="21B89FFF" w14:textId="29F12C0F" w:rsidR="004664BA" w:rsidRPr="004664BA" w:rsidRDefault="00997874" w:rsidP="00E90E65">
            <w:r w:rsidRPr="00997874">
              <w:t>Unique email for registration</w:t>
            </w:r>
          </w:p>
        </w:tc>
      </w:tr>
      <w:tr w:rsidR="00997874" w14:paraId="067D672A" w14:textId="77777777" w:rsidTr="004A2AF2">
        <w:tc>
          <w:tcPr>
            <w:tcW w:w="2337" w:type="dxa"/>
          </w:tcPr>
          <w:p w14:paraId="25E1CEA5" w14:textId="1A2D2FE4" w:rsidR="00997874" w:rsidRPr="00BB3E5E" w:rsidRDefault="00E83CFC" w:rsidP="00E90E65">
            <w:r w:rsidRPr="00E83CFC">
              <w:t>Password</w:t>
            </w:r>
          </w:p>
        </w:tc>
        <w:tc>
          <w:tcPr>
            <w:tcW w:w="2337" w:type="dxa"/>
          </w:tcPr>
          <w:p w14:paraId="62C15027" w14:textId="59712310" w:rsidR="00997874" w:rsidRPr="00BB3E5E" w:rsidRDefault="00991473" w:rsidP="00E90E65">
            <w:r w:rsidRPr="00991473">
              <w:t>VARCHAR(100)</w:t>
            </w:r>
          </w:p>
        </w:tc>
        <w:tc>
          <w:tcPr>
            <w:tcW w:w="2338" w:type="dxa"/>
          </w:tcPr>
          <w:p w14:paraId="2D2CDB8F" w14:textId="4F7C995D" w:rsidR="00997874" w:rsidRPr="00DC1E99" w:rsidRDefault="00991473" w:rsidP="00E90E65">
            <w:r w:rsidRPr="00991473">
              <w:t>Encrypted password</w:t>
            </w:r>
          </w:p>
        </w:tc>
        <w:tc>
          <w:tcPr>
            <w:tcW w:w="2338" w:type="dxa"/>
          </w:tcPr>
          <w:p w14:paraId="2CEFCC4D" w14:textId="4377C568" w:rsidR="00997874" w:rsidRPr="00997874" w:rsidRDefault="00991473" w:rsidP="00E90E65">
            <w:r w:rsidRPr="00991473">
              <w:t>Password for user login</w:t>
            </w:r>
          </w:p>
        </w:tc>
      </w:tr>
      <w:tr w:rsidR="00991473" w14:paraId="287D1745" w14:textId="77777777" w:rsidTr="004A2AF2">
        <w:tc>
          <w:tcPr>
            <w:tcW w:w="2337" w:type="dxa"/>
          </w:tcPr>
          <w:p w14:paraId="4903902E" w14:textId="13C5149B" w:rsidR="00991473" w:rsidRPr="00E83CFC" w:rsidRDefault="00DB3CE6" w:rsidP="00E90E65">
            <w:proofErr w:type="spellStart"/>
            <w:r w:rsidRPr="00DB3CE6">
              <w:t>GiftID</w:t>
            </w:r>
            <w:proofErr w:type="spellEnd"/>
          </w:p>
        </w:tc>
        <w:tc>
          <w:tcPr>
            <w:tcW w:w="2337" w:type="dxa"/>
          </w:tcPr>
          <w:p w14:paraId="28BF06C2" w14:textId="2C74D2BC" w:rsidR="00991473" w:rsidRPr="00991473" w:rsidRDefault="00884C90" w:rsidP="00E90E65">
            <w:r w:rsidRPr="00884C90">
              <w:t>INT</w:t>
            </w:r>
          </w:p>
        </w:tc>
        <w:tc>
          <w:tcPr>
            <w:tcW w:w="2338" w:type="dxa"/>
          </w:tcPr>
          <w:p w14:paraId="43731658" w14:textId="6C5EA580" w:rsidR="00991473" w:rsidRPr="00991473" w:rsidRDefault="00884C90" w:rsidP="00E90E65">
            <w:r w:rsidRPr="00884C90">
              <w:t>Virtual gift identifier</w:t>
            </w:r>
          </w:p>
        </w:tc>
        <w:tc>
          <w:tcPr>
            <w:tcW w:w="2338" w:type="dxa"/>
          </w:tcPr>
          <w:p w14:paraId="312D0DF4" w14:textId="1B6136AF" w:rsidR="00991473" w:rsidRPr="00991473" w:rsidRDefault="00884C90" w:rsidP="00E90E65">
            <w:r w:rsidRPr="00884C90">
              <w:t>Unique identifier for each virtual gift</w:t>
            </w:r>
          </w:p>
        </w:tc>
      </w:tr>
      <w:tr w:rsidR="00884C90" w14:paraId="153139A0" w14:textId="77777777" w:rsidTr="004A2AF2">
        <w:tc>
          <w:tcPr>
            <w:tcW w:w="2337" w:type="dxa"/>
          </w:tcPr>
          <w:p w14:paraId="75482B7A" w14:textId="2FEEC46B" w:rsidR="00884C90" w:rsidRPr="00DB3CE6" w:rsidRDefault="005105BC" w:rsidP="00E90E65">
            <w:proofErr w:type="spellStart"/>
            <w:r w:rsidRPr="005105BC">
              <w:t>SenderUserID</w:t>
            </w:r>
            <w:proofErr w:type="spellEnd"/>
          </w:p>
        </w:tc>
        <w:tc>
          <w:tcPr>
            <w:tcW w:w="2337" w:type="dxa"/>
          </w:tcPr>
          <w:p w14:paraId="6CB8F096" w14:textId="3F36570E" w:rsidR="00884C90" w:rsidRPr="00884C90" w:rsidRDefault="005105BC" w:rsidP="00E90E65">
            <w:r w:rsidRPr="005105BC">
              <w:t>INT</w:t>
            </w:r>
          </w:p>
        </w:tc>
        <w:tc>
          <w:tcPr>
            <w:tcW w:w="2338" w:type="dxa"/>
          </w:tcPr>
          <w:p w14:paraId="0DF2A1B5" w14:textId="00E0CC4F" w:rsidR="00884C90" w:rsidRPr="00884C90" w:rsidRDefault="005105BC" w:rsidP="00E90E65">
            <w:r w:rsidRPr="005105BC">
              <w:t>Sender's user ID</w:t>
            </w:r>
          </w:p>
        </w:tc>
        <w:tc>
          <w:tcPr>
            <w:tcW w:w="2338" w:type="dxa"/>
          </w:tcPr>
          <w:p w14:paraId="30324FEE" w14:textId="72D7BA69" w:rsidR="00884C90" w:rsidRPr="00884C90" w:rsidRDefault="005105BC" w:rsidP="00E90E65">
            <w:r w:rsidRPr="005105BC">
              <w:t>User ID of the sender</w:t>
            </w:r>
          </w:p>
        </w:tc>
      </w:tr>
      <w:tr w:rsidR="005105BC" w14:paraId="2F92D43D" w14:textId="77777777" w:rsidTr="004A2AF2">
        <w:tc>
          <w:tcPr>
            <w:tcW w:w="2337" w:type="dxa"/>
          </w:tcPr>
          <w:p w14:paraId="3378288A" w14:textId="350970A3" w:rsidR="005105BC" w:rsidRPr="005105BC" w:rsidRDefault="00AA56F5" w:rsidP="00E90E65">
            <w:proofErr w:type="spellStart"/>
            <w:r w:rsidRPr="00AA56F5">
              <w:t>ReceiverUserID</w:t>
            </w:r>
            <w:proofErr w:type="spellEnd"/>
          </w:p>
        </w:tc>
        <w:tc>
          <w:tcPr>
            <w:tcW w:w="2337" w:type="dxa"/>
          </w:tcPr>
          <w:p w14:paraId="23B8046F" w14:textId="011793A7" w:rsidR="005105BC" w:rsidRPr="005105BC" w:rsidRDefault="00AA56F5" w:rsidP="00E90E65">
            <w:r w:rsidRPr="00AA56F5">
              <w:t>INT</w:t>
            </w:r>
          </w:p>
        </w:tc>
        <w:tc>
          <w:tcPr>
            <w:tcW w:w="2338" w:type="dxa"/>
          </w:tcPr>
          <w:p w14:paraId="658EE90B" w14:textId="79BBDAD0" w:rsidR="005105BC" w:rsidRPr="005105BC" w:rsidRDefault="00C53C5D" w:rsidP="00E90E65">
            <w:r w:rsidRPr="00C53C5D">
              <w:t>Receiver's user ID</w:t>
            </w:r>
          </w:p>
        </w:tc>
        <w:tc>
          <w:tcPr>
            <w:tcW w:w="2338" w:type="dxa"/>
          </w:tcPr>
          <w:p w14:paraId="368F3937" w14:textId="78955ADC" w:rsidR="005105BC" w:rsidRPr="005105BC" w:rsidRDefault="00C53C5D" w:rsidP="00E90E65">
            <w:r w:rsidRPr="00C53C5D">
              <w:t>User ID of the receiver</w:t>
            </w:r>
          </w:p>
        </w:tc>
      </w:tr>
      <w:tr w:rsidR="00C53C5D" w14:paraId="7995708D" w14:textId="77777777" w:rsidTr="004A2AF2">
        <w:tc>
          <w:tcPr>
            <w:tcW w:w="2337" w:type="dxa"/>
          </w:tcPr>
          <w:p w14:paraId="7DDCC080" w14:textId="5138AB3B" w:rsidR="00C53C5D" w:rsidRPr="00AA56F5" w:rsidRDefault="00C53C5D" w:rsidP="00E90E65">
            <w:proofErr w:type="spellStart"/>
            <w:r w:rsidRPr="00C53C5D">
              <w:t>GiftType</w:t>
            </w:r>
            <w:proofErr w:type="spellEnd"/>
          </w:p>
        </w:tc>
        <w:tc>
          <w:tcPr>
            <w:tcW w:w="2337" w:type="dxa"/>
          </w:tcPr>
          <w:p w14:paraId="18D1D7A1" w14:textId="464DF624" w:rsidR="00C53C5D" w:rsidRPr="00AA56F5" w:rsidRDefault="00C53C5D" w:rsidP="00E90E65">
            <w:r w:rsidRPr="00C53C5D">
              <w:t>VARCHAR(50)</w:t>
            </w:r>
          </w:p>
        </w:tc>
        <w:tc>
          <w:tcPr>
            <w:tcW w:w="2338" w:type="dxa"/>
          </w:tcPr>
          <w:p w14:paraId="4549E8F8" w14:textId="4DEABF60" w:rsidR="00C53C5D" w:rsidRPr="00C53C5D" w:rsidRDefault="00C84BAE" w:rsidP="00E90E65">
            <w:r w:rsidRPr="00C84BAE">
              <w:t>Type of virtual gift</w:t>
            </w:r>
          </w:p>
        </w:tc>
        <w:tc>
          <w:tcPr>
            <w:tcW w:w="2338" w:type="dxa"/>
          </w:tcPr>
          <w:p w14:paraId="3F7B55C0" w14:textId="4FF3E382" w:rsidR="00C53C5D" w:rsidRPr="00C53C5D" w:rsidRDefault="00C84BAE" w:rsidP="00E90E65">
            <w:r w:rsidRPr="00C84BAE">
              <w:t>Category or type of the virtual gift</w:t>
            </w:r>
          </w:p>
        </w:tc>
      </w:tr>
      <w:tr w:rsidR="00C84BAE" w14:paraId="613DA01A" w14:textId="77777777" w:rsidTr="004A2AF2">
        <w:tc>
          <w:tcPr>
            <w:tcW w:w="2337" w:type="dxa"/>
          </w:tcPr>
          <w:p w14:paraId="40D0122D" w14:textId="44576694" w:rsidR="00C84BAE" w:rsidRPr="00C53C5D" w:rsidRDefault="006077DE" w:rsidP="00E90E65">
            <w:proofErr w:type="spellStart"/>
            <w:r w:rsidRPr="006077DE">
              <w:lastRenderedPageBreak/>
              <w:t>GiftValue</w:t>
            </w:r>
            <w:proofErr w:type="spellEnd"/>
          </w:p>
        </w:tc>
        <w:tc>
          <w:tcPr>
            <w:tcW w:w="2337" w:type="dxa"/>
          </w:tcPr>
          <w:p w14:paraId="0956318D" w14:textId="4A88AF1A" w:rsidR="00C84BAE" w:rsidRPr="00C53C5D" w:rsidRDefault="006077DE" w:rsidP="00E90E65">
            <w:r w:rsidRPr="006077DE">
              <w:t>INT</w:t>
            </w:r>
          </w:p>
        </w:tc>
        <w:tc>
          <w:tcPr>
            <w:tcW w:w="2338" w:type="dxa"/>
          </w:tcPr>
          <w:p w14:paraId="4AB7A299" w14:textId="4940D0D7" w:rsidR="00C84BAE" w:rsidRPr="00C84BAE" w:rsidRDefault="006077DE" w:rsidP="00E90E65">
            <w:r w:rsidRPr="006077DE">
              <w:t>Value of the gift</w:t>
            </w:r>
          </w:p>
        </w:tc>
        <w:tc>
          <w:tcPr>
            <w:tcW w:w="2338" w:type="dxa"/>
          </w:tcPr>
          <w:p w14:paraId="01E5A027" w14:textId="6D946BE0" w:rsidR="00C84BAE" w:rsidRPr="00C84BAE" w:rsidRDefault="006077DE" w:rsidP="00E90E65">
            <w:r w:rsidRPr="006077DE">
              <w:t>Value in wealth points</w:t>
            </w:r>
          </w:p>
        </w:tc>
      </w:tr>
      <w:tr w:rsidR="006077DE" w14:paraId="6D41D79B" w14:textId="77777777" w:rsidTr="004A2AF2">
        <w:tc>
          <w:tcPr>
            <w:tcW w:w="2337" w:type="dxa"/>
          </w:tcPr>
          <w:p w14:paraId="2FDF1824" w14:textId="4482ACF3" w:rsidR="006077DE" w:rsidRPr="006077DE" w:rsidRDefault="00BD1B08" w:rsidP="00E90E65">
            <w:proofErr w:type="spellStart"/>
            <w:r w:rsidRPr="00BD1B08">
              <w:t>LevelID</w:t>
            </w:r>
            <w:proofErr w:type="spellEnd"/>
          </w:p>
        </w:tc>
        <w:tc>
          <w:tcPr>
            <w:tcW w:w="2337" w:type="dxa"/>
          </w:tcPr>
          <w:p w14:paraId="1CADF772" w14:textId="1C55DABA" w:rsidR="006077DE" w:rsidRPr="006077DE" w:rsidRDefault="00BD1B08" w:rsidP="00E90E65">
            <w:r w:rsidRPr="00BD1B08">
              <w:t>INT</w:t>
            </w:r>
          </w:p>
        </w:tc>
        <w:tc>
          <w:tcPr>
            <w:tcW w:w="2338" w:type="dxa"/>
          </w:tcPr>
          <w:p w14:paraId="58FA8623" w14:textId="1C296420" w:rsidR="006077DE" w:rsidRPr="006077DE" w:rsidRDefault="006944D7" w:rsidP="00E90E65">
            <w:r w:rsidRPr="006944D7">
              <w:t>Level identifier</w:t>
            </w:r>
          </w:p>
        </w:tc>
        <w:tc>
          <w:tcPr>
            <w:tcW w:w="2338" w:type="dxa"/>
          </w:tcPr>
          <w:p w14:paraId="1DF8CF9F" w14:textId="77446839" w:rsidR="006077DE" w:rsidRPr="006077DE" w:rsidRDefault="006944D7" w:rsidP="00E90E65">
            <w:r w:rsidRPr="006944D7">
              <w:t>Unique identifier for each level</w:t>
            </w:r>
          </w:p>
        </w:tc>
      </w:tr>
      <w:tr w:rsidR="006944D7" w14:paraId="21AA61FA" w14:textId="77777777" w:rsidTr="004A2AF2">
        <w:tc>
          <w:tcPr>
            <w:tcW w:w="2337" w:type="dxa"/>
          </w:tcPr>
          <w:p w14:paraId="6A32C1E9" w14:textId="06CA390A" w:rsidR="006944D7" w:rsidRPr="00BD1B08" w:rsidRDefault="006944D7" w:rsidP="00E90E65">
            <w:proofErr w:type="spellStart"/>
            <w:r w:rsidRPr="006944D7">
              <w:t>LevelNumber</w:t>
            </w:r>
            <w:proofErr w:type="spellEnd"/>
          </w:p>
        </w:tc>
        <w:tc>
          <w:tcPr>
            <w:tcW w:w="2337" w:type="dxa"/>
          </w:tcPr>
          <w:p w14:paraId="3845E6F4" w14:textId="740D002E" w:rsidR="006944D7" w:rsidRPr="00BD1B08" w:rsidRDefault="002B5E94" w:rsidP="00E90E65">
            <w:r w:rsidRPr="002B5E94">
              <w:t>INT</w:t>
            </w:r>
          </w:p>
        </w:tc>
        <w:tc>
          <w:tcPr>
            <w:tcW w:w="2338" w:type="dxa"/>
          </w:tcPr>
          <w:p w14:paraId="6CB9FA47" w14:textId="25AA596F" w:rsidR="006944D7" w:rsidRPr="006944D7" w:rsidRDefault="002B5E94" w:rsidP="00E90E65">
            <w:r w:rsidRPr="002B5E94">
              <w:t>Level number</w:t>
            </w:r>
          </w:p>
        </w:tc>
        <w:tc>
          <w:tcPr>
            <w:tcW w:w="2338" w:type="dxa"/>
          </w:tcPr>
          <w:p w14:paraId="35C35541" w14:textId="3C23A849" w:rsidR="006944D7" w:rsidRPr="006944D7" w:rsidRDefault="002B5E94" w:rsidP="00E90E65">
            <w:r w:rsidRPr="002B5E94">
              <w:t>Number indicating the level</w:t>
            </w:r>
          </w:p>
        </w:tc>
      </w:tr>
      <w:tr w:rsidR="002B5E94" w14:paraId="680EF2D8" w14:textId="77777777" w:rsidTr="004A2AF2">
        <w:tc>
          <w:tcPr>
            <w:tcW w:w="2337" w:type="dxa"/>
          </w:tcPr>
          <w:p w14:paraId="67BC5D14" w14:textId="5BF91F54" w:rsidR="002B5E94" w:rsidRPr="006944D7" w:rsidRDefault="005A746A" w:rsidP="00E90E65">
            <w:proofErr w:type="spellStart"/>
            <w:r w:rsidRPr="005A746A">
              <w:t>LevelDescription</w:t>
            </w:r>
            <w:proofErr w:type="spellEnd"/>
          </w:p>
        </w:tc>
        <w:tc>
          <w:tcPr>
            <w:tcW w:w="2337" w:type="dxa"/>
          </w:tcPr>
          <w:p w14:paraId="404BB596" w14:textId="00571EBC" w:rsidR="002B5E94" w:rsidRPr="002B5E94" w:rsidRDefault="005A746A" w:rsidP="00E90E65">
            <w:r w:rsidRPr="005A746A">
              <w:t>VARCHAR(255)</w:t>
            </w:r>
          </w:p>
        </w:tc>
        <w:tc>
          <w:tcPr>
            <w:tcW w:w="2338" w:type="dxa"/>
          </w:tcPr>
          <w:p w14:paraId="338215DB" w14:textId="492E8F76" w:rsidR="002B5E94" w:rsidRPr="002B5E94" w:rsidRDefault="005A746A" w:rsidP="00E90E65">
            <w:r w:rsidRPr="005A746A">
              <w:t>Level description</w:t>
            </w:r>
          </w:p>
        </w:tc>
        <w:tc>
          <w:tcPr>
            <w:tcW w:w="2338" w:type="dxa"/>
          </w:tcPr>
          <w:p w14:paraId="208D4EA6" w14:textId="46D9EF94" w:rsidR="002B5E94" w:rsidRPr="002B5E94" w:rsidRDefault="005A746A" w:rsidP="00E90E65">
            <w:r w:rsidRPr="005A746A">
              <w:t>Description of the level</w:t>
            </w:r>
          </w:p>
        </w:tc>
      </w:tr>
      <w:tr w:rsidR="005A746A" w14:paraId="70734DF1" w14:textId="77777777" w:rsidTr="004A2AF2">
        <w:tc>
          <w:tcPr>
            <w:tcW w:w="2337" w:type="dxa"/>
          </w:tcPr>
          <w:p w14:paraId="010314BD" w14:textId="38D183F4" w:rsidR="005A746A" w:rsidRPr="005A746A" w:rsidRDefault="000A497E" w:rsidP="00E90E65">
            <w:proofErr w:type="spellStart"/>
            <w:r w:rsidRPr="000A497E">
              <w:t>SubscriptionID</w:t>
            </w:r>
            <w:proofErr w:type="spellEnd"/>
          </w:p>
        </w:tc>
        <w:tc>
          <w:tcPr>
            <w:tcW w:w="2337" w:type="dxa"/>
          </w:tcPr>
          <w:p w14:paraId="6E3F5453" w14:textId="249AEAC4" w:rsidR="005A746A" w:rsidRPr="005A746A" w:rsidRDefault="000A497E" w:rsidP="00E90E65">
            <w:r w:rsidRPr="000A497E">
              <w:t>INT</w:t>
            </w:r>
          </w:p>
        </w:tc>
        <w:tc>
          <w:tcPr>
            <w:tcW w:w="2338" w:type="dxa"/>
          </w:tcPr>
          <w:p w14:paraId="0E92E0CE" w14:textId="6BC73D18" w:rsidR="005A746A" w:rsidRPr="005A746A" w:rsidRDefault="000A497E" w:rsidP="00E90E65">
            <w:r w:rsidRPr="000A497E">
              <w:t>Subscription identifier</w:t>
            </w:r>
          </w:p>
        </w:tc>
        <w:tc>
          <w:tcPr>
            <w:tcW w:w="2338" w:type="dxa"/>
          </w:tcPr>
          <w:p w14:paraId="33C6E606" w14:textId="59E1D3D7" w:rsidR="005A746A" w:rsidRPr="005A746A" w:rsidRDefault="000A497E" w:rsidP="00E90E65">
            <w:r w:rsidRPr="000A497E">
              <w:t>Unique identifier for each subscription</w:t>
            </w:r>
          </w:p>
        </w:tc>
      </w:tr>
      <w:tr w:rsidR="000A497E" w14:paraId="0BDCAC4A" w14:textId="77777777" w:rsidTr="004A2AF2">
        <w:tc>
          <w:tcPr>
            <w:tcW w:w="2337" w:type="dxa"/>
          </w:tcPr>
          <w:p w14:paraId="10F904FE" w14:textId="0A6E571B" w:rsidR="000A497E" w:rsidRPr="000A497E" w:rsidRDefault="008F4D70" w:rsidP="00E90E65">
            <w:proofErr w:type="spellStart"/>
            <w:r w:rsidRPr="008F4D70">
              <w:t>SubscriptionType</w:t>
            </w:r>
            <w:proofErr w:type="spellEnd"/>
          </w:p>
        </w:tc>
        <w:tc>
          <w:tcPr>
            <w:tcW w:w="2337" w:type="dxa"/>
          </w:tcPr>
          <w:p w14:paraId="3C413B6C" w14:textId="2941DFB4" w:rsidR="000A497E" w:rsidRPr="000A497E" w:rsidRDefault="008F4D70" w:rsidP="00E90E65">
            <w:r w:rsidRPr="008F4D70">
              <w:t>VARCHAR(50)</w:t>
            </w:r>
          </w:p>
        </w:tc>
        <w:tc>
          <w:tcPr>
            <w:tcW w:w="2338" w:type="dxa"/>
          </w:tcPr>
          <w:p w14:paraId="2D916C16" w14:textId="4BA6837F" w:rsidR="000A497E" w:rsidRPr="000A497E" w:rsidRDefault="008F4D70" w:rsidP="00E90E65">
            <w:r w:rsidRPr="008F4D70">
              <w:t>Type of subscription</w:t>
            </w:r>
          </w:p>
        </w:tc>
        <w:tc>
          <w:tcPr>
            <w:tcW w:w="2338" w:type="dxa"/>
          </w:tcPr>
          <w:p w14:paraId="3EEC5744" w14:textId="36E31EAD" w:rsidR="000A497E" w:rsidRPr="000A497E" w:rsidRDefault="008F4D70" w:rsidP="00E90E65">
            <w:r w:rsidRPr="008F4D70">
              <w:t>Type of Wealth Game subscription</w:t>
            </w:r>
          </w:p>
        </w:tc>
      </w:tr>
      <w:tr w:rsidR="008F4D70" w14:paraId="20A9DAE2" w14:textId="77777777" w:rsidTr="004A2AF2">
        <w:tc>
          <w:tcPr>
            <w:tcW w:w="2337" w:type="dxa"/>
          </w:tcPr>
          <w:p w14:paraId="0C367B9B" w14:textId="6E011A24" w:rsidR="008F4D70" w:rsidRPr="008F4D70" w:rsidRDefault="00A15CD4" w:rsidP="00E90E65">
            <w:proofErr w:type="spellStart"/>
            <w:r w:rsidRPr="00A15CD4">
              <w:t>SubscriptionCost</w:t>
            </w:r>
            <w:proofErr w:type="spellEnd"/>
          </w:p>
        </w:tc>
        <w:tc>
          <w:tcPr>
            <w:tcW w:w="2337" w:type="dxa"/>
          </w:tcPr>
          <w:p w14:paraId="2130B13E" w14:textId="1BA83459" w:rsidR="008F4D70" w:rsidRPr="008F4D70" w:rsidRDefault="00A15CD4" w:rsidP="00E90E65">
            <w:r w:rsidRPr="00A15CD4">
              <w:t>DECIMAL(10,2)</w:t>
            </w:r>
          </w:p>
        </w:tc>
        <w:tc>
          <w:tcPr>
            <w:tcW w:w="2338" w:type="dxa"/>
          </w:tcPr>
          <w:p w14:paraId="640C5962" w14:textId="11537221" w:rsidR="008F4D70" w:rsidRPr="008F4D70" w:rsidRDefault="00A15CD4" w:rsidP="00E90E65">
            <w:r w:rsidRPr="00A15CD4">
              <w:t>Subscription cost</w:t>
            </w:r>
          </w:p>
        </w:tc>
        <w:tc>
          <w:tcPr>
            <w:tcW w:w="2338" w:type="dxa"/>
          </w:tcPr>
          <w:p w14:paraId="48CDF7D7" w14:textId="5E276CDC" w:rsidR="008F4D70" w:rsidRPr="008F4D70" w:rsidRDefault="00A15CD4" w:rsidP="00E90E65">
            <w:r w:rsidRPr="00A15CD4">
              <w:t>Cost in local currency</w:t>
            </w:r>
          </w:p>
        </w:tc>
      </w:tr>
    </w:tbl>
    <w:p w14:paraId="44D36F01" w14:textId="77777777" w:rsidR="008A51E4" w:rsidRPr="00D54D81" w:rsidRDefault="008A51E4" w:rsidP="00E90E65">
      <w:pPr>
        <w:ind w:left="720"/>
      </w:pPr>
    </w:p>
    <w:p w14:paraId="7C7B3F0F" w14:textId="77777777" w:rsidR="008E76FC" w:rsidRPr="00D54D81" w:rsidRDefault="008E76FC" w:rsidP="00A171D4">
      <w:pPr>
        <w:pStyle w:val="Heading1"/>
        <w:numPr>
          <w:ilvl w:val="0"/>
          <w:numId w:val="6"/>
        </w:numPr>
        <w:tabs>
          <w:tab w:val="num" w:pos="720"/>
        </w:tabs>
        <w:ind w:left="720"/>
        <w:rPr>
          <w:b/>
          <w:bCs/>
        </w:rPr>
      </w:pPr>
      <w:bookmarkStart w:id="17" w:name="_Toc149677303"/>
      <w:r w:rsidRPr="00D54D81">
        <w:rPr>
          <w:b/>
          <w:bCs/>
        </w:rPr>
        <w:t>Image Processing Algorithms</w:t>
      </w:r>
      <w:bookmarkEnd w:id="17"/>
    </w:p>
    <w:p w14:paraId="1F2F23ED" w14:textId="04489E46" w:rsidR="008E76FC" w:rsidRDefault="008E76FC" w:rsidP="00E90E65">
      <w:pPr>
        <w:ind w:left="720"/>
      </w:pPr>
      <w:r w:rsidRPr="00D54D81">
        <w:t xml:space="preserve">Design and develop image processing algorithms to improve data accuracy, including </w:t>
      </w:r>
      <w:r>
        <w:t xml:space="preserve">Karaoke singing audio and vedio mode, Live streaming, gifting, broadcasting, gaming, song storage, recorded </w:t>
      </w:r>
      <w:r w:rsidR="00E90E65">
        <w:t>vedio</w:t>
      </w:r>
      <w:r>
        <w:t>-audio song posts.</w:t>
      </w:r>
    </w:p>
    <w:p w14:paraId="6730B6FE" w14:textId="551C21D7" w:rsidR="006A2A26" w:rsidRPr="00D54D81" w:rsidRDefault="006A2A26" w:rsidP="00E90E65">
      <w:pPr>
        <w:ind w:left="720"/>
      </w:pPr>
      <w:r>
        <w:rPr>
          <w:noProof/>
          <w14:ligatures w14:val="standardContextual"/>
        </w:rPr>
        <w:lastRenderedPageBreak/>
        <w:drawing>
          <wp:inline distT="0" distB="0" distL="0" distR="0" wp14:anchorId="334B07C1" wp14:editId="02640D18">
            <wp:extent cx="5943600" cy="5744845"/>
            <wp:effectExtent l="0" t="0" r="0" b="8255"/>
            <wp:docPr id="561374394"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74394" name="Picture 1" descr="A diagram of a company&#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744845"/>
                    </a:xfrm>
                    <a:prstGeom prst="rect">
                      <a:avLst/>
                    </a:prstGeom>
                  </pic:spPr>
                </pic:pic>
              </a:graphicData>
            </a:graphic>
          </wp:inline>
        </w:drawing>
      </w:r>
    </w:p>
    <w:p w14:paraId="6E821024" w14:textId="77777777" w:rsidR="008E76FC" w:rsidRPr="00D54D81" w:rsidRDefault="008E76FC" w:rsidP="00A171D4">
      <w:pPr>
        <w:pStyle w:val="Heading1"/>
        <w:numPr>
          <w:ilvl w:val="0"/>
          <w:numId w:val="6"/>
        </w:numPr>
        <w:tabs>
          <w:tab w:val="num" w:pos="720"/>
        </w:tabs>
        <w:ind w:left="720"/>
        <w:rPr>
          <w:b/>
          <w:bCs/>
        </w:rPr>
      </w:pPr>
      <w:bookmarkStart w:id="18" w:name="_Toc149677304"/>
      <w:r w:rsidRPr="00D54D81">
        <w:rPr>
          <w:b/>
          <w:bCs/>
        </w:rPr>
        <w:t>Operation Plan</w:t>
      </w:r>
      <w:bookmarkEnd w:id="18"/>
    </w:p>
    <w:tbl>
      <w:tblPr>
        <w:tblStyle w:val="TableGrid"/>
        <w:tblW w:w="9481" w:type="dxa"/>
        <w:tblInd w:w="720" w:type="dxa"/>
        <w:tblLook w:val="04A0" w:firstRow="1" w:lastRow="0" w:firstColumn="1" w:lastColumn="0" w:noHBand="0" w:noVBand="1"/>
      </w:tblPr>
      <w:tblGrid>
        <w:gridCol w:w="2131"/>
        <w:gridCol w:w="2211"/>
        <w:gridCol w:w="5139"/>
      </w:tblGrid>
      <w:tr w:rsidR="007A7036" w14:paraId="70102CB4" w14:textId="77777777" w:rsidTr="00957F58">
        <w:tc>
          <w:tcPr>
            <w:tcW w:w="2131" w:type="dxa"/>
          </w:tcPr>
          <w:p w14:paraId="2A231E38" w14:textId="38508E3B" w:rsidR="007A7036" w:rsidRPr="00957F58" w:rsidRDefault="007A7036" w:rsidP="00E90E65">
            <w:pPr>
              <w:rPr>
                <w:b/>
                <w:bCs/>
                <w:color w:val="44546A" w:themeColor="text2"/>
              </w:rPr>
            </w:pPr>
            <w:r w:rsidRPr="00957F58">
              <w:rPr>
                <w:b/>
                <w:bCs/>
                <w:color w:val="44546A" w:themeColor="text2"/>
              </w:rPr>
              <w:t>Feature</w:t>
            </w:r>
          </w:p>
        </w:tc>
        <w:tc>
          <w:tcPr>
            <w:tcW w:w="2211" w:type="dxa"/>
          </w:tcPr>
          <w:p w14:paraId="7D0E585F" w14:textId="4268AA4C" w:rsidR="007A7036" w:rsidRPr="00957F58" w:rsidRDefault="007A7036" w:rsidP="00E90E65">
            <w:pPr>
              <w:rPr>
                <w:b/>
                <w:bCs/>
                <w:color w:val="44546A" w:themeColor="text2"/>
              </w:rPr>
            </w:pPr>
            <w:r w:rsidRPr="00957F58">
              <w:rPr>
                <w:b/>
                <w:bCs/>
                <w:color w:val="44546A" w:themeColor="text2"/>
              </w:rPr>
              <w:t>Responsibility</w:t>
            </w:r>
          </w:p>
        </w:tc>
        <w:tc>
          <w:tcPr>
            <w:tcW w:w="5139" w:type="dxa"/>
          </w:tcPr>
          <w:p w14:paraId="2A61413B" w14:textId="43C103EC" w:rsidR="007A7036" w:rsidRPr="00957F58" w:rsidRDefault="00954869" w:rsidP="00E90E65">
            <w:pPr>
              <w:rPr>
                <w:b/>
                <w:bCs/>
                <w:color w:val="44546A" w:themeColor="text2"/>
              </w:rPr>
            </w:pPr>
            <w:r w:rsidRPr="00957F58">
              <w:rPr>
                <w:b/>
                <w:bCs/>
                <w:color w:val="44546A" w:themeColor="text2"/>
              </w:rPr>
              <w:t>Activities</w:t>
            </w:r>
          </w:p>
        </w:tc>
      </w:tr>
      <w:tr w:rsidR="007A7036" w14:paraId="63275E21" w14:textId="77777777" w:rsidTr="00957F58">
        <w:tc>
          <w:tcPr>
            <w:tcW w:w="2131" w:type="dxa"/>
          </w:tcPr>
          <w:p w14:paraId="378FDF0A" w14:textId="0C3320A0" w:rsidR="007A7036" w:rsidRDefault="007D0E9B" w:rsidP="00E90E65">
            <w:r w:rsidRPr="007D0E9B">
              <w:t>User Support and Assistance</w:t>
            </w:r>
          </w:p>
        </w:tc>
        <w:tc>
          <w:tcPr>
            <w:tcW w:w="2211" w:type="dxa"/>
          </w:tcPr>
          <w:p w14:paraId="49D0D7DE" w14:textId="26895461" w:rsidR="007A7036" w:rsidRDefault="007D0E9B" w:rsidP="00E90E65">
            <w:r w:rsidRPr="007D0E9B">
              <w:t>Superstar Support Team</w:t>
            </w:r>
          </w:p>
        </w:tc>
        <w:tc>
          <w:tcPr>
            <w:tcW w:w="5139" w:type="dxa"/>
          </w:tcPr>
          <w:p w14:paraId="655DB968" w14:textId="77777777" w:rsidR="007A7036" w:rsidRDefault="007D0E9B" w:rsidP="007D0E9B">
            <w:pPr>
              <w:pStyle w:val="ListParagraph"/>
              <w:numPr>
                <w:ilvl w:val="0"/>
                <w:numId w:val="12"/>
              </w:numPr>
            </w:pPr>
            <w:r w:rsidRPr="007D0E9B">
              <w:t>Provide 24/7 user support to address user queries, issues, and complaints related to the Wealth Game module.</w:t>
            </w:r>
          </w:p>
          <w:p w14:paraId="0F9C6189" w14:textId="77777777" w:rsidR="007D0E9B" w:rsidRDefault="00957F58" w:rsidP="007D0E9B">
            <w:pPr>
              <w:pStyle w:val="ListParagraph"/>
              <w:numPr>
                <w:ilvl w:val="0"/>
                <w:numId w:val="12"/>
              </w:numPr>
            </w:pPr>
            <w:r w:rsidRPr="00957F58">
              <w:t>Assist users in understanding game rules, challenges, and reward mechanisms.</w:t>
            </w:r>
          </w:p>
          <w:p w14:paraId="6BF64E51" w14:textId="32CD702D" w:rsidR="00957F58" w:rsidRDefault="00957F58" w:rsidP="007D0E9B">
            <w:pPr>
              <w:pStyle w:val="ListParagraph"/>
              <w:numPr>
                <w:ilvl w:val="0"/>
                <w:numId w:val="12"/>
              </w:numPr>
            </w:pPr>
            <w:r w:rsidRPr="00957F58">
              <w:t>Resolve technical issues and glitches promptly to ensure a seamless user experience.</w:t>
            </w:r>
          </w:p>
        </w:tc>
      </w:tr>
      <w:tr w:rsidR="00957F58" w14:paraId="386F5F88" w14:textId="77777777" w:rsidTr="00957F58">
        <w:tc>
          <w:tcPr>
            <w:tcW w:w="2131" w:type="dxa"/>
          </w:tcPr>
          <w:p w14:paraId="300BAFC3" w14:textId="7741E5AF" w:rsidR="00957F58" w:rsidRPr="007D0E9B" w:rsidRDefault="005871C9" w:rsidP="00E90E65">
            <w:r w:rsidRPr="005871C9">
              <w:t>Challenge Management</w:t>
            </w:r>
          </w:p>
        </w:tc>
        <w:tc>
          <w:tcPr>
            <w:tcW w:w="2211" w:type="dxa"/>
          </w:tcPr>
          <w:p w14:paraId="4B629485" w14:textId="458F8FBD" w:rsidR="00957F58" w:rsidRPr="007D0E9B" w:rsidRDefault="005871C9" w:rsidP="00E90E65">
            <w:r w:rsidRPr="005871C9">
              <w:t>Content Management Team</w:t>
            </w:r>
          </w:p>
        </w:tc>
        <w:tc>
          <w:tcPr>
            <w:tcW w:w="5139" w:type="dxa"/>
          </w:tcPr>
          <w:p w14:paraId="7F80F8D9" w14:textId="77777777" w:rsidR="00957F58" w:rsidRDefault="005871C9" w:rsidP="007D0E9B">
            <w:pPr>
              <w:pStyle w:val="ListParagraph"/>
              <w:numPr>
                <w:ilvl w:val="0"/>
                <w:numId w:val="12"/>
              </w:numPr>
            </w:pPr>
            <w:r w:rsidRPr="005871C9">
              <w:t>Curate and create diverse challenges to maintain user engagement.</w:t>
            </w:r>
          </w:p>
          <w:p w14:paraId="48AF4113" w14:textId="77777777" w:rsidR="005871C9" w:rsidRDefault="005871C9" w:rsidP="007D0E9B">
            <w:pPr>
              <w:pStyle w:val="ListParagraph"/>
              <w:numPr>
                <w:ilvl w:val="0"/>
                <w:numId w:val="12"/>
              </w:numPr>
            </w:pPr>
            <w:r w:rsidRPr="005871C9">
              <w:lastRenderedPageBreak/>
              <w:t>Regularly update challenge content to offer fresh and exciting experiences.</w:t>
            </w:r>
          </w:p>
          <w:p w14:paraId="1FE89380" w14:textId="57048320" w:rsidR="005871C9" w:rsidRPr="007D0E9B" w:rsidRDefault="00BB6F9E" w:rsidP="007D0E9B">
            <w:pPr>
              <w:pStyle w:val="ListParagraph"/>
              <w:numPr>
                <w:ilvl w:val="0"/>
                <w:numId w:val="12"/>
              </w:numPr>
            </w:pPr>
            <w:r w:rsidRPr="00BB6F9E">
              <w:t>Monitor challenge submissions, ensuring fair evaluation and reward distribution.</w:t>
            </w:r>
          </w:p>
        </w:tc>
      </w:tr>
      <w:tr w:rsidR="00BB6F9E" w14:paraId="56178562" w14:textId="77777777" w:rsidTr="00957F58">
        <w:tc>
          <w:tcPr>
            <w:tcW w:w="2131" w:type="dxa"/>
          </w:tcPr>
          <w:p w14:paraId="1E669DFC" w14:textId="7A8BC7B2" w:rsidR="00BB6F9E" w:rsidRPr="005871C9" w:rsidRDefault="00B466D3" w:rsidP="00E90E65">
            <w:r w:rsidRPr="00B466D3">
              <w:lastRenderedPageBreak/>
              <w:t>Gifting System Oversight</w:t>
            </w:r>
          </w:p>
        </w:tc>
        <w:tc>
          <w:tcPr>
            <w:tcW w:w="2211" w:type="dxa"/>
          </w:tcPr>
          <w:p w14:paraId="61C785A4" w14:textId="24946167" w:rsidR="00BB6F9E" w:rsidRPr="005871C9" w:rsidRDefault="00B466D3" w:rsidP="00E90E65">
            <w:r w:rsidRPr="00B466D3">
              <w:t>Wealth Game Operations Team</w:t>
            </w:r>
          </w:p>
        </w:tc>
        <w:tc>
          <w:tcPr>
            <w:tcW w:w="5139" w:type="dxa"/>
          </w:tcPr>
          <w:p w14:paraId="3E348511" w14:textId="77777777" w:rsidR="00BB6F9E" w:rsidRDefault="00667EEF" w:rsidP="007D0E9B">
            <w:pPr>
              <w:pStyle w:val="ListParagraph"/>
              <w:numPr>
                <w:ilvl w:val="0"/>
                <w:numId w:val="12"/>
              </w:numPr>
            </w:pPr>
            <w:r w:rsidRPr="00667EEF">
              <w:t>Monitor virtual gift transactions, ensuring accuracy and security.</w:t>
            </w:r>
          </w:p>
          <w:p w14:paraId="7CFB864F" w14:textId="77777777" w:rsidR="00667EEF" w:rsidRDefault="00667EEF" w:rsidP="007D0E9B">
            <w:pPr>
              <w:pStyle w:val="ListParagraph"/>
              <w:numPr>
                <w:ilvl w:val="0"/>
                <w:numId w:val="12"/>
              </w:numPr>
            </w:pPr>
            <w:r w:rsidRPr="00667EEF">
              <w:t>Address any issues related to virtual gifts, such as failed transactions or missing gifts.</w:t>
            </w:r>
          </w:p>
          <w:p w14:paraId="3E5ECE27" w14:textId="201DBF34" w:rsidR="00667EEF" w:rsidRPr="005871C9" w:rsidRDefault="00667EEF" w:rsidP="007D0E9B">
            <w:pPr>
              <w:pStyle w:val="ListParagraph"/>
              <w:numPr>
                <w:ilvl w:val="0"/>
                <w:numId w:val="12"/>
              </w:numPr>
            </w:pPr>
            <w:r w:rsidRPr="00667EEF">
              <w:t>Implement fraud prevention measures to prevent misuse of the gifting system.</w:t>
            </w:r>
          </w:p>
        </w:tc>
      </w:tr>
      <w:tr w:rsidR="00667EEF" w14:paraId="394F6F85" w14:textId="77777777" w:rsidTr="00957F58">
        <w:tc>
          <w:tcPr>
            <w:tcW w:w="2131" w:type="dxa"/>
          </w:tcPr>
          <w:p w14:paraId="697318EC" w14:textId="07445F32" w:rsidR="00667EEF" w:rsidRPr="00B466D3" w:rsidRDefault="00667EEF" w:rsidP="00E90E65">
            <w:r w:rsidRPr="00667EEF">
              <w:t>Level Achievement and Subscription Management</w:t>
            </w:r>
          </w:p>
        </w:tc>
        <w:tc>
          <w:tcPr>
            <w:tcW w:w="2211" w:type="dxa"/>
          </w:tcPr>
          <w:p w14:paraId="7F900A3F" w14:textId="724F58ED" w:rsidR="00667EEF" w:rsidRPr="00B466D3" w:rsidRDefault="00593CC3" w:rsidP="00E90E65">
            <w:r w:rsidRPr="00593CC3">
              <w:t>User Account Management Team</w:t>
            </w:r>
          </w:p>
        </w:tc>
        <w:tc>
          <w:tcPr>
            <w:tcW w:w="5139" w:type="dxa"/>
          </w:tcPr>
          <w:p w14:paraId="462F723D" w14:textId="77777777" w:rsidR="00667EEF" w:rsidRDefault="00593CC3" w:rsidP="007D0E9B">
            <w:pPr>
              <w:pStyle w:val="ListParagraph"/>
              <w:numPr>
                <w:ilvl w:val="0"/>
                <w:numId w:val="12"/>
              </w:numPr>
            </w:pPr>
            <w:r w:rsidRPr="00593CC3">
              <w:t>Manage user levels, tracking achievements and level upgrades.</w:t>
            </w:r>
          </w:p>
          <w:p w14:paraId="7178B170" w14:textId="77777777" w:rsidR="00593CC3" w:rsidRDefault="006829B2" w:rsidP="007D0E9B">
            <w:pPr>
              <w:pStyle w:val="ListParagraph"/>
              <w:numPr>
                <w:ilvl w:val="0"/>
                <w:numId w:val="12"/>
              </w:numPr>
            </w:pPr>
            <w:r w:rsidRPr="006829B2">
              <w:t>Oversee user subscriptions, ensuring timely renewals and access to Wealth Game features.</w:t>
            </w:r>
          </w:p>
          <w:p w14:paraId="53E5FE09" w14:textId="25DDDE3F" w:rsidR="006829B2" w:rsidRPr="00667EEF" w:rsidRDefault="006829B2" w:rsidP="007D0E9B">
            <w:pPr>
              <w:pStyle w:val="ListParagraph"/>
              <w:numPr>
                <w:ilvl w:val="0"/>
                <w:numId w:val="12"/>
              </w:numPr>
            </w:pPr>
            <w:r w:rsidRPr="006829B2">
              <w:t>Provide support to users regarding subscription-related queries.</w:t>
            </w:r>
          </w:p>
        </w:tc>
      </w:tr>
      <w:tr w:rsidR="006829B2" w14:paraId="31710508" w14:textId="77777777" w:rsidTr="00957F58">
        <w:tc>
          <w:tcPr>
            <w:tcW w:w="2131" w:type="dxa"/>
          </w:tcPr>
          <w:p w14:paraId="679C6E29" w14:textId="5BD00472" w:rsidR="006829B2" w:rsidRPr="00667EEF" w:rsidRDefault="006829B2" w:rsidP="00E90E65">
            <w:r w:rsidRPr="006829B2">
              <w:t>Live Streaming and Broadcasters Support</w:t>
            </w:r>
          </w:p>
        </w:tc>
        <w:tc>
          <w:tcPr>
            <w:tcW w:w="2211" w:type="dxa"/>
          </w:tcPr>
          <w:p w14:paraId="773B1540" w14:textId="7546EFFE" w:rsidR="006829B2" w:rsidRPr="00593CC3" w:rsidRDefault="00C216D5" w:rsidP="00E90E65">
            <w:r w:rsidRPr="00C216D5">
              <w:t>Live Streaming Support Team</w:t>
            </w:r>
          </w:p>
        </w:tc>
        <w:tc>
          <w:tcPr>
            <w:tcW w:w="5139" w:type="dxa"/>
          </w:tcPr>
          <w:p w14:paraId="12D931AF" w14:textId="77777777" w:rsidR="006829B2" w:rsidRDefault="00C216D5" w:rsidP="007D0E9B">
            <w:pPr>
              <w:pStyle w:val="ListParagraph"/>
              <w:numPr>
                <w:ilvl w:val="0"/>
                <w:numId w:val="12"/>
              </w:numPr>
            </w:pPr>
            <w:r w:rsidRPr="00C216D5">
              <w:t>Assist broadcasters in setting up and managing live streaming sessions.</w:t>
            </w:r>
          </w:p>
          <w:p w14:paraId="1B9083C6" w14:textId="77777777" w:rsidR="00C216D5" w:rsidRDefault="00C216D5" w:rsidP="007D0E9B">
            <w:pPr>
              <w:pStyle w:val="ListParagraph"/>
              <w:numPr>
                <w:ilvl w:val="0"/>
                <w:numId w:val="12"/>
              </w:numPr>
            </w:pPr>
            <w:r w:rsidRPr="00C216D5">
              <w:t>Monitor live streams for content adherence and user interactions.</w:t>
            </w:r>
          </w:p>
          <w:p w14:paraId="30AB29D8" w14:textId="7EAB525A" w:rsidR="00C216D5" w:rsidRPr="00593CC3" w:rsidRDefault="00C216D5" w:rsidP="007D0E9B">
            <w:pPr>
              <w:pStyle w:val="ListParagraph"/>
              <w:numPr>
                <w:ilvl w:val="0"/>
                <w:numId w:val="12"/>
              </w:numPr>
            </w:pPr>
            <w:r w:rsidRPr="00C216D5">
              <w:t>Facilitate communication between broadcasters and viewers for a positive streaming experience.</w:t>
            </w:r>
          </w:p>
        </w:tc>
      </w:tr>
      <w:tr w:rsidR="00C216D5" w14:paraId="4C55B028" w14:textId="77777777" w:rsidTr="00957F58">
        <w:tc>
          <w:tcPr>
            <w:tcW w:w="2131" w:type="dxa"/>
          </w:tcPr>
          <w:p w14:paraId="273ABCE4" w14:textId="27EB1678" w:rsidR="00C216D5" w:rsidRPr="006829B2" w:rsidRDefault="00182348" w:rsidP="00E90E65">
            <w:r w:rsidRPr="00182348">
              <w:t>Performance Monitoring and Optimization</w:t>
            </w:r>
          </w:p>
        </w:tc>
        <w:tc>
          <w:tcPr>
            <w:tcW w:w="2211" w:type="dxa"/>
          </w:tcPr>
          <w:p w14:paraId="136D3ED6" w14:textId="6A346AC6" w:rsidR="00C216D5" w:rsidRPr="00C216D5" w:rsidRDefault="00182348" w:rsidP="00E90E65">
            <w:r w:rsidRPr="00182348">
              <w:t>Technical Operations Team</w:t>
            </w:r>
          </w:p>
        </w:tc>
        <w:tc>
          <w:tcPr>
            <w:tcW w:w="5139" w:type="dxa"/>
          </w:tcPr>
          <w:p w14:paraId="327B5411" w14:textId="77777777" w:rsidR="00C216D5" w:rsidRDefault="00182348" w:rsidP="007D0E9B">
            <w:pPr>
              <w:pStyle w:val="ListParagraph"/>
              <w:numPr>
                <w:ilvl w:val="0"/>
                <w:numId w:val="12"/>
              </w:numPr>
            </w:pPr>
            <w:r w:rsidRPr="00182348">
              <w:t>Monitor system performance, identifying and resolving bottlenecks or issues.</w:t>
            </w:r>
          </w:p>
          <w:p w14:paraId="63533DBC" w14:textId="77777777" w:rsidR="00182348" w:rsidRDefault="00182348" w:rsidP="007D0E9B">
            <w:pPr>
              <w:pStyle w:val="ListParagraph"/>
              <w:numPr>
                <w:ilvl w:val="0"/>
                <w:numId w:val="12"/>
              </w:numPr>
            </w:pPr>
            <w:r w:rsidRPr="00182348">
              <w:t>Regularly optimize database queries and server configurations for efficient operation.</w:t>
            </w:r>
          </w:p>
          <w:p w14:paraId="61106092" w14:textId="00C2F848" w:rsidR="00182348" w:rsidRPr="00C216D5" w:rsidRDefault="009A6D33" w:rsidP="007D0E9B">
            <w:pPr>
              <w:pStyle w:val="ListParagraph"/>
              <w:numPr>
                <w:ilvl w:val="0"/>
                <w:numId w:val="12"/>
              </w:numPr>
            </w:pPr>
            <w:r w:rsidRPr="009A6D33">
              <w:t>Conduct load testing to ensure the platform can handle peak user activity.</w:t>
            </w:r>
          </w:p>
        </w:tc>
      </w:tr>
      <w:tr w:rsidR="009A6D33" w14:paraId="162781EB" w14:textId="77777777" w:rsidTr="00957F58">
        <w:tc>
          <w:tcPr>
            <w:tcW w:w="2131" w:type="dxa"/>
          </w:tcPr>
          <w:p w14:paraId="2E45AFBE" w14:textId="6B17E7C0" w:rsidR="009A6D33" w:rsidRPr="00182348" w:rsidRDefault="009A6D33" w:rsidP="00E90E65">
            <w:r w:rsidRPr="009A6D33">
              <w:t>Reporting and Analytics</w:t>
            </w:r>
          </w:p>
        </w:tc>
        <w:tc>
          <w:tcPr>
            <w:tcW w:w="2211" w:type="dxa"/>
          </w:tcPr>
          <w:p w14:paraId="4273D1A2" w14:textId="4621B1E8" w:rsidR="009A6D33" w:rsidRPr="00182348" w:rsidRDefault="009A6D33" w:rsidP="00E90E65">
            <w:r w:rsidRPr="009A6D33">
              <w:t>Data Analytics Team</w:t>
            </w:r>
          </w:p>
        </w:tc>
        <w:tc>
          <w:tcPr>
            <w:tcW w:w="5139" w:type="dxa"/>
          </w:tcPr>
          <w:p w14:paraId="51B25E30" w14:textId="77777777" w:rsidR="009A6D33" w:rsidRDefault="009A6D33" w:rsidP="007D0E9B">
            <w:pPr>
              <w:pStyle w:val="ListParagraph"/>
              <w:numPr>
                <w:ilvl w:val="0"/>
                <w:numId w:val="12"/>
              </w:numPr>
            </w:pPr>
            <w:r w:rsidRPr="009A6D33">
              <w:t>Generate regular reports on user engagement, challenge participation, and gifting trends.</w:t>
            </w:r>
          </w:p>
          <w:p w14:paraId="35D93AD3" w14:textId="77777777" w:rsidR="009A6D33" w:rsidRDefault="009A6D33" w:rsidP="007D0E9B">
            <w:pPr>
              <w:pStyle w:val="ListParagraph"/>
              <w:numPr>
                <w:ilvl w:val="0"/>
                <w:numId w:val="12"/>
              </w:numPr>
            </w:pPr>
            <w:r w:rsidRPr="009A6D33">
              <w:t>Analyze user behavior data to identify patterns and preferences.</w:t>
            </w:r>
          </w:p>
          <w:p w14:paraId="703E03DF" w14:textId="42BCFE10" w:rsidR="009A6D33" w:rsidRPr="00182348" w:rsidRDefault="003F2D62" w:rsidP="007D0E9B">
            <w:pPr>
              <w:pStyle w:val="ListParagraph"/>
              <w:numPr>
                <w:ilvl w:val="0"/>
                <w:numId w:val="12"/>
              </w:numPr>
            </w:pPr>
            <w:r w:rsidRPr="003F2D62">
              <w:t>Provide insights to the management team for strategic decision-making.</w:t>
            </w:r>
          </w:p>
        </w:tc>
      </w:tr>
      <w:tr w:rsidR="003F2D62" w14:paraId="6B82E788" w14:textId="77777777" w:rsidTr="00957F58">
        <w:tc>
          <w:tcPr>
            <w:tcW w:w="2131" w:type="dxa"/>
          </w:tcPr>
          <w:p w14:paraId="2DEB3C79" w14:textId="004A77D0" w:rsidR="003F2D62" w:rsidRPr="009A6D33" w:rsidRDefault="003F2D62" w:rsidP="00E90E65">
            <w:r w:rsidRPr="003F2D62">
              <w:t>Security and Compliance</w:t>
            </w:r>
          </w:p>
        </w:tc>
        <w:tc>
          <w:tcPr>
            <w:tcW w:w="2211" w:type="dxa"/>
          </w:tcPr>
          <w:p w14:paraId="347BB238" w14:textId="21E11456" w:rsidR="003F2D62" w:rsidRPr="009A6D33" w:rsidRDefault="003F2D62" w:rsidP="00E90E65">
            <w:r w:rsidRPr="003F2D62">
              <w:t>Security and Compliance Team</w:t>
            </w:r>
          </w:p>
        </w:tc>
        <w:tc>
          <w:tcPr>
            <w:tcW w:w="5139" w:type="dxa"/>
          </w:tcPr>
          <w:p w14:paraId="5B9D7B0F" w14:textId="77777777" w:rsidR="003F2D62" w:rsidRDefault="00A343DE" w:rsidP="007D0E9B">
            <w:pPr>
              <w:pStyle w:val="ListParagraph"/>
              <w:numPr>
                <w:ilvl w:val="0"/>
                <w:numId w:val="12"/>
              </w:numPr>
            </w:pPr>
            <w:r w:rsidRPr="00A343DE">
              <w:t>Implement security protocols to safeguard user data and financial transactions.</w:t>
            </w:r>
          </w:p>
          <w:p w14:paraId="21453BE3" w14:textId="77777777" w:rsidR="00A343DE" w:rsidRDefault="00A343DE" w:rsidP="007D0E9B">
            <w:pPr>
              <w:pStyle w:val="ListParagraph"/>
              <w:numPr>
                <w:ilvl w:val="0"/>
                <w:numId w:val="12"/>
              </w:numPr>
            </w:pPr>
            <w:r w:rsidRPr="00A343DE">
              <w:t>Ensure compliance with data protection regulations and user privacy policies.</w:t>
            </w:r>
          </w:p>
          <w:p w14:paraId="0870D408" w14:textId="476A4BF0" w:rsidR="00A343DE" w:rsidRPr="009A6D33" w:rsidRDefault="00A343DE" w:rsidP="007D0E9B">
            <w:pPr>
              <w:pStyle w:val="ListParagraph"/>
              <w:numPr>
                <w:ilvl w:val="0"/>
                <w:numId w:val="12"/>
              </w:numPr>
            </w:pPr>
            <w:r w:rsidRPr="00A343DE">
              <w:t>Regularly conduct security audits and vulnerability assessments.</w:t>
            </w:r>
          </w:p>
        </w:tc>
      </w:tr>
      <w:tr w:rsidR="00A343DE" w14:paraId="76596BBB" w14:textId="77777777" w:rsidTr="00957F58">
        <w:tc>
          <w:tcPr>
            <w:tcW w:w="2131" w:type="dxa"/>
          </w:tcPr>
          <w:p w14:paraId="7CD321C3" w14:textId="51922E9F" w:rsidR="00A343DE" w:rsidRPr="003F2D62" w:rsidRDefault="00A343DE" w:rsidP="00E90E65">
            <w:r w:rsidRPr="00A343DE">
              <w:t>Continuous Improvement and User Feedback</w:t>
            </w:r>
          </w:p>
        </w:tc>
        <w:tc>
          <w:tcPr>
            <w:tcW w:w="2211" w:type="dxa"/>
          </w:tcPr>
          <w:p w14:paraId="4AC32E2D" w14:textId="5AC3B8B7" w:rsidR="00A343DE" w:rsidRPr="003F2D62" w:rsidRDefault="00C90741" w:rsidP="00E90E65">
            <w:r w:rsidRPr="00C90741">
              <w:t>Product Development Team</w:t>
            </w:r>
          </w:p>
        </w:tc>
        <w:tc>
          <w:tcPr>
            <w:tcW w:w="5139" w:type="dxa"/>
          </w:tcPr>
          <w:p w14:paraId="10984AFE" w14:textId="77777777" w:rsidR="00A343DE" w:rsidRDefault="00C90741" w:rsidP="007D0E9B">
            <w:pPr>
              <w:pStyle w:val="ListParagraph"/>
              <w:numPr>
                <w:ilvl w:val="0"/>
                <w:numId w:val="12"/>
              </w:numPr>
            </w:pPr>
            <w:r w:rsidRPr="00C90741">
              <w:t>Gather user feedback through surveys, reviews, and user interactions.</w:t>
            </w:r>
          </w:p>
          <w:p w14:paraId="2C01C4C6" w14:textId="77777777" w:rsidR="00C90741" w:rsidRDefault="00C90741" w:rsidP="007D0E9B">
            <w:pPr>
              <w:pStyle w:val="ListParagraph"/>
              <w:numPr>
                <w:ilvl w:val="0"/>
                <w:numId w:val="12"/>
              </w:numPr>
            </w:pPr>
            <w:r w:rsidRPr="00C90741">
              <w:t>Use feedback to identify areas of improvement and implement new features or enhancements.</w:t>
            </w:r>
          </w:p>
          <w:p w14:paraId="3CCF4366" w14:textId="6DFFD4F9" w:rsidR="00C90741" w:rsidRPr="00A343DE" w:rsidRDefault="00C90741" w:rsidP="007D0E9B">
            <w:pPr>
              <w:pStyle w:val="ListParagraph"/>
              <w:numPr>
                <w:ilvl w:val="0"/>
                <w:numId w:val="12"/>
              </w:numPr>
            </w:pPr>
            <w:r w:rsidRPr="00C90741">
              <w:lastRenderedPageBreak/>
              <w:t>Stay updated with industry trends and technologies to keep the Wealth Game module competitive.</w:t>
            </w:r>
          </w:p>
        </w:tc>
      </w:tr>
      <w:tr w:rsidR="00C90741" w14:paraId="591C37E8" w14:textId="77777777" w:rsidTr="00957F58">
        <w:tc>
          <w:tcPr>
            <w:tcW w:w="2131" w:type="dxa"/>
          </w:tcPr>
          <w:p w14:paraId="3C610A71" w14:textId="7608A362" w:rsidR="00C90741" w:rsidRPr="00A343DE" w:rsidRDefault="00731F3C" w:rsidP="00E90E65">
            <w:r w:rsidRPr="00731F3C">
              <w:lastRenderedPageBreak/>
              <w:t>Emergency Response and Downtime Management</w:t>
            </w:r>
          </w:p>
        </w:tc>
        <w:tc>
          <w:tcPr>
            <w:tcW w:w="2211" w:type="dxa"/>
          </w:tcPr>
          <w:p w14:paraId="71DA5A7A" w14:textId="08F277B3" w:rsidR="00C90741" w:rsidRPr="00C90741" w:rsidRDefault="00731F3C" w:rsidP="00E90E65">
            <w:r w:rsidRPr="00731F3C">
              <w:t>Emergency Response Team</w:t>
            </w:r>
          </w:p>
        </w:tc>
        <w:tc>
          <w:tcPr>
            <w:tcW w:w="5139" w:type="dxa"/>
          </w:tcPr>
          <w:p w14:paraId="652E13D8" w14:textId="77777777" w:rsidR="00C90741" w:rsidRDefault="00731F3C" w:rsidP="007D0E9B">
            <w:pPr>
              <w:pStyle w:val="ListParagraph"/>
              <w:numPr>
                <w:ilvl w:val="0"/>
                <w:numId w:val="12"/>
              </w:numPr>
            </w:pPr>
            <w:r w:rsidRPr="00731F3C">
              <w:t>Develop and maintain an emergency response plan for unexpected system failures or cyberattacks.</w:t>
            </w:r>
          </w:p>
          <w:p w14:paraId="121451F2" w14:textId="77777777" w:rsidR="00731F3C" w:rsidRDefault="00731F3C" w:rsidP="007D0E9B">
            <w:pPr>
              <w:pStyle w:val="ListParagraph"/>
              <w:numPr>
                <w:ilvl w:val="0"/>
                <w:numId w:val="12"/>
              </w:numPr>
            </w:pPr>
            <w:r w:rsidRPr="00731F3C">
              <w:t>Implement backup and disaster recovery protocols to minimize data loss in case of emergencies.</w:t>
            </w:r>
          </w:p>
          <w:p w14:paraId="60CDFAD2" w14:textId="1CD14F46" w:rsidR="00731F3C" w:rsidRPr="00C90741" w:rsidRDefault="00731F3C" w:rsidP="007D0E9B">
            <w:pPr>
              <w:pStyle w:val="ListParagraph"/>
              <w:numPr>
                <w:ilvl w:val="0"/>
                <w:numId w:val="12"/>
              </w:numPr>
            </w:pPr>
            <w:r w:rsidRPr="00731F3C">
              <w:t>Communicate transparently with users during scheduled maintenance or unexpected downtimes.</w:t>
            </w:r>
          </w:p>
        </w:tc>
      </w:tr>
    </w:tbl>
    <w:p w14:paraId="0EB21524" w14:textId="75CF2A0A" w:rsidR="008E76FC" w:rsidRDefault="008E76FC" w:rsidP="00E90E65">
      <w:pPr>
        <w:ind w:left="720"/>
      </w:pPr>
    </w:p>
    <w:p w14:paraId="1E3E0F0E" w14:textId="77777777" w:rsidR="006A2A26" w:rsidRPr="00D54D81" w:rsidRDefault="006A2A26" w:rsidP="00E90E65">
      <w:pPr>
        <w:ind w:left="720"/>
      </w:pPr>
    </w:p>
    <w:p w14:paraId="60E1B475" w14:textId="77777777" w:rsidR="008E76FC" w:rsidRDefault="008E76FC" w:rsidP="00A171D4">
      <w:pPr>
        <w:pStyle w:val="Heading1"/>
        <w:numPr>
          <w:ilvl w:val="0"/>
          <w:numId w:val="6"/>
        </w:numPr>
        <w:tabs>
          <w:tab w:val="num" w:pos="720"/>
        </w:tabs>
        <w:ind w:left="720"/>
        <w:rPr>
          <w:b/>
          <w:bCs/>
        </w:rPr>
      </w:pPr>
      <w:bookmarkStart w:id="19" w:name="_Toc149677305"/>
      <w:r w:rsidRPr="00D54D81">
        <w:rPr>
          <w:b/>
          <w:bCs/>
        </w:rPr>
        <w:t>Application Deployment</w:t>
      </w:r>
      <w:bookmarkEnd w:id="19"/>
    </w:p>
    <w:p w14:paraId="0093D617" w14:textId="6D081C77" w:rsidR="00042235" w:rsidRDefault="00042235" w:rsidP="00042235">
      <w:pPr>
        <w:ind w:left="720"/>
      </w:pPr>
      <w:r w:rsidRPr="00042235">
        <w:t>The deployment of the Wealth Game module involves the process of making the application accessible and operational for end-users. It includes the setup of servers, databases, application files, and other necessary components to enable users to access the Wealth Game module within the Superstar Music Karaoke App.</w:t>
      </w:r>
    </w:p>
    <w:p w14:paraId="72A87215" w14:textId="3C69ABE4" w:rsidR="00042235" w:rsidRPr="00042235" w:rsidRDefault="00042235" w:rsidP="00042235">
      <w:pPr>
        <w:ind w:left="720"/>
      </w:pPr>
      <w:r>
        <w:t>Following are the steps required in deployment:</w:t>
      </w:r>
    </w:p>
    <w:tbl>
      <w:tblPr>
        <w:tblStyle w:val="TableGrid"/>
        <w:tblW w:w="0" w:type="auto"/>
        <w:tblInd w:w="720" w:type="dxa"/>
        <w:tblLook w:val="04A0" w:firstRow="1" w:lastRow="0" w:firstColumn="1" w:lastColumn="0" w:noHBand="0" w:noVBand="1"/>
      </w:tblPr>
      <w:tblGrid>
        <w:gridCol w:w="4280"/>
        <w:gridCol w:w="4350"/>
      </w:tblGrid>
      <w:tr w:rsidR="003803E5" w14:paraId="77F7CE6C" w14:textId="77777777" w:rsidTr="003803E5">
        <w:tc>
          <w:tcPr>
            <w:tcW w:w="4675" w:type="dxa"/>
          </w:tcPr>
          <w:p w14:paraId="735CB6D6" w14:textId="79E8EE10" w:rsidR="003803E5" w:rsidRDefault="003803E5" w:rsidP="003803E5">
            <w:r>
              <w:t>Steps</w:t>
            </w:r>
          </w:p>
        </w:tc>
        <w:tc>
          <w:tcPr>
            <w:tcW w:w="4675" w:type="dxa"/>
          </w:tcPr>
          <w:p w14:paraId="46DF1A11" w14:textId="495545CB" w:rsidR="003803E5" w:rsidRDefault="003803E5" w:rsidP="003803E5">
            <w:r>
              <w:t>Description</w:t>
            </w:r>
          </w:p>
        </w:tc>
      </w:tr>
      <w:tr w:rsidR="003803E5" w14:paraId="793C9729" w14:textId="77777777" w:rsidTr="003803E5">
        <w:tc>
          <w:tcPr>
            <w:tcW w:w="4675" w:type="dxa"/>
          </w:tcPr>
          <w:p w14:paraId="6AC9B619" w14:textId="1A53287D" w:rsidR="003803E5" w:rsidRDefault="004B7877" w:rsidP="003803E5">
            <w:r w:rsidRPr="004B7877">
              <w:t>Target Platform</w:t>
            </w:r>
          </w:p>
        </w:tc>
        <w:tc>
          <w:tcPr>
            <w:tcW w:w="4675" w:type="dxa"/>
          </w:tcPr>
          <w:p w14:paraId="4CCB9E90" w14:textId="77777777" w:rsidR="009F571D" w:rsidRDefault="004B7877" w:rsidP="009F571D">
            <w:pPr>
              <w:spacing w:after="0" w:line="240" w:lineRule="auto"/>
            </w:pPr>
            <w:r w:rsidRPr="004B7877">
              <w:t>The Wealth Game module will be deployed on the following platforms:</w:t>
            </w:r>
            <w:r>
              <w:br/>
            </w:r>
            <w:r w:rsidR="009F571D">
              <w:t>iOS: The application will be available for download and installation on Apple devices via the Apple App Store.</w:t>
            </w:r>
          </w:p>
          <w:p w14:paraId="575BD664" w14:textId="3A8ED188" w:rsidR="003803E5" w:rsidRDefault="009F571D" w:rsidP="009F571D">
            <w:r>
              <w:t>Android: The application will be available for download and installation on Android devices via Google Play Store.</w:t>
            </w:r>
          </w:p>
        </w:tc>
      </w:tr>
      <w:tr w:rsidR="003803E5" w14:paraId="7FBA7C76" w14:textId="77777777" w:rsidTr="003803E5">
        <w:tc>
          <w:tcPr>
            <w:tcW w:w="4675" w:type="dxa"/>
          </w:tcPr>
          <w:p w14:paraId="4229B927" w14:textId="2AE9DB63" w:rsidR="003803E5" w:rsidRDefault="009F571D" w:rsidP="003803E5">
            <w:r w:rsidRPr="009F571D">
              <w:t>Server Infrastructure</w:t>
            </w:r>
          </w:p>
        </w:tc>
        <w:tc>
          <w:tcPr>
            <w:tcW w:w="4675" w:type="dxa"/>
          </w:tcPr>
          <w:p w14:paraId="07003037" w14:textId="77777777" w:rsidR="003803E5" w:rsidRDefault="009F571D" w:rsidP="009F571D">
            <w:pPr>
              <w:pStyle w:val="ListParagraph"/>
              <w:numPr>
                <w:ilvl w:val="0"/>
                <w:numId w:val="13"/>
              </w:numPr>
            </w:pPr>
            <w:r w:rsidRPr="009F571D">
              <w:t>The application will be hosted on secure and scalable cloud servers (e.g., AWS, Azure) to ensure high availability and performance.</w:t>
            </w:r>
          </w:p>
          <w:p w14:paraId="55B0EE80" w14:textId="7A42CB07" w:rsidR="009F571D" w:rsidRDefault="00762701" w:rsidP="009F571D">
            <w:pPr>
              <w:pStyle w:val="ListParagraph"/>
              <w:numPr>
                <w:ilvl w:val="0"/>
                <w:numId w:val="13"/>
              </w:numPr>
            </w:pPr>
            <w:r w:rsidRPr="00762701">
              <w:t>Load balancing and redundancy measures will be implemented to distribute user traffic efficiently and prevent downtime.</w:t>
            </w:r>
          </w:p>
        </w:tc>
      </w:tr>
      <w:tr w:rsidR="003803E5" w14:paraId="06263AD8" w14:textId="77777777" w:rsidTr="003803E5">
        <w:tc>
          <w:tcPr>
            <w:tcW w:w="4675" w:type="dxa"/>
          </w:tcPr>
          <w:p w14:paraId="26D72000" w14:textId="331692AA" w:rsidR="003803E5" w:rsidRDefault="00762701" w:rsidP="003803E5">
            <w:r w:rsidRPr="00762701">
              <w:t>Database Setup</w:t>
            </w:r>
          </w:p>
        </w:tc>
        <w:tc>
          <w:tcPr>
            <w:tcW w:w="4675" w:type="dxa"/>
          </w:tcPr>
          <w:p w14:paraId="5FB8ABE7" w14:textId="77777777" w:rsidR="003803E5" w:rsidRDefault="00762701" w:rsidP="00762701">
            <w:pPr>
              <w:pStyle w:val="ListParagraph"/>
              <w:numPr>
                <w:ilvl w:val="0"/>
                <w:numId w:val="14"/>
              </w:numPr>
            </w:pPr>
            <w:r w:rsidRPr="00762701">
              <w:t>The application's database, containing user data, challenges, gifting information, and other relevant data, will be hosted on a dedicated database server.</w:t>
            </w:r>
          </w:p>
          <w:p w14:paraId="23257823" w14:textId="763FFFB6" w:rsidR="00762701" w:rsidRDefault="00444742" w:rsidP="00762701">
            <w:pPr>
              <w:pStyle w:val="ListParagraph"/>
              <w:numPr>
                <w:ilvl w:val="0"/>
                <w:numId w:val="14"/>
              </w:numPr>
            </w:pPr>
            <w:r w:rsidRPr="00444742">
              <w:lastRenderedPageBreak/>
              <w:t>Database security protocols, including encryption and regular backups, will be implemented to safeguard user information.</w:t>
            </w:r>
          </w:p>
          <w:p w14:paraId="25F36995" w14:textId="704DA329" w:rsidR="00762701" w:rsidRDefault="00762701" w:rsidP="003803E5"/>
        </w:tc>
      </w:tr>
      <w:tr w:rsidR="003803E5" w14:paraId="0CD64409" w14:textId="77777777" w:rsidTr="003803E5">
        <w:tc>
          <w:tcPr>
            <w:tcW w:w="4675" w:type="dxa"/>
          </w:tcPr>
          <w:p w14:paraId="1DFED410" w14:textId="6F7235D3" w:rsidR="003803E5" w:rsidRDefault="00444742" w:rsidP="003803E5">
            <w:r w:rsidRPr="00444742">
              <w:lastRenderedPageBreak/>
              <w:t>Deployment Process</w:t>
            </w:r>
          </w:p>
        </w:tc>
        <w:tc>
          <w:tcPr>
            <w:tcW w:w="4675" w:type="dxa"/>
          </w:tcPr>
          <w:p w14:paraId="696C85FB" w14:textId="77777777" w:rsidR="00650143" w:rsidRDefault="00650143" w:rsidP="00650143">
            <w:pPr>
              <w:spacing w:after="0" w:line="240" w:lineRule="auto"/>
            </w:pPr>
            <w:r>
              <w:t>Code Repository: The Wealth Game module codebase will be stored in a version control system (e.g., Git) for version management and collaboration.</w:t>
            </w:r>
          </w:p>
          <w:p w14:paraId="035CDA4F" w14:textId="77777777" w:rsidR="00650143" w:rsidRDefault="00650143" w:rsidP="00650143">
            <w:pPr>
              <w:spacing w:after="0" w:line="240" w:lineRule="auto"/>
            </w:pPr>
            <w:r>
              <w:t>Continuous Integration: Continuous integration pipelines will be set up to automate code testing, build processes, and ensure code quality.</w:t>
            </w:r>
          </w:p>
          <w:p w14:paraId="541A37A9" w14:textId="1C2FC04C" w:rsidR="003803E5" w:rsidRDefault="00650143" w:rsidP="00650143">
            <w:r>
              <w:t>Deployment Automation: Deployment scripts and automation tools (e.g., Jenkins) will be used to deploy new updates, bug fixes, and feature enhancements seamlessly.</w:t>
            </w:r>
          </w:p>
        </w:tc>
      </w:tr>
      <w:tr w:rsidR="003803E5" w14:paraId="61A4E65E" w14:textId="77777777" w:rsidTr="003803E5">
        <w:tc>
          <w:tcPr>
            <w:tcW w:w="4675" w:type="dxa"/>
          </w:tcPr>
          <w:p w14:paraId="1C0C3279" w14:textId="51F81C02" w:rsidR="003803E5" w:rsidRDefault="00420054" w:rsidP="003803E5">
            <w:r w:rsidRPr="00420054">
              <w:t>Security Measures</w:t>
            </w:r>
          </w:p>
        </w:tc>
        <w:tc>
          <w:tcPr>
            <w:tcW w:w="4675" w:type="dxa"/>
          </w:tcPr>
          <w:p w14:paraId="2472E710" w14:textId="77777777" w:rsidR="00874B7C" w:rsidRDefault="00874B7C" w:rsidP="00874B7C">
            <w:pPr>
              <w:spacing w:after="0" w:line="240" w:lineRule="auto"/>
            </w:pPr>
            <w:r>
              <w:t>Data Encryption: All data transmitted between the application and servers will be encrypted using SSL/TLS protocols to ensure secure communication.</w:t>
            </w:r>
          </w:p>
          <w:p w14:paraId="67172315" w14:textId="77777777" w:rsidR="00874B7C" w:rsidRDefault="00874B7C" w:rsidP="00874B7C">
            <w:pPr>
              <w:spacing w:after="0" w:line="240" w:lineRule="auto"/>
            </w:pPr>
            <w:r>
              <w:t>Firewall and Access Controls: Firewall configurations and access control lists will be implemented to restrict unauthorized access to server resources.</w:t>
            </w:r>
          </w:p>
          <w:p w14:paraId="1AF91B9C" w14:textId="7DA9C766" w:rsidR="003803E5" w:rsidRDefault="00874B7C" w:rsidP="00874B7C">
            <w:r>
              <w:t>Security Audits: Regular security audits and vulnerability assessments will be conducted to identify and mitigate potential security risks.</w:t>
            </w:r>
          </w:p>
        </w:tc>
      </w:tr>
      <w:tr w:rsidR="003803E5" w14:paraId="119DF9AE" w14:textId="77777777" w:rsidTr="003803E5">
        <w:tc>
          <w:tcPr>
            <w:tcW w:w="4675" w:type="dxa"/>
          </w:tcPr>
          <w:p w14:paraId="37D2A271" w14:textId="46A2AD3D" w:rsidR="003803E5" w:rsidRDefault="00874B7C" w:rsidP="003803E5">
            <w:r w:rsidRPr="00874B7C">
              <w:t>User Acceptance Testing (UAT)</w:t>
            </w:r>
          </w:p>
        </w:tc>
        <w:tc>
          <w:tcPr>
            <w:tcW w:w="4675" w:type="dxa"/>
          </w:tcPr>
          <w:p w14:paraId="142949CC" w14:textId="77777777" w:rsidR="003803E5" w:rsidRDefault="0037013E" w:rsidP="00874B7C">
            <w:pPr>
              <w:pStyle w:val="ListParagraph"/>
              <w:numPr>
                <w:ilvl w:val="0"/>
                <w:numId w:val="17"/>
              </w:numPr>
            </w:pPr>
            <w:r w:rsidRPr="0037013E">
              <w:t>Prior to deployment, the Wealth Game module will undergo extensive User Acceptance Testing to ensure that all features function as intended and meet user expectations.</w:t>
            </w:r>
          </w:p>
          <w:p w14:paraId="26AE8E83" w14:textId="0BAF94CF" w:rsidR="0037013E" w:rsidRDefault="0037013E" w:rsidP="00874B7C">
            <w:pPr>
              <w:pStyle w:val="ListParagraph"/>
              <w:numPr>
                <w:ilvl w:val="0"/>
                <w:numId w:val="17"/>
              </w:numPr>
            </w:pPr>
            <w:r w:rsidRPr="0037013E">
              <w:t>UAT will involve real users testing the application in a controlled environment to identify any usability issues or bugs.</w:t>
            </w:r>
          </w:p>
        </w:tc>
      </w:tr>
      <w:tr w:rsidR="003803E5" w14:paraId="64B60AFE" w14:textId="77777777" w:rsidTr="003803E5">
        <w:tc>
          <w:tcPr>
            <w:tcW w:w="4675" w:type="dxa"/>
          </w:tcPr>
          <w:p w14:paraId="1446370C" w14:textId="11C52F74" w:rsidR="003803E5" w:rsidRDefault="0037013E" w:rsidP="003803E5">
            <w:r w:rsidRPr="0037013E">
              <w:t>Rollout Plan</w:t>
            </w:r>
          </w:p>
        </w:tc>
        <w:tc>
          <w:tcPr>
            <w:tcW w:w="4675" w:type="dxa"/>
          </w:tcPr>
          <w:p w14:paraId="32784AC7" w14:textId="77777777" w:rsidR="003803E5" w:rsidRDefault="0037013E" w:rsidP="0037013E">
            <w:pPr>
              <w:pStyle w:val="ListParagraph"/>
              <w:numPr>
                <w:ilvl w:val="0"/>
                <w:numId w:val="18"/>
              </w:numPr>
            </w:pPr>
            <w:r w:rsidRPr="0037013E">
              <w:t>The rollout of the Wealth Game module will be staged, starting with a limited release to a subset of users for initial feedback and monitoring.</w:t>
            </w:r>
          </w:p>
          <w:p w14:paraId="64BA9369" w14:textId="0E7D7385" w:rsidR="0037013E" w:rsidRDefault="000C5A18" w:rsidP="0037013E">
            <w:pPr>
              <w:pStyle w:val="ListParagraph"/>
              <w:numPr>
                <w:ilvl w:val="0"/>
                <w:numId w:val="18"/>
              </w:numPr>
            </w:pPr>
            <w:r w:rsidRPr="000C5A18">
              <w:t>Once feedback is incorporated and the application is stable, a full-scale release will be initiated, making the module available to all users.</w:t>
            </w:r>
          </w:p>
        </w:tc>
      </w:tr>
      <w:tr w:rsidR="003803E5" w14:paraId="7F0534E4" w14:textId="77777777" w:rsidTr="003803E5">
        <w:tc>
          <w:tcPr>
            <w:tcW w:w="4675" w:type="dxa"/>
          </w:tcPr>
          <w:p w14:paraId="2CD83E02" w14:textId="29C1723A" w:rsidR="003803E5" w:rsidRDefault="000C5A18" w:rsidP="003803E5">
            <w:r w:rsidRPr="000C5A18">
              <w:lastRenderedPageBreak/>
              <w:t>Monitoring and Support</w:t>
            </w:r>
          </w:p>
        </w:tc>
        <w:tc>
          <w:tcPr>
            <w:tcW w:w="4675" w:type="dxa"/>
          </w:tcPr>
          <w:p w14:paraId="252A8EB8" w14:textId="77777777" w:rsidR="00A56008" w:rsidRDefault="00A56008" w:rsidP="00A56008">
            <w:pPr>
              <w:spacing w:after="0" w:line="240" w:lineRule="auto"/>
            </w:pPr>
            <w:r>
              <w:t>Application Monitoring: Monitoring tools will be implemented to track application performance, server health, and user engagement metrics in real-time.</w:t>
            </w:r>
          </w:p>
          <w:p w14:paraId="7ECFA54B" w14:textId="6CB1EDEB" w:rsidR="003803E5" w:rsidRDefault="00A56008" w:rsidP="00A56008">
            <w:r>
              <w:t>User Support: A dedicated support team will be available to assist users with any issues, inquiries, or feedback related to the Wealth Game module.</w:t>
            </w:r>
          </w:p>
        </w:tc>
      </w:tr>
      <w:tr w:rsidR="003803E5" w14:paraId="14D63DC3" w14:textId="77777777" w:rsidTr="003803E5">
        <w:tc>
          <w:tcPr>
            <w:tcW w:w="4675" w:type="dxa"/>
          </w:tcPr>
          <w:p w14:paraId="1C6C9810" w14:textId="2F2263D6" w:rsidR="003803E5" w:rsidRDefault="00A06F0A" w:rsidP="003803E5">
            <w:r w:rsidRPr="00A06F0A">
              <w:t>Documentation and Training</w:t>
            </w:r>
          </w:p>
        </w:tc>
        <w:tc>
          <w:tcPr>
            <w:tcW w:w="4675" w:type="dxa"/>
          </w:tcPr>
          <w:p w14:paraId="2ACF53B2" w14:textId="77777777" w:rsidR="00A56008" w:rsidRDefault="00A56008" w:rsidP="00A56008">
            <w:pPr>
              <w:spacing w:after="0" w:line="240" w:lineRule="auto"/>
            </w:pPr>
            <w:r>
              <w:t>User Guides: Comprehensive user guides and tutorials will be provided within the application to assist users in understanding Wealth Game features and functionalities.</w:t>
            </w:r>
          </w:p>
          <w:p w14:paraId="0D125F14" w14:textId="6ECAA209" w:rsidR="003803E5" w:rsidRDefault="00A56008" w:rsidP="00A56008">
            <w:r>
              <w:t>Internal Training: Internal training sessions will be conducted for support staff and administrators to familiarize them with the module's features and common user queries.</w:t>
            </w:r>
          </w:p>
        </w:tc>
      </w:tr>
    </w:tbl>
    <w:p w14:paraId="16640AAD" w14:textId="77777777" w:rsidR="003803E5" w:rsidRPr="003803E5" w:rsidRDefault="003803E5" w:rsidP="003803E5">
      <w:pPr>
        <w:ind w:left="720"/>
      </w:pPr>
    </w:p>
    <w:p w14:paraId="6E769571" w14:textId="728AB758" w:rsidR="004B5FD7" w:rsidRDefault="00A171D4" w:rsidP="00EF20A0">
      <w:pPr>
        <w:pStyle w:val="Heading1"/>
        <w:numPr>
          <w:ilvl w:val="0"/>
          <w:numId w:val="6"/>
        </w:numPr>
        <w:rPr>
          <w:b/>
          <w:bCs/>
        </w:rPr>
      </w:pPr>
      <w:bookmarkStart w:id="20" w:name="_Toc149677306"/>
      <w:r w:rsidRPr="00D54D81">
        <w:rPr>
          <w:b/>
          <w:bCs/>
        </w:rPr>
        <w:t>Multi-Platform and Multilingual Support</w:t>
      </w:r>
      <w:bookmarkEnd w:id="20"/>
    </w:p>
    <w:p w14:paraId="44506FC3" w14:textId="068BFDC9" w:rsidR="007D712E" w:rsidRDefault="007D712E" w:rsidP="007D712E">
      <w:pPr>
        <w:pStyle w:val="ListParagraph"/>
        <w:numPr>
          <w:ilvl w:val="0"/>
          <w:numId w:val="24"/>
        </w:numPr>
      </w:pPr>
      <w:r>
        <w:t xml:space="preserve">Multi -Platform Support </w:t>
      </w:r>
    </w:p>
    <w:p w14:paraId="6F57A086" w14:textId="77777777" w:rsidR="00DB5535" w:rsidRDefault="00DB5535" w:rsidP="00DB5535">
      <w:pPr>
        <w:spacing w:after="0" w:line="240" w:lineRule="auto"/>
        <w:ind w:left="720"/>
      </w:pPr>
      <w:r w:rsidRPr="009445A1">
        <w:t>The Wealth Game module is designed to be accessible across various platforms, providing a seamless experience for users on different devices and operating systems.</w:t>
      </w:r>
    </w:p>
    <w:tbl>
      <w:tblPr>
        <w:tblStyle w:val="TableGrid"/>
        <w:tblpPr w:leftFromText="180" w:rightFromText="180" w:vertAnchor="text" w:horzAnchor="page" w:tblpX="2367" w:tblpY="59"/>
        <w:tblW w:w="0" w:type="auto"/>
        <w:tblLook w:val="04A0" w:firstRow="1" w:lastRow="0" w:firstColumn="1" w:lastColumn="0" w:noHBand="0" w:noVBand="1"/>
      </w:tblPr>
      <w:tblGrid>
        <w:gridCol w:w="2584"/>
        <w:gridCol w:w="3382"/>
      </w:tblGrid>
      <w:tr w:rsidR="00DB5535" w14:paraId="74371EF4" w14:textId="77777777" w:rsidTr="00DB5535">
        <w:tc>
          <w:tcPr>
            <w:tcW w:w="2584" w:type="dxa"/>
          </w:tcPr>
          <w:p w14:paraId="4DAC8431" w14:textId="77777777" w:rsidR="00DB5535" w:rsidRDefault="00DB5535" w:rsidP="00DB5535">
            <w:r w:rsidRPr="004B5FD7">
              <w:t>iOS and Android Compatibility</w:t>
            </w:r>
            <w:r>
              <w:t xml:space="preserve"> </w:t>
            </w:r>
          </w:p>
          <w:p w14:paraId="6E5833F3" w14:textId="77777777" w:rsidR="00DB5535" w:rsidRDefault="00DB5535" w:rsidP="00DB5535">
            <w:pPr>
              <w:pStyle w:val="ListParagraph"/>
              <w:ind w:left="0"/>
            </w:pPr>
          </w:p>
        </w:tc>
        <w:tc>
          <w:tcPr>
            <w:tcW w:w="3382" w:type="dxa"/>
          </w:tcPr>
          <w:p w14:paraId="48CDDD8C" w14:textId="77777777" w:rsidR="00DB5535" w:rsidRDefault="00DB5535" w:rsidP="00DB5535">
            <w:pPr>
              <w:pStyle w:val="ListParagraph"/>
              <w:numPr>
                <w:ilvl w:val="0"/>
                <w:numId w:val="25"/>
              </w:numPr>
            </w:pPr>
            <w:r w:rsidRPr="00483828">
              <w:t>The module will be compatible with iOS devices (iPhone and iPad) running iOS [version number] or above.</w:t>
            </w:r>
          </w:p>
          <w:p w14:paraId="1CB92FD5" w14:textId="77777777" w:rsidR="00DB5535" w:rsidRDefault="00DB5535" w:rsidP="00DB5535">
            <w:pPr>
              <w:pStyle w:val="ListParagraph"/>
              <w:numPr>
                <w:ilvl w:val="0"/>
                <w:numId w:val="25"/>
              </w:numPr>
            </w:pPr>
            <w:r w:rsidRPr="00483828">
              <w:t>The module will support Android devices (phones and tablets) with Android [version number] or above.</w:t>
            </w:r>
          </w:p>
          <w:p w14:paraId="076CCE68" w14:textId="77777777" w:rsidR="00DB5535" w:rsidRDefault="00DB5535" w:rsidP="00DB5535">
            <w:pPr>
              <w:pStyle w:val="ListParagraph"/>
              <w:ind w:left="0"/>
            </w:pPr>
          </w:p>
        </w:tc>
      </w:tr>
      <w:tr w:rsidR="00DB5535" w14:paraId="79E6E6D2" w14:textId="77777777" w:rsidTr="00DB5535">
        <w:tc>
          <w:tcPr>
            <w:tcW w:w="2584" w:type="dxa"/>
          </w:tcPr>
          <w:p w14:paraId="01AB792B" w14:textId="5585EC0F" w:rsidR="00DB5535" w:rsidRPr="009445A1" w:rsidRDefault="0077245E" w:rsidP="00DB5535">
            <w:pPr>
              <w:pStyle w:val="ListParagraph"/>
              <w:ind w:left="0"/>
            </w:pPr>
            <w:r w:rsidRPr="0077245E">
              <w:t>Web Compatibility</w:t>
            </w:r>
          </w:p>
        </w:tc>
        <w:tc>
          <w:tcPr>
            <w:tcW w:w="3382" w:type="dxa"/>
          </w:tcPr>
          <w:p w14:paraId="2A542A48" w14:textId="21941B86" w:rsidR="00DB5535" w:rsidRPr="004B5FD7" w:rsidRDefault="0077245E" w:rsidP="00DB5535">
            <w:r w:rsidRPr="0077245E">
              <w:t>A responsive web version of the Wealth Game module will be developed to allow users to access the game via web browsers on desktop and laptop computers.</w:t>
            </w:r>
          </w:p>
        </w:tc>
      </w:tr>
      <w:tr w:rsidR="0077245E" w14:paraId="531AE6C8" w14:textId="77777777" w:rsidTr="00DB5535">
        <w:tc>
          <w:tcPr>
            <w:tcW w:w="2584" w:type="dxa"/>
          </w:tcPr>
          <w:p w14:paraId="3D78B9F8" w14:textId="5903FF33" w:rsidR="0077245E" w:rsidRPr="0077245E" w:rsidRDefault="00777442" w:rsidP="00DB5535">
            <w:pPr>
              <w:pStyle w:val="ListParagraph"/>
              <w:ind w:left="0"/>
            </w:pPr>
            <w:r w:rsidRPr="00777442">
              <w:t>Cross-Browser Compatibility</w:t>
            </w:r>
          </w:p>
        </w:tc>
        <w:tc>
          <w:tcPr>
            <w:tcW w:w="3382" w:type="dxa"/>
          </w:tcPr>
          <w:p w14:paraId="5B8331D0" w14:textId="383F130E" w:rsidR="0077245E" w:rsidRPr="0077245E" w:rsidRDefault="00777442" w:rsidP="00DB5535">
            <w:r w:rsidRPr="00777442">
              <w:t>The web version will be compatible with popular web browsers, including but not limited to Google Chrome, Mozilla Firefox, Safari, and Microsoft Edge.</w:t>
            </w:r>
          </w:p>
        </w:tc>
      </w:tr>
    </w:tbl>
    <w:p w14:paraId="32FCBF80" w14:textId="77777777" w:rsidR="00DB5535" w:rsidRDefault="00DB5535" w:rsidP="00DB5535">
      <w:pPr>
        <w:spacing w:after="0" w:line="240" w:lineRule="auto"/>
        <w:ind w:left="720"/>
      </w:pPr>
    </w:p>
    <w:p w14:paraId="60BE411C" w14:textId="77777777" w:rsidR="00DB5535" w:rsidRDefault="00DB5535" w:rsidP="00DB5535">
      <w:pPr>
        <w:pStyle w:val="ListParagraph"/>
      </w:pPr>
    </w:p>
    <w:p w14:paraId="4B6DBA5A" w14:textId="77777777" w:rsidR="00DB5535" w:rsidRDefault="00DB5535" w:rsidP="00DB5535"/>
    <w:p w14:paraId="485EF210" w14:textId="77777777" w:rsidR="00DB5535" w:rsidRDefault="00DB5535" w:rsidP="00DB5535"/>
    <w:p w14:paraId="2E50A58C" w14:textId="77777777" w:rsidR="00DB5535" w:rsidRDefault="00DB5535" w:rsidP="00DB5535"/>
    <w:p w14:paraId="7999E8E9" w14:textId="77777777" w:rsidR="00DB5535" w:rsidRDefault="00DB5535" w:rsidP="00DB5535"/>
    <w:p w14:paraId="47B8DFE0" w14:textId="77777777" w:rsidR="00DB5535" w:rsidRDefault="00DB5535" w:rsidP="00DB5535"/>
    <w:p w14:paraId="0D925AAA" w14:textId="77777777" w:rsidR="00DB5535" w:rsidRDefault="00DB5535" w:rsidP="00DB5535"/>
    <w:p w14:paraId="0BE34D02" w14:textId="77777777" w:rsidR="0077245E" w:rsidRDefault="0077245E" w:rsidP="0077245E">
      <w:pPr>
        <w:pStyle w:val="ListParagraph"/>
      </w:pPr>
    </w:p>
    <w:p w14:paraId="77265A27" w14:textId="77777777" w:rsidR="0077245E" w:rsidRDefault="0077245E" w:rsidP="0077245E">
      <w:pPr>
        <w:ind w:left="360"/>
      </w:pPr>
    </w:p>
    <w:p w14:paraId="317FFBFE" w14:textId="77777777" w:rsidR="0077245E" w:rsidRDefault="0077245E" w:rsidP="00047BDF">
      <w:pPr>
        <w:pStyle w:val="ListParagraph"/>
      </w:pPr>
    </w:p>
    <w:p w14:paraId="70C0DAF4" w14:textId="77777777" w:rsidR="00047BDF" w:rsidRDefault="00047BDF" w:rsidP="00047BDF">
      <w:pPr>
        <w:pStyle w:val="ListParagraph"/>
      </w:pPr>
    </w:p>
    <w:p w14:paraId="4BB8D8B1" w14:textId="77777777" w:rsidR="00047BDF" w:rsidRDefault="00047BDF" w:rsidP="00047BDF">
      <w:pPr>
        <w:pStyle w:val="ListParagraph"/>
      </w:pPr>
    </w:p>
    <w:p w14:paraId="671F4D62" w14:textId="77777777" w:rsidR="00047BDF" w:rsidRDefault="00047BDF" w:rsidP="00047BDF">
      <w:pPr>
        <w:pStyle w:val="ListParagraph"/>
      </w:pPr>
    </w:p>
    <w:p w14:paraId="1273689F" w14:textId="77777777" w:rsidR="00047BDF" w:rsidRDefault="00047BDF" w:rsidP="00047BDF">
      <w:pPr>
        <w:pStyle w:val="ListParagraph"/>
      </w:pPr>
    </w:p>
    <w:p w14:paraId="2B7EEC32" w14:textId="77777777" w:rsidR="00047BDF" w:rsidRDefault="00047BDF" w:rsidP="00047BDF">
      <w:pPr>
        <w:pStyle w:val="ListParagraph"/>
      </w:pPr>
    </w:p>
    <w:p w14:paraId="64224A85" w14:textId="77777777" w:rsidR="00047BDF" w:rsidRDefault="00047BDF" w:rsidP="00047BDF">
      <w:pPr>
        <w:pStyle w:val="ListParagraph"/>
      </w:pPr>
    </w:p>
    <w:p w14:paraId="795650E8" w14:textId="77777777" w:rsidR="00047BDF" w:rsidRDefault="00047BDF" w:rsidP="00047BDF">
      <w:pPr>
        <w:pStyle w:val="ListParagraph"/>
      </w:pPr>
    </w:p>
    <w:p w14:paraId="7C2AFBE8" w14:textId="2C70718C" w:rsidR="00DB5535" w:rsidRDefault="00DB5535" w:rsidP="00047BDF">
      <w:pPr>
        <w:pStyle w:val="ListParagraph"/>
        <w:numPr>
          <w:ilvl w:val="0"/>
          <w:numId w:val="24"/>
        </w:numPr>
      </w:pPr>
      <w:r>
        <w:lastRenderedPageBreak/>
        <w:t>Mu</w:t>
      </w:r>
      <w:r w:rsidR="00CB485B">
        <w:t xml:space="preserve">ltilingual Support </w:t>
      </w:r>
    </w:p>
    <w:p w14:paraId="15212A44" w14:textId="163E0E30" w:rsidR="00CB485B" w:rsidRDefault="00CB485B" w:rsidP="00047BDF">
      <w:pPr>
        <w:ind w:left="720"/>
      </w:pPr>
      <w:r w:rsidRPr="00CB485B">
        <w:t xml:space="preserve">The Wealth Game module will support multiple languages to cater to a diverse user base, </w:t>
      </w:r>
      <w:r>
        <w:t xml:space="preserve"> </w:t>
      </w:r>
      <w:r w:rsidRPr="00CB485B">
        <w:t>ensuring inclusivity and user engagement.</w:t>
      </w:r>
    </w:p>
    <w:tbl>
      <w:tblPr>
        <w:tblStyle w:val="TableGrid"/>
        <w:tblpPr w:leftFromText="180" w:rightFromText="180" w:vertAnchor="text" w:horzAnchor="page" w:tblpX="2367" w:tblpY="59"/>
        <w:tblW w:w="0" w:type="auto"/>
        <w:tblLook w:val="04A0" w:firstRow="1" w:lastRow="0" w:firstColumn="1" w:lastColumn="0" w:noHBand="0" w:noVBand="1"/>
      </w:tblPr>
      <w:tblGrid>
        <w:gridCol w:w="2584"/>
        <w:gridCol w:w="3382"/>
      </w:tblGrid>
      <w:tr w:rsidR="00CB485B" w14:paraId="730ED6FD" w14:textId="77777777" w:rsidTr="00645BF8">
        <w:tc>
          <w:tcPr>
            <w:tcW w:w="2584" w:type="dxa"/>
          </w:tcPr>
          <w:p w14:paraId="3D23E1A6" w14:textId="2DC12259" w:rsidR="00CB485B" w:rsidRDefault="00777442" w:rsidP="00645BF8">
            <w:pPr>
              <w:pStyle w:val="ListParagraph"/>
              <w:ind w:left="0"/>
            </w:pPr>
            <w:r w:rsidRPr="00777442">
              <w:t>Supported Languages</w:t>
            </w:r>
          </w:p>
        </w:tc>
        <w:tc>
          <w:tcPr>
            <w:tcW w:w="3382" w:type="dxa"/>
          </w:tcPr>
          <w:p w14:paraId="17ADD430" w14:textId="77777777" w:rsidR="00CB485B" w:rsidRDefault="00326E91" w:rsidP="00777442">
            <w:pPr>
              <w:pStyle w:val="ListParagraph"/>
              <w:numPr>
                <w:ilvl w:val="0"/>
                <w:numId w:val="26"/>
              </w:numPr>
            </w:pPr>
            <w:r w:rsidRPr="00326E91">
              <w:t>The initial release will support [list of languages], covering a broad range of regions and user demographics.</w:t>
            </w:r>
          </w:p>
          <w:p w14:paraId="6B6A9624" w14:textId="55D29744" w:rsidR="00326E91" w:rsidRDefault="00326E91" w:rsidP="00777442">
            <w:pPr>
              <w:pStyle w:val="ListParagraph"/>
              <w:numPr>
                <w:ilvl w:val="0"/>
                <w:numId w:val="26"/>
              </w:numPr>
            </w:pPr>
            <w:r w:rsidRPr="00326E91">
              <w:t>The application will feature an intuitive language selection option, allowing users to choose their preferred language during the onboarding process or within the user settings.</w:t>
            </w:r>
          </w:p>
        </w:tc>
      </w:tr>
      <w:tr w:rsidR="00CB485B" w14:paraId="3CC5D484" w14:textId="77777777" w:rsidTr="00645BF8">
        <w:tc>
          <w:tcPr>
            <w:tcW w:w="2584" w:type="dxa"/>
          </w:tcPr>
          <w:p w14:paraId="1B5AA81D" w14:textId="25DA03E0" w:rsidR="00CB485B" w:rsidRPr="009445A1" w:rsidRDefault="00326E91" w:rsidP="00645BF8">
            <w:pPr>
              <w:pStyle w:val="ListParagraph"/>
              <w:ind w:left="0"/>
            </w:pPr>
            <w:r w:rsidRPr="00326E91">
              <w:t>Localization and Translation</w:t>
            </w:r>
          </w:p>
        </w:tc>
        <w:tc>
          <w:tcPr>
            <w:tcW w:w="3382" w:type="dxa"/>
          </w:tcPr>
          <w:p w14:paraId="32BE44C9" w14:textId="77777777" w:rsidR="00CB485B" w:rsidRDefault="00326E91" w:rsidP="00326E91">
            <w:pPr>
              <w:pStyle w:val="ListParagraph"/>
              <w:numPr>
                <w:ilvl w:val="0"/>
                <w:numId w:val="27"/>
              </w:numPr>
            </w:pPr>
            <w:r w:rsidRPr="00326E91">
              <w:t>All in-app text, notifications, prompts, and user interfaces will be localized and translated accurately into the supported languages.</w:t>
            </w:r>
          </w:p>
          <w:p w14:paraId="7FF03247" w14:textId="45402332" w:rsidR="00326E91" w:rsidRPr="004B5FD7" w:rsidRDefault="00877D0E" w:rsidP="00326E91">
            <w:pPr>
              <w:pStyle w:val="ListParagraph"/>
              <w:numPr>
                <w:ilvl w:val="0"/>
                <w:numId w:val="27"/>
              </w:numPr>
            </w:pPr>
            <w:r w:rsidRPr="00877D0E">
              <w:t>Professional translation services will be employed to maintain linguistic and cultural nuances, ensuring high-quality translations.</w:t>
            </w:r>
          </w:p>
        </w:tc>
      </w:tr>
      <w:tr w:rsidR="00877D0E" w14:paraId="1477B028" w14:textId="77777777" w:rsidTr="00645BF8">
        <w:tc>
          <w:tcPr>
            <w:tcW w:w="2584" w:type="dxa"/>
          </w:tcPr>
          <w:p w14:paraId="419D898F" w14:textId="093F96EA" w:rsidR="00877D0E" w:rsidRPr="00326E91" w:rsidRDefault="00F20F5F" w:rsidP="00645BF8">
            <w:pPr>
              <w:pStyle w:val="ListParagraph"/>
              <w:ind w:left="0"/>
            </w:pPr>
            <w:r w:rsidRPr="00F20F5F">
              <w:t>Dynamic Language Switching</w:t>
            </w:r>
          </w:p>
        </w:tc>
        <w:tc>
          <w:tcPr>
            <w:tcW w:w="3382" w:type="dxa"/>
          </w:tcPr>
          <w:p w14:paraId="53B2FBEE" w14:textId="5834ED94" w:rsidR="00877D0E" w:rsidRPr="00326E91" w:rsidRDefault="00F20F5F" w:rsidP="00F20F5F">
            <w:r w:rsidRPr="00F20F5F">
              <w:t>Users can switch between supported languages dynamically within the application, allowing them to change their language preference at any time without affecting their overall experience.</w:t>
            </w:r>
          </w:p>
        </w:tc>
      </w:tr>
    </w:tbl>
    <w:p w14:paraId="210E1520" w14:textId="77777777" w:rsidR="00CB485B" w:rsidRDefault="00CB485B" w:rsidP="00CB485B">
      <w:pPr>
        <w:pStyle w:val="ListParagraph"/>
        <w:ind w:left="820"/>
      </w:pPr>
    </w:p>
    <w:p w14:paraId="06138FAC" w14:textId="77777777" w:rsidR="00CB485B" w:rsidRDefault="00CB485B" w:rsidP="00CB485B"/>
    <w:p w14:paraId="7CCBC120" w14:textId="77777777" w:rsidR="00CB485B" w:rsidRDefault="00CB485B" w:rsidP="00CB485B"/>
    <w:p w14:paraId="7D092116" w14:textId="77777777" w:rsidR="00CB485B" w:rsidRDefault="00CB485B" w:rsidP="00CB485B"/>
    <w:p w14:paraId="64682DFB" w14:textId="0E9E696F" w:rsidR="00CB485B" w:rsidRDefault="00CB485B" w:rsidP="00777442">
      <w:pPr>
        <w:pStyle w:val="ListParagraph"/>
      </w:pPr>
    </w:p>
    <w:p w14:paraId="17EF9D54" w14:textId="77777777" w:rsidR="007D712E" w:rsidRPr="007D712E" w:rsidRDefault="007D712E" w:rsidP="007D712E">
      <w:pPr>
        <w:pStyle w:val="ListParagraph"/>
      </w:pPr>
    </w:p>
    <w:p w14:paraId="6C7D92E6" w14:textId="77777777" w:rsidR="009445A1" w:rsidRPr="00D54D81" w:rsidRDefault="009445A1" w:rsidP="00483828">
      <w:pPr>
        <w:pStyle w:val="ListParagraph"/>
      </w:pPr>
    </w:p>
    <w:p w14:paraId="0CDC87C6" w14:textId="77777777" w:rsidR="00A171D4" w:rsidRPr="00D54D81" w:rsidRDefault="00A171D4" w:rsidP="008E76FC"/>
    <w:p w14:paraId="107FD50B" w14:textId="77777777" w:rsidR="00D865FA" w:rsidRDefault="00D865FA" w:rsidP="00D865FA">
      <w:pPr>
        <w:rPr>
          <w:lang w:bidi="th-TH"/>
        </w:rPr>
      </w:pPr>
    </w:p>
    <w:p w14:paraId="131CC112" w14:textId="77777777" w:rsidR="00D865FA" w:rsidRDefault="00D865FA" w:rsidP="00D865FA">
      <w:pPr>
        <w:rPr>
          <w:lang w:bidi="th-TH"/>
        </w:rPr>
      </w:pPr>
    </w:p>
    <w:p w14:paraId="51277A3F" w14:textId="77777777" w:rsidR="00D865FA" w:rsidRDefault="00D865FA" w:rsidP="00D865FA">
      <w:pPr>
        <w:rPr>
          <w:lang w:bidi="th-TH"/>
        </w:rPr>
      </w:pPr>
    </w:p>
    <w:p w14:paraId="7289B141" w14:textId="77777777" w:rsidR="00D865FA" w:rsidRDefault="00D865FA" w:rsidP="00D865FA">
      <w:pPr>
        <w:rPr>
          <w:lang w:bidi="th-TH"/>
        </w:rPr>
      </w:pPr>
    </w:p>
    <w:p w14:paraId="2761F9CF" w14:textId="77777777" w:rsidR="00D865FA" w:rsidRDefault="00D865FA" w:rsidP="00D865FA">
      <w:pPr>
        <w:rPr>
          <w:lang w:bidi="th-TH"/>
        </w:rPr>
      </w:pPr>
    </w:p>
    <w:p w14:paraId="6F7876EF" w14:textId="77777777" w:rsidR="00515A1E" w:rsidRDefault="00515A1E" w:rsidP="00515A1E"/>
    <w:p w14:paraId="242832B3" w14:textId="77777777" w:rsidR="005A2E90" w:rsidRDefault="005A2E90"/>
    <w:p w14:paraId="4F70CB7B" w14:textId="77777777" w:rsidR="00877D0E" w:rsidRDefault="00877D0E"/>
    <w:p w14:paraId="3354C019" w14:textId="641288BA" w:rsidR="00877D0E" w:rsidRDefault="00877D0E" w:rsidP="00877D0E">
      <w:pPr>
        <w:pStyle w:val="ListParagraph"/>
      </w:pPr>
    </w:p>
    <w:p w14:paraId="5559DED8" w14:textId="77777777" w:rsidR="00F20F5F" w:rsidRDefault="00F20F5F" w:rsidP="00877D0E">
      <w:pPr>
        <w:pStyle w:val="ListParagraph"/>
      </w:pPr>
    </w:p>
    <w:p w14:paraId="322858DC" w14:textId="77777777" w:rsidR="00F20F5F" w:rsidRDefault="00F20F5F" w:rsidP="00877D0E">
      <w:pPr>
        <w:pStyle w:val="ListParagraph"/>
      </w:pPr>
    </w:p>
    <w:p w14:paraId="16F937DD" w14:textId="77777777" w:rsidR="00F20F5F" w:rsidRDefault="00F20F5F" w:rsidP="00877D0E">
      <w:pPr>
        <w:pStyle w:val="ListParagraph"/>
      </w:pPr>
    </w:p>
    <w:p w14:paraId="5B01C525" w14:textId="77777777" w:rsidR="00F20F5F" w:rsidRDefault="00F20F5F" w:rsidP="00877D0E">
      <w:pPr>
        <w:pStyle w:val="ListParagraph"/>
      </w:pPr>
    </w:p>
    <w:p w14:paraId="6B2B67B8" w14:textId="33ECADFD" w:rsidR="00F20F5F" w:rsidRDefault="00F20F5F" w:rsidP="00F20F5F">
      <w:pPr>
        <w:pStyle w:val="ListParagraph"/>
        <w:numPr>
          <w:ilvl w:val="0"/>
          <w:numId w:val="24"/>
        </w:numPr>
      </w:pPr>
      <w:r w:rsidRPr="00F20F5F">
        <w:t>Accessibility Features</w:t>
      </w:r>
    </w:p>
    <w:p w14:paraId="13DF3BE3" w14:textId="21CD2A0E" w:rsidR="00F20F5F" w:rsidRDefault="003F5968" w:rsidP="00F20F5F">
      <w:pPr>
        <w:pStyle w:val="ListParagraph"/>
      </w:pPr>
      <w:r w:rsidRPr="003F5968">
        <w:t>The Wealth Game module will incorporate accessibility features to ensure usability for users with diverse needs and abilities.</w:t>
      </w:r>
    </w:p>
    <w:tbl>
      <w:tblPr>
        <w:tblStyle w:val="TableGrid"/>
        <w:tblW w:w="0" w:type="auto"/>
        <w:tblInd w:w="720" w:type="dxa"/>
        <w:tblLook w:val="04A0" w:firstRow="1" w:lastRow="0" w:firstColumn="1" w:lastColumn="0" w:noHBand="0" w:noVBand="1"/>
      </w:tblPr>
      <w:tblGrid>
        <w:gridCol w:w="4315"/>
        <w:gridCol w:w="4315"/>
      </w:tblGrid>
      <w:tr w:rsidR="003F5968" w14:paraId="3CA53DDC" w14:textId="77777777" w:rsidTr="003F5968">
        <w:tc>
          <w:tcPr>
            <w:tcW w:w="4675" w:type="dxa"/>
          </w:tcPr>
          <w:p w14:paraId="6C63B2AC" w14:textId="232BEAFE" w:rsidR="003F5968" w:rsidRDefault="003F5968" w:rsidP="00F20F5F">
            <w:pPr>
              <w:pStyle w:val="ListParagraph"/>
              <w:ind w:left="0"/>
            </w:pPr>
            <w:r w:rsidRPr="003F5968">
              <w:t>Screen Reader Compatibility</w:t>
            </w:r>
          </w:p>
        </w:tc>
        <w:tc>
          <w:tcPr>
            <w:tcW w:w="4675" w:type="dxa"/>
          </w:tcPr>
          <w:p w14:paraId="47CA72DC" w14:textId="1A406DF1" w:rsidR="003F5968" w:rsidRDefault="00114648" w:rsidP="00F20F5F">
            <w:pPr>
              <w:pStyle w:val="ListParagraph"/>
              <w:ind w:left="0"/>
            </w:pPr>
            <w:r w:rsidRPr="00114648">
              <w:t>The user interface and in-app content will be optimized for compatibility with screen readers, enabling users with visual impairments to navigate and interact effectively.</w:t>
            </w:r>
          </w:p>
        </w:tc>
      </w:tr>
      <w:tr w:rsidR="00114648" w14:paraId="3DE8C5A2" w14:textId="77777777" w:rsidTr="003F5968">
        <w:tc>
          <w:tcPr>
            <w:tcW w:w="4675" w:type="dxa"/>
          </w:tcPr>
          <w:p w14:paraId="7B978816" w14:textId="0E4FF5C7" w:rsidR="00114648" w:rsidRPr="003F5968" w:rsidRDefault="00114648" w:rsidP="00F20F5F">
            <w:pPr>
              <w:pStyle w:val="ListParagraph"/>
              <w:ind w:left="0"/>
            </w:pPr>
            <w:r w:rsidRPr="00114648">
              <w:t>Color Contrast and Font Legibility</w:t>
            </w:r>
          </w:p>
        </w:tc>
        <w:tc>
          <w:tcPr>
            <w:tcW w:w="4675" w:type="dxa"/>
          </w:tcPr>
          <w:p w14:paraId="7F4CBC82" w14:textId="7D2CBFC5" w:rsidR="00114648" w:rsidRPr="00114648" w:rsidRDefault="00114648" w:rsidP="00F20F5F">
            <w:pPr>
              <w:pStyle w:val="ListParagraph"/>
              <w:ind w:left="0"/>
            </w:pPr>
            <w:r w:rsidRPr="00114648">
              <w:t>High color contrast and legible fonts will be used throughout the application to enhance readability for users with color vision deficiencies or visual impairments.</w:t>
            </w:r>
          </w:p>
        </w:tc>
      </w:tr>
    </w:tbl>
    <w:p w14:paraId="7AB172AB" w14:textId="77777777" w:rsidR="003F5968" w:rsidRDefault="003F5968" w:rsidP="00F20F5F">
      <w:pPr>
        <w:pStyle w:val="ListParagraph"/>
      </w:pPr>
    </w:p>
    <w:p w14:paraId="15958BE7" w14:textId="6AB581BF" w:rsidR="00F20F5F" w:rsidRDefault="00114648" w:rsidP="00F20F5F">
      <w:pPr>
        <w:pStyle w:val="ListParagraph"/>
        <w:numPr>
          <w:ilvl w:val="0"/>
          <w:numId w:val="24"/>
        </w:numPr>
      </w:pPr>
      <w:r w:rsidRPr="00114648">
        <w:t>User Assistance and Support</w:t>
      </w:r>
    </w:p>
    <w:tbl>
      <w:tblPr>
        <w:tblStyle w:val="TableGrid"/>
        <w:tblW w:w="0" w:type="auto"/>
        <w:tblInd w:w="720" w:type="dxa"/>
        <w:tblLook w:val="04A0" w:firstRow="1" w:lastRow="0" w:firstColumn="1" w:lastColumn="0" w:noHBand="0" w:noVBand="1"/>
      </w:tblPr>
      <w:tblGrid>
        <w:gridCol w:w="4316"/>
        <w:gridCol w:w="4314"/>
      </w:tblGrid>
      <w:tr w:rsidR="00114648" w14:paraId="5646E436" w14:textId="77777777" w:rsidTr="00114648">
        <w:tc>
          <w:tcPr>
            <w:tcW w:w="4675" w:type="dxa"/>
          </w:tcPr>
          <w:p w14:paraId="0601EEAA" w14:textId="15ED4FDE" w:rsidR="00114648" w:rsidRDefault="006C5379" w:rsidP="00114648">
            <w:pPr>
              <w:pStyle w:val="ListParagraph"/>
              <w:ind w:left="0"/>
            </w:pPr>
            <w:r w:rsidRPr="006C5379">
              <w:t>Multilingual Support Team</w:t>
            </w:r>
          </w:p>
        </w:tc>
        <w:tc>
          <w:tcPr>
            <w:tcW w:w="4675" w:type="dxa"/>
          </w:tcPr>
          <w:p w14:paraId="132D9201" w14:textId="13FEA73A" w:rsidR="00114648" w:rsidRDefault="006C5379" w:rsidP="00114648">
            <w:pPr>
              <w:pStyle w:val="ListParagraph"/>
              <w:ind w:left="0"/>
            </w:pPr>
            <w:r w:rsidRPr="006C5379">
              <w:t>A dedicated multilingual support team will be available to assist users in their preferred language, addressing queries, issues, and feedback effectively.</w:t>
            </w:r>
          </w:p>
        </w:tc>
      </w:tr>
      <w:tr w:rsidR="006C5379" w14:paraId="61E53357" w14:textId="77777777" w:rsidTr="00114648">
        <w:tc>
          <w:tcPr>
            <w:tcW w:w="4675" w:type="dxa"/>
          </w:tcPr>
          <w:p w14:paraId="3093CFD8" w14:textId="36C5D6A8" w:rsidR="006C5379" w:rsidRPr="006C5379" w:rsidRDefault="006C5379" w:rsidP="00114648">
            <w:pPr>
              <w:pStyle w:val="ListParagraph"/>
              <w:ind w:left="0"/>
            </w:pPr>
            <w:r w:rsidRPr="006C5379">
              <w:t>Localized Help Resources</w:t>
            </w:r>
          </w:p>
        </w:tc>
        <w:tc>
          <w:tcPr>
            <w:tcW w:w="4675" w:type="dxa"/>
          </w:tcPr>
          <w:p w14:paraId="319951D5" w14:textId="110EEBBA" w:rsidR="006C5379" w:rsidRPr="006C5379" w:rsidRDefault="006C5379" w:rsidP="00114648">
            <w:pPr>
              <w:pStyle w:val="ListParagraph"/>
              <w:ind w:left="0"/>
            </w:pPr>
            <w:r w:rsidRPr="006C5379">
              <w:t>Help resources, FAQs, and user guides will be translated into supported languages, providing users with localized assistance and guidance.</w:t>
            </w:r>
          </w:p>
        </w:tc>
      </w:tr>
    </w:tbl>
    <w:p w14:paraId="2ED21C12" w14:textId="77777777" w:rsidR="00114648" w:rsidRDefault="00114648" w:rsidP="00114648">
      <w:pPr>
        <w:pStyle w:val="ListParagraph"/>
      </w:pPr>
    </w:p>
    <w:sectPr w:rsidR="00114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3EE"/>
    <w:multiLevelType w:val="hybridMultilevel"/>
    <w:tmpl w:val="B622E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10BCA"/>
    <w:multiLevelType w:val="hybridMultilevel"/>
    <w:tmpl w:val="E28CA482"/>
    <w:lvl w:ilvl="0" w:tplc="DB6EC8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E417A8"/>
    <w:multiLevelType w:val="hybridMultilevel"/>
    <w:tmpl w:val="64EC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E539D"/>
    <w:multiLevelType w:val="hybridMultilevel"/>
    <w:tmpl w:val="D444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C4733"/>
    <w:multiLevelType w:val="hybridMultilevel"/>
    <w:tmpl w:val="1116CB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1B14A4"/>
    <w:multiLevelType w:val="hybridMultilevel"/>
    <w:tmpl w:val="B3208788"/>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27615B"/>
    <w:multiLevelType w:val="hybridMultilevel"/>
    <w:tmpl w:val="495E0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E5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C52405"/>
    <w:multiLevelType w:val="hybridMultilevel"/>
    <w:tmpl w:val="1D86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5A03C9"/>
    <w:multiLevelType w:val="hybridMultilevel"/>
    <w:tmpl w:val="B41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06DAE"/>
    <w:multiLevelType w:val="multilevel"/>
    <w:tmpl w:val="3A2AAC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83D5AE3"/>
    <w:multiLevelType w:val="hybridMultilevel"/>
    <w:tmpl w:val="0E08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F474F5"/>
    <w:multiLevelType w:val="multilevel"/>
    <w:tmpl w:val="3A2AAC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0EB6FC4"/>
    <w:multiLevelType w:val="hybridMultilevel"/>
    <w:tmpl w:val="F7C26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FF3313"/>
    <w:multiLevelType w:val="hybridMultilevel"/>
    <w:tmpl w:val="43186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1708A8"/>
    <w:multiLevelType w:val="multilevel"/>
    <w:tmpl w:val="A270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721BD2"/>
    <w:multiLevelType w:val="hybridMultilevel"/>
    <w:tmpl w:val="F3EEB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50769C"/>
    <w:multiLevelType w:val="hybridMultilevel"/>
    <w:tmpl w:val="1116C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8D5359"/>
    <w:multiLevelType w:val="hybridMultilevel"/>
    <w:tmpl w:val="8064FDA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08B31E5"/>
    <w:multiLevelType w:val="multilevel"/>
    <w:tmpl w:val="AFC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1E139C"/>
    <w:multiLevelType w:val="hybridMultilevel"/>
    <w:tmpl w:val="66EA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92F3B"/>
    <w:multiLevelType w:val="multilevel"/>
    <w:tmpl w:val="59DC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FC3D70"/>
    <w:multiLevelType w:val="hybridMultilevel"/>
    <w:tmpl w:val="71AA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211B46"/>
    <w:multiLevelType w:val="hybridMultilevel"/>
    <w:tmpl w:val="154EC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7972DE"/>
    <w:multiLevelType w:val="hybridMultilevel"/>
    <w:tmpl w:val="EB64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9C32FC"/>
    <w:multiLevelType w:val="hybridMultilevel"/>
    <w:tmpl w:val="5DA64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FE56FC"/>
    <w:multiLevelType w:val="multilevel"/>
    <w:tmpl w:val="70B8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3773545">
    <w:abstractNumId w:val="19"/>
  </w:num>
  <w:num w:numId="2" w16cid:durableId="1738242530">
    <w:abstractNumId w:val="22"/>
  </w:num>
  <w:num w:numId="3" w16cid:durableId="550269163">
    <w:abstractNumId w:val="15"/>
  </w:num>
  <w:num w:numId="4" w16cid:durableId="875699787">
    <w:abstractNumId w:val="21"/>
  </w:num>
  <w:num w:numId="5" w16cid:durableId="1281496736">
    <w:abstractNumId w:val="26"/>
  </w:num>
  <w:num w:numId="6" w16cid:durableId="1636174755">
    <w:abstractNumId w:val="12"/>
  </w:num>
  <w:num w:numId="7" w16cid:durableId="1792166119">
    <w:abstractNumId w:val="7"/>
  </w:num>
  <w:num w:numId="8" w16cid:durableId="91627700">
    <w:abstractNumId w:val="23"/>
  </w:num>
  <w:num w:numId="9" w16cid:durableId="1156991845">
    <w:abstractNumId w:val="11"/>
  </w:num>
  <w:num w:numId="10" w16cid:durableId="1857379449">
    <w:abstractNumId w:val="10"/>
  </w:num>
  <w:num w:numId="11" w16cid:durableId="913248349">
    <w:abstractNumId w:val="1"/>
  </w:num>
  <w:num w:numId="12" w16cid:durableId="1014040486">
    <w:abstractNumId w:val="3"/>
  </w:num>
  <w:num w:numId="13" w16cid:durableId="430858037">
    <w:abstractNumId w:val="14"/>
  </w:num>
  <w:num w:numId="14" w16cid:durableId="476382255">
    <w:abstractNumId w:val="8"/>
  </w:num>
  <w:num w:numId="15" w16cid:durableId="1119957586">
    <w:abstractNumId w:val="9"/>
  </w:num>
  <w:num w:numId="16" w16cid:durableId="56171369">
    <w:abstractNumId w:val="13"/>
  </w:num>
  <w:num w:numId="17" w16cid:durableId="2093117136">
    <w:abstractNumId w:val="24"/>
  </w:num>
  <w:num w:numId="18" w16cid:durableId="1338194731">
    <w:abstractNumId w:val="6"/>
  </w:num>
  <w:num w:numId="19" w16cid:durableId="1439452473">
    <w:abstractNumId w:val="17"/>
  </w:num>
  <w:num w:numId="20" w16cid:durableId="2094666343">
    <w:abstractNumId w:val="16"/>
  </w:num>
  <w:num w:numId="21" w16cid:durableId="1055616649">
    <w:abstractNumId w:val="18"/>
  </w:num>
  <w:num w:numId="22" w16cid:durableId="551498559">
    <w:abstractNumId w:val="4"/>
  </w:num>
  <w:num w:numId="23" w16cid:durableId="185413563">
    <w:abstractNumId w:val="0"/>
  </w:num>
  <w:num w:numId="24" w16cid:durableId="254361725">
    <w:abstractNumId w:val="25"/>
  </w:num>
  <w:num w:numId="25" w16cid:durableId="2100253490">
    <w:abstractNumId w:val="5"/>
  </w:num>
  <w:num w:numId="26" w16cid:durableId="998388410">
    <w:abstractNumId w:val="20"/>
  </w:num>
  <w:num w:numId="27" w16cid:durableId="160240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4C"/>
    <w:rsid w:val="00042235"/>
    <w:rsid w:val="00047B4E"/>
    <w:rsid w:val="00047BDF"/>
    <w:rsid w:val="00070C74"/>
    <w:rsid w:val="00076C6E"/>
    <w:rsid w:val="000A0129"/>
    <w:rsid w:val="000A04CC"/>
    <w:rsid w:val="000A497E"/>
    <w:rsid w:val="000C5A18"/>
    <w:rsid w:val="00101A38"/>
    <w:rsid w:val="00114648"/>
    <w:rsid w:val="00182348"/>
    <w:rsid w:val="001B2494"/>
    <w:rsid w:val="001E574A"/>
    <w:rsid w:val="0022259A"/>
    <w:rsid w:val="002262A7"/>
    <w:rsid w:val="0023566A"/>
    <w:rsid w:val="0029088B"/>
    <w:rsid w:val="002A09BE"/>
    <w:rsid w:val="002A164C"/>
    <w:rsid w:val="002B5E94"/>
    <w:rsid w:val="002C1E2F"/>
    <w:rsid w:val="002E2A6D"/>
    <w:rsid w:val="00304F14"/>
    <w:rsid w:val="00326E91"/>
    <w:rsid w:val="0033377D"/>
    <w:rsid w:val="0034654B"/>
    <w:rsid w:val="0037013E"/>
    <w:rsid w:val="00370E37"/>
    <w:rsid w:val="00375392"/>
    <w:rsid w:val="003803E5"/>
    <w:rsid w:val="00386A23"/>
    <w:rsid w:val="003F2D62"/>
    <w:rsid w:val="003F46F6"/>
    <w:rsid w:val="003F5968"/>
    <w:rsid w:val="00420054"/>
    <w:rsid w:val="00444742"/>
    <w:rsid w:val="004664BA"/>
    <w:rsid w:val="00483828"/>
    <w:rsid w:val="004A0688"/>
    <w:rsid w:val="004A0CAF"/>
    <w:rsid w:val="004A271F"/>
    <w:rsid w:val="004A2AF2"/>
    <w:rsid w:val="004B5FD7"/>
    <w:rsid w:val="004B7877"/>
    <w:rsid w:val="005105BC"/>
    <w:rsid w:val="00515A1E"/>
    <w:rsid w:val="00535E68"/>
    <w:rsid w:val="00540A33"/>
    <w:rsid w:val="005871C9"/>
    <w:rsid w:val="00593CC3"/>
    <w:rsid w:val="00597BF1"/>
    <w:rsid w:val="005A2E90"/>
    <w:rsid w:val="005A746A"/>
    <w:rsid w:val="006077DE"/>
    <w:rsid w:val="00625724"/>
    <w:rsid w:val="00650143"/>
    <w:rsid w:val="00667EEF"/>
    <w:rsid w:val="006829B2"/>
    <w:rsid w:val="006944D7"/>
    <w:rsid w:val="006A2A26"/>
    <w:rsid w:val="006B55A4"/>
    <w:rsid w:val="006C10B7"/>
    <w:rsid w:val="006C5379"/>
    <w:rsid w:val="006E05D6"/>
    <w:rsid w:val="00714DD9"/>
    <w:rsid w:val="0072501B"/>
    <w:rsid w:val="00731F3C"/>
    <w:rsid w:val="00762701"/>
    <w:rsid w:val="0077245E"/>
    <w:rsid w:val="00777442"/>
    <w:rsid w:val="007A7036"/>
    <w:rsid w:val="007D0E9B"/>
    <w:rsid w:val="007D712E"/>
    <w:rsid w:val="007D77A7"/>
    <w:rsid w:val="007F77F3"/>
    <w:rsid w:val="0086009F"/>
    <w:rsid w:val="00874B7C"/>
    <w:rsid w:val="00877862"/>
    <w:rsid w:val="00877D0E"/>
    <w:rsid w:val="00884C90"/>
    <w:rsid w:val="008A51E4"/>
    <w:rsid w:val="008E76FC"/>
    <w:rsid w:val="008F4D70"/>
    <w:rsid w:val="009445A1"/>
    <w:rsid w:val="00954869"/>
    <w:rsid w:val="00957F58"/>
    <w:rsid w:val="00975955"/>
    <w:rsid w:val="009853DA"/>
    <w:rsid w:val="00991473"/>
    <w:rsid w:val="009922C0"/>
    <w:rsid w:val="00997874"/>
    <w:rsid w:val="009A1C6A"/>
    <w:rsid w:val="009A6D33"/>
    <w:rsid w:val="009F571D"/>
    <w:rsid w:val="00A06F0A"/>
    <w:rsid w:val="00A15CD4"/>
    <w:rsid w:val="00A171D4"/>
    <w:rsid w:val="00A21172"/>
    <w:rsid w:val="00A343DE"/>
    <w:rsid w:val="00A56008"/>
    <w:rsid w:val="00AA56F5"/>
    <w:rsid w:val="00AB1112"/>
    <w:rsid w:val="00B466D3"/>
    <w:rsid w:val="00B54ECB"/>
    <w:rsid w:val="00B93FCF"/>
    <w:rsid w:val="00BB3E5E"/>
    <w:rsid w:val="00BB6F9E"/>
    <w:rsid w:val="00BD1B08"/>
    <w:rsid w:val="00C216D5"/>
    <w:rsid w:val="00C36BF8"/>
    <w:rsid w:val="00C53C5D"/>
    <w:rsid w:val="00C84BAE"/>
    <w:rsid w:val="00C86B09"/>
    <w:rsid w:val="00C90741"/>
    <w:rsid w:val="00CB485B"/>
    <w:rsid w:val="00D25C95"/>
    <w:rsid w:val="00D358AE"/>
    <w:rsid w:val="00D75295"/>
    <w:rsid w:val="00D865FA"/>
    <w:rsid w:val="00DB3CE6"/>
    <w:rsid w:val="00DB5535"/>
    <w:rsid w:val="00DC1E99"/>
    <w:rsid w:val="00E82405"/>
    <w:rsid w:val="00E83CFC"/>
    <w:rsid w:val="00E90E65"/>
    <w:rsid w:val="00EF20A0"/>
    <w:rsid w:val="00F20F5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A386"/>
  <w15:chartTrackingRefBased/>
  <w15:docId w15:val="{58062C82-D983-4744-8339-5D75771A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85B"/>
    <w:rPr>
      <w:kern w:val="0"/>
      <w:szCs w:val="22"/>
      <w:lang w:bidi="ar-SA"/>
      <w14:ligatures w14:val="none"/>
    </w:rPr>
  </w:style>
  <w:style w:type="paragraph" w:styleId="Heading1">
    <w:name w:val="heading 1"/>
    <w:basedOn w:val="Normal"/>
    <w:next w:val="Normal"/>
    <w:link w:val="Heading1Char"/>
    <w:uiPriority w:val="9"/>
    <w:qFormat/>
    <w:rsid w:val="009853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6FC"/>
    <w:pPr>
      <w:keepNext/>
      <w:keepLines/>
      <w:spacing w:before="40" w:after="0"/>
      <w:outlineLvl w:val="1"/>
    </w:pPr>
    <w:rPr>
      <w:rFonts w:asciiTheme="majorHAnsi" w:eastAsiaTheme="majorEastAsia" w:hAnsiTheme="majorHAnsi" w:cstheme="majorBidi"/>
      <w:color w:val="2F5496" w:themeColor="accent1" w:themeShade="BF"/>
      <w:kern w:val="2"/>
      <w:sz w:val="26"/>
      <w:szCs w:val="33"/>
      <w:lang w:bidi="th-T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3DA"/>
    <w:rPr>
      <w:rFonts w:asciiTheme="majorHAnsi" w:eastAsiaTheme="majorEastAsia" w:hAnsiTheme="majorHAnsi" w:cstheme="majorBidi"/>
      <w:color w:val="2F5496" w:themeColor="accent1" w:themeShade="BF"/>
      <w:kern w:val="0"/>
      <w:sz w:val="32"/>
      <w:szCs w:val="32"/>
      <w:lang w:bidi="ar-SA"/>
      <w14:ligatures w14:val="none"/>
    </w:rPr>
  </w:style>
  <w:style w:type="paragraph" w:styleId="TOCHeading">
    <w:name w:val="TOC Heading"/>
    <w:basedOn w:val="Heading1"/>
    <w:next w:val="Normal"/>
    <w:uiPriority w:val="39"/>
    <w:unhideWhenUsed/>
    <w:qFormat/>
    <w:rsid w:val="009853DA"/>
    <w:pPr>
      <w:outlineLvl w:val="9"/>
    </w:pPr>
  </w:style>
  <w:style w:type="table" w:styleId="TableGrid">
    <w:name w:val="Table Grid"/>
    <w:basedOn w:val="TableNormal"/>
    <w:uiPriority w:val="39"/>
    <w:rsid w:val="00D865FA"/>
    <w:pPr>
      <w:spacing w:after="0" w:line="240" w:lineRule="auto"/>
    </w:pPr>
    <w:rPr>
      <w:kern w:val="0"/>
      <w:szCs w:val="22"/>
      <w:lang w:bidi="ar-SA"/>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865FA"/>
    <w:pPr>
      <w:ind w:left="720"/>
      <w:contextualSpacing/>
    </w:pPr>
  </w:style>
  <w:style w:type="character" w:customStyle="1" w:styleId="Heading2Char">
    <w:name w:val="Heading 2 Char"/>
    <w:basedOn w:val="DefaultParagraphFont"/>
    <w:link w:val="Heading2"/>
    <w:uiPriority w:val="9"/>
    <w:rsid w:val="008E76FC"/>
    <w:rPr>
      <w:rFonts w:asciiTheme="majorHAnsi" w:eastAsiaTheme="majorEastAsia" w:hAnsiTheme="majorHAnsi" w:cstheme="majorBidi"/>
      <w:color w:val="2F5496" w:themeColor="accent1" w:themeShade="BF"/>
      <w:sz w:val="26"/>
      <w:szCs w:val="33"/>
    </w:rPr>
  </w:style>
  <w:style w:type="paragraph" w:styleId="TOC1">
    <w:name w:val="toc 1"/>
    <w:basedOn w:val="Normal"/>
    <w:next w:val="Normal"/>
    <w:autoRedefine/>
    <w:uiPriority w:val="39"/>
    <w:unhideWhenUsed/>
    <w:rsid w:val="00304F14"/>
    <w:pPr>
      <w:spacing w:after="100"/>
    </w:pPr>
  </w:style>
  <w:style w:type="paragraph" w:styleId="TOC2">
    <w:name w:val="toc 2"/>
    <w:basedOn w:val="Normal"/>
    <w:next w:val="Normal"/>
    <w:autoRedefine/>
    <w:uiPriority w:val="39"/>
    <w:unhideWhenUsed/>
    <w:rsid w:val="00304F14"/>
    <w:pPr>
      <w:spacing w:after="100"/>
      <w:ind w:left="220"/>
    </w:pPr>
  </w:style>
  <w:style w:type="character" w:styleId="Hyperlink">
    <w:name w:val="Hyperlink"/>
    <w:basedOn w:val="DefaultParagraphFont"/>
    <w:uiPriority w:val="99"/>
    <w:unhideWhenUsed/>
    <w:rsid w:val="00304F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3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8430-89E6-47A7-B55A-850890B1C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13</Pages>
  <Words>2852</Words>
  <Characters>16258</Characters>
  <Application>Microsoft Office Word</Application>
  <DocSecurity>0</DocSecurity>
  <Lines>135</Lines>
  <Paragraphs>38</Paragraphs>
  <ScaleCrop>false</ScaleCrop>
  <Company/>
  <LinksUpToDate>false</LinksUpToDate>
  <CharactersWithSpaces>19072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Yagyani D.T</dc:creator>
  <cp:keywords/>
  <dc:description/>
  <cp:lastModifiedBy>Yagyani D.T</cp:lastModifiedBy>
  <cp:revision>126</cp:revision>
  <dcterms:created xsi:type="dcterms:W3CDTF">2023-10-12T12:32:00Z</dcterms:created>
  <dcterms:modified xsi:type="dcterms:W3CDTF">2023-10-31T15:11:00Z</dcterms:modified>
</cp:coreProperties>
</file>