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jc w:val="center"/>
      </w:pPr>
      <w:r>
        <w:rPr>
          <w:rFonts w:ascii="SimHei" w:cs="SimHei" w:hAnsi="SimHei" w:eastAsia="SimHei"/>
          <w:b w:val="1"/>
          <w:bCs w:val="1"/>
          <w:sz w:val="40"/>
          <w:szCs w:val="40"/>
          <w:rtl w:val="0"/>
          <w:lang w:val="en-US"/>
        </w:rPr>
        <w:t>定制式活动义齿检验操作规程</w:t>
      </w:r>
    </w:p>
    <w:p>
      <w:pPr>
        <w:pStyle w:val="正文"/>
        <w:jc w:val="center"/>
      </w:pPr>
      <w:r>
        <w:rPr>
          <w:sz w:val="22"/>
          <w:szCs w:val="22"/>
          <w:rtl w:val="0"/>
          <w:lang w:val="en-US"/>
        </w:rPr>
        <w:t>依据：</w:t>
      </w:r>
      <w:r>
        <w:rPr>
          <w:rFonts w:ascii="SimSun" w:hAnsi="SimSun"/>
          <w:sz w:val="22"/>
          <w:szCs w:val="22"/>
          <w:rtl w:val="0"/>
          <w:lang w:val="en-US"/>
        </w:rPr>
        <w:t>YY/T 1937-2024</w:t>
      </w:r>
      <w:r>
        <w:rPr>
          <w:sz w:val="22"/>
          <w:szCs w:val="22"/>
          <w:rtl w:val="0"/>
          <w:lang w:val="en-US"/>
        </w:rPr>
        <w:t xml:space="preserve">《定制式活动义齿》 </w:t>
      </w:r>
      <w:r>
        <w:rPr>
          <w:rFonts w:ascii="SimSun" w:hAnsi="SimSun"/>
          <w:sz w:val="22"/>
          <w:szCs w:val="22"/>
          <w:rtl w:val="0"/>
        </w:rPr>
        <w:t>| CMA</w:t>
      </w:r>
      <w:r>
        <w:rPr>
          <w:sz w:val="22"/>
          <w:szCs w:val="22"/>
          <w:rtl w:val="0"/>
          <w:lang w:val="en-US"/>
        </w:rPr>
        <w:t>实验室作业指导书模板（删减版）</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2550"/>
        <w:gridCol w:w="2550"/>
        <w:gridCol w:w="2550"/>
      </w:tblGrid>
      <w:tr>
        <w:tblPrEx>
          <w:shd w:val="clear" w:color="auto" w:fill="ced7e7"/>
        </w:tblPrEx>
        <w:trPr>
          <w:trHeight w:val="19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jc w:val="center"/>
            </w:pPr>
            <w:r>
              <w:rPr>
                <w:sz w:val="18"/>
                <w:szCs w:val="18"/>
                <w:shd w:val="nil" w:color="auto" w:fill="auto"/>
                <w:rtl w:val="0"/>
                <w:lang w:val="en-US"/>
              </w:rPr>
              <w:t>文件编号</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SOP-015</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版本</w:t>
            </w:r>
            <w:r>
              <w:rPr>
                <w:rFonts w:ascii="SimSun" w:hAnsi="SimSun"/>
                <w:sz w:val="18"/>
                <w:szCs w:val="18"/>
                <w:shd w:val="nil" w:color="auto" w:fill="auto"/>
                <w:rtl w:val="0"/>
                <w:lang w:val="en-US"/>
              </w:rPr>
              <w:t>/</w:t>
            </w:r>
            <w:r>
              <w:rPr>
                <w:sz w:val="18"/>
                <w:szCs w:val="18"/>
                <w:shd w:val="nil" w:color="auto" w:fill="auto"/>
                <w:rtl w:val="0"/>
                <w:lang w:val="en-US"/>
              </w:rPr>
              <w:t>状态</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 xml:space="preserve">A/0 / </w:t>
            </w:r>
            <w:r>
              <w:rPr>
                <w:sz w:val="18"/>
                <w:szCs w:val="18"/>
                <w:shd w:val="nil" w:color="auto" w:fill="auto"/>
                <w:rtl w:val="0"/>
                <w:lang w:val="en-US"/>
              </w:rPr>
              <w:t>受控</w:t>
            </w:r>
          </w:p>
        </w:tc>
      </w:tr>
      <w:tr>
        <w:tblPrEx>
          <w:shd w:val="clear" w:color="auto" w:fill="ced7e7"/>
        </w:tblPrEx>
        <w:trPr>
          <w:trHeight w:val="19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文件层级</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作业指导书 </w:t>
            </w:r>
            <w:r>
              <w:rPr>
                <w:rFonts w:ascii="SimSun" w:hAnsi="SimSun"/>
                <w:sz w:val="18"/>
                <w:szCs w:val="18"/>
                <w:shd w:val="nil" w:color="auto" w:fill="auto"/>
                <w:rtl w:val="0"/>
                <w:lang w:val="en-US"/>
              </w:rPr>
              <w:t>/ SOP</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归口部门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实验室 </w:t>
            </w:r>
            <w:r>
              <w:rPr>
                <w:rFonts w:ascii="SimSun" w:hAnsi="SimSun"/>
                <w:sz w:val="18"/>
                <w:szCs w:val="18"/>
                <w:shd w:val="nil" w:color="auto" w:fill="auto"/>
                <w:rtl w:val="0"/>
                <w:lang w:val="en-US"/>
              </w:rPr>
              <w:t xml:space="preserve">/ </w:t>
            </w:r>
            <w:r>
              <w:rPr>
                <w:sz w:val="18"/>
                <w:szCs w:val="18"/>
                <w:shd w:val="nil" w:color="auto" w:fill="auto"/>
                <w:rtl w:val="0"/>
                <w:lang w:val="en-US"/>
              </w:rPr>
              <w:t>检测部</w:t>
            </w:r>
          </w:p>
        </w:tc>
      </w:tr>
      <w:tr>
        <w:tblPrEx>
          <w:shd w:val="clear" w:color="auto" w:fill="ced7e7"/>
        </w:tblPrEx>
        <w:trPr>
          <w:trHeight w:val="19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检测项目</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定制式活动义齿检验</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检测依据</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YY/T 1937-2024</w:t>
            </w:r>
          </w:p>
        </w:tc>
      </w:tr>
      <w:tr>
        <w:tblPrEx>
          <w:shd w:val="clear" w:color="auto" w:fill="ced7e7"/>
        </w:tblPrEx>
        <w:trPr>
          <w:trHeight w:val="37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适用说明</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本版仅保留常规检查及制样观察类检查内容</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生效日期</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____</w:t>
            </w:r>
            <w:r>
              <w:rPr>
                <w:sz w:val="18"/>
                <w:szCs w:val="18"/>
                <w:shd w:val="nil" w:color="auto" w:fill="auto"/>
                <w:rtl w:val="0"/>
                <w:lang w:val="en-US"/>
              </w:rPr>
              <w:t>年</w:t>
            </w:r>
            <w:r>
              <w:rPr>
                <w:rFonts w:ascii="SimSun" w:hAnsi="SimSun"/>
                <w:sz w:val="18"/>
                <w:szCs w:val="18"/>
                <w:shd w:val="nil" w:color="auto" w:fill="auto"/>
                <w:rtl w:val="0"/>
                <w:lang w:val="en-US"/>
              </w:rPr>
              <w:t>__</w:t>
            </w:r>
            <w:r>
              <w:rPr>
                <w:sz w:val="18"/>
                <w:szCs w:val="18"/>
                <w:shd w:val="nil" w:color="auto" w:fill="auto"/>
                <w:rtl w:val="0"/>
                <w:lang w:val="en-US"/>
              </w:rPr>
              <w:t>月</w:t>
            </w:r>
            <w:r>
              <w:rPr>
                <w:rFonts w:ascii="SimSun" w:hAnsi="SimSun"/>
                <w:sz w:val="18"/>
                <w:szCs w:val="18"/>
                <w:shd w:val="nil" w:color="auto" w:fill="auto"/>
                <w:rtl w:val="0"/>
                <w:lang w:val="en-US"/>
              </w:rPr>
              <w:t>__</w:t>
            </w:r>
            <w:r>
              <w:rPr>
                <w:sz w:val="18"/>
                <w:szCs w:val="18"/>
                <w:shd w:val="nil" w:color="auto" w:fill="auto"/>
                <w:rtl w:val="0"/>
                <w:lang w:val="en-US"/>
              </w:rPr>
              <w:t>日</w:t>
            </w:r>
          </w:p>
        </w:tc>
      </w:tr>
    </w:tbl>
    <w:p>
      <w:pPr>
        <w:pStyle w:val="正文"/>
        <w:widowControl w:val="0"/>
        <w:spacing w:line="240" w:lineRule="auto"/>
        <w:jc w:val="center"/>
      </w:pPr>
    </w:p>
    <w:p>
      <w:pPr>
        <w:pStyle w:val="正文"/>
        <w:spacing w:after="0"/>
      </w:pP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2550"/>
        <w:gridCol w:w="2550"/>
        <w:gridCol w:w="2550"/>
      </w:tblGrid>
      <w:tr>
        <w:tblPrEx>
          <w:shd w:val="clear" w:color="auto" w:fill="ced7e7"/>
        </w:tblPrEx>
        <w:trPr>
          <w:trHeight w:val="19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职责</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岗位</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部门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签名</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日期</w:t>
            </w:r>
          </w:p>
        </w:tc>
      </w:tr>
      <w:tr>
        <w:tblPrEx>
          <w:shd w:val="clear" w:color="auto" w:fill="ced7e7"/>
        </w:tblPrEx>
        <w:trPr>
          <w:trHeight w:val="21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编制</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检测人员 </w:t>
            </w:r>
            <w:r>
              <w:rPr>
                <w:rFonts w:ascii="SimSun" w:hAnsi="SimSun"/>
                <w:sz w:val="18"/>
                <w:szCs w:val="18"/>
                <w:shd w:val="nil" w:color="auto" w:fill="auto"/>
                <w:rtl w:val="0"/>
                <w:lang w:val="en-US"/>
              </w:rPr>
              <w:t xml:space="preserve">/ </w:t>
            </w:r>
            <w:r>
              <w:rPr>
                <w:sz w:val="18"/>
                <w:szCs w:val="18"/>
                <w:shd w:val="nil" w:color="auto" w:fill="auto"/>
                <w:rtl w:val="0"/>
                <w:lang w:val="en-US"/>
              </w:rPr>
              <w:t>方法负责人</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审核</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技术负责人</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21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批准</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 xml:space="preserve">质量负责人 </w:t>
            </w:r>
            <w:r>
              <w:rPr>
                <w:rFonts w:ascii="SimSun" w:hAnsi="SimSun"/>
                <w:sz w:val="18"/>
                <w:szCs w:val="18"/>
                <w:shd w:val="nil" w:color="auto" w:fill="auto"/>
                <w:rtl w:val="0"/>
                <w:lang w:val="en-US"/>
              </w:rPr>
              <w:t xml:space="preserve">/ </w:t>
            </w:r>
            <w:r>
              <w:rPr>
                <w:sz w:val="18"/>
                <w:szCs w:val="18"/>
                <w:shd w:val="nil" w:color="auto" w:fill="auto"/>
                <w:rtl w:val="0"/>
                <w:lang w:val="en-US"/>
              </w:rPr>
              <w:t>授权签字人</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正文"/>
        <w:widowControl w:val="0"/>
        <w:spacing w:after="0" w:line="240" w:lineRule="auto"/>
        <w:jc w:val="center"/>
      </w:pPr>
    </w:p>
    <w:p>
      <w:pPr>
        <w:pStyle w:val="正文"/>
        <w:spacing w:after="0"/>
      </w:pP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0"/>
        <w:gridCol w:w="2040"/>
        <w:gridCol w:w="2040"/>
        <w:gridCol w:w="2040"/>
        <w:gridCol w:w="2040"/>
      </w:tblGrid>
      <w:tr>
        <w:tblPrEx>
          <w:shd w:val="clear" w:color="auto" w:fill="ced7e7"/>
        </w:tblPrEx>
        <w:trPr>
          <w:trHeight w:val="190" w:hRule="atLeast"/>
        </w:trPr>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版本</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修订类型</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修订内容摘要</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生效日期</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修订人</w:t>
            </w:r>
          </w:p>
        </w:tc>
      </w:tr>
      <w:tr>
        <w:tblPrEx>
          <w:shd w:val="clear" w:color="auto" w:fill="ced7e7"/>
        </w:tblPrEx>
        <w:trPr>
          <w:trHeight w:val="730" w:hRule="atLeast"/>
        </w:trPr>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A/0</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新编</w:t>
            </w:r>
            <w:r>
              <w:rPr>
                <w:rFonts w:ascii="SimSun" w:hAnsi="SimSun"/>
                <w:sz w:val="18"/>
                <w:szCs w:val="18"/>
                <w:shd w:val="nil" w:color="auto" w:fill="auto"/>
                <w:rtl w:val="0"/>
                <w:lang w:val="en-US"/>
              </w:rPr>
              <w:t>/</w:t>
            </w:r>
            <w:r>
              <w:rPr>
                <w:sz w:val="18"/>
                <w:szCs w:val="18"/>
                <w:shd w:val="nil" w:color="auto" w:fill="auto"/>
                <w:rtl w:val="0"/>
                <w:lang w:val="en-US"/>
              </w:rPr>
              <w:t>修订</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依据</w:t>
            </w:r>
            <w:r>
              <w:rPr>
                <w:rFonts w:ascii="SimSun" w:hAnsi="SimSun"/>
                <w:sz w:val="18"/>
                <w:szCs w:val="18"/>
                <w:shd w:val="nil" w:color="auto" w:fill="auto"/>
                <w:rtl w:val="0"/>
                <w:lang w:val="en-US"/>
              </w:rPr>
              <w:t>YY/T 1937-2024</w:t>
            </w:r>
            <w:r>
              <w:rPr>
                <w:sz w:val="18"/>
                <w:szCs w:val="18"/>
                <w:shd w:val="nil" w:color="auto" w:fill="auto"/>
                <w:rtl w:val="0"/>
                <w:lang w:val="en-US"/>
              </w:rPr>
              <w:t>建立检验</w:t>
            </w:r>
            <w:r>
              <w:rPr>
                <w:rFonts w:ascii="SimSun" w:hAnsi="SimSun"/>
                <w:sz w:val="18"/>
                <w:szCs w:val="18"/>
                <w:shd w:val="nil" w:color="auto" w:fill="auto"/>
                <w:rtl w:val="0"/>
                <w:lang w:val="en-US"/>
              </w:rPr>
              <w:t>SOP</w:t>
            </w:r>
            <w:r>
              <w:rPr>
                <w:sz w:val="18"/>
                <w:szCs w:val="18"/>
                <w:shd w:val="nil" w:color="auto" w:fill="auto"/>
                <w:rtl w:val="0"/>
                <w:lang w:val="en-US"/>
              </w:rPr>
              <w:t>；本版仅保留常规检查及制样观察类检查内容。</w:t>
            </w: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c>
          <w:tcPr>
            <w:tcW w:type="dxa" w:w="2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正文"/>
        <w:widowControl w:val="0"/>
        <w:spacing w:after="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lang w:val="ru-RU"/>
        </w:rPr>
        <w:t xml:space="preserve">1 </w:t>
      </w:r>
      <w:r>
        <w:rPr>
          <w:rFonts w:ascii="SimHei" w:cs="SimHei" w:hAnsi="SimHei" w:eastAsia="SimHei"/>
          <w:b w:val="1"/>
          <w:bCs w:val="1"/>
          <w:sz w:val="28"/>
          <w:szCs w:val="28"/>
          <w:rtl w:val="0"/>
          <w:lang w:val="en-US"/>
        </w:rPr>
        <w:t>目的</w:t>
      </w:r>
    </w:p>
    <w:p>
      <w:pPr>
        <w:pStyle w:val="正文"/>
        <w:spacing w:after="40"/>
        <w:ind w:firstLine="420"/>
      </w:pPr>
      <w:r>
        <w:rPr>
          <w:rtl w:val="0"/>
          <w:lang w:val="en-US"/>
        </w:rPr>
        <w:t xml:space="preserve">规范定制式活动义齿的样品接收、资料核查、模型核查、外形及结构检验、尺寸测量、咬合与适合性检查、内外终止线、孔隙度及结果判定流程，确保检测过程受控、数据真实完整、结论准确可追溯，满足 </w:t>
      </w:r>
      <w:r>
        <w:rPr>
          <w:rFonts w:ascii="SimSun" w:hAnsi="SimSun"/>
          <w:rtl w:val="0"/>
          <w:lang w:val="en-US"/>
        </w:rPr>
        <w:t xml:space="preserve">YY/T 1937-2024 </w:t>
      </w:r>
      <w:r>
        <w:rPr>
          <w:rtl w:val="0"/>
          <w:lang w:val="en-US"/>
        </w:rPr>
        <w:t xml:space="preserve">及实验室 </w:t>
      </w:r>
      <w:r>
        <w:rPr>
          <w:rFonts w:ascii="SimSun" w:hAnsi="SimSun"/>
          <w:rtl w:val="0"/>
          <w:lang w:val="pt-PT"/>
        </w:rPr>
        <w:t xml:space="preserve">CMA </w:t>
      </w:r>
      <w:r>
        <w:rPr>
          <w:rtl w:val="0"/>
          <w:lang w:val="en-US"/>
        </w:rPr>
        <w:t>资质认定质量管理要求。</w:t>
      </w:r>
    </w:p>
    <w:p>
      <w:pPr>
        <w:pStyle w:val="正文"/>
        <w:spacing w:after="40"/>
        <w:ind w:firstLine="420"/>
      </w:pPr>
      <w:r>
        <w:rPr>
          <w:rtl w:val="0"/>
          <w:lang w:val="en-US"/>
        </w:rPr>
        <w:t>本版文件仅保留常规检查、尺寸测量、制样观察及文件核查相关内容。</w:t>
      </w:r>
    </w:p>
    <w:p>
      <w:pPr>
        <w:pStyle w:val="正文"/>
        <w:spacing w:before="160" w:after="80"/>
      </w:pPr>
      <w:r>
        <w:rPr>
          <w:rFonts w:ascii="SimHei" w:cs="SimHei" w:hAnsi="SimHei" w:eastAsia="SimHei"/>
          <w:b w:val="1"/>
          <w:bCs w:val="1"/>
          <w:sz w:val="28"/>
          <w:szCs w:val="28"/>
          <w:rtl w:val="0"/>
        </w:rPr>
        <w:t xml:space="preserve">2 </w:t>
      </w:r>
      <w:r>
        <w:rPr>
          <w:rFonts w:ascii="SimHei" w:cs="SimHei" w:hAnsi="SimHei" w:eastAsia="SimHei"/>
          <w:b w:val="1"/>
          <w:bCs w:val="1"/>
          <w:sz w:val="28"/>
          <w:szCs w:val="28"/>
          <w:rtl w:val="0"/>
          <w:lang w:val="en-US"/>
        </w:rPr>
        <w:t>适用范围</w:t>
      </w:r>
    </w:p>
    <w:p>
      <w:pPr>
        <w:pStyle w:val="正文"/>
        <w:spacing w:after="40"/>
        <w:ind w:firstLine="420"/>
      </w:pPr>
      <w:r>
        <w:rPr>
          <w:rtl w:val="0"/>
          <w:lang w:val="en-US"/>
        </w:rPr>
        <w:t xml:space="preserve">本规程适用于实验室依据 </w:t>
      </w:r>
      <w:r>
        <w:rPr>
          <w:rFonts w:ascii="SimSun" w:hAnsi="SimSun"/>
          <w:rtl w:val="0"/>
          <w:lang w:val="en-US"/>
        </w:rPr>
        <w:t xml:space="preserve">YY/T 1937-2024 </w:t>
      </w:r>
      <w:r>
        <w:rPr>
          <w:rtl w:val="0"/>
          <w:lang w:val="en-US"/>
        </w:rPr>
        <w:t>对定制式活动义齿进行出厂检验、型式检验、委托检验、产品验证或质量监督检验。适用对象包括可摘局部义齿、全口义齿，以及采用树脂基托、金属支架、合成树脂牙、陶瓷牙、金属牙、软衬、金属网状连接体、附着体等结构或部件的定制式活动义齿。</w:t>
      </w:r>
    </w:p>
    <w:p>
      <w:pPr>
        <w:pStyle w:val="正文"/>
        <w:spacing w:after="40"/>
        <w:ind w:firstLine="420"/>
      </w:pPr>
      <w:r>
        <w:rPr>
          <w:rtl w:val="0"/>
          <w:lang w:val="en-US"/>
        </w:rPr>
        <w:t xml:space="preserve">用于 </w:t>
      </w:r>
      <w:r>
        <w:rPr>
          <w:rFonts w:ascii="SimSun" w:hAnsi="SimSun"/>
          <w:rtl w:val="0"/>
          <w:lang w:val="pt-PT"/>
        </w:rPr>
        <w:t xml:space="preserve">CMA </w:t>
      </w:r>
      <w:r>
        <w:rPr>
          <w:rtl w:val="0"/>
          <w:lang w:val="en-US"/>
        </w:rPr>
        <w:t>对外报告时，应确认检测依据、检测项目、设备设施、人员能力、环境条件和授权签字范围均已纳入实验室资质认定能力范围。</w:t>
      </w:r>
    </w:p>
    <w:p>
      <w:pPr>
        <w:pStyle w:val="正文"/>
        <w:spacing w:before="160" w:after="80"/>
      </w:pPr>
      <w:r>
        <w:rPr>
          <w:rFonts w:ascii="SimHei" w:cs="SimHei" w:hAnsi="SimHei" w:eastAsia="SimHei"/>
          <w:b w:val="1"/>
          <w:bCs w:val="1"/>
          <w:sz w:val="28"/>
          <w:szCs w:val="28"/>
          <w:rtl w:val="0"/>
        </w:rPr>
        <w:t xml:space="preserve">3 </w:t>
      </w:r>
      <w:r>
        <w:rPr>
          <w:rFonts w:ascii="SimHei" w:cs="SimHei" w:hAnsi="SimHei" w:eastAsia="SimHei"/>
          <w:b w:val="1"/>
          <w:bCs w:val="1"/>
          <w:sz w:val="28"/>
          <w:szCs w:val="28"/>
          <w:rtl w:val="0"/>
          <w:lang w:val="en-US"/>
        </w:rPr>
        <w:t>依据文件</w:t>
      </w:r>
    </w:p>
    <w:p>
      <w:pPr>
        <w:pStyle w:val="正文"/>
        <w:spacing w:after="40"/>
        <w:ind w:left="283" w:hanging="142"/>
      </w:pPr>
      <w:r>
        <w:rPr>
          <w:rFonts w:ascii="SimSun" w:hAnsi="SimSun" w:hint="default"/>
          <w:rtl w:val="0"/>
          <w:lang w:val="en-US"/>
        </w:rPr>
        <w:t xml:space="preserve">· </w:t>
      </w:r>
      <w:r>
        <w:rPr>
          <w:rFonts w:ascii="SimSun" w:hAnsi="SimSun"/>
          <w:rtl w:val="0"/>
          <w:lang w:val="en-US"/>
        </w:rPr>
        <w:t>YY/T 1937-2024</w:t>
      </w:r>
      <w:r>
        <w:rPr>
          <w:rtl w:val="0"/>
          <w:lang w:val="en-US"/>
        </w:rPr>
        <w:t>《定制式活动义齿》</w:t>
      </w:r>
    </w:p>
    <w:p>
      <w:pPr>
        <w:pStyle w:val="正文"/>
        <w:spacing w:after="40"/>
        <w:ind w:left="283" w:hanging="142"/>
      </w:pPr>
      <w:r>
        <w:rPr>
          <w:rFonts w:ascii="SimSun" w:hAnsi="SimSun" w:hint="default"/>
          <w:rtl w:val="0"/>
          <w:lang w:val="en-US"/>
        </w:rPr>
        <w:t xml:space="preserve">· </w:t>
      </w:r>
      <w:r>
        <w:rPr>
          <w:rFonts w:ascii="SimSun" w:hAnsi="SimSun"/>
          <w:rtl w:val="0"/>
        </w:rPr>
        <w:t>GB/T 9937-2020</w:t>
      </w:r>
      <w:r>
        <w:rPr>
          <w:rtl w:val="0"/>
          <w:lang w:val="en-US"/>
        </w:rPr>
        <w:t>《牙科学 名词术语》</w:t>
      </w:r>
    </w:p>
    <w:p>
      <w:pPr>
        <w:pStyle w:val="正文"/>
        <w:spacing w:after="40"/>
        <w:ind w:left="283" w:hanging="142"/>
      </w:pPr>
      <w:r>
        <w:rPr>
          <w:rFonts w:ascii="SimSun" w:hAnsi="SimSun" w:hint="default"/>
          <w:rtl w:val="0"/>
          <w:lang w:val="en-US"/>
        </w:rPr>
        <w:t xml:space="preserve">· </w:t>
      </w:r>
      <w:r>
        <w:rPr>
          <w:rFonts w:ascii="SimSun" w:hAnsi="SimSun"/>
          <w:rtl w:val="0"/>
        </w:rPr>
        <w:t>GB 17168-2013</w:t>
      </w:r>
      <w:r>
        <w:rPr>
          <w:rtl w:val="0"/>
          <w:lang w:val="en-US"/>
        </w:rPr>
        <w:t>《牙科学 固定和活动修复用金属材料》</w:t>
      </w:r>
    </w:p>
    <w:p>
      <w:pPr>
        <w:pStyle w:val="正文"/>
        <w:spacing w:after="40"/>
        <w:ind w:left="283" w:hanging="142"/>
      </w:pPr>
      <w:r>
        <w:rPr>
          <w:rFonts w:ascii="SimSun" w:hAnsi="SimSun" w:hint="default"/>
          <w:rtl w:val="0"/>
          <w:lang w:val="en-US"/>
        </w:rPr>
        <w:t xml:space="preserve">· </w:t>
      </w:r>
      <w:r>
        <w:rPr>
          <w:rFonts w:ascii="SimSun" w:hAnsi="SimSun"/>
          <w:rtl w:val="0"/>
        </w:rPr>
        <w:t>YY 0270.1-2011</w:t>
      </w:r>
      <w:r>
        <w:rPr>
          <w:rtl w:val="0"/>
          <w:lang w:val="en-US"/>
        </w:rPr>
        <w:t>《牙科学 基托聚合物 第</w:t>
      </w:r>
      <w:r>
        <w:rPr>
          <w:rFonts w:ascii="SimSun" w:hAnsi="SimSun"/>
          <w:rtl w:val="0"/>
        </w:rPr>
        <w:t>1</w:t>
      </w:r>
      <w:r>
        <w:rPr>
          <w:rtl w:val="0"/>
          <w:lang w:val="en-US"/>
        </w:rPr>
        <w:t>部分：义齿基托聚合物》</w:t>
      </w:r>
    </w:p>
    <w:p>
      <w:pPr>
        <w:pStyle w:val="正文"/>
        <w:spacing w:after="40"/>
        <w:ind w:left="283" w:hanging="142"/>
      </w:pPr>
      <w:r>
        <w:rPr>
          <w:rFonts w:ascii="SimSun" w:hAnsi="SimSun" w:hint="default"/>
          <w:rtl w:val="0"/>
          <w:lang w:val="en-US"/>
        </w:rPr>
        <w:t xml:space="preserve">· </w:t>
      </w:r>
      <w:r>
        <w:rPr>
          <w:rFonts w:ascii="SimSun" w:hAnsi="SimSun"/>
          <w:rtl w:val="0"/>
        </w:rPr>
        <w:t>YY 0300-2009</w:t>
      </w:r>
      <w:r>
        <w:rPr>
          <w:rtl w:val="0"/>
          <w:lang w:val="en-US"/>
        </w:rPr>
        <w:t>《牙科学 修复用人工牙》</w:t>
      </w:r>
    </w:p>
    <w:p>
      <w:pPr>
        <w:pStyle w:val="正文"/>
        <w:spacing w:after="40"/>
        <w:ind w:left="283" w:hanging="142"/>
      </w:pPr>
      <w:r>
        <w:rPr>
          <w:rFonts w:ascii="SimSun" w:hAnsi="SimSun" w:hint="default"/>
          <w:rtl w:val="0"/>
          <w:lang w:val="en-US"/>
        </w:rPr>
        <w:t xml:space="preserve">· </w:t>
      </w:r>
      <w:r>
        <w:rPr>
          <w:rFonts w:ascii="SimSun" w:hAnsi="SimSun"/>
          <w:rtl w:val="0"/>
        </w:rPr>
        <w:t>YY/T 0462-2018</w:t>
      </w:r>
      <w:r>
        <w:rPr>
          <w:rtl w:val="0"/>
          <w:lang w:val="en-US"/>
        </w:rPr>
        <w:t>《牙科学 石膏产品》</w:t>
      </w:r>
    </w:p>
    <w:p>
      <w:pPr>
        <w:pStyle w:val="正文"/>
        <w:spacing w:after="40"/>
        <w:ind w:left="283" w:hanging="142"/>
      </w:pPr>
      <w:r>
        <w:rPr>
          <w:rFonts w:ascii="SimSun" w:hAnsi="SimSun" w:hint="default"/>
          <w:rtl w:val="0"/>
          <w:lang w:val="en-US"/>
        </w:rPr>
        <w:t xml:space="preserve">· </w:t>
      </w:r>
      <w:r>
        <w:rPr>
          <w:rFonts w:ascii="SimSun" w:hAnsi="SimSun"/>
          <w:rtl w:val="0"/>
        </w:rPr>
        <w:t>YY/T 1702-2020</w:t>
      </w:r>
      <w:r>
        <w:rPr>
          <w:rtl w:val="0"/>
          <w:lang w:val="en-US"/>
        </w:rPr>
        <w:t>《牙科学 增材制造 口腔固定和活动修复用激光选区熔化金属材料》</w:t>
      </w:r>
    </w:p>
    <w:p>
      <w:pPr>
        <w:pStyle w:val="正文"/>
        <w:spacing w:after="40"/>
        <w:ind w:left="283" w:hanging="142"/>
      </w:pPr>
      <w:r>
        <w:rPr>
          <w:rFonts w:ascii="SimSun" w:hAnsi="SimSun" w:hint="default"/>
          <w:rtl w:val="0"/>
          <w:lang w:val="en-US"/>
        </w:rPr>
        <w:t xml:space="preserve">· </w:t>
      </w:r>
      <w:r>
        <w:rPr>
          <w:rFonts w:ascii="SimSun" w:hAnsi="SimSun"/>
          <w:rtl w:val="0"/>
        </w:rPr>
        <w:t>YY/T 0287-2017</w:t>
      </w:r>
      <w:r>
        <w:rPr>
          <w:rtl w:val="0"/>
          <w:lang w:val="en-US"/>
        </w:rPr>
        <w:t>《医疗器械 质量管理体系 用于法规的要求》</w:t>
      </w:r>
    </w:p>
    <w:p>
      <w:pPr>
        <w:pStyle w:val="正文"/>
        <w:spacing w:after="40"/>
        <w:ind w:left="283" w:hanging="142"/>
      </w:pPr>
      <w:r>
        <w:rPr>
          <w:rFonts w:ascii="SimSun" w:hAnsi="SimSun" w:hint="default"/>
          <w:rtl w:val="0"/>
          <w:lang w:val="en-US"/>
        </w:rPr>
        <w:t xml:space="preserve">· </w:t>
      </w:r>
      <w:r>
        <w:rPr>
          <w:rtl w:val="0"/>
          <w:lang w:val="en-US"/>
        </w:rPr>
        <w:t>实验室质量手册、程序文件、设备管理程序、样品管理程序、记录控制程序和报告管理程序</w:t>
      </w:r>
    </w:p>
    <w:p>
      <w:pPr>
        <w:pStyle w:val="正文"/>
        <w:spacing w:before="160" w:after="80"/>
      </w:pPr>
      <w:r>
        <w:rPr>
          <w:rFonts w:ascii="SimHei" w:cs="SimHei" w:hAnsi="SimHei" w:eastAsia="SimHei"/>
          <w:b w:val="1"/>
          <w:bCs w:val="1"/>
          <w:sz w:val="28"/>
          <w:szCs w:val="28"/>
          <w:rtl w:val="0"/>
        </w:rPr>
        <w:t xml:space="preserve">4 </w:t>
      </w:r>
      <w:r>
        <w:rPr>
          <w:rFonts w:ascii="SimHei" w:cs="SimHei" w:hAnsi="SimHei" w:eastAsia="SimHei"/>
          <w:b w:val="1"/>
          <w:bCs w:val="1"/>
          <w:sz w:val="28"/>
          <w:szCs w:val="28"/>
          <w:rtl w:val="0"/>
          <w:lang w:val="en-US"/>
        </w:rPr>
        <w:t>术语和定义</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0"/>
        <w:gridCol w:w="5100"/>
      </w:tblGrid>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术语</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定义</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说明</w:t>
            </w:r>
          </w:p>
        </w:tc>
      </w:tr>
      <w:tr>
        <w:tblPrEx>
          <w:shd w:val="clear" w:color="auto" w:fill="ced7e7"/>
        </w:tblPrEx>
        <w:trPr>
          <w:trHeight w:val="55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定制式活动义齿</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用以修复患者牙列缺损或缺失，利用天然牙和基托覆盖的黏膜、骨组织作支持，利用固位体和基托固位，患者能够自行取戴的修复体。</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可摘局部义齿</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仅代替一个牙弓中部分牙齿而不是全部牙齿的可摘义齿。</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全口义齿</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用于上颌或下颌牙列缺失的可摘义齿。</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金属支架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主要采用失蜡铸造技术或</w:t>
            </w:r>
            <w:r>
              <w:rPr>
                <w:rFonts w:ascii="SimSun" w:hAnsi="SimSun"/>
                <w:sz w:val="18"/>
                <w:szCs w:val="18"/>
                <w:shd w:val="nil" w:color="auto" w:fill="auto"/>
                <w:rtl w:val="0"/>
                <w:lang w:val="en-US"/>
              </w:rPr>
              <w:t>3D</w:t>
            </w:r>
            <w:r>
              <w:rPr>
                <w:sz w:val="18"/>
                <w:szCs w:val="18"/>
                <w:shd w:val="nil" w:color="auto" w:fill="auto"/>
                <w:rtl w:val="0"/>
                <w:lang w:val="en-US"/>
              </w:rPr>
              <w:t>打印制作的活动义齿金属部件，包括大连接体、小连接体、固位体等结构。</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终止线</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金属支架金属与塑料相接的交界线，包括外终止线和内终止线。</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设计单</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对定制式义齿生产过程的书面指导，生产定制式义齿前填写的数据证明文件。</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rPr>
        <w:t xml:space="preserve">5 </w:t>
      </w:r>
      <w:r>
        <w:rPr>
          <w:rFonts w:ascii="SimHei" w:cs="SimHei" w:hAnsi="SimHei" w:eastAsia="SimHei"/>
          <w:b w:val="1"/>
          <w:bCs w:val="1"/>
          <w:sz w:val="28"/>
          <w:szCs w:val="28"/>
          <w:rtl w:val="0"/>
          <w:lang w:val="en-US"/>
        </w:rPr>
        <w:t>职责</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0"/>
        <w:gridCol w:w="5100"/>
      </w:tblGrid>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岗位</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角色</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职责</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检测人员</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负责样品接收、编号、状态检查、设备确认、检验实施、原始记录填写、数据与照片归档，发现异常及时报告。</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复核人员</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负责复核样品编号、设计单、模型、测量数据、原始记录、判定依据和报告结论一致性。</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设备管理员</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负责卡尺、切割设备等仪器设备的校准、核查、维护和状态标识。</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技术负责人</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负责方法确认、人员授权、技术争议处理、方法偏离评审和复杂结果判定。</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质量负责人</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负责监督</w:t>
            </w:r>
            <w:r>
              <w:rPr>
                <w:rFonts w:ascii="SimSun" w:hAnsi="SimSun"/>
                <w:sz w:val="18"/>
                <w:szCs w:val="18"/>
                <w:shd w:val="nil" w:color="auto" w:fill="auto"/>
                <w:rtl w:val="0"/>
                <w:lang w:val="en-US"/>
              </w:rPr>
              <w:t>SOP</w:t>
            </w:r>
            <w:r>
              <w:rPr>
                <w:sz w:val="18"/>
                <w:szCs w:val="18"/>
                <w:shd w:val="nil" w:color="auto" w:fill="auto"/>
                <w:rtl w:val="0"/>
                <w:lang w:val="en-US"/>
              </w:rPr>
              <w:t>执行、记录完整性、不符合工作处理和</w:t>
            </w:r>
            <w:r>
              <w:rPr>
                <w:rFonts w:ascii="SimSun" w:hAnsi="SimSun"/>
                <w:sz w:val="18"/>
                <w:szCs w:val="18"/>
                <w:shd w:val="nil" w:color="auto" w:fill="auto"/>
                <w:rtl w:val="0"/>
                <w:lang w:val="en-US"/>
              </w:rPr>
              <w:t>CMA</w:t>
            </w:r>
            <w:r>
              <w:rPr>
                <w:sz w:val="18"/>
                <w:szCs w:val="18"/>
                <w:shd w:val="nil" w:color="auto" w:fill="auto"/>
                <w:rtl w:val="0"/>
                <w:lang w:val="en-US"/>
              </w:rPr>
              <w:t>体系符合性。</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授权签字人</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负责对外报告的审核批准，确认报告依据、检测能力范围、结果和结论表述。</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rPr>
        <w:t xml:space="preserve">6 </w:t>
      </w:r>
      <w:r>
        <w:rPr>
          <w:rFonts w:ascii="SimHei" w:cs="SimHei" w:hAnsi="SimHei" w:eastAsia="SimHei"/>
          <w:b w:val="1"/>
          <w:bCs w:val="1"/>
          <w:sz w:val="28"/>
          <w:szCs w:val="28"/>
          <w:rtl w:val="0"/>
          <w:lang w:val="en-US"/>
        </w:rPr>
        <w:t>人员、环境与安全要求</w:t>
      </w:r>
    </w:p>
    <w:p>
      <w:pPr>
        <w:pStyle w:val="正文"/>
        <w:spacing w:before="160" w:after="80"/>
      </w:pPr>
      <w:r>
        <w:rPr>
          <w:rFonts w:ascii="SimHei" w:cs="SimHei" w:hAnsi="SimHei" w:eastAsia="SimHei"/>
          <w:b w:val="1"/>
          <w:bCs w:val="1"/>
          <w:sz w:val="24"/>
          <w:szCs w:val="24"/>
          <w:rtl w:val="0"/>
        </w:rPr>
        <w:t xml:space="preserve">6.1 </w:t>
      </w:r>
      <w:r>
        <w:rPr>
          <w:rFonts w:ascii="SimHei" w:cs="SimHei" w:hAnsi="SimHei" w:eastAsia="SimHei"/>
          <w:b w:val="1"/>
          <w:bCs w:val="1"/>
          <w:sz w:val="24"/>
          <w:szCs w:val="24"/>
          <w:rtl w:val="0"/>
          <w:lang w:val="en-US"/>
        </w:rPr>
        <w:t>人员要求</w:t>
      </w:r>
    </w:p>
    <w:p>
      <w:pPr>
        <w:pStyle w:val="正文"/>
        <w:spacing w:after="40"/>
        <w:ind w:left="283" w:hanging="142"/>
      </w:pPr>
      <w:r>
        <w:rPr>
          <w:rFonts w:ascii="SimSun" w:hAnsi="SimSun" w:hint="default"/>
          <w:rtl w:val="0"/>
          <w:lang w:val="en-US"/>
        </w:rPr>
        <w:t xml:space="preserve">· </w:t>
      </w:r>
      <w:r>
        <w:rPr>
          <w:rtl w:val="0"/>
          <w:lang w:val="en-US"/>
        </w:rPr>
        <w:t xml:space="preserve">检测人员应经过 </w:t>
      </w:r>
      <w:r>
        <w:rPr>
          <w:rFonts w:ascii="SimSun" w:hAnsi="SimSun"/>
          <w:rtl w:val="0"/>
          <w:lang w:val="en-US"/>
        </w:rPr>
        <w:t>YY/T 1937-2024</w:t>
      </w:r>
      <w:r>
        <w:rPr>
          <w:rtl w:val="0"/>
          <w:lang w:val="en-US"/>
        </w:rPr>
        <w:t xml:space="preserve">、相关产品标准、设备操作、样品处置、原始记录和 </w:t>
      </w:r>
      <w:r>
        <w:rPr>
          <w:rFonts w:ascii="SimSun" w:hAnsi="SimSun"/>
          <w:rtl w:val="0"/>
          <w:lang w:val="pt-PT"/>
        </w:rPr>
        <w:t xml:space="preserve">CMA </w:t>
      </w:r>
      <w:r>
        <w:rPr>
          <w:rtl w:val="0"/>
          <w:lang w:val="en-US"/>
        </w:rPr>
        <w:t>质量体系培训，并经授权后方可独立检测。</w:t>
      </w:r>
    </w:p>
    <w:p>
      <w:pPr>
        <w:pStyle w:val="正文"/>
        <w:spacing w:after="40"/>
        <w:ind w:left="283" w:hanging="142"/>
      </w:pPr>
      <w:r>
        <w:rPr>
          <w:rFonts w:ascii="SimSun" w:hAnsi="SimSun" w:hint="default"/>
          <w:rtl w:val="0"/>
          <w:lang w:val="en-US"/>
        </w:rPr>
        <w:t xml:space="preserve">· </w:t>
      </w:r>
      <w:r>
        <w:rPr>
          <w:rtl w:val="0"/>
          <w:lang w:val="en-US"/>
        </w:rPr>
        <w:t>涉及切割制样、湿磨制样等操作时，应由相应授权人员实施，并遵守设备安全规程。</w:t>
      </w:r>
    </w:p>
    <w:p>
      <w:pPr>
        <w:pStyle w:val="正文"/>
        <w:spacing w:after="40"/>
        <w:ind w:left="283" w:hanging="142"/>
      </w:pPr>
      <w:r>
        <w:rPr>
          <w:rFonts w:ascii="SimSun" w:hAnsi="SimSun" w:hint="default"/>
          <w:rtl w:val="0"/>
          <w:lang w:val="en-US"/>
        </w:rPr>
        <w:t xml:space="preserve">· </w:t>
      </w:r>
      <w:r>
        <w:rPr>
          <w:rtl w:val="0"/>
          <w:lang w:val="en-US"/>
        </w:rPr>
        <w:t>复核人员应熟悉本规程、判定依据和记录复核要求。</w:t>
      </w:r>
    </w:p>
    <w:p>
      <w:pPr>
        <w:pStyle w:val="正文"/>
        <w:spacing w:before="160" w:after="80"/>
      </w:pPr>
      <w:r>
        <w:rPr>
          <w:rFonts w:ascii="SimHei" w:cs="SimHei" w:hAnsi="SimHei" w:eastAsia="SimHei"/>
          <w:b w:val="1"/>
          <w:bCs w:val="1"/>
          <w:sz w:val="24"/>
          <w:szCs w:val="24"/>
          <w:rtl w:val="0"/>
        </w:rPr>
        <w:t xml:space="preserve">6.2 </w:t>
      </w:r>
      <w:r>
        <w:rPr>
          <w:rFonts w:ascii="SimHei" w:cs="SimHei" w:hAnsi="SimHei" w:eastAsia="SimHei"/>
          <w:b w:val="1"/>
          <w:bCs w:val="1"/>
          <w:sz w:val="24"/>
          <w:szCs w:val="24"/>
          <w:rtl w:val="0"/>
          <w:lang w:val="en-US"/>
        </w:rPr>
        <w:t>环境要求</w:t>
      </w:r>
    </w:p>
    <w:p>
      <w:pPr>
        <w:pStyle w:val="正文"/>
        <w:spacing w:after="40"/>
        <w:ind w:left="283" w:hanging="142"/>
      </w:pPr>
      <w:r>
        <w:rPr>
          <w:rFonts w:ascii="SimSun" w:hAnsi="SimSun" w:hint="default"/>
          <w:rtl w:val="0"/>
          <w:lang w:val="en-US"/>
        </w:rPr>
        <w:t xml:space="preserve">· </w:t>
      </w:r>
      <w:r>
        <w:rPr>
          <w:rtl w:val="0"/>
          <w:lang w:val="en-US"/>
        </w:rPr>
        <w:t>实验室应清洁、干燥、无明显粉尘、无强烈振动和无影响观察的杂乱反光物品。</w:t>
      </w:r>
    </w:p>
    <w:p>
      <w:pPr>
        <w:pStyle w:val="正文"/>
        <w:spacing w:after="40"/>
        <w:ind w:left="283" w:hanging="142"/>
      </w:pPr>
      <w:r>
        <w:rPr>
          <w:rFonts w:ascii="SimSun" w:hAnsi="SimSun" w:hint="default"/>
          <w:rtl w:val="0"/>
          <w:lang w:val="en-US"/>
        </w:rPr>
        <w:t xml:space="preserve">· </w:t>
      </w:r>
      <w:r>
        <w:rPr>
          <w:rtl w:val="0"/>
          <w:lang w:val="en-US"/>
        </w:rPr>
        <w:t xml:space="preserve">色泽检查应在标准光照 </w:t>
      </w:r>
      <w:r>
        <w:rPr>
          <w:rFonts w:ascii="SimSun" w:hAnsi="SimSun"/>
          <w:rtl w:val="0"/>
          <w:lang w:val="en-US"/>
        </w:rPr>
        <w:t>D65</w:t>
      </w:r>
      <w:r>
        <w:rPr>
          <w:rtl w:val="0"/>
          <w:lang w:val="en-US"/>
        </w:rPr>
        <w:t>、色温</w:t>
      </w:r>
      <w:r>
        <w:rPr>
          <w:rFonts w:ascii="SimSun" w:hAnsi="SimSun"/>
          <w:rtl w:val="0"/>
          <w:lang w:val="de-DE"/>
        </w:rPr>
        <w:t>6500 K</w:t>
      </w:r>
      <w:r>
        <w:rPr>
          <w:rtl w:val="0"/>
          <w:lang w:val="en-US"/>
        </w:rPr>
        <w:t>、照度</w:t>
      </w:r>
      <w:r>
        <w:rPr>
          <w:rFonts w:ascii="SimSun" w:hAnsi="SimSun"/>
          <w:rtl w:val="0"/>
        </w:rPr>
        <w:t>700 lx</w:t>
      </w:r>
      <w:r>
        <w:rPr>
          <w:rtl w:val="0"/>
          <w:lang w:val="en-US"/>
        </w:rPr>
        <w:t>条件下，或自然光线中午</w:t>
      </w:r>
      <w:r>
        <w:rPr>
          <w:rFonts w:ascii="SimSun" w:hAnsi="SimSun"/>
          <w:rtl w:val="0"/>
        </w:rPr>
        <w:t>12:00</w:t>
      </w:r>
      <w:r>
        <w:rPr>
          <w:rtl w:val="0"/>
          <w:lang w:val="en-US"/>
        </w:rPr>
        <w:t>前后</w:t>
      </w:r>
      <w:r>
        <w:rPr>
          <w:rFonts w:ascii="SimSun" w:hAnsi="SimSun"/>
          <w:rtl w:val="0"/>
        </w:rPr>
        <w:t>2 h</w:t>
      </w:r>
      <w:r>
        <w:rPr>
          <w:rtl w:val="0"/>
          <w:lang w:val="en-US"/>
        </w:rPr>
        <w:t>，以同一中性色调背景进行。</w:t>
      </w:r>
    </w:p>
    <w:p>
      <w:pPr>
        <w:pStyle w:val="正文"/>
        <w:spacing w:after="40"/>
        <w:ind w:left="283" w:hanging="142"/>
      </w:pPr>
      <w:r>
        <w:rPr>
          <w:rFonts w:ascii="SimSun" w:hAnsi="SimSun" w:hint="default"/>
          <w:rtl w:val="0"/>
          <w:lang w:val="en-US"/>
        </w:rPr>
        <w:t xml:space="preserve">· </w:t>
      </w:r>
      <w:r>
        <w:rPr>
          <w:rtl w:val="0"/>
          <w:lang w:val="en-US"/>
        </w:rPr>
        <w:t>涉及水冷切割的项目，切割过程中应保持充分冷却，切割温度不得超过</w:t>
      </w:r>
      <w:r>
        <w:rPr>
          <w:rFonts w:ascii="SimSun" w:hAnsi="SimSun"/>
          <w:rtl w:val="0"/>
        </w:rPr>
        <w:t>30</w:t>
      </w:r>
      <w:r>
        <w:rPr>
          <w:rFonts w:ascii="SimSun" w:hAnsi="SimSun" w:hint="default"/>
          <w:rtl w:val="0"/>
          <w:lang w:val="en-US"/>
        </w:rPr>
        <w:t>℃</w:t>
      </w:r>
      <w:r>
        <w:rPr>
          <w:rtl w:val="0"/>
          <w:lang w:val="en-US"/>
        </w:rPr>
        <w:t>。</w:t>
      </w:r>
    </w:p>
    <w:p>
      <w:pPr>
        <w:pStyle w:val="正文"/>
        <w:spacing w:after="40"/>
        <w:ind w:left="283" w:hanging="142"/>
      </w:pPr>
      <w:r>
        <w:rPr>
          <w:rFonts w:ascii="SimSun" w:hAnsi="SimSun" w:hint="default"/>
          <w:rtl w:val="0"/>
          <w:lang w:val="en-US"/>
        </w:rPr>
        <w:t xml:space="preserve">· </w:t>
      </w:r>
      <w:r>
        <w:rPr>
          <w:rtl w:val="0"/>
          <w:lang w:val="en-US"/>
        </w:rPr>
        <w:t>每次检测应记录环境温度、相对湿度、光照条件及特殊环境控制情况。</w:t>
      </w:r>
    </w:p>
    <w:p>
      <w:pPr>
        <w:pStyle w:val="正文"/>
        <w:spacing w:before="160" w:after="80"/>
      </w:pPr>
      <w:r>
        <w:rPr>
          <w:rFonts w:ascii="SimHei" w:cs="SimHei" w:hAnsi="SimHei" w:eastAsia="SimHei"/>
          <w:b w:val="1"/>
          <w:bCs w:val="1"/>
          <w:sz w:val="24"/>
          <w:szCs w:val="24"/>
          <w:rtl w:val="0"/>
        </w:rPr>
        <w:t xml:space="preserve">6.3 </w:t>
      </w:r>
      <w:r>
        <w:rPr>
          <w:rFonts w:ascii="SimHei" w:cs="SimHei" w:hAnsi="SimHei" w:eastAsia="SimHei"/>
          <w:b w:val="1"/>
          <w:bCs w:val="1"/>
          <w:sz w:val="24"/>
          <w:szCs w:val="24"/>
          <w:rtl w:val="0"/>
          <w:lang w:val="en-US"/>
        </w:rPr>
        <w:t>安全要求</w:t>
      </w:r>
    </w:p>
    <w:p>
      <w:pPr>
        <w:pStyle w:val="正文"/>
        <w:spacing w:after="40"/>
        <w:ind w:left="283" w:hanging="142"/>
      </w:pPr>
      <w:r>
        <w:rPr>
          <w:rFonts w:ascii="SimSun" w:hAnsi="SimSun" w:hint="default"/>
          <w:rtl w:val="0"/>
          <w:lang w:val="en-US"/>
        </w:rPr>
        <w:t xml:space="preserve">· </w:t>
      </w:r>
      <w:r>
        <w:rPr>
          <w:rtl w:val="0"/>
          <w:lang w:val="en-US"/>
        </w:rPr>
        <w:t>切割、湿磨过程应佩戴必要防护用品。</w:t>
      </w:r>
    </w:p>
    <w:p>
      <w:pPr>
        <w:pStyle w:val="正文"/>
        <w:spacing w:after="40"/>
        <w:ind w:left="283" w:hanging="142"/>
      </w:pPr>
      <w:r>
        <w:rPr>
          <w:rFonts w:ascii="SimSun" w:hAnsi="SimSun" w:hint="default"/>
          <w:rtl w:val="0"/>
          <w:lang w:val="en-US"/>
        </w:rPr>
        <w:t xml:space="preserve">· </w:t>
      </w:r>
      <w:r>
        <w:rPr>
          <w:rtl w:val="0"/>
          <w:lang w:val="en-US"/>
        </w:rPr>
        <w:t>切割设备运行时防护盖应闭合，冷却系统有效，不得手持试样靠近切割片。</w:t>
      </w:r>
    </w:p>
    <w:p>
      <w:pPr>
        <w:pStyle w:val="正文"/>
        <w:spacing w:after="40"/>
        <w:ind w:left="283" w:hanging="142"/>
      </w:pPr>
      <w:r>
        <w:rPr>
          <w:rFonts w:ascii="SimSun" w:hAnsi="SimSun" w:hint="default"/>
          <w:rtl w:val="0"/>
          <w:lang w:val="en-US"/>
        </w:rPr>
        <w:t xml:space="preserve">· </w:t>
      </w:r>
      <w:r>
        <w:rPr>
          <w:rtl w:val="0"/>
          <w:lang w:val="en-US"/>
        </w:rPr>
        <w:t>发现设备异常、异响、振动、报警、漏水或样品破裂时应立即停止操作并记录。</w:t>
      </w:r>
    </w:p>
    <w:p>
      <w:pPr>
        <w:pStyle w:val="正文"/>
        <w:spacing w:before="160" w:after="80"/>
      </w:pPr>
      <w:r>
        <w:rPr>
          <w:rFonts w:ascii="SimHei" w:cs="SimHei" w:hAnsi="SimHei" w:eastAsia="SimHei"/>
          <w:b w:val="1"/>
          <w:bCs w:val="1"/>
          <w:sz w:val="28"/>
          <w:szCs w:val="28"/>
          <w:rtl w:val="0"/>
          <w:lang w:val="ru-RU"/>
        </w:rPr>
        <w:t xml:space="preserve">7 </w:t>
      </w:r>
      <w:r>
        <w:rPr>
          <w:rFonts w:ascii="SimHei" w:cs="SimHei" w:hAnsi="SimHei" w:eastAsia="SimHei"/>
          <w:b w:val="1"/>
          <w:bCs w:val="1"/>
          <w:sz w:val="28"/>
          <w:szCs w:val="28"/>
          <w:rtl w:val="0"/>
          <w:lang w:val="en-US"/>
        </w:rPr>
        <w:t>仪器设备、器具与材料</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3400"/>
        <w:gridCol w:w="3400"/>
      </w:tblGrid>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设备</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器具</w:t>
            </w:r>
            <w:r>
              <w:rPr>
                <w:rFonts w:ascii="SimSong Bold" w:hAnsi="SimSong Bold"/>
                <w:sz w:val="18"/>
                <w:szCs w:val="18"/>
                <w:shd w:val="nil" w:color="auto" w:fill="auto"/>
                <w:rtl w:val="0"/>
                <w:lang w:val="en-US"/>
              </w:rPr>
              <w:t>/</w:t>
            </w:r>
            <w:r>
              <w:rPr>
                <w:rFonts w:eastAsia="SimSong Bold" w:hint="eastAsia"/>
                <w:sz w:val="18"/>
                <w:szCs w:val="18"/>
                <w:shd w:val="nil" w:color="auto" w:fill="auto"/>
                <w:rtl w:val="0"/>
                <w:lang w:val="en-US"/>
              </w:rPr>
              <w:t>材料</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用途</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管理要求</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正常或矫正视力</w:t>
            </w:r>
            <w:r>
              <w:rPr>
                <w:rFonts w:ascii="SimSun" w:hAnsi="SimSun"/>
                <w:sz w:val="18"/>
                <w:szCs w:val="18"/>
                <w:shd w:val="nil" w:color="auto" w:fill="auto"/>
                <w:rtl w:val="0"/>
                <w:lang w:val="en-US"/>
              </w:rPr>
              <w:t>/</w:t>
            </w:r>
            <w:r>
              <w:rPr>
                <w:sz w:val="18"/>
                <w:szCs w:val="18"/>
                <w:shd w:val="nil" w:color="auto" w:fill="auto"/>
                <w:rtl w:val="0"/>
                <w:lang w:val="en-US"/>
              </w:rPr>
              <w:t>放大观察条件</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外形、表面、适合性、人工牙排列、咬合、孔隙等目视检查</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观察条件应满足方法要求</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卡尺</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精度</w:t>
            </w:r>
            <w:r>
              <w:rPr>
                <w:rFonts w:ascii="SimSun" w:hAnsi="SimSun"/>
                <w:sz w:val="18"/>
                <w:szCs w:val="18"/>
                <w:shd w:val="nil" w:color="auto" w:fill="auto"/>
                <w:rtl w:val="0"/>
                <w:lang w:val="en-US"/>
              </w:rPr>
              <w:t>0.1 mm</w:t>
            </w:r>
            <w:r>
              <w:rPr>
                <w:sz w:val="18"/>
                <w:szCs w:val="18"/>
                <w:shd w:val="nil" w:color="auto" w:fill="auto"/>
                <w:rtl w:val="0"/>
                <w:lang w:val="en-US"/>
              </w:rPr>
              <w:t>，用于基托厚度、组织面终止点、大连接体尺寸测量</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校准或核查有效</w:t>
            </w:r>
          </w:p>
        </w:tc>
      </w:tr>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咬合纸</w:t>
            </w:r>
            <w:r>
              <w:rPr>
                <w:rFonts w:ascii="SimSun" w:hAnsi="SimSun"/>
                <w:sz w:val="18"/>
                <w:szCs w:val="18"/>
                <w:shd w:val="nil" w:color="auto" w:fill="auto"/>
                <w:rtl w:val="0"/>
                <w:lang w:val="en-US"/>
              </w:rPr>
              <w:t>/</w:t>
            </w:r>
            <w:r>
              <w:rPr>
                <w:sz w:val="18"/>
                <w:szCs w:val="18"/>
                <w:shd w:val="nil" w:color="auto" w:fill="auto"/>
                <w:rtl w:val="0"/>
                <w:lang w:val="en-US"/>
              </w:rPr>
              <w:t>咬合色带</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正中、前伸、侧方咬合检查</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颜色清晰、厚度适宜</w:t>
            </w:r>
          </w:p>
        </w:tc>
      </w:tr>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水冷切割机</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内外终止线和孔隙度制样</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切割过程温度不超过</w:t>
            </w:r>
            <w:r>
              <w:rPr>
                <w:rFonts w:ascii="SimSun" w:hAnsi="SimSun"/>
                <w:sz w:val="18"/>
                <w:szCs w:val="18"/>
                <w:shd w:val="nil" w:color="auto" w:fill="auto"/>
                <w:rtl w:val="0"/>
                <w:lang w:val="en-US"/>
              </w:rPr>
              <w:t>30</w:t>
            </w:r>
            <w:r>
              <w:rPr>
                <w:rFonts w:ascii="SimSun" w:hAnsi="SimSun" w:hint="default"/>
                <w:sz w:val="18"/>
                <w:szCs w:val="18"/>
                <w:shd w:val="nil" w:color="auto" w:fill="auto"/>
                <w:rtl w:val="0"/>
                <w:lang w:val="en-US"/>
              </w:rPr>
              <w:t>℃</w:t>
            </w:r>
          </w:p>
        </w:tc>
      </w:tr>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标准金相砂纸</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粒径约</w:t>
            </w:r>
            <w:r>
              <w:rPr>
                <w:rFonts w:ascii="SimSun" w:hAnsi="SimSun"/>
                <w:sz w:val="18"/>
                <w:szCs w:val="18"/>
                <w:shd w:val="nil" w:color="auto" w:fill="auto"/>
                <w:rtl w:val="0"/>
                <w:lang w:val="en-US"/>
              </w:rPr>
              <w:t xml:space="preserve">30 </w:t>
            </w:r>
            <w:r>
              <w:rPr>
                <w:rFonts w:ascii="SimSun" w:hAnsi="SimSun" w:hint="default"/>
                <w:sz w:val="18"/>
                <w:szCs w:val="18"/>
                <w:shd w:val="nil" w:color="auto" w:fill="auto"/>
                <w:rtl w:val="0"/>
                <w:lang w:val="en-US"/>
              </w:rPr>
              <w:t>μ</w:t>
            </w:r>
            <w:r>
              <w:rPr>
                <w:rFonts w:ascii="SimSun" w:hAnsi="SimSun"/>
                <w:sz w:val="18"/>
                <w:szCs w:val="18"/>
                <w:shd w:val="nil" w:color="auto" w:fill="auto"/>
                <w:rtl w:val="0"/>
                <w:lang w:val="en-US"/>
              </w:rPr>
              <w:t>m</w:t>
            </w:r>
            <w:r>
              <w:rPr>
                <w:sz w:val="18"/>
                <w:szCs w:val="18"/>
                <w:shd w:val="nil" w:color="auto" w:fill="auto"/>
                <w:rtl w:val="0"/>
                <w:lang w:val="en-US"/>
              </w:rPr>
              <w:t>，用于湿磨检查面</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表面清洁、粒度符合要求</w:t>
            </w:r>
          </w:p>
        </w:tc>
      </w:tr>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比色板或比色物</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基托和人工牙色泽检查</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与设计单对应，表面洁净、无污染</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rPr>
        <w:t xml:space="preserve">8 </w:t>
      </w:r>
      <w:r>
        <w:rPr>
          <w:rFonts w:ascii="SimHei" w:cs="SimHei" w:hAnsi="SimHei" w:eastAsia="SimHei"/>
          <w:b w:val="1"/>
          <w:bCs w:val="1"/>
          <w:sz w:val="28"/>
          <w:szCs w:val="28"/>
          <w:rtl w:val="0"/>
          <w:lang w:val="en-US"/>
        </w:rPr>
        <w:t>样品接收与试样要求</w:t>
      </w:r>
    </w:p>
    <w:p>
      <w:pPr>
        <w:pStyle w:val="正文"/>
        <w:spacing w:before="160" w:after="80"/>
      </w:pPr>
      <w:r>
        <w:rPr>
          <w:rFonts w:ascii="SimHei" w:cs="SimHei" w:hAnsi="SimHei" w:eastAsia="SimHei"/>
          <w:b w:val="1"/>
          <w:bCs w:val="1"/>
          <w:sz w:val="24"/>
          <w:szCs w:val="24"/>
          <w:rtl w:val="0"/>
        </w:rPr>
        <w:t xml:space="preserve">8.1 </w:t>
      </w:r>
      <w:r>
        <w:rPr>
          <w:rFonts w:ascii="SimHei" w:cs="SimHei" w:hAnsi="SimHei" w:eastAsia="SimHei"/>
          <w:b w:val="1"/>
          <w:bCs w:val="1"/>
          <w:sz w:val="24"/>
          <w:szCs w:val="24"/>
          <w:rtl w:val="0"/>
          <w:lang w:val="en-US"/>
        </w:rPr>
        <w:t>样品接收</w:t>
      </w:r>
    </w:p>
    <w:p>
      <w:pPr>
        <w:pStyle w:val="正文"/>
        <w:spacing w:after="40"/>
        <w:ind w:left="283" w:hanging="142"/>
      </w:pPr>
      <w:r>
        <w:rPr>
          <w:rFonts w:ascii="SimSun" w:hAnsi="SimSun" w:hint="default"/>
          <w:rtl w:val="0"/>
          <w:lang w:val="en-US"/>
        </w:rPr>
        <w:t xml:space="preserve">· </w:t>
      </w:r>
      <w:r>
        <w:rPr>
          <w:rtl w:val="0"/>
          <w:lang w:val="en-US"/>
        </w:rPr>
        <w:t>核对委托单、设计单、样品名称、规格型号、数量、批号</w:t>
      </w:r>
      <w:r>
        <w:rPr>
          <w:rFonts w:ascii="SimSun" w:hAnsi="SimSun"/>
          <w:rtl w:val="0"/>
        </w:rPr>
        <w:t>/</w:t>
      </w:r>
      <w:r>
        <w:rPr>
          <w:rtl w:val="0"/>
          <w:lang w:val="en-US"/>
        </w:rPr>
        <w:t>编号、生产单位、检测项目和检测依据。</w:t>
      </w:r>
    </w:p>
    <w:p>
      <w:pPr>
        <w:pStyle w:val="正文"/>
        <w:spacing w:after="40"/>
        <w:ind w:left="283" w:hanging="142"/>
      </w:pPr>
      <w:r>
        <w:rPr>
          <w:rFonts w:ascii="SimSun" w:hAnsi="SimSun" w:hint="default"/>
          <w:rtl w:val="0"/>
          <w:lang w:val="en-US"/>
        </w:rPr>
        <w:t xml:space="preserve">· </w:t>
      </w:r>
      <w:r>
        <w:rPr>
          <w:rtl w:val="0"/>
          <w:lang w:val="en-US"/>
        </w:rPr>
        <w:t>核对随附模型、对颌模型、比色板或比色物、材料证明、注册证复印件、生产过程记录等资料。</w:t>
      </w:r>
    </w:p>
    <w:p>
      <w:pPr>
        <w:pStyle w:val="正文"/>
        <w:spacing w:after="40"/>
        <w:ind w:left="283" w:hanging="142"/>
      </w:pPr>
      <w:r>
        <w:rPr>
          <w:rFonts w:ascii="SimSun" w:hAnsi="SimSun" w:hint="default"/>
          <w:rtl w:val="0"/>
          <w:lang w:val="en-US"/>
        </w:rPr>
        <w:t xml:space="preserve">· </w:t>
      </w:r>
      <w:r>
        <w:rPr>
          <w:rtl w:val="0"/>
          <w:lang w:val="en-US"/>
        </w:rPr>
        <w:t>检查样品外包装、标识、完整性和污染</w:t>
      </w:r>
      <w:r>
        <w:rPr>
          <w:rFonts w:ascii="SimSun" w:hAnsi="SimSun"/>
          <w:rtl w:val="0"/>
        </w:rPr>
        <w:t>/</w:t>
      </w:r>
      <w:r>
        <w:rPr>
          <w:rtl w:val="0"/>
          <w:lang w:val="en-US"/>
        </w:rPr>
        <w:t>破损情况，建立样品编号、原始记录编号和报告编号的一一对应关系。</w:t>
      </w:r>
    </w:p>
    <w:p>
      <w:pPr>
        <w:pStyle w:val="正文"/>
        <w:spacing w:after="40"/>
        <w:ind w:left="283" w:hanging="142"/>
      </w:pPr>
      <w:r>
        <w:rPr>
          <w:rFonts w:ascii="SimSun" w:hAnsi="SimSun" w:hint="default"/>
          <w:rtl w:val="0"/>
          <w:lang w:val="en-US"/>
        </w:rPr>
        <w:t xml:space="preserve">· </w:t>
      </w:r>
      <w:r>
        <w:rPr>
          <w:rtl w:val="0"/>
          <w:lang w:val="en-US"/>
        </w:rPr>
        <w:t>如样品或附件缺失、模型不符合要求、设计单信息不完整，应记录并与委托方确认后再开展检测。</w:t>
      </w:r>
    </w:p>
    <w:p>
      <w:pPr>
        <w:pStyle w:val="正文"/>
        <w:spacing w:before="160" w:after="80"/>
      </w:pPr>
      <w:r>
        <w:rPr>
          <w:rFonts w:ascii="SimHei" w:cs="SimHei" w:hAnsi="SimHei" w:eastAsia="SimHei"/>
          <w:b w:val="1"/>
          <w:bCs w:val="1"/>
          <w:sz w:val="24"/>
          <w:szCs w:val="24"/>
          <w:rtl w:val="0"/>
        </w:rPr>
        <w:t xml:space="preserve">8.2 </w:t>
      </w:r>
      <w:r>
        <w:rPr>
          <w:rFonts w:ascii="SimHei" w:cs="SimHei" w:hAnsi="SimHei" w:eastAsia="SimHei"/>
          <w:b w:val="1"/>
          <w:bCs w:val="1"/>
          <w:sz w:val="24"/>
          <w:szCs w:val="24"/>
          <w:rtl w:val="0"/>
          <w:lang w:val="en-US"/>
        </w:rPr>
        <w:t>送检附件与模型要求</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0"/>
        <w:gridCol w:w="5100"/>
      </w:tblGrid>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要求</w:t>
            </w:r>
          </w:p>
        </w:tc>
      </w:tr>
      <w:tr>
        <w:tblPrEx>
          <w:shd w:val="clear" w:color="auto" w:fill="ced7e7"/>
        </w:tblPrEx>
        <w:trPr>
          <w:trHeight w:val="55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可摘局部义齿工作模型</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准确复制与修复有关的软硬组织外形；模型边缘整齐光滑并能反映唇、颊沟形态；上颌模型包括上颌结节区和翼上颌切迹；下颌模型包括完整磨牙后垫区；模型最薄处</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5 mm</w:t>
            </w:r>
            <w:r>
              <w:rPr>
                <w:sz w:val="18"/>
                <w:szCs w:val="18"/>
                <w:shd w:val="nil" w:color="auto" w:fill="auto"/>
                <w:rtl w:val="0"/>
                <w:lang w:val="en-US"/>
              </w:rPr>
              <w:t>。</w:t>
            </w:r>
          </w:p>
        </w:tc>
      </w:tr>
      <w:tr>
        <w:tblPrEx>
          <w:shd w:val="clear" w:color="auto" w:fill="ced7e7"/>
        </w:tblPrEx>
        <w:trPr>
          <w:trHeight w:val="73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全口义齿工作模型</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正确反映无牙颌组织形态和颊、舌皱裂外形；上颌后缘超过腭小凹并包括颤动线区、上颌结节及翼上颌切迹；下颌包括双侧磨牙后垫，舌侧边缘超过内斜嵴及口底组织</w:t>
            </w:r>
            <w:r>
              <w:rPr>
                <w:rFonts w:ascii="SimSun" w:hAnsi="SimSun"/>
                <w:sz w:val="18"/>
                <w:szCs w:val="18"/>
                <w:shd w:val="nil" w:color="auto" w:fill="auto"/>
                <w:rtl w:val="0"/>
                <w:lang w:val="en-US"/>
              </w:rPr>
              <w:t>1.5~2.5 mm</w:t>
            </w:r>
            <w:r>
              <w:rPr>
                <w:sz w:val="18"/>
                <w:szCs w:val="18"/>
                <w:shd w:val="nil" w:color="auto" w:fill="auto"/>
                <w:rtl w:val="0"/>
                <w:lang w:val="en-US"/>
              </w:rPr>
              <w:t>；模型边缘圆滑，宽度</w:t>
            </w:r>
            <w:r>
              <w:rPr>
                <w:rFonts w:ascii="SimSun" w:hAnsi="SimSun"/>
                <w:sz w:val="18"/>
                <w:szCs w:val="18"/>
                <w:shd w:val="nil" w:color="auto" w:fill="auto"/>
                <w:rtl w:val="0"/>
                <w:lang w:val="en-US"/>
              </w:rPr>
              <w:t>2~3 mm</w:t>
            </w:r>
            <w:r>
              <w:rPr>
                <w:sz w:val="18"/>
                <w:szCs w:val="18"/>
                <w:shd w:val="nil" w:color="auto" w:fill="auto"/>
                <w:rtl w:val="0"/>
                <w:lang w:val="en-US"/>
              </w:rPr>
              <w:t>；最薄处</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5 mm</w:t>
            </w:r>
            <w:r>
              <w:rPr>
                <w:sz w:val="18"/>
                <w:szCs w:val="18"/>
                <w:shd w:val="nil" w:color="auto" w:fill="auto"/>
                <w:rtl w:val="0"/>
                <w:lang w:val="en-US"/>
              </w:rPr>
              <w:t>。</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设计单和比色附件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设计单应注明人工牙选择颜色、义齿类型、特殊设计要求等信息；比色板或比色物应与设计单对应。</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4"/>
          <w:szCs w:val="24"/>
          <w:rtl w:val="0"/>
        </w:rPr>
        <w:t xml:space="preserve">8.3 </w:t>
      </w:r>
      <w:r>
        <w:rPr>
          <w:rFonts w:ascii="SimHei" w:cs="SimHei" w:hAnsi="SimHei" w:eastAsia="SimHei"/>
          <w:b w:val="1"/>
          <w:bCs w:val="1"/>
          <w:sz w:val="24"/>
          <w:szCs w:val="24"/>
          <w:rtl w:val="0"/>
          <w:lang w:val="en-US"/>
        </w:rPr>
        <w:t>型式检验试样制备要求</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0"/>
        <w:gridCol w:w="5100"/>
      </w:tblGrid>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试样类别</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制备和数量要求</w:t>
            </w:r>
          </w:p>
        </w:tc>
      </w:tr>
      <w:tr>
        <w:tblPrEx>
          <w:shd w:val="clear" w:color="auto" w:fill="ced7e7"/>
        </w:tblPrEx>
        <w:trPr>
          <w:trHeight w:val="55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树脂基托可摘局部义齿</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sz w:val="18"/>
                <w:szCs w:val="18"/>
                <w:shd w:val="nil" w:color="auto" w:fill="auto"/>
                <w:rtl w:val="0"/>
                <w:lang w:val="en-US"/>
              </w:rPr>
              <w:t>11</w:t>
            </w:r>
            <w:r>
              <w:rPr>
                <w:sz w:val="18"/>
                <w:szCs w:val="18"/>
                <w:shd w:val="nil" w:color="auto" w:fill="auto"/>
                <w:rtl w:val="0"/>
                <w:lang w:val="en-US"/>
              </w:rPr>
              <w:t>、</w:t>
            </w:r>
            <w:r>
              <w:rPr>
                <w:rFonts w:ascii="SimSun" w:hAnsi="SimSun"/>
                <w:sz w:val="18"/>
                <w:szCs w:val="18"/>
                <w:shd w:val="nil" w:color="auto" w:fill="auto"/>
                <w:rtl w:val="0"/>
                <w:lang w:val="en-US"/>
              </w:rPr>
              <w:t>21</w:t>
            </w:r>
            <w:r>
              <w:rPr>
                <w:sz w:val="18"/>
                <w:szCs w:val="18"/>
                <w:shd w:val="nil" w:color="auto" w:fill="auto"/>
                <w:rtl w:val="0"/>
                <w:lang w:val="en-US"/>
              </w:rPr>
              <w:t>、</w:t>
            </w:r>
            <w:r>
              <w:rPr>
                <w:rFonts w:ascii="SimSun" w:hAnsi="SimSun"/>
                <w:sz w:val="18"/>
                <w:szCs w:val="18"/>
                <w:shd w:val="nil" w:color="auto" w:fill="auto"/>
                <w:rtl w:val="0"/>
                <w:lang w:val="en-US"/>
              </w:rPr>
              <w:t>25</w:t>
            </w:r>
            <w:r>
              <w:rPr>
                <w:sz w:val="18"/>
                <w:szCs w:val="18"/>
                <w:shd w:val="nil" w:color="auto" w:fill="auto"/>
                <w:rtl w:val="0"/>
                <w:lang w:val="en-US"/>
              </w:rPr>
              <w:t>、</w:t>
            </w:r>
            <w:r>
              <w:rPr>
                <w:rFonts w:ascii="SimSun" w:hAnsi="SimSun"/>
                <w:sz w:val="18"/>
                <w:szCs w:val="18"/>
                <w:shd w:val="nil" w:color="auto" w:fill="auto"/>
                <w:rtl w:val="0"/>
                <w:lang w:val="en-US"/>
              </w:rPr>
              <w:t>26</w:t>
            </w:r>
            <w:r>
              <w:rPr>
                <w:sz w:val="18"/>
                <w:szCs w:val="18"/>
                <w:shd w:val="nil" w:color="auto" w:fill="auto"/>
                <w:rtl w:val="0"/>
                <w:lang w:val="en-US"/>
              </w:rPr>
              <w:t>缺失；基托采用</w:t>
            </w:r>
            <w:r>
              <w:rPr>
                <w:rFonts w:ascii="SimSun" w:hAnsi="SimSun"/>
                <w:sz w:val="18"/>
                <w:szCs w:val="18"/>
                <w:shd w:val="nil" w:color="auto" w:fill="auto"/>
                <w:rtl w:val="0"/>
                <w:lang w:val="en-US"/>
              </w:rPr>
              <w:t>YY 0270.1-2011</w:t>
            </w:r>
            <w:r>
              <w:rPr>
                <w:sz w:val="18"/>
                <w:szCs w:val="18"/>
                <w:shd w:val="nil" w:color="auto" w:fill="auto"/>
                <w:rtl w:val="0"/>
                <w:lang w:val="en-US"/>
              </w:rPr>
              <w:t>中</w:t>
            </w:r>
            <w:r>
              <w:rPr>
                <w:rFonts w:ascii="SimSun" w:hAnsi="SimSun"/>
                <w:sz w:val="18"/>
                <w:szCs w:val="18"/>
                <w:shd w:val="nil" w:color="auto" w:fill="auto"/>
                <w:rtl w:val="0"/>
                <w:lang w:val="en-US"/>
              </w:rPr>
              <w:t>1</w:t>
            </w:r>
            <w:r>
              <w:rPr>
                <w:sz w:val="18"/>
                <w:szCs w:val="18"/>
                <w:shd w:val="nil" w:color="auto" w:fill="auto"/>
                <w:rtl w:val="0"/>
                <w:lang w:val="en-US"/>
              </w:rPr>
              <w:t>型基托材料，排列符合</w:t>
            </w:r>
            <w:r>
              <w:rPr>
                <w:rFonts w:ascii="SimSun" w:hAnsi="SimSun"/>
                <w:sz w:val="18"/>
                <w:szCs w:val="18"/>
                <w:shd w:val="nil" w:color="auto" w:fill="auto"/>
                <w:rtl w:val="0"/>
                <w:lang w:val="en-US"/>
              </w:rPr>
              <w:t>YY 0300-2009</w:t>
            </w:r>
            <w:r>
              <w:rPr>
                <w:sz w:val="18"/>
                <w:szCs w:val="18"/>
                <w:shd w:val="nil" w:color="auto" w:fill="auto"/>
                <w:rtl w:val="0"/>
                <w:lang w:val="en-US"/>
              </w:rPr>
              <w:t>中</w:t>
            </w:r>
            <w:r>
              <w:rPr>
                <w:rFonts w:ascii="SimSun" w:hAnsi="SimSun"/>
                <w:sz w:val="18"/>
                <w:szCs w:val="18"/>
                <w:shd w:val="nil" w:color="auto" w:fill="auto"/>
                <w:rtl w:val="0"/>
                <w:lang w:val="en-US"/>
              </w:rPr>
              <w:t>5.3</w:t>
            </w:r>
            <w:r>
              <w:rPr>
                <w:sz w:val="18"/>
                <w:szCs w:val="18"/>
                <w:shd w:val="nil" w:color="auto" w:fill="auto"/>
                <w:rtl w:val="0"/>
                <w:lang w:val="en-US"/>
              </w:rPr>
              <w:t>的合成树脂牙，采用弯制卡环及铸造支托；送试样</w:t>
            </w:r>
            <w:r>
              <w:rPr>
                <w:rFonts w:ascii="SimSun" w:hAnsi="SimSun"/>
                <w:sz w:val="18"/>
                <w:szCs w:val="18"/>
                <w:shd w:val="nil" w:color="auto" w:fill="auto"/>
                <w:rtl w:val="0"/>
                <w:lang w:val="en-US"/>
              </w:rPr>
              <w:t>1</w:t>
            </w:r>
            <w:r>
              <w:rPr>
                <w:sz w:val="18"/>
                <w:szCs w:val="18"/>
                <w:shd w:val="nil" w:color="auto" w:fill="auto"/>
                <w:rtl w:val="0"/>
                <w:lang w:val="en-US"/>
              </w:rPr>
              <w:t>例。</w:t>
            </w:r>
          </w:p>
        </w:tc>
      </w:tr>
      <w:tr>
        <w:tblPrEx>
          <w:shd w:val="clear" w:color="auto" w:fill="ced7e7"/>
        </w:tblPrEx>
        <w:trPr>
          <w:trHeight w:val="73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金属支架可摘局部义齿</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上颌</w:t>
            </w:r>
            <w:r>
              <w:rPr>
                <w:rFonts w:ascii="SimSun" w:hAnsi="SimSun"/>
                <w:sz w:val="18"/>
                <w:szCs w:val="18"/>
                <w:shd w:val="nil" w:color="auto" w:fill="auto"/>
                <w:rtl w:val="0"/>
                <w:lang w:val="en-US"/>
              </w:rPr>
              <w:t>15</w:t>
            </w:r>
            <w:r>
              <w:rPr>
                <w:sz w:val="18"/>
                <w:szCs w:val="18"/>
                <w:shd w:val="nil" w:color="auto" w:fill="auto"/>
                <w:rtl w:val="0"/>
                <w:lang w:val="en-US"/>
              </w:rPr>
              <w:t>、</w:t>
            </w:r>
            <w:r>
              <w:rPr>
                <w:rFonts w:ascii="SimSun" w:hAnsi="SimSun"/>
                <w:sz w:val="18"/>
                <w:szCs w:val="18"/>
                <w:shd w:val="nil" w:color="auto" w:fill="auto"/>
                <w:rtl w:val="0"/>
                <w:lang w:val="en-US"/>
              </w:rPr>
              <w:t>16</w:t>
            </w:r>
            <w:r>
              <w:rPr>
                <w:sz w:val="18"/>
                <w:szCs w:val="18"/>
                <w:shd w:val="nil" w:color="auto" w:fill="auto"/>
                <w:rtl w:val="0"/>
                <w:lang w:val="en-US"/>
              </w:rPr>
              <w:t>、</w:t>
            </w:r>
            <w:r>
              <w:rPr>
                <w:rFonts w:ascii="SimSun" w:hAnsi="SimSun"/>
                <w:sz w:val="18"/>
                <w:szCs w:val="18"/>
                <w:shd w:val="nil" w:color="auto" w:fill="auto"/>
                <w:rtl w:val="0"/>
                <w:lang w:val="en-US"/>
              </w:rPr>
              <w:t>25</w:t>
            </w:r>
            <w:r>
              <w:rPr>
                <w:sz w:val="18"/>
                <w:szCs w:val="18"/>
                <w:shd w:val="nil" w:color="auto" w:fill="auto"/>
                <w:rtl w:val="0"/>
                <w:lang w:val="en-US"/>
              </w:rPr>
              <w:t>、</w:t>
            </w:r>
            <w:r>
              <w:rPr>
                <w:rFonts w:ascii="SimSun" w:hAnsi="SimSun"/>
                <w:sz w:val="18"/>
                <w:szCs w:val="18"/>
                <w:shd w:val="nil" w:color="auto" w:fill="auto"/>
                <w:rtl w:val="0"/>
                <w:lang w:val="en-US"/>
              </w:rPr>
              <w:t>26</w:t>
            </w:r>
            <w:r>
              <w:rPr>
                <w:sz w:val="18"/>
                <w:szCs w:val="18"/>
                <w:shd w:val="nil" w:color="auto" w:fill="auto"/>
                <w:rtl w:val="0"/>
                <w:lang w:val="en-US"/>
              </w:rPr>
              <w:t>、</w:t>
            </w:r>
            <w:r>
              <w:rPr>
                <w:rFonts w:ascii="SimSun" w:hAnsi="SimSun"/>
                <w:sz w:val="18"/>
                <w:szCs w:val="18"/>
                <w:shd w:val="nil" w:color="auto" w:fill="auto"/>
                <w:rtl w:val="0"/>
                <w:lang w:val="en-US"/>
              </w:rPr>
              <w:t>27</w:t>
            </w:r>
            <w:r>
              <w:rPr>
                <w:sz w:val="18"/>
                <w:szCs w:val="18"/>
                <w:shd w:val="nil" w:color="auto" w:fill="auto"/>
                <w:rtl w:val="0"/>
                <w:lang w:val="en-US"/>
              </w:rPr>
              <w:t>缺失，下颌</w:t>
            </w:r>
            <w:r>
              <w:rPr>
                <w:rFonts w:ascii="SimSun" w:hAnsi="SimSun"/>
                <w:sz w:val="18"/>
                <w:szCs w:val="18"/>
                <w:shd w:val="nil" w:color="auto" w:fill="auto"/>
                <w:rtl w:val="0"/>
                <w:lang w:val="en-US"/>
              </w:rPr>
              <w:t>46</w:t>
            </w:r>
            <w:r>
              <w:rPr>
                <w:sz w:val="18"/>
                <w:szCs w:val="18"/>
                <w:shd w:val="nil" w:color="auto" w:fill="auto"/>
                <w:rtl w:val="0"/>
                <w:lang w:val="en-US"/>
              </w:rPr>
              <w:t>、</w:t>
            </w:r>
            <w:r>
              <w:rPr>
                <w:rFonts w:ascii="SimSun" w:hAnsi="SimSun"/>
                <w:sz w:val="18"/>
                <w:szCs w:val="18"/>
                <w:shd w:val="nil" w:color="auto" w:fill="auto"/>
                <w:rtl w:val="0"/>
                <w:lang w:val="en-US"/>
              </w:rPr>
              <w:t>47</w:t>
            </w:r>
            <w:r>
              <w:rPr>
                <w:sz w:val="18"/>
                <w:szCs w:val="18"/>
                <w:shd w:val="nil" w:color="auto" w:fill="auto"/>
                <w:rtl w:val="0"/>
                <w:lang w:val="en-US"/>
              </w:rPr>
              <w:t>、</w:t>
            </w:r>
            <w:r>
              <w:rPr>
                <w:rFonts w:ascii="SimSun" w:hAnsi="SimSun"/>
                <w:sz w:val="18"/>
                <w:szCs w:val="18"/>
                <w:shd w:val="nil" w:color="auto" w:fill="auto"/>
                <w:rtl w:val="0"/>
                <w:lang w:val="en-US"/>
              </w:rPr>
              <w:t>35</w:t>
            </w:r>
            <w:r>
              <w:rPr>
                <w:sz w:val="18"/>
                <w:szCs w:val="18"/>
                <w:shd w:val="nil" w:color="auto" w:fill="auto"/>
                <w:rtl w:val="0"/>
                <w:lang w:val="en-US"/>
              </w:rPr>
              <w:t>、</w:t>
            </w:r>
            <w:r>
              <w:rPr>
                <w:rFonts w:ascii="SimSun" w:hAnsi="SimSun"/>
                <w:sz w:val="18"/>
                <w:szCs w:val="18"/>
                <w:shd w:val="nil" w:color="auto" w:fill="auto"/>
                <w:rtl w:val="0"/>
                <w:lang w:val="en-US"/>
              </w:rPr>
              <w:t>36</w:t>
            </w:r>
            <w:r>
              <w:rPr>
                <w:sz w:val="18"/>
                <w:szCs w:val="18"/>
                <w:shd w:val="nil" w:color="auto" w:fill="auto"/>
                <w:rtl w:val="0"/>
                <w:lang w:val="en-US"/>
              </w:rPr>
              <w:t>缺失；金属支架可采用符合</w:t>
            </w:r>
            <w:r>
              <w:rPr>
                <w:rFonts w:ascii="SimSun" w:hAnsi="SimSun"/>
                <w:sz w:val="18"/>
                <w:szCs w:val="18"/>
                <w:shd w:val="nil" w:color="auto" w:fill="auto"/>
                <w:rtl w:val="0"/>
                <w:lang w:val="en-US"/>
              </w:rPr>
              <w:t>GB 17168-2013</w:t>
            </w:r>
            <w:r>
              <w:rPr>
                <w:sz w:val="18"/>
                <w:szCs w:val="18"/>
                <w:shd w:val="nil" w:color="auto" w:fill="auto"/>
                <w:rtl w:val="0"/>
                <w:lang w:val="en-US"/>
              </w:rPr>
              <w:t>的合金铸造成型或符合</w:t>
            </w:r>
            <w:r>
              <w:rPr>
                <w:rFonts w:ascii="SimSun" w:hAnsi="SimSun"/>
                <w:sz w:val="18"/>
                <w:szCs w:val="18"/>
                <w:shd w:val="nil" w:color="auto" w:fill="auto"/>
                <w:rtl w:val="0"/>
                <w:lang w:val="en-US"/>
              </w:rPr>
              <w:t>YY/T 1702-2020</w:t>
            </w:r>
            <w:r>
              <w:rPr>
                <w:sz w:val="18"/>
                <w:szCs w:val="18"/>
                <w:shd w:val="nil" w:color="auto" w:fill="auto"/>
                <w:rtl w:val="0"/>
                <w:lang w:val="en-US"/>
              </w:rPr>
              <w:t>的增材制造金属打印成型；整铸支架和</w:t>
            </w:r>
            <w:r>
              <w:rPr>
                <w:rFonts w:ascii="SimSun" w:hAnsi="SimSun"/>
                <w:sz w:val="18"/>
                <w:szCs w:val="18"/>
                <w:shd w:val="nil" w:color="auto" w:fill="auto"/>
                <w:rtl w:val="0"/>
                <w:lang w:val="en-US"/>
              </w:rPr>
              <w:t>3D</w:t>
            </w:r>
            <w:r>
              <w:rPr>
                <w:sz w:val="18"/>
                <w:szCs w:val="18"/>
                <w:shd w:val="nil" w:color="auto" w:fill="auto"/>
                <w:rtl w:val="0"/>
                <w:lang w:val="en-US"/>
              </w:rPr>
              <w:t>打印支架可摘局部义齿上下颌各</w:t>
            </w:r>
            <w:r>
              <w:rPr>
                <w:rFonts w:ascii="SimSun" w:hAnsi="SimSun"/>
                <w:sz w:val="18"/>
                <w:szCs w:val="18"/>
                <w:shd w:val="nil" w:color="auto" w:fill="auto"/>
                <w:rtl w:val="0"/>
                <w:lang w:val="en-US"/>
              </w:rPr>
              <w:t>1</w:t>
            </w:r>
            <w:r>
              <w:rPr>
                <w:sz w:val="18"/>
                <w:szCs w:val="18"/>
                <w:shd w:val="nil" w:color="auto" w:fill="auto"/>
                <w:rtl w:val="0"/>
                <w:lang w:val="en-US"/>
              </w:rPr>
              <w:t>例。</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全口义齿</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上下颌全口义齿</w:t>
            </w:r>
            <w:r>
              <w:rPr>
                <w:rFonts w:ascii="SimSun" w:hAnsi="SimSun"/>
                <w:sz w:val="18"/>
                <w:szCs w:val="18"/>
                <w:shd w:val="nil" w:color="auto" w:fill="auto"/>
                <w:rtl w:val="0"/>
                <w:lang w:val="en-US"/>
              </w:rPr>
              <w:t>1</w:t>
            </w:r>
            <w:r>
              <w:rPr>
                <w:sz w:val="18"/>
                <w:szCs w:val="18"/>
                <w:shd w:val="nil" w:color="auto" w:fill="auto"/>
                <w:rtl w:val="0"/>
                <w:lang w:val="en-US"/>
              </w:rPr>
              <w:t>副；基托采用</w:t>
            </w:r>
            <w:r>
              <w:rPr>
                <w:rFonts w:ascii="SimSun" w:hAnsi="SimSun"/>
                <w:sz w:val="18"/>
                <w:szCs w:val="18"/>
                <w:shd w:val="nil" w:color="auto" w:fill="auto"/>
                <w:rtl w:val="0"/>
                <w:lang w:val="en-US"/>
              </w:rPr>
              <w:t>YY 0270.1-2011</w:t>
            </w:r>
            <w:r>
              <w:rPr>
                <w:sz w:val="18"/>
                <w:szCs w:val="18"/>
                <w:shd w:val="nil" w:color="auto" w:fill="auto"/>
                <w:rtl w:val="0"/>
                <w:lang w:val="en-US"/>
              </w:rPr>
              <w:t>中</w:t>
            </w:r>
            <w:r>
              <w:rPr>
                <w:rFonts w:ascii="SimSun" w:hAnsi="SimSun"/>
                <w:sz w:val="18"/>
                <w:szCs w:val="18"/>
                <w:shd w:val="nil" w:color="auto" w:fill="auto"/>
                <w:rtl w:val="0"/>
                <w:lang w:val="en-US"/>
              </w:rPr>
              <w:t>1</w:t>
            </w:r>
            <w:r>
              <w:rPr>
                <w:sz w:val="18"/>
                <w:szCs w:val="18"/>
                <w:shd w:val="nil" w:color="auto" w:fill="auto"/>
                <w:rtl w:val="0"/>
                <w:lang w:val="en-US"/>
              </w:rPr>
              <w:t>型基托材料，人工牙为符合</w:t>
            </w:r>
            <w:r>
              <w:rPr>
                <w:rFonts w:ascii="SimSun" w:hAnsi="SimSun"/>
                <w:sz w:val="18"/>
                <w:szCs w:val="18"/>
                <w:shd w:val="nil" w:color="auto" w:fill="auto"/>
                <w:rtl w:val="0"/>
                <w:lang w:val="en-US"/>
              </w:rPr>
              <w:t>YY 0300-2009</w:t>
            </w:r>
            <w:r>
              <w:rPr>
                <w:sz w:val="18"/>
                <w:szCs w:val="18"/>
                <w:shd w:val="nil" w:color="auto" w:fill="auto"/>
                <w:rtl w:val="0"/>
                <w:lang w:val="en-US"/>
              </w:rPr>
              <w:t>中</w:t>
            </w:r>
            <w:r>
              <w:rPr>
                <w:rFonts w:ascii="SimSun" w:hAnsi="SimSun"/>
                <w:sz w:val="18"/>
                <w:szCs w:val="18"/>
                <w:shd w:val="nil" w:color="auto" w:fill="auto"/>
                <w:rtl w:val="0"/>
                <w:lang w:val="en-US"/>
              </w:rPr>
              <w:t>5.3</w:t>
            </w:r>
            <w:r>
              <w:rPr>
                <w:sz w:val="18"/>
                <w:szCs w:val="18"/>
                <w:shd w:val="nil" w:color="auto" w:fill="auto"/>
                <w:rtl w:val="0"/>
                <w:lang w:val="en-US"/>
              </w:rPr>
              <w:t>的合成树脂牙。</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rPr>
        <w:t xml:space="preserve">9 </w:t>
      </w:r>
      <w:r>
        <w:rPr>
          <w:rFonts w:ascii="SimHei" w:cs="SimHei" w:hAnsi="SimHei" w:eastAsia="SimHei"/>
          <w:b w:val="1"/>
          <w:bCs w:val="1"/>
          <w:sz w:val="28"/>
          <w:szCs w:val="28"/>
          <w:rtl w:val="0"/>
          <w:lang w:val="en-US"/>
        </w:rPr>
        <w:t>检验流程</w:t>
      </w:r>
    </w:p>
    <w:p>
      <w:pPr>
        <w:pStyle w:val="正文"/>
        <w:spacing w:after="40"/>
        <w:ind w:firstLine="420"/>
      </w:pPr>
      <w:r>
        <w:rPr>
          <w:rtl w:val="0"/>
          <w:lang w:val="en-US"/>
        </w:rPr>
        <w:t xml:space="preserve">样品接收与编号 </w:t>
      </w:r>
      <w:r>
        <w:rPr>
          <w:rFonts w:ascii="SimSun" w:hAnsi="SimSun" w:hint="default"/>
          <w:rtl w:val="0"/>
          <w:lang w:val="en-US"/>
        </w:rPr>
        <w:t xml:space="preserve">→ </w:t>
      </w:r>
      <w:r>
        <w:rPr>
          <w:rtl w:val="0"/>
          <w:lang w:val="en-US"/>
        </w:rPr>
        <w:t xml:space="preserve">附件资料核查 </w:t>
      </w:r>
      <w:r>
        <w:rPr>
          <w:rFonts w:ascii="SimSun" w:hAnsi="SimSun" w:hint="default"/>
          <w:rtl w:val="0"/>
          <w:lang w:val="en-US"/>
        </w:rPr>
        <w:t xml:space="preserve">→ </w:t>
      </w:r>
      <w:r>
        <w:rPr>
          <w:rtl w:val="0"/>
          <w:lang w:val="en-US"/>
        </w:rPr>
        <w:t>模型</w:t>
      </w:r>
      <w:r>
        <w:rPr>
          <w:rFonts w:ascii="SimSun" w:hAnsi="SimSun"/>
          <w:rtl w:val="0"/>
        </w:rPr>
        <w:t>/</w:t>
      </w:r>
      <w:r>
        <w:rPr>
          <w:rtl w:val="0"/>
          <w:lang w:val="en-US"/>
        </w:rPr>
        <w:t>设计单</w:t>
      </w:r>
      <w:r>
        <w:rPr>
          <w:rFonts w:ascii="SimSun" w:hAnsi="SimSun"/>
          <w:rtl w:val="0"/>
        </w:rPr>
        <w:t>/</w:t>
      </w:r>
      <w:r>
        <w:rPr>
          <w:rtl w:val="0"/>
          <w:lang w:val="en-US"/>
        </w:rPr>
        <w:t xml:space="preserve">生产记录核查 </w:t>
      </w:r>
      <w:r>
        <w:rPr>
          <w:rFonts w:ascii="SimSun" w:hAnsi="SimSun" w:hint="default"/>
          <w:rtl w:val="0"/>
          <w:lang w:val="en-US"/>
        </w:rPr>
        <w:t xml:space="preserve">→ </w:t>
      </w:r>
      <w:r>
        <w:rPr>
          <w:rtl w:val="0"/>
          <w:lang w:val="en-US"/>
        </w:rPr>
        <w:t xml:space="preserve">设备与环境确认 </w:t>
      </w:r>
      <w:r>
        <w:rPr>
          <w:rFonts w:ascii="SimSun" w:hAnsi="SimSun" w:hint="default"/>
          <w:rtl w:val="0"/>
          <w:lang w:val="en-US"/>
        </w:rPr>
        <w:t xml:space="preserve">→ </w:t>
      </w:r>
      <w:r>
        <w:rPr>
          <w:rtl w:val="0"/>
          <w:lang w:val="en-US"/>
        </w:rPr>
        <w:t xml:space="preserve">外形及表面检查 </w:t>
      </w:r>
      <w:r>
        <w:rPr>
          <w:rFonts w:ascii="SimSun" w:hAnsi="SimSun" w:hint="default"/>
          <w:rtl w:val="0"/>
          <w:lang w:val="en-US"/>
        </w:rPr>
        <w:t xml:space="preserve">→ </w:t>
      </w:r>
      <w:r>
        <w:rPr>
          <w:rtl w:val="0"/>
          <w:lang w:val="en-US"/>
        </w:rPr>
        <w:t xml:space="preserve">适合性检查 </w:t>
      </w:r>
      <w:r>
        <w:rPr>
          <w:rFonts w:ascii="SimSun" w:hAnsi="SimSun" w:hint="default"/>
          <w:rtl w:val="0"/>
          <w:lang w:val="en-US"/>
        </w:rPr>
        <w:t xml:space="preserve">→ </w:t>
      </w:r>
      <w:r>
        <w:rPr>
          <w:rtl w:val="0"/>
          <w:lang w:val="en-US"/>
        </w:rPr>
        <w:t xml:space="preserve">色泽检查 </w:t>
      </w:r>
      <w:r>
        <w:rPr>
          <w:rFonts w:ascii="SimSun" w:hAnsi="SimSun" w:hint="default"/>
          <w:rtl w:val="0"/>
          <w:lang w:val="en-US"/>
        </w:rPr>
        <w:t xml:space="preserve">→ </w:t>
      </w:r>
      <w:r>
        <w:rPr>
          <w:rtl w:val="0"/>
          <w:lang w:val="en-US"/>
        </w:rPr>
        <w:t xml:space="preserve">厚度测量 </w:t>
      </w:r>
      <w:r>
        <w:rPr>
          <w:rFonts w:ascii="SimSun" w:hAnsi="SimSun" w:hint="default"/>
          <w:rtl w:val="0"/>
          <w:lang w:val="en-US"/>
        </w:rPr>
        <w:t xml:space="preserve">→ </w:t>
      </w:r>
      <w:r>
        <w:rPr>
          <w:rtl w:val="0"/>
          <w:lang w:val="en-US"/>
        </w:rPr>
        <w:t xml:space="preserve">人工牙排列及牙合曲线检查 </w:t>
      </w:r>
      <w:r>
        <w:rPr>
          <w:rFonts w:ascii="SimSun" w:hAnsi="SimSun" w:hint="default"/>
          <w:rtl w:val="0"/>
          <w:lang w:val="en-US"/>
        </w:rPr>
        <w:t xml:space="preserve">→ </w:t>
      </w:r>
      <w:r>
        <w:rPr>
          <w:rtl w:val="0"/>
          <w:lang w:val="en-US"/>
        </w:rPr>
        <w:t xml:space="preserve">咬合检查 </w:t>
      </w:r>
      <w:r>
        <w:rPr>
          <w:rFonts w:ascii="SimSun" w:hAnsi="SimSun" w:hint="default"/>
          <w:rtl w:val="0"/>
          <w:lang w:val="en-US"/>
        </w:rPr>
        <w:t xml:space="preserve">→ </w:t>
      </w:r>
      <w:r>
        <w:rPr>
          <w:rtl w:val="0"/>
          <w:lang w:val="en-US"/>
        </w:rPr>
        <w:t xml:space="preserve">组织面终止点及大连接体测量 </w:t>
      </w:r>
      <w:r>
        <w:rPr>
          <w:rFonts w:ascii="SimSun" w:hAnsi="SimSun" w:hint="default"/>
          <w:rtl w:val="0"/>
          <w:lang w:val="en-US"/>
        </w:rPr>
        <w:t xml:space="preserve">→ </w:t>
      </w:r>
      <w:r>
        <w:rPr>
          <w:rtl w:val="0"/>
          <w:lang w:val="en-US"/>
        </w:rPr>
        <w:t xml:space="preserve">内外终止线专项检查 </w:t>
      </w:r>
      <w:r>
        <w:rPr>
          <w:rFonts w:ascii="SimSun" w:hAnsi="SimSun" w:hint="default"/>
          <w:rtl w:val="0"/>
          <w:lang w:val="en-US"/>
        </w:rPr>
        <w:t xml:space="preserve">→ </w:t>
      </w:r>
      <w:r>
        <w:rPr>
          <w:rtl w:val="0"/>
          <w:lang w:val="en-US"/>
        </w:rPr>
        <w:t xml:space="preserve">孔隙度专项检查 </w:t>
      </w:r>
      <w:r>
        <w:rPr>
          <w:rFonts w:ascii="SimSun" w:hAnsi="SimSun" w:hint="default"/>
          <w:rtl w:val="0"/>
          <w:lang w:val="en-US"/>
        </w:rPr>
        <w:t xml:space="preserve">→ </w:t>
      </w:r>
      <w:r>
        <w:rPr>
          <w:rtl w:val="0"/>
          <w:lang w:val="en-US"/>
        </w:rPr>
        <w:t xml:space="preserve">标志和随附文件检查 </w:t>
      </w:r>
      <w:r>
        <w:rPr>
          <w:rFonts w:ascii="SimSun" w:hAnsi="SimSun" w:hint="default"/>
          <w:rtl w:val="0"/>
          <w:lang w:val="en-US"/>
        </w:rPr>
        <w:t xml:space="preserve">→ </w:t>
      </w:r>
      <w:r>
        <w:rPr>
          <w:rtl w:val="0"/>
          <w:lang w:val="en-US"/>
        </w:rPr>
        <w:t xml:space="preserve">结果汇总与复核 </w:t>
      </w:r>
      <w:r>
        <w:rPr>
          <w:rFonts w:ascii="SimSun" w:hAnsi="SimSun" w:hint="default"/>
          <w:rtl w:val="0"/>
          <w:lang w:val="en-US"/>
        </w:rPr>
        <w:t xml:space="preserve">→ </w:t>
      </w:r>
      <w:r>
        <w:rPr>
          <w:rtl w:val="0"/>
          <w:lang w:val="en-US"/>
        </w:rPr>
        <w:t>报告出具</w:t>
      </w:r>
      <w:r>
        <w:rPr>
          <w:rFonts w:ascii="SimSun" w:hAnsi="SimSun"/>
          <w:rtl w:val="0"/>
        </w:rPr>
        <w:t>/</w:t>
      </w:r>
      <w:r>
        <w:rPr>
          <w:rtl w:val="0"/>
          <w:lang w:val="en-US"/>
        </w:rPr>
        <w:t>样品处置。</w:t>
      </w:r>
    </w:p>
    <w:p>
      <w:pPr>
        <w:pStyle w:val="正文"/>
        <w:spacing w:after="40"/>
        <w:ind w:firstLine="420"/>
      </w:pPr>
      <w:r>
        <w:rPr>
          <w:rtl w:val="0"/>
          <w:lang w:val="en-US"/>
        </w:rPr>
        <w:t>注：出厂检验推荐项目包括除内外终止线、孔隙度外的所有项目及标志、包装项目；型式检验项目按本规程所列适用要求执行。</w:t>
      </w:r>
    </w:p>
    <w:p>
      <w:pPr>
        <w:pStyle w:val="正文"/>
        <w:spacing w:before="160" w:after="80"/>
      </w:pPr>
      <w:r>
        <w:rPr>
          <w:rFonts w:ascii="SimHei" w:cs="SimHei" w:hAnsi="SimHei" w:eastAsia="SimHei"/>
          <w:b w:val="1"/>
          <w:bCs w:val="1"/>
          <w:sz w:val="28"/>
          <w:szCs w:val="28"/>
          <w:rtl w:val="0"/>
        </w:rPr>
        <w:t xml:space="preserve">10 </w:t>
      </w:r>
      <w:r>
        <w:rPr>
          <w:rFonts w:ascii="SimHei" w:cs="SimHei" w:hAnsi="SimHei" w:eastAsia="SimHei"/>
          <w:b w:val="1"/>
          <w:bCs w:val="1"/>
          <w:sz w:val="28"/>
          <w:szCs w:val="28"/>
          <w:rtl w:val="0"/>
          <w:lang w:val="en-US"/>
        </w:rPr>
        <w:t>具体检验方法与判定要求</w:t>
      </w:r>
    </w:p>
    <w:p>
      <w:pPr>
        <w:pStyle w:val="正文"/>
        <w:spacing w:before="160" w:after="80"/>
      </w:pPr>
      <w:r>
        <w:rPr>
          <w:rFonts w:ascii="SimHei" w:cs="SimHei" w:hAnsi="SimHei" w:eastAsia="SimHei"/>
          <w:b w:val="1"/>
          <w:bCs w:val="1"/>
          <w:sz w:val="24"/>
          <w:szCs w:val="24"/>
          <w:rtl w:val="0"/>
        </w:rPr>
        <w:t xml:space="preserve">10.1 </w:t>
      </w:r>
      <w:r>
        <w:rPr>
          <w:rFonts w:ascii="SimHei" w:cs="SimHei" w:hAnsi="SimHei" w:eastAsia="SimHei"/>
          <w:b w:val="1"/>
          <w:bCs w:val="1"/>
          <w:sz w:val="24"/>
          <w:szCs w:val="24"/>
          <w:rtl w:val="0"/>
          <w:lang w:val="en-US"/>
        </w:rPr>
        <w:t>通则检查</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3400"/>
        <w:gridCol w:w="3400"/>
      </w:tblGrid>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检查项目</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操作方法</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判定要求</w:t>
            </w:r>
          </w:p>
        </w:tc>
      </w:tr>
      <w:tr>
        <w:tblPrEx>
          <w:shd w:val="clear" w:color="auto" w:fill="ced7e7"/>
        </w:tblPrEx>
        <w:trPr>
          <w:trHeight w:val="73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主要原材料</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检查医疗器械产品注册证复印件，追溯生产厂商备案资料；记录材料名称、生产企业、商品名、品牌型号、批号</w:t>
            </w:r>
            <w:r>
              <w:rPr>
                <w:rFonts w:ascii="SimSun" w:hAnsi="SimSun"/>
                <w:sz w:val="18"/>
                <w:szCs w:val="18"/>
                <w:shd w:val="nil" w:color="auto" w:fill="auto"/>
                <w:rtl w:val="0"/>
                <w:lang w:val="en-US"/>
              </w:rPr>
              <w:t>/</w:t>
            </w:r>
            <w:r>
              <w:rPr>
                <w:sz w:val="18"/>
                <w:szCs w:val="18"/>
                <w:shd w:val="nil" w:color="auto" w:fill="auto"/>
                <w:rtl w:val="0"/>
                <w:lang w:val="en-US"/>
              </w:rPr>
              <w:t>编号。</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资料完整且可追溯。</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设计符合性</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核对义齿设计与患者模型、设计单、特殊设计要求是否一致。</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与设计单及模型一致。</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过程记录</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检查生产流程记录，至少包括工序名称、加工人员签名、工序完成时间。</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记录完整、真实、可追溯。</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4"/>
          <w:szCs w:val="24"/>
          <w:rtl w:val="0"/>
        </w:rPr>
        <w:t xml:space="preserve">10.2 </w:t>
      </w:r>
      <w:r>
        <w:rPr>
          <w:rFonts w:ascii="SimHei" w:cs="SimHei" w:hAnsi="SimHei" w:eastAsia="SimHei"/>
          <w:b w:val="1"/>
          <w:bCs w:val="1"/>
          <w:sz w:val="24"/>
          <w:szCs w:val="24"/>
          <w:rtl w:val="0"/>
          <w:lang w:val="en-US"/>
        </w:rPr>
        <w:t>外形及表面检查</w:t>
      </w:r>
    </w:p>
    <w:p>
      <w:pPr>
        <w:pStyle w:val="正文"/>
        <w:spacing w:after="40"/>
        <w:ind w:firstLine="420"/>
      </w:pPr>
      <w:r>
        <w:rPr>
          <w:rtl w:val="0"/>
          <w:lang w:val="en-US"/>
        </w:rPr>
        <w:t>以正常或矫正视力检查义齿外形及表面。义齿除组织面外，基托、人工牙、卡环及连接体均应光滑连续，无异物附着，无气孔、凹陷、裂纹、砂眼、缩孔等缺陷；组织面无嵌入石膏等杂质；卡环臂尖光滑圆钝，金属牙合支托牙合面呈勺形。树脂基托人工牙龈缘线以下应形成牙根外形；金属支架加强网及网状连接体应完全包裹在树脂基托内，树脂基托与金属支架交接于内外终止线，过渡应平整、光滑、无阶梯形成。</w:t>
      </w:r>
    </w:p>
    <w:p>
      <w:pPr>
        <w:pStyle w:val="正文"/>
        <w:spacing w:before="160" w:after="80"/>
      </w:pPr>
      <w:r>
        <w:rPr>
          <w:rFonts w:ascii="SimHei" w:cs="SimHei" w:hAnsi="SimHei" w:eastAsia="SimHei"/>
          <w:b w:val="1"/>
          <w:bCs w:val="1"/>
          <w:sz w:val="24"/>
          <w:szCs w:val="24"/>
          <w:rtl w:val="0"/>
        </w:rPr>
        <w:t xml:space="preserve">10.3 </w:t>
      </w:r>
      <w:r>
        <w:rPr>
          <w:rFonts w:ascii="SimHei" w:cs="SimHei" w:hAnsi="SimHei" w:eastAsia="SimHei"/>
          <w:b w:val="1"/>
          <w:bCs w:val="1"/>
          <w:sz w:val="24"/>
          <w:szCs w:val="24"/>
          <w:rtl w:val="0"/>
          <w:lang w:val="en-US"/>
        </w:rPr>
        <w:t>适合性检查</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3400"/>
        <w:gridCol w:w="3400"/>
      </w:tblGrid>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操作方法</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判定要求</w:t>
            </w:r>
          </w:p>
        </w:tc>
      </w:tr>
      <w:tr>
        <w:tblPrEx>
          <w:shd w:val="clear" w:color="auto" w:fill="ced7e7"/>
        </w:tblPrEx>
        <w:trPr>
          <w:trHeight w:val="55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基托</w:t>
            </w:r>
            <w:r>
              <w:rPr>
                <w:rFonts w:ascii="SimSun" w:hAnsi="SimSun"/>
                <w:sz w:val="18"/>
                <w:szCs w:val="18"/>
                <w:shd w:val="nil" w:color="auto" w:fill="auto"/>
                <w:rtl w:val="0"/>
                <w:lang w:val="en-US"/>
              </w:rPr>
              <w:t>/</w:t>
            </w:r>
            <w:r>
              <w:rPr>
                <w:sz w:val="18"/>
                <w:szCs w:val="18"/>
                <w:shd w:val="nil" w:color="auto" w:fill="auto"/>
                <w:rtl w:val="0"/>
                <w:lang w:val="en-US"/>
              </w:rPr>
              <w:t>支架整体适合性</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将义齿在工作模型上就位，观察树脂基托边缘与模型密合情况；检查金属支架大、小连接体与模型贴合情况。</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能顺利摘戴；就位后不摆动、不旋转、不翘动；不妨碍就位。</w:t>
            </w:r>
          </w:p>
        </w:tc>
      </w:tr>
      <w:tr>
        <w:tblPrEx>
          <w:shd w:val="clear" w:color="auto" w:fill="ced7e7"/>
        </w:tblPrEx>
        <w:trPr>
          <w:trHeight w:val="55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卡环适合性</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检查卡环起固位作用部分是否进入基牙倒凹区；检查卡环体起始至卡环臂尖部分与模型密合情况。</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密合且不妨碍就位或影响咬合。</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支托适合性</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检查支托边缘与牙体密合性，必要时结合探针和模型就位状态判断。</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支托边缘与牙体密合，不妨碍就位，不影响咬合。</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4"/>
          <w:szCs w:val="24"/>
          <w:rtl w:val="0"/>
        </w:rPr>
        <w:t xml:space="preserve">10.4 </w:t>
      </w:r>
      <w:r>
        <w:rPr>
          <w:rFonts w:ascii="SimHei" w:cs="SimHei" w:hAnsi="SimHei" w:eastAsia="SimHei"/>
          <w:b w:val="1"/>
          <w:bCs w:val="1"/>
          <w:sz w:val="24"/>
          <w:szCs w:val="24"/>
          <w:rtl w:val="0"/>
          <w:lang w:val="en-US"/>
        </w:rPr>
        <w:t>色泽检查</w:t>
      </w:r>
    </w:p>
    <w:p>
      <w:pPr>
        <w:pStyle w:val="正文"/>
        <w:spacing w:after="40"/>
        <w:ind w:firstLine="420"/>
      </w:pPr>
      <w:r>
        <w:rPr>
          <w:rtl w:val="0"/>
          <w:lang w:val="en-US"/>
        </w:rPr>
        <w:t xml:space="preserve">准备对应标准比色板或标准色试样块，在标准光照 </w:t>
      </w:r>
      <w:r>
        <w:rPr>
          <w:rFonts w:ascii="SimSun" w:hAnsi="SimSun"/>
          <w:rtl w:val="0"/>
          <w:lang w:val="en-US"/>
        </w:rPr>
        <w:t>D65</w:t>
      </w:r>
      <w:r>
        <w:rPr>
          <w:rtl w:val="0"/>
          <w:lang w:val="en-US"/>
        </w:rPr>
        <w:t>、色温</w:t>
      </w:r>
      <w:r>
        <w:rPr>
          <w:rFonts w:ascii="SimSun" w:hAnsi="SimSun"/>
          <w:rtl w:val="0"/>
          <w:lang w:val="de-DE"/>
        </w:rPr>
        <w:t>6500 K</w:t>
      </w:r>
      <w:r>
        <w:rPr>
          <w:rtl w:val="0"/>
          <w:lang w:val="en-US"/>
        </w:rPr>
        <w:t>、照度</w:t>
      </w:r>
      <w:r>
        <w:rPr>
          <w:rFonts w:ascii="SimSun" w:hAnsi="SimSun"/>
          <w:rtl w:val="0"/>
        </w:rPr>
        <w:t>700 lx</w:t>
      </w:r>
      <w:r>
        <w:rPr>
          <w:rtl w:val="0"/>
          <w:lang w:val="en-US"/>
        </w:rPr>
        <w:t>条件下，或自然光线中午</w:t>
      </w:r>
      <w:r>
        <w:rPr>
          <w:rFonts w:ascii="SimSun" w:hAnsi="SimSun"/>
          <w:rtl w:val="0"/>
        </w:rPr>
        <w:t>12:00</w:t>
      </w:r>
      <w:r>
        <w:rPr>
          <w:rtl w:val="0"/>
          <w:lang w:val="en-US"/>
        </w:rPr>
        <w:t>前后</w:t>
      </w:r>
      <w:r>
        <w:rPr>
          <w:rFonts w:ascii="SimSun" w:hAnsi="SimSun"/>
          <w:rtl w:val="0"/>
        </w:rPr>
        <w:t>2 h</w:t>
      </w:r>
      <w:r>
        <w:rPr>
          <w:rtl w:val="0"/>
          <w:lang w:val="en-US"/>
        </w:rPr>
        <w:t>，以同一中性色调背景进行正常或矫正视力检查。树脂基托应色泽均匀且与义齿基托聚合物厂家提供的比色板或比色物颜色一致；人工牙色泽应与设计单一致。</w:t>
      </w:r>
    </w:p>
    <w:p>
      <w:pPr>
        <w:pStyle w:val="正文"/>
        <w:spacing w:before="160" w:after="80"/>
      </w:pPr>
      <w:r>
        <w:rPr>
          <w:rFonts w:ascii="SimHei" w:cs="SimHei" w:hAnsi="SimHei" w:eastAsia="SimHei"/>
          <w:b w:val="1"/>
          <w:bCs w:val="1"/>
          <w:sz w:val="24"/>
          <w:szCs w:val="24"/>
          <w:rtl w:val="0"/>
        </w:rPr>
        <w:t xml:space="preserve">10.5 </w:t>
      </w:r>
      <w:r>
        <w:rPr>
          <w:rFonts w:ascii="SimHei" w:cs="SimHei" w:hAnsi="SimHei" w:eastAsia="SimHei"/>
          <w:b w:val="1"/>
          <w:bCs w:val="1"/>
          <w:sz w:val="24"/>
          <w:szCs w:val="24"/>
          <w:rtl w:val="0"/>
          <w:lang w:val="en-US"/>
        </w:rPr>
        <w:t>厚度测量</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00"/>
        <w:gridCol w:w="3400"/>
        <w:gridCol w:w="3400"/>
      </w:tblGrid>
      <w:tr>
        <w:tblPrEx>
          <w:shd w:val="clear" w:color="auto" w:fill="ced7e7"/>
        </w:tblPrEx>
        <w:trPr>
          <w:trHeight w:val="19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对象</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测量方法</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判定要求</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全口义齿树脂基托</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用精度</w:t>
            </w:r>
            <w:r>
              <w:rPr>
                <w:rFonts w:ascii="SimSun" w:hAnsi="SimSun"/>
                <w:sz w:val="18"/>
                <w:szCs w:val="18"/>
                <w:shd w:val="nil" w:color="auto" w:fill="auto"/>
                <w:rtl w:val="0"/>
                <w:lang w:val="en-US"/>
              </w:rPr>
              <w:t>0.1 mm</w:t>
            </w:r>
            <w:r>
              <w:rPr>
                <w:sz w:val="18"/>
                <w:szCs w:val="18"/>
                <w:shd w:val="nil" w:color="auto" w:fill="auto"/>
                <w:rtl w:val="0"/>
                <w:lang w:val="en-US"/>
              </w:rPr>
              <w:t>卡尺测量基托边缘和中部，各取较分散</w:t>
            </w:r>
            <w:r>
              <w:rPr>
                <w:rFonts w:ascii="SimSun" w:hAnsi="SimSun"/>
                <w:sz w:val="18"/>
                <w:szCs w:val="18"/>
                <w:shd w:val="nil" w:color="auto" w:fill="auto"/>
                <w:rtl w:val="0"/>
                <w:lang w:val="en-US"/>
              </w:rPr>
              <w:t>3</w:t>
            </w:r>
            <w:r>
              <w:rPr>
                <w:sz w:val="18"/>
                <w:szCs w:val="18"/>
                <w:shd w:val="nil" w:color="auto" w:fill="auto"/>
                <w:rtl w:val="0"/>
                <w:lang w:val="en-US"/>
              </w:rPr>
              <w:t>点。</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边缘</w:t>
            </w:r>
            <w:r>
              <w:rPr>
                <w:rFonts w:ascii="SimSun" w:hAnsi="SimSun"/>
                <w:sz w:val="18"/>
                <w:szCs w:val="18"/>
                <w:shd w:val="nil" w:color="auto" w:fill="auto"/>
                <w:rtl w:val="0"/>
                <w:lang w:val="en-US"/>
              </w:rPr>
              <w:t>2.5 mm</w:t>
            </w:r>
            <w:r>
              <w:rPr>
                <w:sz w:val="18"/>
                <w:szCs w:val="18"/>
                <w:shd w:val="nil" w:color="auto" w:fill="auto"/>
                <w:rtl w:val="0"/>
                <w:lang w:val="en-US"/>
              </w:rPr>
              <w:t>、基托中部</w:t>
            </w:r>
            <w:r>
              <w:rPr>
                <w:rFonts w:ascii="SimSun" w:hAnsi="SimSun"/>
                <w:sz w:val="18"/>
                <w:szCs w:val="18"/>
                <w:shd w:val="nil" w:color="auto" w:fill="auto"/>
                <w:rtl w:val="0"/>
                <w:lang w:val="en-US"/>
              </w:rPr>
              <w:t>2.0 mm</w:t>
            </w:r>
            <w:r>
              <w:rPr>
                <w:sz w:val="18"/>
                <w:szCs w:val="18"/>
                <w:shd w:val="nil" w:color="auto" w:fill="auto"/>
                <w:rtl w:val="0"/>
                <w:lang w:val="en-US"/>
              </w:rPr>
              <w:t>，允差</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0.5 mm</w:t>
            </w:r>
            <w:r>
              <w:rPr>
                <w:sz w:val="18"/>
                <w:szCs w:val="18"/>
                <w:shd w:val="nil" w:color="auto" w:fill="auto"/>
                <w:rtl w:val="0"/>
                <w:lang w:val="en-US"/>
              </w:rPr>
              <w:t>。</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树脂基托可摘局部义齿</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用精度</w:t>
            </w:r>
            <w:r>
              <w:rPr>
                <w:rFonts w:ascii="SimSun" w:hAnsi="SimSun"/>
                <w:sz w:val="18"/>
                <w:szCs w:val="18"/>
                <w:shd w:val="nil" w:color="auto" w:fill="auto"/>
                <w:rtl w:val="0"/>
                <w:lang w:val="en-US"/>
              </w:rPr>
              <w:t>0.1 mm</w:t>
            </w:r>
            <w:r>
              <w:rPr>
                <w:sz w:val="18"/>
                <w:szCs w:val="18"/>
                <w:shd w:val="nil" w:color="auto" w:fill="auto"/>
                <w:rtl w:val="0"/>
                <w:lang w:val="en-US"/>
              </w:rPr>
              <w:t>卡尺测量基托边缘和中部，各取较分散</w:t>
            </w:r>
            <w:r>
              <w:rPr>
                <w:rFonts w:ascii="SimSun" w:hAnsi="SimSun"/>
                <w:sz w:val="18"/>
                <w:szCs w:val="18"/>
                <w:shd w:val="nil" w:color="auto" w:fill="auto"/>
                <w:rtl w:val="0"/>
                <w:lang w:val="en-US"/>
              </w:rPr>
              <w:t>3</w:t>
            </w:r>
            <w:r>
              <w:rPr>
                <w:sz w:val="18"/>
                <w:szCs w:val="18"/>
                <w:shd w:val="nil" w:color="auto" w:fill="auto"/>
                <w:rtl w:val="0"/>
                <w:lang w:val="en-US"/>
              </w:rPr>
              <w:t>点。</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边缘</w:t>
            </w:r>
            <w:r>
              <w:rPr>
                <w:rFonts w:ascii="SimSun" w:hAnsi="SimSun"/>
                <w:sz w:val="18"/>
                <w:szCs w:val="18"/>
                <w:shd w:val="nil" w:color="auto" w:fill="auto"/>
                <w:rtl w:val="0"/>
                <w:lang w:val="en-US"/>
              </w:rPr>
              <w:t>2.0 mm</w:t>
            </w:r>
            <w:r>
              <w:rPr>
                <w:sz w:val="18"/>
                <w:szCs w:val="18"/>
                <w:shd w:val="nil" w:color="auto" w:fill="auto"/>
                <w:rtl w:val="0"/>
                <w:lang w:val="en-US"/>
              </w:rPr>
              <w:t>、基托中部</w:t>
            </w:r>
            <w:r>
              <w:rPr>
                <w:rFonts w:ascii="SimSun" w:hAnsi="SimSun"/>
                <w:sz w:val="18"/>
                <w:szCs w:val="18"/>
                <w:shd w:val="nil" w:color="auto" w:fill="auto"/>
                <w:rtl w:val="0"/>
                <w:lang w:val="en-US"/>
              </w:rPr>
              <w:t>1.5 mm</w:t>
            </w:r>
            <w:r>
              <w:rPr>
                <w:sz w:val="18"/>
                <w:szCs w:val="18"/>
                <w:shd w:val="nil" w:color="auto" w:fill="auto"/>
                <w:rtl w:val="0"/>
                <w:lang w:val="en-US"/>
              </w:rPr>
              <w:t>，允差</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0.2 mm</w:t>
            </w:r>
            <w:r>
              <w:rPr>
                <w:sz w:val="18"/>
                <w:szCs w:val="18"/>
                <w:shd w:val="nil" w:color="auto" w:fill="auto"/>
                <w:rtl w:val="0"/>
                <w:lang w:val="en-US"/>
              </w:rPr>
              <w:t>。</w:t>
            </w:r>
          </w:p>
        </w:tc>
      </w:tr>
      <w:tr>
        <w:tblPrEx>
          <w:shd w:val="clear" w:color="auto" w:fill="ced7e7"/>
        </w:tblPrEx>
        <w:trPr>
          <w:trHeight w:val="370" w:hRule="atLeast"/>
        </w:trPr>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特殊设计</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若医疗机构或设计单提出特殊设计要求，应记录特殊要求及批准依据。</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可不受上述参数限制，但仍需符合医疗机构或生产厂家技术要求。</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4"/>
          <w:szCs w:val="24"/>
          <w:rtl w:val="0"/>
        </w:rPr>
        <w:t xml:space="preserve">10.6 </w:t>
      </w:r>
      <w:r>
        <w:rPr>
          <w:rFonts w:ascii="SimHei" w:cs="SimHei" w:hAnsi="SimHei" w:eastAsia="SimHei"/>
          <w:b w:val="1"/>
          <w:bCs w:val="1"/>
          <w:sz w:val="24"/>
          <w:szCs w:val="24"/>
          <w:rtl w:val="0"/>
          <w:lang w:val="en-US"/>
        </w:rPr>
        <w:t>人工牙排列及牙合曲线</w:t>
      </w:r>
    </w:p>
    <w:p>
      <w:pPr>
        <w:pStyle w:val="正文"/>
        <w:spacing w:after="40"/>
        <w:ind w:firstLine="420"/>
      </w:pPr>
      <w:r>
        <w:rPr>
          <w:rtl w:val="0"/>
          <w:lang w:val="en-US"/>
        </w:rPr>
        <w:t xml:space="preserve">以正常或矫正视力检查人工牙尺寸、排列和牙合曲线。可摘局部义齿人工牙尺寸及排列应与天然牙相协调。全口义齿下颌人工牙排列应符合 </w:t>
      </w:r>
      <w:r>
        <w:rPr>
          <w:rFonts w:ascii="SimSun" w:hAnsi="SimSun"/>
          <w:rtl w:val="0"/>
          <w:lang w:val="nl-NL"/>
        </w:rPr>
        <w:t xml:space="preserve">Spee </w:t>
      </w:r>
      <w:r>
        <w:rPr>
          <w:rtl w:val="0"/>
          <w:lang w:val="en-US"/>
        </w:rPr>
        <w:t>曲线，上颌人工牙排列应符合补偿曲线，上下颌横牙合曲线正常，人工牙功能尖基本位于牙槽嵴顶。若设计单有特殊设计要求，可不受上述条件限制，但仍应符合厂家规定的技术要求。</w:t>
      </w:r>
    </w:p>
    <w:p>
      <w:pPr>
        <w:pStyle w:val="正文"/>
        <w:spacing w:before="160" w:after="80"/>
      </w:pPr>
      <w:r>
        <w:rPr>
          <w:rFonts w:ascii="SimHei" w:cs="SimHei" w:hAnsi="SimHei" w:eastAsia="SimHei"/>
          <w:b w:val="1"/>
          <w:bCs w:val="1"/>
          <w:sz w:val="24"/>
          <w:szCs w:val="24"/>
          <w:rtl w:val="0"/>
        </w:rPr>
        <w:t xml:space="preserve">10.7 </w:t>
      </w:r>
      <w:r>
        <w:rPr>
          <w:rFonts w:ascii="SimHei" w:cs="SimHei" w:hAnsi="SimHei" w:eastAsia="SimHei"/>
          <w:b w:val="1"/>
          <w:bCs w:val="1"/>
          <w:sz w:val="24"/>
          <w:szCs w:val="24"/>
          <w:rtl w:val="0"/>
          <w:lang w:val="en-US"/>
        </w:rPr>
        <w:t>咬合检查</w:t>
      </w:r>
    </w:p>
    <w:p>
      <w:pPr>
        <w:pStyle w:val="正文"/>
        <w:spacing w:after="40"/>
        <w:ind w:firstLine="420"/>
      </w:pPr>
      <w:r>
        <w:rPr>
          <w:rtl w:val="0"/>
          <w:lang w:val="en-US"/>
        </w:rPr>
        <w:t>使用咬合纸置于上下颌牙列牙合面之间，分别进行正中、前伸、侧方咬合，以正常或矫正视力检查咬合印记、接触点和干扰情况。可摘局部义齿应与对颌牙接触，且无牙合干扰；全口义齿上下颌同名后牙均应有接触，前伸、侧方运动达到平衡牙合。</w:t>
      </w:r>
    </w:p>
    <w:p>
      <w:pPr>
        <w:pStyle w:val="正文"/>
        <w:spacing w:before="160" w:after="80"/>
      </w:pPr>
      <w:r>
        <w:rPr>
          <w:rFonts w:ascii="SimHei" w:cs="SimHei" w:hAnsi="SimHei" w:eastAsia="SimHei"/>
          <w:b w:val="1"/>
          <w:bCs w:val="1"/>
          <w:sz w:val="24"/>
          <w:szCs w:val="24"/>
          <w:rtl w:val="0"/>
        </w:rPr>
        <w:t xml:space="preserve">10.8 </w:t>
      </w:r>
      <w:r>
        <w:rPr>
          <w:rFonts w:ascii="SimHei" w:cs="SimHei" w:hAnsi="SimHei" w:eastAsia="SimHei"/>
          <w:b w:val="1"/>
          <w:bCs w:val="1"/>
          <w:sz w:val="24"/>
          <w:szCs w:val="24"/>
          <w:rtl w:val="0"/>
          <w:lang w:val="en-US"/>
        </w:rPr>
        <w:t>组织面终止点</w:t>
      </w:r>
    </w:p>
    <w:p>
      <w:pPr>
        <w:pStyle w:val="正文"/>
        <w:spacing w:after="40"/>
        <w:ind w:firstLine="420"/>
      </w:pPr>
      <w:r>
        <w:rPr>
          <w:rtl w:val="0"/>
          <w:lang w:val="en-US"/>
        </w:rPr>
        <w:t>若可摘局部义齿设计含金属支架组织面终止点，采用精度</w:t>
      </w:r>
      <w:r>
        <w:rPr>
          <w:rFonts w:ascii="SimSun" w:hAnsi="SimSun"/>
          <w:rtl w:val="0"/>
        </w:rPr>
        <w:t>0.1 mm</w:t>
      </w:r>
      <w:r>
        <w:rPr>
          <w:rtl w:val="0"/>
          <w:lang w:val="en-US"/>
        </w:rPr>
        <w:t>卡尺并结合正常或矫正视力检查。组织面终止点应位于游离端牙槽嵴顶对应网状连接体处，面积为</w:t>
      </w:r>
      <w:r>
        <w:rPr>
          <w:rFonts w:ascii="SimSun" w:hAnsi="SimSun"/>
          <w:rtl w:val="0"/>
        </w:rPr>
        <w:t>1.5 mm</w:t>
      </w:r>
      <w:r>
        <w:rPr>
          <w:rFonts w:ascii="SimSun" w:hAnsi="SimSun" w:hint="default"/>
          <w:rtl w:val="0"/>
          <w:lang w:val="en-US"/>
        </w:rPr>
        <w:t>²</w:t>
      </w:r>
      <w:r>
        <w:rPr>
          <w:rFonts w:ascii="SimSun" w:hAnsi="SimSun"/>
          <w:rtl w:val="0"/>
          <w:lang w:val="en-US"/>
        </w:rPr>
        <w:t>~2.5 mm</w:t>
      </w:r>
      <w:r>
        <w:rPr>
          <w:rFonts w:ascii="SimSun" w:hAnsi="SimSun" w:hint="default"/>
          <w:rtl w:val="0"/>
          <w:lang w:val="en-US"/>
        </w:rPr>
        <w:t>²</w:t>
      </w:r>
      <w:r>
        <w:rPr>
          <w:rtl w:val="0"/>
          <w:lang w:val="en-US"/>
        </w:rPr>
        <w:t>的方形或圆形；不应形成支点妨碍金属支架就位或影响支架稳定；组织面终止点应为网状连接体唯一与模型接触的部分。</w:t>
      </w:r>
    </w:p>
    <w:p>
      <w:pPr>
        <w:pStyle w:val="正文"/>
        <w:spacing w:before="160" w:after="80"/>
      </w:pPr>
      <w:r>
        <w:rPr>
          <w:rFonts w:ascii="SimHei" w:cs="SimHei" w:hAnsi="SimHei" w:eastAsia="SimHei"/>
          <w:b w:val="1"/>
          <w:bCs w:val="1"/>
          <w:sz w:val="24"/>
          <w:szCs w:val="24"/>
          <w:rtl w:val="0"/>
        </w:rPr>
        <w:t xml:space="preserve">10.9 </w:t>
      </w:r>
      <w:r>
        <w:rPr>
          <w:rFonts w:ascii="SimHei" w:cs="SimHei" w:hAnsi="SimHei" w:eastAsia="SimHei"/>
          <w:b w:val="1"/>
          <w:bCs w:val="1"/>
          <w:sz w:val="24"/>
          <w:szCs w:val="24"/>
          <w:rtl w:val="0"/>
          <w:lang w:val="en-US"/>
        </w:rPr>
        <w:t>大连接体测量</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0"/>
        <w:gridCol w:w="5100"/>
      </w:tblGrid>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大连接体</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尺寸和形态要求</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前腭杆</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位于上颌硬区前部；厚度</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1 mm</w:t>
            </w:r>
            <w:r>
              <w:rPr>
                <w:sz w:val="18"/>
                <w:szCs w:val="18"/>
                <w:shd w:val="nil" w:color="auto" w:fill="auto"/>
                <w:rtl w:val="0"/>
                <w:lang w:val="en-US"/>
              </w:rPr>
              <w:t>，宽度</w:t>
            </w:r>
            <w:r>
              <w:rPr>
                <w:rFonts w:ascii="SimSun" w:hAnsi="SimSun"/>
                <w:sz w:val="18"/>
                <w:szCs w:val="18"/>
                <w:shd w:val="nil" w:color="auto" w:fill="auto"/>
                <w:rtl w:val="0"/>
                <w:lang w:val="en-US"/>
              </w:rPr>
              <w:t>6.0~8.0 mm</w:t>
            </w:r>
            <w:r>
              <w:rPr>
                <w:sz w:val="18"/>
                <w:szCs w:val="18"/>
                <w:shd w:val="nil" w:color="auto" w:fill="auto"/>
                <w:rtl w:val="0"/>
                <w:lang w:val="en-US"/>
              </w:rPr>
              <w:t>；前缘距离余留牙牙龈缘</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6 mm</w:t>
            </w:r>
            <w:r>
              <w:rPr>
                <w:sz w:val="18"/>
                <w:szCs w:val="18"/>
                <w:shd w:val="nil" w:color="auto" w:fill="auto"/>
                <w:rtl w:val="0"/>
                <w:lang w:val="en-US"/>
              </w:rPr>
              <w:t>；杆中间厚、边缘薄，与黏膜呈移行状。</w:t>
            </w:r>
          </w:p>
        </w:tc>
      </w:tr>
      <w:tr>
        <w:tblPrEx>
          <w:shd w:val="clear" w:color="auto" w:fill="ced7e7"/>
        </w:tblPrEx>
        <w:trPr>
          <w:trHeight w:val="73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后腭杆</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位于上颌硬区后部，中央位于双侧第二磨牙后缘连线处，两端微向前弯曲至双侧第一、第二磨牙之间；宽度</w:t>
            </w:r>
            <w:r>
              <w:rPr>
                <w:rFonts w:ascii="SimSun" w:hAnsi="SimSun"/>
                <w:sz w:val="18"/>
                <w:szCs w:val="18"/>
                <w:shd w:val="nil" w:color="auto" w:fill="auto"/>
                <w:rtl w:val="0"/>
                <w:lang w:val="en-US"/>
              </w:rPr>
              <w:t>3.0~5.0 mm</w:t>
            </w:r>
            <w:r>
              <w:rPr>
                <w:sz w:val="18"/>
                <w:szCs w:val="18"/>
                <w:shd w:val="nil" w:color="auto" w:fill="auto"/>
                <w:rtl w:val="0"/>
                <w:lang w:val="en-US"/>
              </w:rPr>
              <w:t>，厚度</w:t>
            </w:r>
            <w:r>
              <w:rPr>
                <w:rFonts w:ascii="SimSun" w:hAnsi="SimSun"/>
                <w:sz w:val="18"/>
                <w:szCs w:val="18"/>
                <w:shd w:val="nil" w:color="auto" w:fill="auto"/>
                <w:rtl w:val="0"/>
                <w:lang w:val="en-US"/>
              </w:rPr>
              <w:t>1.2~2.0 mm</w:t>
            </w:r>
            <w:r>
              <w:rPr>
                <w:sz w:val="18"/>
                <w:szCs w:val="18"/>
                <w:shd w:val="nil" w:color="auto" w:fill="auto"/>
                <w:rtl w:val="0"/>
                <w:lang w:val="en-US"/>
              </w:rPr>
              <w:t>；前、后、侧腭杆组合应用时，前后腭杆距离</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15 mm</w:t>
            </w:r>
            <w:r>
              <w:rPr>
                <w:sz w:val="18"/>
                <w:szCs w:val="18"/>
                <w:shd w:val="nil" w:color="auto" w:fill="auto"/>
                <w:rtl w:val="0"/>
                <w:lang w:val="en-US"/>
              </w:rPr>
              <w:t>。</w:t>
            </w:r>
          </w:p>
        </w:tc>
      </w:tr>
      <w:tr>
        <w:tblPrEx>
          <w:shd w:val="clear" w:color="auto" w:fill="ced7e7"/>
        </w:tblPrEx>
        <w:trPr>
          <w:trHeight w:val="55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侧腭杆</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位于上颌硬区一侧或两侧，离开余留牙龈</w:t>
            </w:r>
            <w:r>
              <w:rPr>
                <w:rFonts w:ascii="SimSun" w:hAnsi="SimSun"/>
                <w:sz w:val="18"/>
                <w:szCs w:val="18"/>
                <w:shd w:val="nil" w:color="auto" w:fill="auto"/>
                <w:rtl w:val="0"/>
                <w:lang w:val="en-US"/>
              </w:rPr>
              <w:t>4.0~6.0 mm</w:t>
            </w:r>
            <w:r>
              <w:rPr>
                <w:sz w:val="18"/>
                <w:szCs w:val="18"/>
                <w:shd w:val="nil" w:color="auto" w:fill="auto"/>
                <w:rtl w:val="0"/>
                <w:lang w:val="en-US"/>
              </w:rPr>
              <w:t>，走向与牙弓一致；厚度</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1 mm</w:t>
            </w:r>
            <w:r>
              <w:rPr>
                <w:sz w:val="18"/>
                <w:szCs w:val="18"/>
                <w:shd w:val="nil" w:color="auto" w:fill="auto"/>
                <w:rtl w:val="0"/>
                <w:lang w:val="en-US"/>
              </w:rPr>
              <w:t>，宽度</w:t>
            </w:r>
            <w:r>
              <w:rPr>
                <w:rFonts w:ascii="SimSun" w:hAnsi="SimSun"/>
                <w:sz w:val="18"/>
                <w:szCs w:val="18"/>
                <w:shd w:val="nil" w:color="auto" w:fill="auto"/>
                <w:rtl w:val="0"/>
                <w:lang w:val="en-US"/>
              </w:rPr>
              <w:t>3.0~3.5 mm</w:t>
            </w:r>
            <w:r>
              <w:rPr>
                <w:sz w:val="18"/>
                <w:szCs w:val="18"/>
                <w:shd w:val="nil" w:color="auto" w:fill="auto"/>
                <w:rtl w:val="0"/>
                <w:lang w:val="en-US"/>
              </w:rPr>
              <w:t>；中部厚、边缘薄，与黏膜呈移行状。</w:t>
            </w:r>
          </w:p>
        </w:tc>
      </w:tr>
      <w:tr>
        <w:tblPrEx>
          <w:shd w:val="clear" w:color="auto" w:fill="ced7e7"/>
        </w:tblPrEx>
        <w:trPr>
          <w:trHeight w:val="55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舌杆</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位于下颌舌侧龈缘与口底之间并让开舌系带；上端离开余留牙龈缘</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3 mm</w:t>
            </w:r>
            <w:r>
              <w:rPr>
                <w:sz w:val="18"/>
                <w:szCs w:val="18"/>
                <w:shd w:val="nil" w:color="auto" w:fill="auto"/>
                <w:rtl w:val="0"/>
                <w:lang w:val="en-US"/>
              </w:rPr>
              <w:t>；边缘移行；最厚部位为下缘，厚度</w:t>
            </w:r>
            <w:r>
              <w:rPr>
                <w:rFonts w:ascii="SimSun" w:hAnsi="SimSun" w:hint="default"/>
                <w:sz w:val="18"/>
                <w:szCs w:val="18"/>
                <w:shd w:val="nil" w:color="auto" w:fill="auto"/>
                <w:rtl w:val="0"/>
                <w:lang w:val="en-US"/>
              </w:rPr>
              <w:t>≥</w:t>
            </w:r>
            <w:r>
              <w:rPr>
                <w:rFonts w:ascii="SimSun" w:hAnsi="SimSun"/>
                <w:sz w:val="18"/>
                <w:szCs w:val="18"/>
                <w:shd w:val="nil" w:color="auto" w:fill="auto"/>
                <w:rtl w:val="0"/>
                <w:lang w:val="en-US"/>
              </w:rPr>
              <w:t>2 mm</w:t>
            </w:r>
            <w:r>
              <w:rPr>
                <w:sz w:val="18"/>
                <w:szCs w:val="18"/>
                <w:shd w:val="nil" w:color="auto" w:fill="auto"/>
                <w:rtl w:val="0"/>
                <w:lang w:val="en-US"/>
              </w:rPr>
              <w:t>，宽度</w:t>
            </w:r>
            <w:r>
              <w:rPr>
                <w:rFonts w:ascii="SimSun" w:hAnsi="SimSun"/>
                <w:sz w:val="18"/>
                <w:szCs w:val="18"/>
                <w:shd w:val="nil" w:color="auto" w:fill="auto"/>
                <w:rtl w:val="0"/>
                <w:lang w:val="en-US"/>
              </w:rPr>
              <w:t>3.0~4.0 mm</w:t>
            </w:r>
            <w:r>
              <w:rPr>
                <w:sz w:val="18"/>
                <w:szCs w:val="18"/>
                <w:shd w:val="nil" w:color="auto" w:fill="auto"/>
                <w:rtl w:val="0"/>
                <w:lang w:val="en-US"/>
              </w:rPr>
              <w:t>。</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4"/>
          <w:szCs w:val="24"/>
          <w:rtl w:val="0"/>
        </w:rPr>
        <w:t xml:space="preserve">10.10 </w:t>
      </w:r>
      <w:r>
        <w:rPr>
          <w:rFonts w:ascii="SimHei" w:cs="SimHei" w:hAnsi="SimHei" w:eastAsia="SimHei"/>
          <w:b w:val="1"/>
          <w:bCs w:val="1"/>
          <w:sz w:val="24"/>
          <w:szCs w:val="24"/>
          <w:rtl w:val="0"/>
          <w:lang w:val="en-US"/>
        </w:rPr>
        <w:t>内、外终止线检查</w:t>
      </w:r>
    </w:p>
    <w:p>
      <w:pPr>
        <w:pStyle w:val="正文"/>
        <w:spacing w:after="40"/>
        <w:ind w:left="283" w:hanging="142"/>
      </w:pPr>
      <w:r>
        <w:rPr>
          <w:rFonts w:ascii="SimSun" w:hAnsi="SimSun" w:hint="default"/>
          <w:rtl w:val="0"/>
          <w:lang w:val="en-US"/>
        </w:rPr>
        <w:t xml:space="preserve">· </w:t>
      </w:r>
      <w:r>
        <w:rPr>
          <w:rtl w:val="0"/>
          <w:lang w:val="en-US"/>
        </w:rPr>
        <w:t>试样：按标准要求制备的整铸支架、</w:t>
      </w:r>
      <w:r>
        <w:rPr>
          <w:rFonts w:ascii="SimSun" w:hAnsi="SimSun"/>
          <w:rtl w:val="0"/>
        </w:rPr>
        <w:t>3D</w:t>
      </w:r>
      <w:r>
        <w:rPr>
          <w:rtl w:val="0"/>
          <w:lang w:val="en-US"/>
        </w:rPr>
        <w:t>打印支架试样各</w:t>
      </w:r>
      <w:r>
        <w:rPr>
          <w:rFonts w:ascii="SimSun" w:hAnsi="SimSun"/>
          <w:rtl w:val="0"/>
        </w:rPr>
        <w:t>1</w:t>
      </w:r>
      <w:r>
        <w:rPr>
          <w:rtl w:val="0"/>
          <w:lang w:val="en-US"/>
        </w:rPr>
        <w:t>副。</w:t>
      </w:r>
    </w:p>
    <w:p>
      <w:pPr>
        <w:pStyle w:val="正文"/>
        <w:spacing w:after="40"/>
        <w:ind w:left="283" w:hanging="142"/>
      </w:pPr>
      <w:r>
        <w:rPr>
          <w:rFonts w:ascii="SimSun" w:hAnsi="SimSun" w:hint="default"/>
          <w:rtl w:val="0"/>
          <w:lang w:val="en-US"/>
        </w:rPr>
        <w:t xml:space="preserve">· </w:t>
      </w:r>
      <w:r>
        <w:rPr>
          <w:rtl w:val="0"/>
          <w:lang w:val="en-US"/>
        </w:rPr>
        <w:t>制样：用带水冷装置且能保持切割过程温度不超过</w:t>
      </w:r>
      <w:r>
        <w:rPr>
          <w:rFonts w:ascii="SimSun" w:hAnsi="SimSun"/>
          <w:rtl w:val="0"/>
        </w:rPr>
        <w:t>30</w:t>
      </w:r>
      <w:r>
        <w:rPr>
          <w:rFonts w:ascii="SimSun" w:hAnsi="SimSun" w:hint="default"/>
          <w:rtl w:val="0"/>
          <w:lang w:val="en-US"/>
        </w:rPr>
        <w:t>℃</w:t>
      </w:r>
      <w:r>
        <w:rPr>
          <w:rtl w:val="0"/>
          <w:lang w:val="en-US"/>
        </w:rPr>
        <w:t>的切割机，从颊舌向垂直于牙列剖开试样网状区；用粒径约</w:t>
      </w:r>
      <w:r>
        <w:rPr>
          <w:rFonts w:ascii="SimSun" w:hAnsi="SimSun"/>
          <w:rtl w:val="0"/>
        </w:rPr>
        <w:t xml:space="preserve">30 </w:t>
      </w:r>
      <w:r>
        <w:rPr>
          <w:rFonts w:ascii="SimSun" w:hAnsi="SimSun" w:hint="default"/>
          <w:rtl w:val="0"/>
          <w:lang w:val="en-US"/>
        </w:rPr>
        <w:t>μ</w:t>
      </w:r>
      <w:r>
        <w:rPr>
          <w:rFonts w:ascii="SimSun" w:hAnsi="SimSun"/>
          <w:rtl w:val="0"/>
        </w:rPr>
        <w:t>m</w:t>
      </w:r>
      <w:r>
        <w:rPr>
          <w:rtl w:val="0"/>
          <w:lang w:val="en-US"/>
        </w:rPr>
        <w:t>的标准金相砂纸湿磨断面至表面平整，作为检查面。</w:t>
      </w:r>
    </w:p>
    <w:p>
      <w:pPr>
        <w:pStyle w:val="正文"/>
        <w:spacing w:after="40"/>
        <w:ind w:left="283" w:hanging="142"/>
      </w:pPr>
      <w:r>
        <w:rPr>
          <w:rFonts w:ascii="SimSun" w:hAnsi="SimSun" w:hint="default"/>
          <w:rtl w:val="0"/>
          <w:lang w:val="en-US"/>
        </w:rPr>
        <w:t xml:space="preserve">· </w:t>
      </w:r>
      <w:r>
        <w:rPr>
          <w:rtl w:val="0"/>
          <w:lang w:val="en-US"/>
        </w:rPr>
        <w:t>检查：以正常或矫正视力并辅以角度测量器具，检查每个试件剖面内、外终止线断面形态。</w:t>
      </w:r>
    </w:p>
    <w:p>
      <w:pPr>
        <w:pStyle w:val="正文"/>
        <w:spacing w:after="40"/>
        <w:ind w:left="283" w:hanging="142"/>
      </w:pPr>
      <w:r>
        <w:rPr>
          <w:rFonts w:ascii="SimSun" w:hAnsi="SimSun" w:hint="default"/>
          <w:rtl w:val="0"/>
          <w:lang w:val="en-US"/>
        </w:rPr>
        <w:t xml:space="preserve">· </w:t>
      </w:r>
      <w:r>
        <w:rPr>
          <w:rtl w:val="0"/>
          <w:lang w:val="en-US"/>
        </w:rPr>
        <w:t>判定：树脂基托磨光面与金属支架交接处应形成外终止线，连接体与网状连接体夹角应</w:t>
      </w:r>
      <w:r>
        <w:rPr>
          <w:rFonts w:ascii="SimSun" w:hAnsi="SimSun"/>
          <w:rtl w:val="0"/>
        </w:rPr>
        <w:t>&lt;90</w:t>
      </w:r>
      <w:r>
        <w:rPr>
          <w:rFonts w:ascii="SimSun" w:hAnsi="SimSun" w:hint="default"/>
          <w:rtl w:val="0"/>
          <w:lang w:val="en-US"/>
        </w:rPr>
        <w:t>°</w:t>
      </w:r>
      <w:r>
        <w:rPr>
          <w:rtl w:val="0"/>
          <w:lang w:val="en-US"/>
        </w:rPr>
        <w:t>；树脂基托组织面与金属支架交接处应形成内终止线，连接体与网状连接体连接处角度为</w:t>
      </w:r>
      <w:r>
        <w:rPr>
          <w:rFonts w:ascii="SimSun" w:hAnsi="SimSun"/>
          <w:rtl w:val="0"/>
        </w:rPr>
        <w:t>90</w:t>
      </w:r>
      <w:r>
        <w:rPr>
          <w:rFonts w:ascii="SimSun" w:hAnsi="SimSun" w:hint="default"/>
          <w:rtl w:val="0"/>
          <w:lang w:val="en-US"/>
        </w:rPr>
        <w:t>°±</w:t>
      </w:r>
      <w:r>
        <w:rPr>
          <w:rFonts w:ascii="SimSun" w:hAnsi="SimSun"/>
          <w:rtl w:val="0"/>
        </w:rPr>
        <w:t>5</w:t>
      </w:r>
      <w:r>
        <w:rPr>
          <w:rFonts w:ascii="SimSun" w:hAnsi="SimSun" w:hint="default"/>
          <w:rtl w:val="0"/>
          <w:lang w:val="en-US"/>
        </w:rPr>
        <w:t>°</w:t>
      </w:r>
      <w:r>
        <w:rPr>
          <w:rtl w:val="0"/>
          <w:lang w:val="en-US"/>
        </w:rPr>
        <w:t>；内外终止线不可设置在同一垂直线处。</w:t>
      </w:r>
    </w:p>
    <w:p>
      <w:pPr>
        <w:pStyle w:val="正文"/>
        <w:spacing w:before="160" w:after="80"/>
      </w:pPr>
      <w:r>
        <w:rPr>
          <w:rFonts w:ascii="SimHei" w:cs="SimHei" w:hAnsi="SimHei" w:eastAsia="SimHei"/>
          <w:b w:val="1"/>
          <w:bCs w:val="1"/>
          <w:sz w:val="24"/>
          <w:szCs w:val="24"/>
          <w:rtl w:val="0"/>
        </w:rPr>
        <w:t xml:space="preserve">10.11 </w:t>
      </w:r>
      <w:r>
        <w:rPr>
          <w:rFonts w:ascii="SimHei" w:cs="SimHei" w:hAnsi="SimHei" w:eastAsia="SimHei"/>
          <w:b w:val="1"/>
          <w:bCs w:val="1"/>
          <w:sz w:val="24"/>
          <w:szCs w:val="24"/>
          <w:rtl w:val="0"/>
          <w:lang w:val="en-US"/>
        </w:rPr>
        <w:t>孔隙度检查</w:t>
      </w:r>
    </w:p>
    <w:p>
      <w:pPr>
        <w:pStyle w:val="正文"/>
        <w:spacing w:after="40"/>
        <w:ind w:left="283" w:hanging="142"/>
      </w:pPr>
      <w:r>
        <w:rPr>
          <w:rFonts w:ascii="SimSun" w:hAnsi="SimSun" w:hint="default"/>
          <w:rtl w:val="0"/>
          <w:lang w:val="en-US"/>
        </w:rPr>
        <w:t xml:space="preserve">· </w:t>
      </w:r>
      <w:r>
        <w:rPr>
          <w:rtl w:val="0"/>
          <w:lang w:val="en-US"/>
        </w:rPr>
        <w:t>试样：按标准要求制备的全口义齿试样</w:t>
      </w:r>
      <w:r>
        <w:rPr>
          <w:rFonts w:ascii="SimSun" w:hAnsi="SimSun"/>
          <w:rtl w:val="0"/>
        </w:rPr>
        <w:t>1</w:t>
      </w:r>
      <w:r>
        <w:rPr>
          <w:rtl w:val="0"/>
          <w:lang w:val="en-US"/>
        </w:rPr>
        <w:t>副。</w:t>
      </w:r>
    </w:p>
    <w:p>
      <w:pPr>
        <w:pStyle w:val="正文"/>
        <w:spacing w:after="40"/>
        <w:ind w:left="283" w:hanging="142"/>
      </w:pPr>
      <w:r>
        <w:rPr>
          <w:rFonts w:ascii="SimSun" w:hAnsi="SimSun" w:hint="default"/>
          <w:rtl w:val="0"/>
          <w:lang w:val="en-US"/>
        </w:rPr>
        <w:t xml:space="preserve">· </w:t>
      </w:r>
      <w:r>
        <w:rPr>
          <w:rtl w:val="0"/>
          <w:lang w:val="en-US"/>
        </w:rPr>
        <w:t>制样：用带水冷装置且能保持切割过程温度不超过</w:t>
      </w:r>
      <w:r>
        <w:rPr>
          <w:rFonts w:ascii="SimSun" w:hAnsi="SimSun"/>
          <w:rtl w:val="0"/>
        </w:rPr>
        <w:t>30</w:t>
      </w:r>
      <w:r>
        <w:rPr>
          <w:rFonts w:ascii="SimSun" w:hAnsi="SimSun" w:hint="default"/>
          <w:rtl w:val="0"/>
          <w:lang w:val="en-US"/>
        </w:rPr>
        <w:t>℃</w:t>
      </w:r>
      <w:r>
        <w:rPr>
          <w:rtl w:val="0"/>
          <w:lang w:val="en-US"/>
        </w:rPr>
        <w:t>的切割机，按标准规定切割线剖开试样；用粒径约</w:t>
      </w:r>
      <w:r>
        <w:rPr>
          <w:rFonts w:ascii="SimSun" w:hAnsi="SimSun"/>
          <w:rtl w:val="0"/>
        </w:rPr>
        <w:t xml:space="preserve">30 </w:t>
      </w:r>
      <w:r>
        <w:rPr>
          <w:rFonts w:ascii="SimSun" w:hAnsi="SimSun" w:hint="default"/>
          <w:rtl w:val="0"/>
          <w:lang w:val="en-US"/>
        </w:rPr>
        <w:t>μ</w:t>
      </w:r>
      <w:r>
        <w:rPr>
          <w:rFonts w:ascii="SimSun" w:hAnsi="SimSun"/>
          <w:rtl w:val="0"/>
        </w:rPr>
        <w:t>m</w:t>
      </w:r>
      <w:r>
        <w:rPr>
          <w:rtl w:val="0"/>
          <w:lang w:val="en-US"/>
        </w:rPr>
        <w:t>标准金相砂纸湿磨断面至表面平整，作为检查面。</w:t>
      </w:r>
    </w:p>
    <w:p>
      <w:pPr>
        <w:pStyle w:val="正文"/>
        <w:spacing w:after="40"/>
        <w:ind w:left="283" w:hanging="142"/>
      </w:pPr>
      <w:r>
        <w:rPr>
          <w:rFonts w:ascii="SimSun" w:hAnsi="SimSun" w:hint="default"/>
          <w:rtl w:val="0"/>
          <w:lang w:val="en-US"/>
        </w:rPr>
        <w:t xml:space="preserve">· </w:t>
      </w:r>
      <w:r>
        <w:rPr>
          <w:rtl w:val="0"/>
          <w:lang w:val="en-US"/>
        </w:rPr>
        <w:t>检查：以正常或矫正视力检查每个切割打磨形成的检查面上树脂基托部分是否有孔隙，并记录</w:t>
      </w:r>
      <w:r>
        <w:rPr>
          <w:rFonts w:ascii="SimSun" w:hAnsi="SimSun" w:hint="default"/>
          <w:rtl w:val="0"/>
          <w:lang w:val="en-US"/>
        </w:rPr>
        <w:t>“</w:t>
      </w:r>
      <w:r>
        <w:rPr>
          <w:rtl w:val="0"/>
          <w:lang w:val="en-US"/>
        </w:rPr>
        <w:t>有</w:t>
      </w:r>
      <w:r>
        <w:rPr>
          <w:rFonts w:ascii="SimSun" w:hAnsi="SimSun"/>
          <w:rtl w:val="0"/>
        </w:rPr>
        <w:t>/</w:t>
      </w:r>
      <w:r>
        <w:rPr>
          <w:rtl w:val="0"/>
          <w:lang w:val="en-US"/>
        </w:rPr>
        <w:t>无</w:t>
      </w:r>
      <w:r>
        <w:rPr>
          <w:rFonts w:ascii="SimSun" w:hAnsi="SimSun" w:hint="default"/>
          <w:rtl w:val="0"/>
          <w:lang w:val="en-US"/>
        </w:rPr>
        <w:t>”</w:t>
      </w:r>
      <w:r>
        <w:rPr>
          <w:rtl w:val="0"/>
          <w:lang w:val="en-US"/>
        </w:rPr>
        <w:t>。</w:t>
      </w:r>
    </w:p>
    <w:p>
      <w:pPr>
        <w:pStyle w:val="正文"/>
        <w:spacing w:after="40"/>
        <w:ind w:left="283" w:hanging="142"/>
      </w:pPr>
      <w:r>
        <w:rPr>
          <w:rFonts w:ascii="SimSun" w:hAnsi="SimSun" w:hint="default"/>
          <w:rtl w:val="0"/>
          <w:lang w:val="en-US"/>
        </w:rPr>
        <w:t xml:space="preserve">· </w:t>
      </w:r>
      <w:r>
        <w:rPr>
          <w:rtl w:val="0"/>
          <w:lang w:val="en-US"/>
        </w:rPr>
        <w:t>判定：上下颌每例</w:t>
      </w:r>
      <w:r>
        <w:rPr>
          <w:rFonts w:ascii="SimSun" w:hAnsi="SimSun"/>
          <w:rtl w:val="0"/>
        </w:rPr>
        <w:t>6</w:t>
      </w:r>
      <w:r>
        <w:rPr>
          <w:rtl w:val="0"/>
          <w:lang w:val="en-US"/>
        </w:rPr>
        <w:t>个检查面中至少</w:t>
      </w:r>
      <w:r>
        <w:rPr>
          <w:rFonts w:ascii="SimSun" w:hAnsi="SimSun"/>
          <w:rtl w:val="0"/>
        </w:rPr>
        <w:t>5</w:t>
      </w:r>
      <w:r>
        <w:rPr>
          <w:rtl w:val="0"/>
          <w:lang w:val="en-US"/>
        </w:rPr>
        <w:t>个检查面无孔隙，判定为合格。</w:t>
      </w:r>
    </w:p>
    <w:p>
      <w:pPr>
        <w:pStyle w:val="正文"/>
        <w:spacing w:before="160" w:after="80"/>
      </w:pPr>
      <w:r>
        <w:rPr>
          <w:rFonts w:ascii="SimHei" w:cs="SimHei" w:hAnsi="SimHei" w:eastAsia="SimHei"/>
          <w:b w:val="1"/>
          <w:bCs w:val="1"/>
          <w:sz w:val="28"/>
          <w:szCs w:val="28"/>
          <w:rtl w:val="0"/>
        </w:rPr>
        <w:t xml:space="preserve">11 </w:t>
      </w:r>
      <w:r>
        <w:rPr>
          <w:rFonts w:ascii="SimHei" w:cs="SimHei" w:hAnsi="SimHei" w:eastAsia="SimHei"/>
          <w:b w:val="1"/>
          <w:bCs w:val="1"/>
          <w:sz w:val="28"/>
          <w:szCs w:val="28"/>
          <w:rtl w:val="0"/>
          <w:lang w:val="en-US"/>
        </w:rPr>
        <w:t>标志、随附文件、包装、运输和贮存检查</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0"/>
        <w:gridCol w:w="5100"/>
      </w:tblGrid>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项目</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检查内容</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包装标志</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包装上应印刷企业名称、地址、生产许可证号、产品注册号、联系方式等真实信息。</w:t>
            </w:r>
          </w:p>
        </w:tc>
      </w:tr>
      <w:tr>
        <w:tblPrEx>
          <w:shd w:val="clear" w:color="auto" w:fill="ced7e7"/>
        </w:tblPrEx>
        <w:trPr>
          <w:trHeight w:val="73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使用说明书</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应包含产品名称、生产企业信息、注册证书编号、产品技术要求编号、功能、主要结构、适应症、禁忌证、注意事项、使用说明、维护保养、使用期限、使用前消毒、有害元素声明、消毒方法和有效期等。</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检验合格证</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应包含制造厂商名称、产品名称、注册产品技术要求编号、检验日期和检验员代号。</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品质保证卡</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应包含材料厂商名称、材料名称、材料注册产品技术要求编号、授权信息及法律责任声明、批号、患者姓名。</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包装</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包装应保持清洁、防碰撞。</w:t>
            </w:r>
          </w:p>
        </w:tc>
      </w:tr>
      <w:tr>
        <w:tblPrEx>
          <w:shd w:val="clear" w:color="auto" w:fill="ced7e7"/>
        </w:tblPrEx>
        <w:trPr>
          <w:trHeight w:val="55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运输</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运输工具安全可靠，温度常温，避免阳光直射；避免与有毒、有害、有腐蚀性、易挥发、有异味或其他影响产品质量物品混装；轻拿轻放，不挤压、摔扔、撞击。</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贮存</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室温存放，避免干燥；避免与有毒、有害、有腐蚀性、易挥发、有异味或其他影响产品质量物品同贮。</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rPr>
        <w:t xml:space="preserve">12 </w:t>
      </w:r>
      <w:r>
        <w:rPr>
          <w:rFonts w:ascii="SimHei" w:cs="SimHei" w:hAnsi="SimHei" w:eastAsia="SimHei"/>
          <w:b w:val="1"/>
          <w:bCs w:val="1"/>
          <w:sz w:val="28"/>
          <w:szCs w:val="28"/>
          <w:rtl w:val="0"/>
          <w:lang w:val="en-US"/>
        </w:rPr>
        <w:t>检验规则与结果判定</w:t>
      </w:r>
    </w:p>
    <w:p>
      <w:pPr>
        <w:pStyle w:val="正文"/>
        <w:spacing w:after="40"/>
        <w:ind w:left="283" w:hanging="142"/>
      </w:pPr>
      <w:r>
        <w:rPr>
          <w:rFonts w:ascii="SimSun" w:hAnsi="SimSun" w:hint="default"/>
          <w:rtl w:val="0"/>
          <w:lang w:val="en-US"/>
        </w:rPr>
        <w:t xml:space="preserve">· </w:t>
      </w:r>
      <w:r>
        <w:rPr>
          <w:rtl w:val="0"/>
          <w:lang w:val="en-US"/>
        </w:rPr>
        <w:t>所有定制式活动义齿应经质量检验部门检验合格后方可放行。</w:t>
      </w:r>
    </w:p>
    <w:p>
      <w:pPr>
        <w:pStyle w:val="正文"/>
        <w:spacing w:after="40"/>
        <w:ind w:left="283" w:hanging="142"/>
      </w:pPr>
      <w:r>
        <w:rPr>
          <w:rFonts w:ascii="SimSun" w:hAnsi="SimSun" w:hint="default"/>
          <w:rtl w:val="0"/>
          <w:lang w:val="en-US"/>
        </w:rPr>
        <w:t xml:space="preserve">· </w:t>
      </w:r>
      <w:r>
        <w:rPr>
          <w:rtl w:val="0"/>
          <w:lang w:val="en-US"/>
        </w:rPr>
        <w:t>出厂检验应逐个进行；推荐检验项目包括除内外终止线、孔隙度外的所有项目，以及标志和包装项目。</w:t>
      </w:r>
    </w:p>
    <w:p>
      <w:pPr>
        <w:pStyle w:val="正文"/>
        <w:spacing w:after="40"/>
        <w:ind w:left="283" w:hanging="142"/>
      </w:pPr>
      <w:r>
        <w:rPr>
          <w:rFonts w:ascii="SimSun" w:hAnsi="SimSun" w:hint="default"/>
          <w:rtl w:val="0"/>
          <w:lang w:val="en-US"/>
        </w:rPr>
        <w:t xml:space="preserve">· </w:t>
      </w:r>
      <w:r>
        <w:rPr>
          <w:rtl w:val="0"/>
          <w:lang w:val="en-US"/>
        </w:rPr>
        <w:t>型式检验在新产品投入生产前、设计</w:t>
      </w:r>
      <w:r>
        <w:rPr>
          <w:rFonts w:ascii="SimSun" w:hAnsi="SimSun"/>
          <w:rtl w:val="0"/>
        </w:rPr>
        <w:t>/</w:t>
      </w:r>
      <w:r>
        <w:rPr>
          <w:rtl w:val="0"/>
          <w:lang w:val="en-US"/>
        </w:rPr>
        <w:t>工艺</w:t>
      </w:r>
      <w:r>
        <w:rPr>
          <w:rFonts w:ascii="SimSun" w:hAnsi="SimSun"/>
          <w:rtl w:val="0"/>
        </w:rPr>
        <w:t>/</w:t>
      </w:r>
      <w:r>
        <w:rPr>
          <w:rtl w:val="0"/>
          <w:lang w:val="en-US"/>
        </w:rPr>
        <w:t>材料有较大变化可能影响产品质量时、间隔一年以上再生产时、国家质量监督部门提出要求时进行，项目按本规程所列适用项目执行。</w:t>
      </w:r>
    </w:p>
    <w:p>
      <w:pPr>
        <w:pStyle w:val="正文"/>
        <w:spacing w:after="40"/>
        <w:ind w:left="283" w:hanging="142"/>
      </w:pPr>
      <w:r>
        <w:rPr>
          <w:rFonts w:ascii="SimSun" w:hAnsi="SimSun" w:hint="default"/>
          <w:rtl w:val="0"/>
          <w:lang w:val="en-US"/>
        </w:rPr>
        <w:t xml:space="preserve">· </w:t>
      </w:r>
      <w:r>
        <w:rPr>
          <w:rtl w:val="0"/>
          <w:lang w:val="en-US"/>
        </w:rPr>
        <w:t>检验过程中任一项目不符合要求时，应判定该产品或该试样相关项目不符合，按不合格品控制程序退回修改或重新制样后复检；所有检验项目合格后方可放行或判定通过。</w:t>
      </w:r>
    </w:p>
    <w:p>
      <w:pPr>
        <w:pStyle w:val="正文"/>
        <w:spacing w:after="40"/>
        <w:ind w:left="283" w:hanging="142"/>
      </w:pPr>
      <w:r>
        <w:rPr>
          <w:rFonts w:ascii="SimSun" w:hAnsi="SimSun" w:hint="default"/>
          <w:rtl w:val="0"/>
          <w:lang w:val="en-US"/>
        </w:rPr>
        <w:t xml:space="preserve">· </w:t>
      </w:r>
      <w:r>
        <w:rPr>
          <w:rtl w:val="0"/>
          <w:lang w:val="en-US"/>
        </w:rPr>
        <w:t>若标准允许特殊设计不受某些数值限制，应在原始记录和报告中说明特殊设计依据。</w:t>
      </w:r>
    </w:p>
    <w:p>
      <w:pPr>
        <w:pStyle w:val="正文"/>
        <w:spacing w:before="160" w:after="80"/>
      </w:pPr>
      <w:r>
        <w:rPr>
          <w:rFonts w:ascii="SimHei" w:cs="SimHei" w:hAnsi="SimHei" w:eastAsia="SimHei"/>
          <w:b w:val="1"/>
          <w:bCs w:val="1"/>
          <w:sz w:val="28"/>
          <w:szCs w:val="28"/>
          <w:rtl w:val="0"/>
        </w:rPr>
        <w:t xml:space="preserve">13 </w:t>
      </w:r>
      <w:r>
        <w:rPr>
          <w:rFonts w:ascii="SimHei" w:cs="SimHei" w:hAnsi="SimHei" w:eastAsia="SimHei"/>
          <w:b w:val="1"/>
          <w:bCs w:val="1"/>
          <w:sz w:val="28"/>
          <w:szCs w:val="28"/>
          <w:rtl w:val="0"/>
          <w:lang w:val="en-US"/>
        </w:rPr>
        <w:t>质量控制要求</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00"/>
        <w:gridCol w:w="5100"/>
      </w:tblGrid>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8"/>
                <w:szCs w:val="18"/>
                <w:shd w:val="nil" w:color="auto" w:fill="auto"/>
                <w:rtl w:val="0"/>
                <w:lang w:val="en-US"/>
              </w:rPr>
              <w:t>控制类别</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8"/>
                <w:szCs w:val="18"/>
                <w:shd w:val="nil" w:color="auto" w:fill="auto"/>
                <w:rtl w:val="0"/>
                <w:lang w:val="en-US"/>
              </w:rPr>
              <w:t>控制要求</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人员控制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检测人员、复核人员应经培训授权。</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设备控制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卡尺、切割设备等应处于校准、核查或维护有效状态。</w:t>
            </w:r>
          </w:p>
        </w:tc>
      </w:tr>
      <w:tr>
        <w:tblPrEx>
          <w:shd w:val="clear" w:color="auto" w:fill="ced7e7"/>
        </w:tblPrEx>
        <w:trPr>
          <w:trHeight w:val="37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样品控制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样品、模型、设计单、对颌模型、比色附件、生产记录应编号并保持一一对应。</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环境控制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记录温湿度、光照条件、水冷切割温度等关键条件。</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过程控制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尺寸测量点、照片、切割制样位置等应完整记录。</w:t>
            </w:r>
          </w:p>
        </w:tc>
      </w:tr>
      <w:tr>
        <w:tblPrEx>
          <w:shd w:val="clear" w:color="auto" w:fill="ced7e7"/>
        </w:tblPrEx>
        <w:trPr>
          <w:trHeight w:val="190" w:hRule="atLeast"/>
        </w:trPr>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复核控制</w:t>
            </w:r>
          </w:p>
        </w:tc>
        <w:tc>
          <w:tcPr>
            <w:tcW w:type="dxa" w:w="5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8"/>
                <w:szCs w:val="18"/>
                <w:shd w:val="nil" w:color="auto" w:fill="auto"/>
                <w:rtl w:val="0"/>
                <w:lang w:val="en-US"/>
              </w:rPr>
              <w:t>复核人员应复核关键数据、照片编号、判定依据和报告结论。</w:t>
            </w: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rPr>
        <w:t xml:space="preserve">14 </w:t>
      </w:r>
      <w:r>
        <w:rPr>
          <w:rFonts w:ascii="SimHei" w:cs="SimHei" w:hAnsi="SimHei" w:eastAsia="SimHei"/>
          <w:b w:val="1"/>
          <w:bCs w:val="1"/>
          <w:sz w:val="28"/>
          <w:szCs w:val="28"/>
          <w:rtl w:val="0"/>
          <w:lang w:val="en-US"/>
        </w:rPr>
        <w:t>异常情况与不符合工作处理</w:t>
      </w:r>
    </w:p>
    <w:p>
      <w:pPr>
        <w:pStyle w:val="正文"/>
        <w:spacing w:after="40"/>
        <w:ind w:left="283" w:hanging="142"/>
      </w:pPr>
      <w:r>
        <w:rPr>
          <w:rFonts w:ascii="SimSun" w:hAnsi="SimSun" w:hint="default"/>
          <w:rtl w:val="0"/>
          <w:lang w:val="en-US"/>
        </w:rPr>
        <w:t xml:space="preserve">· </w:t>
      </w:r>
      <w:r>
        <w:rPr>
          <w:rtl w:val="0"/>
          <w:lang w:val="en-US"/>
        </w:rPr>
        <w:t>资料缺失、设计单不清、模型不符合要求、样品破损或编号不一致时，应暂停检测并记录异常。</w:t>
      </w:r>
    </w:p>
    <w:p>
      <w:pPr>
        <w:pStyle w:val="正文"/>
        <w:spacing w:after="40"/>
        <w:ind w:left="283" w:hanging="142"/>
      </w:pPr>
      <w:r>
        <w:rPr>
          <w:rFonts w:ascii="SimSun" w:hAnsi="SimSun" w:hint="default"/>
          <w:rtl w:val="0"/>
          <w:lang w:val="en-US"/>
        </w:rPr>
        <w:t xml:space="preserve">· </w:t>
      </w:r>
      <w:r>
        <w:rPr>
          <w:rtl w:val="0"/>
          <w:lang w:val="en-US"/>
        </w:rPr>
        <w:t>设备超期、校准</w:t>
      </w:r>
      <w:r>
        <w:rPr>
          <w:rFonts w:ascii="SimSun" w:hAnsi="SimSun"/>
          <w:rtl w:val="0"/>
        </w:rPr>
        <w:t>/</w:t>
      </w:r>
      <w:r>
        <w:rPr>
          <w:rtl w:val="0"/>
          <w:lang w:val="en-US"/>
        </w:rPr>
        <w:t>核查不合格、切割设备异常或其他试验条件偏离时，不得继续出具有效结果。</w:t>
      </w:r>
    </w:p>
    <w:p>
      <w:pPr>
        <w:pStyle w:val="正文"/>
        <w:spacing w:after="40"/>
        <w:ind w:left="283" w:hanging="142"/>
      </w:pPr>
      <w:r>
        <w:rPr>
          <w:rFonts w:ascii="SimSun" w:hAnsi="SimSun" w:hint="default"/>
          <w:rtl w:val="0"/>
          <w:lang w:val="en-US"/>
        </w:rPr>
        <w:t xml:space="preserve">· </w:t>
      </w:r>
      <w:r>
        <w:rPr>
          <w:rtl w:val="0"/>
          <w:lang w:val="en-US"/>
        </w:rPr>
        <w:t>制样过程中出现断裂、过热、切割偏离、断面污染或不可观察时，应重新制样或启动偏离评审。</w:t>
      </w:r>
    </w:p>
    <w:p>
      <w:pPr>
        <w:pStyle w:val="正文"/>
        <w:spacing w:after="40"/>
        <w:ind w:left="283" w:hanging="142"/>
      </w:pPr>
      <w:r>
        <w:rPr>
          <w:rFonts w:ascii="SimSun" w:hAnsi="SimSun" w:hint="default"/>
          <w:rtl w:val="0"/>
          <w:lang w:val="en-US"/>
        </w:rPr>
        <w:t xml:space="preserve">· </w:t>
      </w:r>
      <w:r>
        <w:rPr>
          <w:rtl w:val="0"/>
          <w:lang w:val="en-US"/>
        </w:rPr>
        <w:t>测量数据明显异常或复核不一致时，应重新测量并保留原始记录；不得随意删除或覆盖原始数据。</w:t>
      </w:r>
    </w:p>
    <w:p>
      <w:pPr>
        <w:pStyle w:val="正文"/>
        <w:spacing w:after="40"/>
        <w:ind w:left="283" w:hanging="142"/>
      </w:pPr>
      <w:r>
        <w:rPr>
          <w:rFonts w:ascii="SimSun" w:hAnsi="SimSun" w:hint="default"/>
          <w:rtl w:val="0"/>
          <w:lang w:val="en-US"/>
        </w:rPr>
        <w:t xml:space="preserve">· </w:t>
      </w:r>
      <w:r>
        <w:rPr>
          <w:rtl w:val="0"/>
          <w:lang w:val="en-US"/>
        </w:rPr>
        <w:t>不符合工作应按实验室不符合工作控制程序处置，必要时通知委托方并重新检测。</w:t>
      </w:r>
    </w:p>
    <w:p>
      <w:pPr>
        <w:pStyle w:val="正文"/>
        <w:spacing w:before="160" w:after="80"/>
      </w:pPr>
      <w:r>
        <w:rPr>
          <w:rFonts w:ascii="SimHei" w:cs="SimHei" w:hAnsi="SimHei" w:eastAsia="SimHei"/>
          <w:b w:val="1"/>
          <w:bCs w:val="1"/>
          <w:sz w:val="28"/>
          <w:szCs w:val="28"/>
          <w:rtl w:val="0"/>
        </w:rPr>
        <w:t xml:space="preserve">15 </w:t>
      </w:r>
      <w:r>
        <w:rPr>
          <w:rFonts w:ascii="SimHei" w:cs="SimHei" w:hAnsi="SimHei" w:eastAsia="SimHei"/>
          <w:b w:val="1"/>
          <w:bCs w:val="1"/>
          <w:sz w:val="28"/>
          <w:szCs w:val="28"/>
          <w:rtl w:val="0"/>
          <w:lang w:val="en-US"/>
        </w:rPr>
        <w:t>原始记录与报告要求</w:t>
      </w:r>
    </w:p>
    <w:p>
      <w:pPr>
        <w:pStyle w:val="正文"/>
        <w:spacing w:before="160" w:after="80"/>
      </w:pPr>
      <w:r>
        <w:rPr>
          <w:rFonts w:ascii="SimHei" w:cs="SimHei" w:hAnsi="SimHei" w:eastAsia="SimHei"/>
          <w:b w:val="1"/>
          <w:bCs w:val="1"/>
          <w:sz w:val="24"/>
          <w:szCs w:val="24"/>
          <w:rtl w:val="0"/>
        </w:rPr>
        <w:t xml:space="preserve">15.1 </w:t>
      </w:r>
      <w:r>
        <w:rPr>
          <w:rFonts w:ascii="SimHei" w:cs="SimHei" w:hAnsi="SimHei" w:eastAsia="SimHei"/>
          <w:b w:val="1"/>
          <w:bCs w:val="1"/>
          <w:sz w:val="24"/>
          <w:szCs w:val="24"/>
          <w:rtl w:val="0"/>
          <w:lang w:val="en-US"/>
        </w:rPr>
        <w:t>原始记录要求</w:t>
      </w:r>
    </w:p>
    <w:p>
      <w:pPr>
        <w:pStyle w:val="正文"/>
        <w:spacing w:after="40"/>
        <w:ind w:left="283" w:hanging="142"/>
      </w:pPr>
      <w:r>
        <w:rPr>
          <w:rFonts w:ascii="SimSun" w:hAnsi="SimSun" w:hint="default"/>
          <w:rtl w:val="0"/>
          <w:lang w:val="en-US"/>
        </w:rPr>
        <w:t xml:space="preserve">· </w:t>
      </w:r>
      <w:r>
        <w:rPr>
          <w:rtl w:val="0"/>
          <w:lang w:val="en-US"/>
        </w:rPr>
        <w:t>原始记录应真实、准确、清晰、完整，不得随意涂改；确需修改时，应保留原始内容并由修改人签名、注明日期和原因。</w:t>
      </w:r>
    </w:p>
    <w:p>
      <w:pPr>
        <w:pStyle w:val="正文"/>
        <w:spacing w:after="40"/>
        <w:ind w:left="283" w:hanging="142"/>
      </w:pPr>
      <w:r>
        <w:rPr>
          <w:rFonts w:ascii="SimSun" w:hAnsi="SimSun" w:hint="default"/>
          <w:rtl w:val="0"/>
          <w:lang w:val="en-US"/>
        </w:rPr>
        <w:t xml:space="preserve">· </w:t>
      </w:r>
      <w:r>
        <w:rPr>
          <w:rtl w:val="0"/>
          <w:lang w:val="en-US"/>
        </w:rPr>
        <w:t>记录至少包括：样品编号、样品名称、规格型号、数量、委托单位、检测依据、模型及设计单信息、材料注册证及批号、设备编号、环境条件、检测日期、检测人员、复核人员、各项目原始观察</w:t>
      </w:r>
      <w:r>
        <w:rPr>
          <w:rFonts w:ascii="SimSun" w:hAnsi="SimSun"/>
          <w:rtl w:val="0"/>
        </w:rPr>
        <w:t>/</w:t>
      </w:r>
      <w:r>
        <w:rPr>
          <w:rtl w:val="0"/>
          <w:lang w:val="en-US"/>
        </w:rPr>
        <w:t>测量结果、照片编号、结果判定、异常偏离说明。</w:t>
      </w:r>
    </w:p>
    <w:p>
      <w:pPr>
        <w:pStyle w:val="正文"/>
        <w:spacing w:after="40"/>
        <w:ind w:left="283" w:hanging="142"/>
      </w:pPr>
      <w:r>
        <w:rPr>
          <w:rFonts w:ascii="SimSun" w:hAnsi="SimSun" w:hint="default"/>
          <w:rtl w:val="0"/>
          <w:lang w:val="en-US"/>
        </w:rPr>
        <w:t xml:space="preserve">· </w:t>
      </w:r>
      <w:r>
        <w:rPr>
          <w:rtl w:val="0"/>
          <w:lang w:val="en-US"/>
        </w:rPr>
        <w:t>切割断面照片、测量截图、设备参数截图等应作为原始记录附件保存。</w:t>
      </w:r>
    </w:p>
    <w:p>
      <w:pPr>
        <w:pStyle w:val="正文"/>
        <w:spacing w:before="160" w:after="80"/>
      </w:pPr>
      <w:r>
        <w:rPr>
          <w:rFonts w:ascii="SimHei" w:cs="SimHei" w:hAnsi="SimHei" w:eastAsia="SimHei"/>
          <w:b w:val="1"/>
          <w:bCs w:val="1"/>
          <w:sz w:val="24"/>
          <w:szCs w:val="24"/>
          <w:rtl w:val="0"/>
        </w:rPr>
        <w:t xml:space="preserve">15.2 </w:t>
      </w:r>
      <w:r>
        <w:rPr>
          <w:rFonts w:ascii="SimHei" w:cs="SimHei" w:hAnsi="SimHei" w:eastAsia="SimHei"/>
          <w:b w:val="1"/>
          <w:bCs w:val="1"/>
          <w:sz w:val="24"/>
          <w:szCs w:val="24"/>
          <w:rtl w:val="0"/>
          <w:lang w:val="en-US"/>
        </w:rPr>
        <w:t>检测报告要求</w:t>
      </w:r>
    </w:p>
    <w:p>
      <w:pPr>
        <w:pStyle w:val="正文"/>
        <w:spacing w:after="40"/>
        <w:ind w:left="283" w:hanging="142"/>
      </w:pPr>
      <w:r>
        <w:rPr>
          <w:rFonts w:ascii="SimSun" w:hAnsi="SimSun" w:hint="default"/>
          <w:rtl w:val="0"/>
          <w:lang w:val="en-US"/>
        </w:rPr>
        <w:t xml:space="preserve">· </w:t>
      </w:r>
      <w:r>
        <w:rPr>
          <w:rtl w:val="0"/>
          <w:lang w:val="en-US"/>
        </w:rPr>
        <w:t>报告应包含报告编号、委托单位、样品名称、样品编号、样品数量、检测项目、检测依据、主要设备、样品状态、检测结果、判定依据、检测日期、检测人员、复核人员、批准人员</w:t>
      </w:r>
      <w:r>
        <w:rPr>
          <w:rFonts w:ascii="SimSun" w:hAnsi="SimSun"/>
          <w:rtl w:val="0"/>
        </w:rPr>
        <w:t>/</w:t>
      </w:r>
      <w:r>
        <w:rPr>
          <w:rtl w:val="0"/>
          <w:lang w:val="en-US"/>
        </w:rPr>
        <w:t>授权签字人。</w:t>
      </w:r>
    </w:p>
    <w:p>
      <w:pPr>
        <w:pStyle w:val="正文"/>
        <w:spacing w:after="40"/>
        <w:ind w:left="283" w:hanging="142"/>
      </w:pPr>
      <w:r>
        <w:rPr>
          <w:rFonts w:ascii="SimSun" w:hAnsi="SimSun" w:hint="default"/>
          <w:rtl w:val="0"/>
          <w:lang w:val="en-US"/>
        </w:rPr>
        <w:t xml:space="preserve">· </w:t>
      </w:r>
      <w:r>
        <w:rPr>
          <w:rtl w:val="0"/>
          <w:lang w:val="en-US"/>
        </w:rPr>
        <w:t xml:space="preserve">用于 </w:t>
      </w:r>
      <w:r>
        <w:rPr>
          <w:rFonts w:ascii="SimSun" w:hAnsi="SimSun"/>
          <w:rtl w:val="0"/>
          <w:lang w:val="pt-PT"/>
        </w:rPr>
        <w:t xml:space="preserve">CMA </w:t>
      </w:r>
      <w:r>
        <w:rPr>
          <w:rtl w:val="0"/>
          <w:lang w:val="en-US"/>
        </w:rPr>
        <w:t xml:space="preserve">对外出具具有证明作用的数据和结果时，应确认项目在资质认定能力范围内，并按实验室报告管理程序加盖检测专用章和 </w:t>
      </w:r>
      <w:r>
        <w:rPr>
          <w:rFonts w:ascii="SimSun" w:hAnsi="SimSun"/>
          <w:rtl w:val="0"/>
          <w:lang w:val="pt-PT"/>
        </w:rPr>
        <w:t xml:space="preserve">CMA </w:t>
      </w:r>
      <w:r>
        <w:rPr>
          <w:rtl w:val="0"/>
          <w:lang w:val="en-US"/>
        </w:rPr>
        <w:t>标识。</w:t>
      </w:r>
    </w:p>
    <w:p>
      <w:pPr>
        <w:pStyle w:val="正文"/>
        <w:spacing w:after="40"/>
        <w:ind w:left="283" w:hanging="142"/>
      </w:pPr>
      <w:r>
        <w:rPr>
          <w:rFonts w:ascii="SimSun" w:hAnsi="SimSun" w:hint="default"/>
          <w:rtl w:val="0"/>
          <w:lang w:val="en-US"/>
        </w:rPr>
        <w:t xml:space="preserve">· </w:t>
      </w:r>
      <w:r>
        <w:rPr>
          <w:rtl w:val="0"/>
          <w:lang w:val="en-US"/>
        </w:rPr>
        <w:t>当委托方存在特殊设计要求或某些项目不适用时，应在报告中明确说明适用性、不适用原因和技术依据。</w:t>
      </w:r>
    </w:p>
    <w:p>
      <w:pPr>
        <w:pStyle w:val="正文"/>
        <w:spacing w:before="160" w:after="80"/>
      </w:pPr>
      <w:r>
        <w:rPr>
          <w:rFonts w:ascii="SimHei" w:cs="SimHei" w:hAnsi="SimHei" w:eastAsia="SimHei"/>
          <w:b w:val="1"/>
          <w:bCs w:val="1"/>
          <w:sz w:val="28"/>
          <w:szCs w:val="28"/>
          <w:rtl w:val="0"/>
        </w:rPr>
        <w:t xml:space="preserve">16 </w:t>
      </w:r>
      <w:r>
        <w:rPr>
          <w:rFonts w:ascii="SimHei" w:cs="SimHei" w:hAnsi="SimHei" w:eastAsia="SimHei"/>
          <w:b w:val="1"/>
          <w:bCs w:val="1"/>
          <w:sz w:val="28"/>
          <w:szCs w:val="28"/>
          <w:rtl w:val="0"/>
          <w:lang w:val="en-US"/>
        </w:rPr>
        <w:t>记录保存与样品处置</w:t>
      </w:r>
    </w:p>
    <w:p>
      <w:pPr>
        <w:pStyle w:val="正文"/>
        <w:spacing w:after="40"/>
        <w:ind w:firstLine="420"/>
      </w:pPr>
      <w:r>
        <w:rPr>
          <w:rtl w:val="0"/>
          <w:lang w:val="en-US"/>
        </w:rPr>
        <w:t>原始记录、检测报告、照片、计算表、设备核查记录、人员授权记录和异常处理记录应按实验室记录控制程序保存。样品检测后按委托协议、样品管理程序或实验室规定处置；破坏性试验后的残样、切割断面和关键附件应按规定留存或拍照归档。</w:t>
      </w:r>
    </w:p>
    <w:p>
      <w:pPr>
        <w:pStyle w:val="正文"/>
        <w:spacing w:before="160" w:after="80"/>
      </w:pPr>
      <w:r>
        <w:rPr>
          <w:rFonts w:ascii="SimHei" w:cs="SimHei" w:hAnsi="SimHei" w:eastAsia="SimHei"/>
          <w:b w:val="1"/>
          <w:bCs w:val="1"/>
          <w:sz w:val="28"/>
          <w:szCs w:val="28"/>
          <w:rtl w:val="0"/>
          <w:lang w:val="en-US"/>
        </w:rPr>
        <w:t xml:space="preserve">附录 </w:t>
      </w:r>
      <w:r>
        <w:rPr>
          <w:rFonts w:ascii="SimHei" w:cs="SimHei" w:hAnsi="SimHei" w:eastAsia="SimHei"/>
          <w:b w:val="1"/>
          <w:bCs w:val="1"/>
          <w:sz w:val="28"/>
          <w:szCs w:val="28"/>
          <w:rtl w:val="0"/>
          <w:lang w:val="pt-PT"/>
        </w:rPr>
        <w:t xml:space="preserve">A </w:t>
      </w:r>
      <w:r>
        <w:rPr>
          <w:rFonts w:ascii="SimHei" w:cs="SimHei" w:hAnsi="SimHei" w:eastAsia="SimHei"/>
          <w:b w:val="1"/>
          <w:bCs w:val="1"/>
          <w:sz w:val="28"/>
          <w:szCs w:val="28"/>
          <w:rtl w:val="0"/>
          <w:lang w:val="en-US"/>
        </w:rPr>
        <w:t>现场检查记录建议表</w:t>
      </w:r>
    </w:p>
    <w:tbl>
      <w:tblPr>
        <w:tblW w:w="1020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50"/>
        <w:gridCol w:w="2550"/>
        <w:gridCol w:w="2550"/>
        <w:gridCol w:w="2550"/>
      </w:tblGrid>
      <w:tr>
        <w:tblPrEx>
          <w:shd w:val="clear" w:color="auto" w:fill="ced7e7"/>
        </w:tblPrEx>
        <w:trPr>
          <w:trHeight w:val="17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jc w:val="center"/>
            </w:pPr>
            <w:r>
              <w:rPr>
                <w:rFonts w:eastAsia="SimSong Bold" w:hint="eastAsia"/>
                <w:sz w:val="16"/>
                <w:szCs w:val="16"/>
                <w:shd w:val="nil" w:color="auto" w:fill="auto"/>
                <w:rtl w:val="0"/>
                <w:lang w:val="en-US"/>
              </w:rPr>
              <w:t>检查类别</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检查内容</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结果</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debf7"/>
            <w:tcMar>
              <w:top w:type="dxa" w:w="80"/>
              <w:left w:type="dxa" w:w="80"/>
              <w:bottom w:type="dxa" w:w="80"/>
              <w:right w:type="dxa" w:w="80"/>
            </w:tcMar>
            <w:vAlign w:val="center"/>
          </w:tcPr>
          <w:p>
            <w:pPr>
              <w:pStyle w:val="正文"/>
              <w:spacing w:after="0" w:line="240" w:lineRule="auto"/>
              <w:jc w:val="center"/>
            </w:pPr>
            <w:r>
              <w:rPr>
                <w:rFonts w:eastAsia="SimSong Bold" w:hint="eastAsia"/>
                <w:sz w:val="16"/>
                <w:szCs w:val="16"/>
                <w:shd w:val="nil" w:color="auto" w:fill="auto"/>
                <w:rtl w:val="0"/>
                <w:lang w:val="en-US"/>
              </w:rPr>
              <w:t>备注</w:t>
            </w:r>
          </w:p>
        </w:tc>
      </w:tr>
      <w:tr>
        <w:tblPrEx>
          <w:shd w:val="clear" w:color="auto" w:fill="ced7e7"/>
        </w:tblPrEx>
        <w:trPr>
          <w:trHeight w:val="33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资料核查</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注册证、设计单、模型、过程记录、比色附件</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6"/>
                <w:szCs w:val="16"/>
                <w:shd w:val="nil" w:color="auto" w:fill="auto"/>
                <w:rtl w:val="0"/>
                <w:lang w:val="en-US"/>
              </w:rPr>
              <w:t>□</w:t>
            </w:r>
            <w:r>
              <w:rPr>
                <w:sz w:val="16"/>
                <w:szCs w:val="16"/>
                <w:shd w:val="nil" w:color="auto" w:fill="auto"/>
                <w:rtl w:val="0"/>
                <w:lang w:val="en-US"/>
              </w:rPr>
              <w:t xml:space="preserve">合格 </w:t>
            </w:r>
            <w:r>
              <w:rPr>
                <w:rFonts w:ascii="SimSun" w:hAnsi="SimSun" w:hint="default"/>
                <w:sz w:val="16"/>
                <w:szCs w:val="16"/>
                <w:shd w:val="nil" w:color="auto" w:fill="auto"/>
                <w:rtl w:val="0"/>
                <w:lang w:val="en-US"/>
              </w:rPr>
              <w:t>□</w:t>
            </w:r>
            <w:r>
              <w:rPr>
                <w:sz w:val="16"/>
                <w:szCs w:val="16"/>
                <w:shd w:val="nil" w:color="auto" w:fill="auto"/>
                <w:rtl w:val="0"/>
                <w:lang w:val="en-US"/>
              </w:rPr>
              <w:t xml:space="preserve">不合格 </w:t>
            </w:r>
            <w:r>
              <w:rPr>
                <w:rFonts w:ascii="SimSun" w:hAnsi="SimSun" w:hint="default"/>
                <w:sz w:val="16"/>
                <w:szCs w:val="16"/>
                <w:shd w:val="nil" w:color="auto" w:fill="auto"/>
                <w:rtl w:val="0"/>
                <w:lang w:val="en-US"/>
              </w:rPr>
              <w:t>□</w:t>
            </w:r>
            <w:r>
              <w:rPr>
                <w:sz w:val="16"/>
                <w:szCs w:val="16"/>
                <w:shd w:val="nil" w:color="auto" w:fill="auto"/>
                <w:rtl w:val="0"/>
                <w:lang w:val="en-US"/>
              </w:rPr>
              <w:t>不适用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3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外形及表面</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光滑连续、无缺陷、卡环臂尖圆钝、组织面无杂质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6"/>
                <w:szCs w:val="16"/>
                <w:shd w:val="nil" w:color="auto" w:fill="auto"/>
                <w:rtl w:val="0"/>
                <w:lang w:val="en-US"/>
              </w:rPr>
              <w:t>□</w:t>
            </w:r>
            <w:r>
              <w:rPr>
                <w:sz w:val="16"/>
                <w:szCs w:val="16"/>
                <w:shd w:val="nil" w:color="auto" w:fill="auto"/>
                <w:rtl w:val="0"/>
                <w:lang w:val="en-US"/>
              </w:rPr>
              <w:t xml:space="preserve">合格 </w:t>
            </w:r>
            <w:r>
              <w:rPr>
                <w:rFonts w:ascii="SimSun" w:hAnsi="SimSun" w:hint="default"/>
                <w:sz w:val="16"/>
                <w:szCs w:val="16"/>
                <w:shd w:val="nil" w:color="auto" w:fill="auto"/>
                <w:rtl w:val="0"/>
                <w:lang w:val="en-US"/>
              </w:rPr>
              <w:t>□</w:t>
            </w:r>
            <w:r>
              <w:rPr>
                <w:sz w:val="16"/>
                <w:szCs w:val="16"/>
                <w:shd w:val="nil" w:color="auto" w:fill="auto"/>
                <w:rtl w:val="0"/>
                <w:lang w:val="en-US"/>
              </w:rPr>
              <w:t xml:space="preserve">不合格 </w:t>
            </w:r>
            <w:r>
              <w:rPr>
                <w:rFonts w:ascii="SimSun" w:hAnsi="SimSun" w:hint="default"/>
                <w:sz w:val="16"/>
                <w:szCs w:val="16"/>
                <w:shd w:val="nil" w:color="auto" w:fill="auto"/>
                <w:rtl w:val="0"/>
                <w:lang w:val="en-US"/>
              </w:rPr>
              <w:t>□</w:t>
            </w:r>
            <w:r>
              <w:rPr>
                <w:sz w:val="16"/>
                <w:szCs w:val="16"/>
                <w:shd w:val="nil" w:color="auto" w:fill="auto"/>
                <w:rtl w:val="0"/>
                <w:lang w:val="en-US"/>
              </w:rPr>
              <w:t>不适用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3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适合性</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基托</w:t>
            </w:r>
            <w:r>
              <w:rPr>
                <w:rFonts w:ascii="SimSun" w:hAnsi="SimSun"/>
                <w:sz w:val="16"/>
                <w:szCs w:val="16"/>
                <w:shd w:val="nil" w:color="auto" w:fill="auto"/>
                <w:rtl w:val="0"/>
                <w:lang w:val="en-US"/>
              </w:rPr>
              <w:t>/</w:t>
            </w:r>
            <w:r>
              <w:rPr>
                <w:sz w:val="16"/>
                <w:szCs w:val="16"/>
                <w:shd w:val="nil" w:color="auto" w:fill="auto"/>
                <w:rtl w:val="0"/>
                <w:lang w:val="en-US"/>
              </w:rPr>
              <w:t>金属支架</w:t>
            </w:r>
            <w:r>
              <w:rPr>
                <w:rFonts w:ascii="SimSun" w:hAnsi="SimSun"/>
                <w:sz w:val="16"/>
                <w:szCs w:val="16"/>
                <w:shd w:val="nil" w:color="auto" w:fill="auto"/>
                <w:rtl w:val="0"/>
                <w:lang w:val="en-US"/>
              </w:rPr>
              <w:t>/</w:t>
            </w:r>
            <w:r>
              <w:rPr>
                <w:sz w:val="16"/>
                <w:szCs w:val="16"/>
                <w:shd w:val="nil" w:color="auto" w:fill="auto"/>
                <w:rtl w:val="0"/>
                <w:lang w:val="en-US"/>
              </w:rPr>
              <w:t>卡环</w:t>
            </w:r>
            <w:r>
              <w:rPr>
                <w:rFonts w:ascii="SimSun" w:hAnsi="SimSun"/>
                <w:sz w:val="16"/>
                <w:szCs w:val="16"/>
                <w:shd w:val="nil" w:color="auto" w:fill="auto"/>
                <w:rtl w:val="0"/>
                <w:lang w:val="en-US"/>
              </w:rPr>
              <w:t>/</w:t>
            </w:r>
            <w:r>
              <w:rPr>
                <w:sz w:val="16"/>
                <w:szCs w:val="16"/>
                <w:shd w:val="nil" w:color="auto" w:fill="auto"/>
                <w:rtl w:val="0"/>
                <w:lang w:val="en-US"/>
              </w:rPr>
              <w:t>支托与模型密合，不妨碍就位</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6"/>
                <w:szCs w:val="16"/>
                <w:shd w:val="nil" w:color="auto" w:fill="auto"/>
                <w:rtl w:val="0"/>
                <w:lang w:val="en-US"/>
              </w:rPr>
              <w:t>□</w:t>
            </w:r>
            <w:r>
              <w:rPr>
                <w:sz w:val="16"/>
                <w:szCs w:val="16"/>
                <w:shd w:val="nil" w:color="auto" w:fill="auto"/>
                <w:rtl w:val="0"/>
                <w:lang w:val="en-US"/>
              </w:rPr>
              <w:t xml:space="preserve">合格 </w:t>
            </w:r>
            <w:r>
              <w:rPr>
                <w:rFonts w:ascii="SimSun" w:hAnsi="SimSun" w:hint="default"/>
                <w:sz w:val="16"/>
                <w:szCs w:val="16"/>
                <w:shd w:val="nil" w:color="auto" w:fill="auto"/>
                <w:rtl w:val="0"/>
                <w:lang w:val="en-US"/>
              </w:rPr>
              <w:t>□</w:t>
            </w:r>
            <w:r>
              <w:rPr>
                <w:sz w:val="16"/>
                <w:szCs w:val="16"/>
                <w:shd w:val="nil" w:color="auto" w:fill="auto"/>
                <w:rtl w:val="0"/>
                <w:lang w:val="en-US"/>
              </w:rPr>
              <w:t xml:space="preserve">不合格 </w:t>
            </w:r>
            <w:r>
              <w:rPr>
                <w:rFonts w:ascii="SimSun" w:hAnsi="SimSun" w:hint="default"/>
                <w:sz w:val="16"/>
                <w:szCs w:val="16"/>
                <w:shd w:val="nil" w:color="auto" w:fill="auto"/>
                <w:rtl w:val="0"/>
                <w:lang w:val="en-US"/>
              </w:rPr>
              <w:t>□</w:t>
            </w:r>
            <w:r>
              <w:rPr>
                <w:sz w:val="16"/>
                <w:szCs w:val="16"/>
                <w:shd w:val="nil" w:color="auto" w:fill="auto"/>
                <w:rtl w:val="0"/>
                <w:lang w:val="en-US"/>
              </w:rPr>
              <w:t>不适用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3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色泽</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树脂基托与比色板一致，人工牙与设计单一致</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6"/>
                <w:szCs w:val="16"/>
                <w:shd w:val="nil" w:color="auto" w:fill="auto"/>
                <w:rtl w:val="0"/>
                <w:lang w:val="en-US"/>
              </w:rPr>
              <w:t>□</w:t>
            </w:r>
            <w:r>
              <w:rPr>
                <w:sz w:val="16"/>
                <w:szCs w:val="16"/>
                <w:shd w:val="nil" w:color="auto" w:fill="auto"/>
                <w:rtl w:val="0"/>
                <w:lang w:val="en-US"/>
              </w:rPr>
              <w:t xml:space="preserve">合格 </w:t>
            </w:r>
            <w:r>
              <w:rPr>
                <w:rFonts w:ascii="SimSun" w:hAnsi="SimSun" w:hint="default"/>
                <w:sz w:val="16"/>
                <w:szCs w:val="16"/>
                <w:shd w:val="nil" w:color="auto" w:fill="auto"/>
                <w:rtl w:val="0"/>
                <w:lang w:val="en-US"/>
              </w:rPr>
              <w:t>□</w:t>
            </w:r>
            <w:r>
              <w:rPr>
                <w:sz w:val="16"/>
                <w:szCs w:val="16"/>
                <w:shd w:val="nil" w:color="auto" w:fill="auto"/>
                <w:rtl w:val="0"/>
                <w:lang w:val="en-US"/>
              </w:rPr>
              <w:t xml:space="preserve">不合格 </w:t>
            </w:r>
            <w:r>
              <w:rPr>
                <w:rFonts w:ascii="SimSun" w:hAnsi="SimSun" w:hint="default"/>
                <w:sz w:val="16"/>
                <w:szCs w:val="16"/>
                <w:shd w:val="nil" w:color="auto" w:fill="auto"/>
                <w:rtl w:val="0"/>
                <w:lang w:val="en-US"/>
              </w:rPr>
              <w:t>□</w:t>
            </w:r>
            <w:r>
              <w:rPr>
                <w:sz w:val="16"/>
                <w:szCs w:val="16"/>
                <w:shd w:val="nil" w:color="auto" w:fill="auto"/>
                <w:rtl w:val="0"/>
                <w:lang w:val="en-US"/>
              </w:rPr>
              <w:t>不适用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3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厚度</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全口</w:t>
            </w:r>
            <w:r>
              <w:rPr>
                <w:rFonts w:ascii="SimSun" w:hAnsi="SimSun"/>
                <w:sz w:val="16"/>
                <w:szCs w:val="16"/>
                <w:shd w:val="nil" w:color="auto" w:fill="auto"/>
                <w:rtl w:val="0"/>
                <w:lang w:val="en-US"/>
              </w:rPr>
              <w:t>/</w:t>
            </w:r>
            <w:r>
              <w:rPr>
                <w:sz w:val="16"/>
                <w:szCs w:val="16"/>
                <w:shd w:val="nil" w:color="auto" w:fill="auto"/>
                <w:rtl w:val="0"/>
                <w:lang w:val="en-US"/>
              </w:rPr>
              <w:t>局部义齿基托边缘及中部厚度</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6"/>
                <w:szCs w:val="16"/>
                <w:shd w:val="nil" w:color="auto" w:fill="auto"/>
                <w:rtl w:val="0"/>
                <w:lang w:val="en-US"/>
              </w:rPr>
              <w:t>□</w:t>
            </w:r>
            <w:r>
              <w:rPr>
                <w:sz w:val="16"/>
                <w:szCs w:val="16"/>
                <w:shd w:val="nil" w:color="auto" w:fill="auto"/>
                <w:rtl w:val="0"/>
                <w:lang w:val="en-US"/>
              </w:rPr>
              <w:t xml:space="preserve">合格 </w:t>
            </w:r>
            <w:r>
              <w:rPr>
                <w:rFonts w:ascii="SimSun" w:hAnsi="SimSun" w:hint="default"/>
                <w:sz w:val="16"/>
                <w:szCs w:val="16"/>
                <w:shd w:val="nil" w:color="auto" w:fill="auto"/>
                <w:rtl w:val="0"/>
                <w:lang w:val="en-US"/>
              </w:rPr>
              <w:t>□</w:t>
            </w:r>
            <w:r>
              <w:rPr>
                <w:sz w:val="16"/>
                <w:szCs w:val="16"/>
                <w:shd w:val="nil" w:color="auto" w:fill="auto"/>
                <w:rtl w:val="0"/>
                <w:lang w:val="en-US"/>
              </w:rPr>
              <w:t xml:space="preserve">不合格 </w:t>
            </w:r>
            <w:r>
              <w:rPr>
                <w:rFonts w:ascii="SimSun" w:hAnsi="SimSun" w:hint="default"/>
                <w:sz w:val="16"/>
                <w:szCs w:val="16"/>
                <w:shd w:val="nil" w:color="auto" w:fill="auto"/>
                <w:rtl w:val="0"/>
                <w:lang w:val="en-US"/>
              </w:rPr>
              <w:t>□</w:t>
            </w:r>
            <w:r>
              <w:rPr>
                <w:sz w:val="16"/>
                <w:szCs w:val="16"/>
                <w:shd w:val="nil" w:color="auto" w:fill="auto"/>
                <w:rtl w:val="0"/>
                <w:lang w:val="en-US"/>
              </w:rPr>
              <w:t>不适用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3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排列与咬合</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人工牙排列、牙合曲线、咬合接触和无干扰</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6"/>
                <w:szCs w:val="16"/>
                <w:shd w:val="nil" w:color="auto" w:fill="auto"/>
                <w:rtl w:val="0"/>
                <w:lang w:val="en-US"/>
              </w:rPr>
              <w:t>□</w:t>
            </w:r>
            <w:r>
              <w:rPr>
                <w:sz w:val="16"/>
                <w:szCs w:val="16"/>
                <w:shd w:val="nil" w:color="auto" w:fill="auto"/>
                <w:rtl w:val="0"/>
                <w:lang w:val="en-US"/>
              </w:rPr>
              <w:t xml:space="preserve">合格 </w:t>
            </w:r>
            <w:r>
              <w:rPr>
                <w:rFonts w:ascii="SimSun" w:hAnsi="SimSun" w:hint="default"/>
                <w:sz w:val="16"/>
                <w:szCs w:val="16"/>
                <w:shd w:val="nil" w:color="auto" w:fill="auto"/>
                <w:rtl w:val="0"/>
                <w:lang w:val="en-US"/>
              </w:rPr>
              <w:t>□</w:t>
            </w:r>
            <w:r>
              <w:rPr>
                <w:sz w:val="16"/>
                <w:szCs w:val="16"/>
                <w:shd w:val="nil" w:color="auto" w:fill="auto"/>
                <w:rtl w:val="0"/>
                <w:lang w:val="en-US"/>
              </w:rPr>
              <w:t xml:space="preserve">不合格 </w:t>
            </w:r>
            <w:r>
              <w:rPr>
                <w:rFonts w:ascii="SimSun" w:hAnsi="SimSun" w:hint="default"/>
                <w:sz w:val="16"/>
                <w:szCs w:val="16"/>
                <w:shd w:val="nil" w:color="auto" w:fill="auto"/>
                <w:rtl w:val="0"/>
                <w:lang w:val="en-US"/>
              </w:rPr>
              <w:t>□</w:t>
            </w:r>
            <w:r>
              <w:rPr>
                <w:sz w:val="16"/>
                <w:szCs w:val="16"/>
                <w:shd w:val="nil" w:color="auto" w:fill="auto"/>
                <w:rtl w:val="0"/>
                <w:lang w:val="en-US"/>
              </w:rPr>
              <w:t>不适用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30" w:hRule="atLeast"/>
        </w:trPr>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专项项目</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sz w:val="16"/>
                <w:szCs w:val="16"/>
                <w:shd w:val="nil" w:color="auto" w:fill="auto"/>
                <w:rtl w:val="0"/>
                <w:lang w:val="en-US"/>
              </w:rPr>
              <w:t>组织面终止点、大连接体、内外终止线、孔隙度</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正文"/>
              <w:spacing w:after="0" w:line="240" w:lineRule="auto"/>
              <w:jc w:val="center"/>
            </w:pPr>
            <w:r>
              <w:rPr>
                <w:rFonts w:ascii="SimSun" w:hAnsi="SimSun" w:hint="default"/>
                <w:sz w:val="16"/>
                <w:szCs w:val="16"/>
                <w:shd w:val="nil" w:color="auto" w:fill="auto"/>
                <w:rtl w:val="0"/>
                <w:lang w:val="en-US"/>
              </w:rPr>
              <w:t>□</w:t>
            </w:r>
            <w:r>
              <w:rPr>
                <w:sz w:val="16"/>
                <w:szCs w:val="16"/>
                <w:shd w:val="nil" w:color="auto" w:fill="auto"/>
                <w:rtl w:val="0"/>
                <w:lang w:val="en-US"/>
              </w:rPr>
              <w:t xml:space="preserve">合格 </w:t>
            </w:r>
            <w:r>
              <w:rPr>
                <w:rFonts w:ascii="SimSun" w:hAnsi="SimSun" w:hint="default"/>
                <w:sz w:val="16"/>
                <w:szCs w:val="16"/>
                <w:shd w:val="nil" w:color="auto" w:fill="auto"/>
                <w:rtl w:val="0"/>
                <w:lang w:val="en-US"/>
              </w:rPr>
              <w:t>□</w:t>
            </w:r>
            <w:r>
              <w:rPr>
                <w:sz w:val="16"/>
                <w:szCs w:val="16"/>
                <w:shd w:val="nil" w:color="auto" w:fill="auto"/>
                <w:rtl w:val="0"/>
                <w:lang w:val="en-US"/>
              </w:rPr>
              <w:t xml:space="preserve">不合格 </w:t>
            </w:r>
            <w:r>
              <w:rPr>
                <w:rFonts w:ascii="SimSun" w:hAnsi="SimSun" w:hint="default"/>
                <w:sz w:val="16"/>
                <w:szCs w:val="16"/>
                <w:shd w:val="nil" w:color="auto" w:fill="auto"/>
                <w:rtl w:val="0"/>
                <w:lang w:val="en-US"/>
              </w:rPr>
              <w:t>□</w:t>
            </w:r>
            <w:r>
              <w:rPr>
                <w:sz w:val="16"/>
                <w:szCs w:val="16"/>
                <w:shd w:val="nil" w:color="auto" w:fill="auto"/>
                <w:rtl w:val="0"/>
                <w:lang w:val="en-US"/>
              </w:rPr>
              <w:t>不适用</w:t>
            </w:r>
          </w:p>
        </w:tc>
        <w:tc>
          <w:tcPr>
            <w:tcW w:type="dxa" w:w="25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正文"/>
        <w:widowControl w:val="0"/>
        <w:spacing w:before="160" w:after="80" w:line="240" w:lineRule="auto"/>
        <w:jc w:val="center"/>
      </w:pPr>
    </w:p>
    <w:p>
      <w:pPr>
        <w:pStyle w:val="正文"/>
        <w:spacing w:after="0"/>
      </w:pPr>
    </w:p>
    <w:p>
      <w:pPr>
        <w:pStyle w:val="正文"/>
        <w:spacing w:before="160" w:after="80"/>
      </w:pPr>
      <w:r>
        <w:rPr>
          <w:rFonts w:ascii="SimHei" w:cs="SimHei" w:hAnsi="SimHei" w:eastAsia="SimHei"/>
          <w:b w:val="1"/>
          <w:bCs w:val="1"/>
          <w:sz w:val="28"/>
          <w:szCs w:val="28"/>
          <w:rtl w:val="0"/>
          <w:lang w:val="en-US"/>
        </w:rPr>
        <w:t xml:space="preserve">附录 </w:t>
      </w:r>
      <w:r>
        <w:rPr>
          <w:rFonts w:ascii="SimHei" w:cs="SimHei" w:hAnsi="SimHei" w:eastAsia="SimHei"/>
          <w:b w:val="1"/>
          <w:bCs w:val="1"/>
          <w:sz w:val="28"/>
          <w:szCs w:val="28"/>
          <w:rtl w:val="0"/>
        </w:rPr>
        <w:t xml:space="preserve">B </w:t>
      </w:r>
      <w:r>
        <w:rPr>
          <w:rFonts w:ascii="SimHei" w:cs="SimHei" w:hAnsi="SimHei" w:eastAsia="SimHei"/>
          <w:b w:val="1"/>
          <w:bCs w:val="1"/>
          <w:sz w:val="28"/>
          <w:szCs w:val="28"/>
          <w:rtl w:val="0"/>
          <w:lang w:val="en-US"/>
        </w:rPr>
        <w:t>文件使用说明</w:t>
      </w:r>
    </w:p>
    <w:p>
      <w:pPr>
        <w:pStyle w:val="正文"/>
        <w:spacing w:after="40"/>
        <w:ind w:firstLine="420"/>
      </w:pPr>
      <w:r>
        <w:rPr>
          <w:rtl w:val="0"/>
          <w:lang w:val="en-US"/>
        </w:rPr>
        <w:t xml:space="preserve">本 </w:t>
      </w:r>
      <w:r>
        <w:rPr>
          <w:rFonts w:ascii="SimSun" w:hAnsi="SimSun"/>
          <w:rtl w:val="0"/>
        </w:rPr>
        <w:t xml:space="preserve">SOP </w:t>
      </w:r>
      <w:r>
        <w:rPr>
          <w:rtl w:val="0"/>
          <w:lang w:val="en-US"/>
        </w:rPr>
        <w:t xml:space="preserve">为依据 </w:t>
      </w:r>
      <w:r>
        <w:rPr>
          <w:rFonts w:ascii="SimSun" w:hAnsi="SimSun"/>
          <w:rtl w:val="0"/>
          <w:lang w:val="en-US"/>
        </w:rPr>
        <w:t xml:space="preserve">YY/T 1937-2024 </w:t>
      </w:r>
      <w:r>
        <w:rPr>
          <w:rtl w:val="0"/>
          <w:lang w:val="en-US"/>
        </w:rPr>
        <w:t xml:space="preserve">编制的 </w:t>
      </w:r>
      <w:r>
        <w:rPr>
          <w:rFonts w:ascii="SimSun" w:hAnsi="SimSun"/>
          <w:rtl w:val="0"/>
          <w:lang w:val="pt-PT"/>
        </w:rPr>
        <w:t xml:space="preserve">CMA </w:t>
      </w:r>
      <w:r>
        <w:rPr>
          <w:rtl w:val="0"/>
          <w:lang w:val="en-US"/>
        </w:rPr>
        <w:t>实验室作业指导书模板。实验室正式使用前，应结合本机构实际设备型号、校准周期、记录编号、报告格式、资质认定能力范围和内部质量体系文件进行编号、审批、受控发放和方法确认。</w:t>
      </w:r>
    </w:p>
    <w:sectPr>
      <w:headerReference w:type="default" r:id="rId4"/>
      <w:footerReference w:type="default" r:id="rId5"/>
      <w:pgSz w:w="12240" w:h="15840" w:orient="portrait"/>
      <w:pgMar w:top="1020" w:right="1020" w:bottom="907" w:left="10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SimSun">
    <w:charset w:val="00"/>
    <w:family w:val="roman"/>
    <w:pitch w:val="default"/>
  </w:font>
  <w:font w:name="SimHei">
    <w:charset w:val="00"/>
    <w:family w:val="roman"/>
    <w:pitch w:val="default"/>
  </w:font>
  <w:font w:name="Cambria">
    <w:charset w:val="00"/>
    <w:family w:val="roman"/>
    <w:pitch w:val="default"/>
  </w:font>
  <w:font w:name="SimSong Bol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8"/>
        <w:szCs w:val="18"/>
        <w:rtl w:val="0"/>
        <w:lang w:val="en-US"/>
      </w:rPr>
      <w:t>文件编号：SOP-015  版本：A/0  第  页 / 共  页</w:t>
    </w:r>
    <w:r>
      <w:rPr>
        <w:rFonts w:ascii="SimSun" w:hAnsi="SimSun"/>
        <w:sz w:val="18"/>
        <w:szCs w:val="18"/>
        <w:rtl w:val="0"/>
        <w:lang w:val="en-US"/>
      </w:rPr>
    </w:r>
    <w:r>
      <w:rPr>
        <w:sz w:val="18"/>
        <w:szCs w:val="18"/>
        <w:rtl w:val="0"/>
        <w:lang w:val="en-US"/>
      </w:rPr>
    </w:r>
    <w:r>
      <w:rPr>
        <w:rFonts w:ascii="SimSun" w:hAnsi="SimSun"/>
        <w:sz w:val="18"/>
        <w:szCs w:val="18"/>
        <w:rtl w:val="0"/>
        <w:lang w:val="en-US"/>
      </w:rPr>
    </w:r>
    <w:r>
      <w:rPr>
        <w:sz w:val="18"/>
        <w:szCs w:val="18"/>
        <w:rtl w:val="0"/>
        <w:lang w:val="en-US"/>
      </w:rPr>
    </w:r>
    <w:r>
      <w:rPr>
        <w:rFonts w:ascii="SimSun" w:hAnsi="SimSun"/>
        <w:sz w:val="18"/>
        <w:szCs w:val="18"/>
        <w:rtl w:val="0"/>
        <w:lang w:val="en-US"/>
      </w:rPr>
    </w:r>
    <w:r>
      <w:rPr>
        <w:sz w:val="18"/>
        <w:szCs w:val="18"/>
        <w:rtl w:val="0"/>
        <w:lang w:val="en-US"/>
      </w:r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center"/>
    </w:pPr>
    <w:r>
      <w:rPr>
        <w:sz w:val="18"/>
        <w:szCs w:val="18"/>
        <w:rtl w:val="0"/>
        <w:lang w:val="en-US"/>
      </w:rPr>
      <w:t xml:space="preserve">受控文件 </w:t>
    </w:r>
    <w:r>
      <w:rPr>
        <w:rFonts w:ascii="SimSun" w:hAnsi="SimSun"/>
        <w:sz w:val="18"/>
        <w:szCs w:val="18"/>
        <w:rtl w:val="0"/>
        <w:lang w:val="en-US"/>
      </w:rPr>
      <w:t xml:space="preserve">| </w:t>
    </w:r>
    <w:r>
      <w:rPr>
        <w:sz w:val="18"/>
        <w:szCs w:val="18"/>
        <w:rtl w:val="0"/>
        <w:lang w:val="en-US"/>
      </w:rPr>
      <w:t xml:space="preserve">定制式活动义齿检验 </w:t>
    </w:r>
    <w:r>
      <w:rPr>
        <w:rFonts w:ascii="SimSun" w:hAnsi="SimSun"/>
        <w:sz w:val="18"/>
        <w:szCs w:val="18"/>
        <w:rtl w:val="0"/>
        <w:lang w:val="en-US"/>
      </w:rPr>
      <w:t>SOP</w:t>
    </w:r>
    <w:r>
      <w:rPr>
        <w:sz w:val="18"/>
        <w:szCs w:val="18"/>
        <w:rtl w:val="0"/>
        <w:lang w:val="en-US"/>
      </w:rPr>
      <w:t>（删减版）</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paragraph" w:styleId="正文">
    <w:name w:val="正文"/>
    <w:next w:val="正文"/>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Unicode MS" w:cs="Arial Unicode MS" w:hAnsi="Arial Unicode MS" w:eastAsia="SimSun" w:hint="eastAsia"/>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