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2909054C">
      <w:pPr>
        <w:rPr>
          <w:rFonts w:hint="default" w:ascii="MV Boli" w:hAnsi="MV Boli" w:cs="MV Boli"/>
          <w:sz w:val="52"/>
          <w:szCs w:val="52"/>
          <w:lang w:val="en-US"/>
        </w:rPr>
      </w:pPr>
      <w:r>
        <w:rPr>
          <w:rFonts w:hint="default" w:ascii="MV Boli" w:hAnsi="MV Boli" w:cs="MV Boli"/>
          <w:sz w:val="52"/>
          <w:szCs w:val="52"/>
          <w:lang w:val="en-US"/>
        </w:rPr>
        <w:t xml:space="preserve">In Depth </w:t>
      </w:r>
      <w:r>
        <w:rPr>
          <w:rFonts w:hint="default" w:ascii="MV Boli" w:hAnsi="MV Boli" w:cs="MV Boli"/>
          <w:sz w:val="52"/>
          <w:szCs w:val="52"/>
        </w:rPr>
        <w:t>Research Report on</w:t>
      </w:r>
      <w:r>
        <w:rPr>
          <w:rFonts w:hint="default" w:ascii="MV Boli" w:hAnsi="MV Boli" w:cs="MV Boli"/>
          <w:sz w:val="52"/>
          <w:szCs w:val="52"/>
          <w:lang w:val="en-US"/>
        </w:rPr>
        <w:t>:-</w:t>
      </w:r>
      <w:r>
        <w:rPr>
          <w:rFonts w:hint="default" w:ascii="MV Boli" w:hAnsi="MV Boli" w:cs="MV Boli"/>
          <w:sz w:val="52"/>
          <w:szCs w:val="52"/>
        </w:rPr>
        <w:t xml:space="preserve"> JWT Tokens</w:t>
      </w:r>
      <w:r>
        <w:rPr>
          <w:rFonts w:hint="default" w:ascii="MV Boli" w:hAnsi="MV Boli" w:cs="MV Boli"/>
          <w:sz w:val="52"/>
          <w:szCs w:val="52"/>
          <w:lang w:val="en-US"/>
        </w:rPr>
        <w:t xml:space="preserve"> Hacking</w:t>
      </w:r>
    </w:p>
    <w:p w14:paraId="12B3EAB4">
      <w:pPr>
        <w:rPr>
          <w:rFonts w:hint="default" w:ascii="MV Boli" w:hAnsi="MV Boli" w:cs="MV Boli"/>
          <w:sz w:val="52"/>
          <w:szCs w:val="52"/>
          <w:lang w:val="en-US"/>
        </w:rPr>
      </w:pPr>
    </w:p>
    <w:p w14:paraId="6C293251">
      <w:pPr>
        <w:rPr>
          <w:rFonts w:hint="default" w:ascii="MV Boli" w:hAnsi="MV Boli" w:cs="MV Boli"/>
          <w:sz w:val="52"/>
          <w:szCs w:val="52"/>
          <w:lang w:val="en-US"/>
        </w:rPr>
      </w:pPr>
    </w:p>
    <w:p w14:paraId="763FE79B">
      <w:pPr>
        <w:rPr>
          <w:rFonts w:hint="default" w:ascii="MV Boli" w:hAnsi="MV Boli" w:cs="MV Boli"/>
          <w:sz w:val="44"/>
          <w:szCs w:val="44"/>
          <w:lang w:val="en-US"/>
        </w:rPr>
      </w:pPr>
    </w:p>
    <w:p w14:paraId="25931003">
      <w:pPr>
        <w:rPr>
          <w:rFonts w:hint="default" w:ascii="MV Boli" w:hAnsi="MV Boli" w:cs="MV Boli"/>
          <w:sz w:val="44"/>
          <w:szCs w:val="44"/>
          <w:lang w:val="en-US"/>
        </w:rPr>
      </w:pPr>
    </w:p>
    <w:p w14:paraId="268C9C5E">
      <w:pPr>
        <w:rPr>
          <w:rFonts w:hint="default" w:ascii="MV Boli" w:hAnsi="MV Boli" w:cs="MV Boli"/>
          <w:sz w:val="44"/>
          <w:szCs w:val="44"/>
          <w:lang w:val="en-US"/>
        </w:rPr>
      </w:pPr>
    </w:p>
    <w:p w14:paraId="355AAC57">
      <w:pPr>
        <w:rPr>
          <w:rFonts w:hint="default" w:ascii="MV Boli" w:hAnsi="MV Boli" w:cs="MV Boli"/>
          <w:sz w:val="44"/>
          <w:szCs w:val="44"/>
          <w:lang w:val="en-US"/>
        </w:rPr>
      </w:pPr>
      <w:r>
        <w:rPr>
          <w:rFonts w:hint="default" w:ascii="MV Boli" w:hAnsi="MV Boli" w:cs="MV Boli"/>
          <w:sz w:val="44"/>
          <w:szCs w:val="44"/>
          <w:lang w:val="en-US"/>
        </w:rPr>
        <w:drawing>
          <wp:inline distT="0" distB="0" distL="114300" distR="114300">
            <wp:extent cx="5136515" cy="2722245"/>
            <wp:effectExtent l="0" t="0" r="6985" b="8255"/>
            <wp:docPr id="4" name="Picture 4" descr="jw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jwt tokens"/>
                    <pic:cNvPicPr>
                      <a:picLocks noChangeAspect="1"/>
                    </pic:cNvPicPr>
                  </pic:nvPicPr>
                  <pic:blipFill>
                    <a:blip r:embed="rId4"/>
                    <a:stretch>
                      <a:fillRect/>
                    </a:stretch>
                  </pic:blipFill>
                  <pic:spPr>
                    <a:xfrm>
                      <a:off x="0" y="0"/>
                      <a:ext cx="5136515" cy="2722245"/>
                    </a:xfrm>
                    <a:prstGeom prst="rect">
                      <a:avLst/>
                    </a:prstGeom>
                  </pic:spPr>
                </pic:pic>
              </a:graphicData>
            </a:graphic>
          </wp:inline>
        </w:drawing>
      </w:r>
    </w:p>
    <w:p w14:paraId="5B0225E1">
      <w:pPr>
        <w:rPr>
          <w:rFonts w:hint="default" w:ascii="MV Boli" w:hAnsi="MV Boli" w:cs="MV Boli"/>
          <w:sz w:val="40"/>
          <w:szCs w:val="40"/>
          <w:lang w:val="en-US"/>
        </w:rPr>
      </w:pPr>
    </w:p>
    <w:p w14:paraId="59213797">
      <w:pPr>
        <w:rPr>
          <w:rFonts w:hint="default" w:ascii="MV Boli" w:hAnsi="MV Boli" w:cs="MV Boli"/>
          <w:sz w:val="40"/>
          <w:szCs w:val="40"/>
          <w:lang w:val="en-US"/>
        </w:rPr>
      </w:pPr>
    </w:p>
    <w:p w14:paraId="1CF6880E">
      <w:pPr>
        <w:rPr>
          <w:rFonts w:hint="default" w:ascii="MV Boli" w:hAnsi="MV Boli" w:cs="MV Boli"/>
          <w:sz w:val="40"/>
          <w:szCs w:val="40"/>
          <w:lang w:val="en-US"/>
        </w:rPr>
      </w:pPr>
    </w:p>
    <w:p w14:paraId="07F285FE">
      <w:pPr>
        <w:rPr>
          <w:rFonts w:hint="default" w:ascii="MV Boli" w:hAnsi="MV Boli" w:cs="MV Boli"/>
          <w:sz w:val="40"/>
          <w:szCs w:val="40"/>
          <w:lang w:val="en-US"/>
        </w:rPr>
      </w:pPr>
    </w:p>
    <w:p w14:paraId="7E335613">
      <w:pPr>
        <w:rPr>
          <w:rFonts w:hint="default" w:ascii="MV Boli" w:hAnsi="MV Boli" w:cs="MV Boli"/>
          <w:sz w:val="40"/>
          <w:szCs w:val="40"/>
          <w:lang w:val="en-US"/>
        </w:rPr>
      </w:pPr>
    </w:p>
    <w:p w14:paraId="77816C19">
      <w:pPr>
        <w:rPr>
          <w:rFonts w:hint="default"/>
        </w:rPr>
      </w:pPr>
    </w:p>
    <w:p w14:paraId="409C164E">
      <w:pPr>
        <w:rPr>
          <w:rFonts w:hint="default"/>
        </w:rPr>
      </w:pPr>
      <w:bookmarkStart w:id="0" w:name="_GoBack"/>
      <w:bookmarkEnd w:id="0"/>
    </w:p>
    <w:p w14:paraId="4C5EB344">
      <w:pPr>
        <w:rPr>
          <w:rFonts w:hint="default"/>
        </w:rPr>
      </w:pPr>
    </w:p>
    <w:p w14:paraId="161CF067">
      <w:pPr>
        <w:rPr>
          <w:rFonts w:hint="default"/>
          <w:lang w:val="en-US"/>
        </w:rPr>
      </w:pPr>
      <w:r>
        <w:rPr>
          <w:rFonts w:hint="default"/>
        </w:rPr>
        <w:t xml:space="preserve"> 1. Introduction to JWT</w:t>
      </w:r>
      <w:r>
        <w:rPr>
          <w:rFonts w:hint="default"/>
          <w:lang w:val="en-US"/>
        </w:rPr>
        <w:t xml:space="preserve"> Tokens Hacking</w:t>
      </w:r>
    </w:p>
    <w:p w14:paraId="5E0E98FE">
      <w:pPr>
        <w:rPr>
          <w:rFonts w:hint="default"/>
        </w:rPr>
      </w:pPr>
    </w:p>
    <w:p w14:paraId="6FF55793">
      <w:pPr>
        <w:rPr>
          <w:rFonts w:hint="default"/>
        </w:rPr>
      </w:pPr>
      <w:r>
        <w:rPr>
          <w:rFonts w:hint="default"/>
        </w:rPr>
        <w:t>JWT (JSON Web Tokens) are widely used for authentication and information exchange in web applications. However, their implementation can be vulnerable to various attacks if not handled properly. JWT token hacking refers to methods attackers use to exploit these vulnerabilities to gain unauthorized access to systems or data.</w:t>
      </w:r>
    </w:p>
    <w:p w14:paraId="606EAEF9">
      <w:pPr>
        <w:rPr>
          <w:rFonts w:hint="default"/>
        </w:rPr>
      </w:pPr>
    </w:p>
    <w:p w14:paraId="4CEF98B4">
      <w:pPr>
        <w:rPr>
          <w:rFonts w:hint="default"/>
        </w:rPr>
      </w:pPr>
      <w:r>
        <w:rPr>
          <w:rFonts w:hint="default"/>
        </w:rPr>
        <w:t>Key vulnerabilities include:</w:t>
      </w:r>
    </w:p>
    <w:p w14:paraId="25893AE0">
      <w:pPr>
        <w:rPr>
          <w:rFonts w:hint="default"/>
        </w:rPr>
      </w:pPr>
    </w:p>
    <w:p w14:paraId="4AFA0087">
      <w:pPr>
        <w:numPr>
          <w:ilvl w:val="0"/>
          <w:numId w:val="1"/>
        </w:numPr>
        <w:rPr>
          <w:rFonts w:hint="default"/>
        </w:rPr>
      </w:pPr>
      <w:r>
        <w:rPr>
          <w:rFonts w:hint="default"/>
        </w:rPr>
        <w:t>Signature Forgery: Attackers may modify the algorithm in the JWT header to use none or a weak algorithm, allowing them to bypass signature verification.</w:t>
      </w:r>
    </w:p>
    <w:p w14:paraId="175C2BF7">
      <w:pPr>
        <w:rPr>
          <w:rFonts w:hint="default"/>
        </w:rPr>
      </w:pPr>
    </w:p>
    <w:p w14:paraId="71D21FA7">
      <w:pPr>
        <w:rPr>
          <w:rFonts w:hint="default"/>
        </w:rPr>
      </w:pPr>
      <w:r>
        <w:rPr>
          <w:rFonts w:hint="default"/>
        </w:rPr>
        <w:t>2. Token Theft: Tokens can be intercepted through man-in-the-middle attacks, cross-site scripting (XSS), or insecure storage, enabling unauthorized access.</w:t>
      </w:r>
    </w:p>
    <w:p w14:paraId="0CAE9A63">
      <w:pPr>
        <w:rPr>
          <w:rFonts w:hint="default"/>
        </w:rPr>
      </w:pPr>
    </w:p>
    <w:p w14:paraId="325B8E7F">
      <w:pPr>
        <w:rPr>
          <w:rFonts w:hint="default"/>
        </w:rPr>
      </w:pPr>
      <w:r>
        <w:rPr>
          <w:rFonts w:hint="default"/>
        </w:rPr>
        <w:t>3. Replay Attacks: An attacker can reuse a valid JWT token captured during transmission, potentially gaining access to protected resources.</w:t>
      </w:r>
    </w:p>
    <w:p w14:paraId="2C139C68">
      <w:pPr>
        <w:rPr>
          <w:rFonts w:hint="default"/>
        </w:rPr>
      </w:pPr>
    </w:p>
    <w:p w14:paraId="7B06E4EB">
      <w:pPr>
        <w:rPr>
          <w:rFonts w:hint="default"/>
        </w:rPr>
      </w:pPr>
      <w:r>
        <w:rPr>
          <w:rFonts w:hint="default"/>
        </w:rPr>
        <w:t>4. Claims Manipulation: If an application does not properly validate claims, such as expiration times or user roles, attackers can manipulate these values to extend access or escalate privileges.</w:t>
      </w:r>
    </w:p>
    <w:p w14:paraId="46A8385A">
      <w:pPr>
        <w:rPr>
          <w:rFonts w:hint="default"/>
        </w:rPr>
      </w:pPr>
    </w:p>
    <w:p w14:paraId="279AD658">
      <w:pPr>
        <w:rPr>
          <w:rFonts w:hint="default"/>
        </w:rPr>
      </w:pPr>
    </w:p>
    <w:p w14:paraId="27B2F9F5">
      <w:pPr>
        <w:rPr>
          <w:rFonts w:hint="default"/>
          <w:lang w:val="en-US"/>
        </w:rPr>
      </w:pPr>
      <w:r>
        <w:rPr>
          <w:rFonts w:hint="default"/>
          <w:lang w:val="en-US"/>
        </w:rPr>
        <w:drawing>
          <wp:inline distT="0" distB="0" distL="114300" distR="114300">
            <wp:extent cx="3207385" cy="2353945"/>
            <wp:effectExtent l="0" t="0" r="5715" b="8255"/>
            <wp:docPr id="6" name="Picture 6" descr="jwt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jwt brief"/>
                    <pic:cNvPicPr>
                      <a:picLocks noChangeAspect="1"/>
                    </pic:cNvPicPr>
                  </pic:nvPicPr>
                  <pic:blipFill>
                    <a:blip r:embed="rId5"/>
                    <a:stretch>
                      <a:fillRect/>
                    </a:stretch>
                  </pic:blipFill>
                  <pic:spPr>
                    <a:xfrm>
                      <a:off x="0" y="0"/>
                      <a:ext cx="3207385" cy="2353945"/>
                    </a:xfrm>
                    <a:prstGeom prst="rect">
                      <a:avLst/>
                    </a:prstGeom>
                  </pic:spPr>
                </pic:pic>
              </a:graphicData>
            </a:graphic>
          </wp:inline>
        </w:drawing>
      </w:r>
    </w:p>
    <w:p w14:paraId="356D1317">
      <w:pPr>
        <w:rPr>
          <w:rFonts w:hint="default"/>
        </w:rPr>
      </w:pPr>
    </w:p>
    <w:p w14:paraId="6DC9D9CA">
      <w:pPr>
        <w:numPr>
          <w:ilvl w:val="0"/>
          <w:numId w:val="2"/>
        </w:numPr>
        <w:ind w:left="45" w:leftChars="0" w:firstLine="0" w:firstLineChars="0"/>
        <w:rPr>
          <w:rFonts w:hint="default"/>
        </w:rPr>
      </w:pPr>
      <w:r>
        <w:rPr>
          <w:rFonts w:hint="default"/>
        </w:rPr>
        <w:t>Structure of JWT</w:t>
      </w:r>
    </w:p>
    <w:p w14:paraId="13BAC433">
      <w:pPr>
        <w:numPr>
          <w:numId w:val="0"/>
        </w:numPr>
        <w:rPr>
          <w:rFonts w:hint="default"/>
          <w:lang w:val="en-US"/>
        </w:rPr>
      </w:pPr>
      <w:r>
        <w:rPr>
          <w:rFonts w:hint="default"/>
          <w:lang w:val="en-US"/>
        </w:rPr>
        <w:drawing>
          <wp:inline distT="0" distB="0" distL="114300" distR="114300">
            <wp:extent cx="4137660" cy="2155825"/>
            <wp:effectExtent l="0" t="0" r="2540" b="3175"/>
            <wp:docPr id="7" name="Picture 7" descr="jwt-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jwt-structure"/>
                    <pic:cNvPicPr>
                      <a:picLocks noChangeAspect="1"/>
                    </pic:cNvPicPr>
                  </pic:nvPicPr>
                  <pic:blipFill>
                    <a:blip r:embed="rId6"/>
                    <a:stretch>
                      <a:fillRect/>
                    </a:stretch>
                  </pic:blipFill>
                  <pic:spPr>
                    <a:xfrm>
                      <a:off x="0" y="0"/>
                      <a:ext cx="4137660" cy="2155825"/>
                    </a:xfrm>
                    <a:prstGeom prst="rect">
                      <a:avLst/>
                    </a:prstGeom>
                  </pic:spPr>
                </pic:pic>
              </a:graphicData>
            </a:graphic>
          </wp:inline>
        </w:drawing>
      </w:r>
    </w:p>
    <w:p w14:paraId="4F8B9738">
      <w:pPr>
        <w:rPr>
          <w:rFonts w:hint="default"/>
        </w:rPr>
      </w:pPr>
    </w:p>
    <w:p w14:paraId="1953252C">
      <w:pPr>
        <w:rPr>
          <w:rFonts w:hint="default"/>
        </w:rPr>
      </w:pPr>
      <w:r>
        <w:rPr>
          <w:rFonts w:hint="default"/>
        </w:rPr>
        <w:t>A JWT is composed of three parts, each separated by a dot (`.`):</w:t>
      </w:r>
    </w:p>
    <w:p w14:paraId="1D25B40F">
      <w:pPr>
        <w:rPr>
          <w:rFonts w:hint="default"/>
        </w:rPr>
      </w:pPr>
    </w:p>
    <w:p w14:paraId="411E492E">
      <w:pPr>
        <w:rPr>
          <w:rFonts w:hint="default"/>
        </w:rPr>
      </w:pPr>
      <w:r>
        <w:rPr>
          <w:rFonts w:hint="default"/>
        </w:rPr>
        <w:t>1. Header:</w:t>
      </w:r>
    </w:p>
    <w:p w14:paraId="1847FD7F">
      <w:pPr>
        <w:rPr>
          <w:rFonts w:hint="default"/>
        </w:rPr>
      </w:pPr>
      <w:r>
        <w:rPr>
          <w:rFonts w:hint="default"/>
        </w:rPr>
        <w:t xml:space="preserve">   - The header typically consists of two parts: the type of the token, which is JWT, and the signing algorithm being used, such as HMAC SHA256 or RSA.</w:t>
      </w:r>
    </w:p>
    <w:p w14:paraId="2E82B238">
      <w:pPr>
        <w:rPr>
          <w:rFonts w:hint="default"/>
        </w:rPr>
      </w:pPr>
      <w:r>
        <w:rPr>
          <w:rFonts w:hint="default"/>
        </w:rPr>
        <w:t xml:space="preserve">   - Example: </w:t>
      </w:r>
    </w:p>
    <w:p w14:paraId="62100289">
      <w:pPr>
        <w:rPr>
          <w:rFonts w:hint="default"/>
        </w:rPr>
      </w:pPr>
      <w:r>
        <w:rPr>
          <w:rFonts w:hint="default"/>
        </w:rPr>
        <w:t xml:space="preserve">     ```json</w:t>
      </w:r>
    </w:p>
    <w:p w14:paraId="6B72F628">
      <w:pPr>
        <w:rPr>
          <w:rFonts w:hint="default"/>
        </w:rPr>
      </w:pPr>
      <w:r>
        <w:rPr>
          <w:rFonts w:hint="default"/>
        </w:rPr>
        <w:t xml:space="preserve">     {</w:t>
      </w:r>
    </w:p>
    <w:p w14:paraId="3446F958">
      <w:pPr>
        <w:rPr>
          <w:rFonts w:hint="default"/>
        </w:rPr>
      </w:pPr>
      <w:r>
        <w:rPr>
          <w:rFonts w:hint="default"/>
        </w:rPr>
        <w:t xml:space="preserve">       "alg": "HS256",</w:t>
      </w:r>
    </w:p>
    <w:p w14:paraId="05290112">
      <w:pPr>
        <w:rPr>
          <w:rFonts w:hint="default"/>
        </w:rPr>
      </w:pPr>
      <w:r>
        <w:rPr>
          <w:rFonts w:hint="default"/>
        </w:rPr>
        <w:t xml:space="preserve">       "typ": "JWT"</w:t>
      </w:r>
    </w:p>
    <w:p w14:paraId="7715B8CA">
      <w:pPr>
        <w:rPr>
          <w:rFonts w:hint="default"/>
        </w:rPr>
      </w:pPr>
      <w:r>
        <w:rPr>
          <w:rFonts w:hint="default"/>
        </w:rPr>
        <w:t xml:space="preserve">     }</w:t>
      </w:r>
    </w:p>
    <w:p w14:paraId="431A8B0F">
      <w:pPr>
        <w:rPr>
          <w:rFonts w:hint="default"/>
        </w:rPr>
      </w:pPr>
      <w:r>
        <w:rPr>
          <w:rFonts w:hint="default"/>
        </w:rPr>
        <w:t xml:space="preserve">     ```</w:t>
      </w:r>
    </w:p>
    <w:p w14:paraId="51501439">
      <w:pPr>
        <w:rPr>
          <w:rFonts w:hint="default"/>
        </w:rPr>
      </w:pPr>
    </w:p>
    <w:p w14:paraId="1C01B3FE">
      <w:pPr>
        <w:rPr>
          <w:rFonts w:hint="default"/>
        </w:rPr>
      </w:pPr>
      <w:r>
        <w:rPr>
          <w:rFonts w:hint="default"/>
        </w:rPr>
        <w:t>2. Payload:</w:t>
      </w:r>
    </w:p>
    <w:p w14:paraId="5B2F5F34">
      <w:pPr>
        <w:rPr>
          <w:rFonts w:hint="default"/>
        </w:rPr>
      </w:pPr>
      <w:r>
        <w:rPr>
          <w:rFonts w:hint="default"/>
        </w:rPr>
        <w:t xml:space="preserve">   - The payload contains the claims. Claims are statements about an entity (typically, the user) and additional data. There are three types of claims:</w:t>
      </w:r>
    </w:p>
    <w:p w14:paraId="7BA75D0F">
      <w:pPr>
        <w:rPr>
          <w:rFonts w:hint="default"/>
        </w:rPr>
      </w:pPr>
      <w:r>
        <w:rPr>
          <w:rFonts w:hint="default"/>
        </w:rPr>
        <w:t xml:space="preserve">     - Registered Claims: Predefined claims like `sub` (subject), `iat` (issued at), `exp` (expiration time).</w:t>
      </w:r>
    </w:p>
    <w:p w14:paraId="2F7EBC81">
      <w:pPr>
        <w:rPr>
          <w:rFonts w:hint="default"/>
        </w:rPr>
      </w:pPr>
      <w:r>
        <w:rPr>
          <w:rFonts w:hint="default"/>
        </w:rPr>
        <w:t xml:space="preserve">     - Public Claims: Custom claims that can be defined by users to share information.</w:t>
      </w:r>
    </w:p>
    <w:p w14:paraId="5783DA58">
      <w:pPr>
        <w:rPr>
          <w:rFonts w:hint="default"/>
        </w:rPr>
      </w:pPr>
      <w:r>
        <w:rPr>
          <w:rFonts w:hint="default"/>
        </w:rPr>
        <w:t xml:space="preserve">     - Private Claims: Claims created to share information between parties that agree on using them.</w:t>
      </w:r>
    </w:p>
    <w:p w14:paraId="35E819FE">
      <w:pPr>
        <w:rPr>
          <w:rFonts w:hint="default"/>
        </w:rPr>
      </w:pPr>
      <w:r>
        <w:rPr>
          <w:rFonts w:hint="default"/>
        </w:rPr>
        <w:t xml:space="preserve">   - Example:</w:t>
      </w:r>
    </w:p>
    <w:p w14:paraId="29159792">
      <w:pPr>
        <w:rPr>
          <w:rFonts w:hint="default"/>
        </w:rPr>
      </w:pPr>
      <w:r>
        <w:rPr>
          <w:rFonts w:hint="default"/>
        </w:rPr>
        <w:t xml:space="preserve">     ```json</w:t>
      </w:r>
    </w:p>
    <w:p w14:paraId="4D417D58">
      <w:pPr>
        <w:rPr>
          <w:rFonts w:hint="default"/>
        </w:rPr>
      </w:pPr>
      <w:r>
        <w:rPr>
          <w:rFonts w:hint="default"/>
        </w:rPr>
        <w:t xml:space="preserve">     {</w:t>
      </w:r>
    </w:p>
    <w:p w14:paraId="60A69D1F">
      <w:pPr>
        <w:rPr>
          <w:rFonts w:hint="default"/>
        </w:rPr>
      </w:pPr>
      <w:r>
        <w:rPr>
          <w:rFonts w:hint="default"/>
        </w:rPr>
        <w:t xml:space="preserve">       "sub": "1234567890",</w:t>
      </w:r>
    </w:p>
    <w:p w14:paraId="755F30DC">
      <w:pPr>
        <w:rPr>
          <w:rFonts w:hint="default"/>
        </w:rPr>
      </w:pPr>
      <w:r>
        <w:rPr>
          <w:rFonts w:hint="default"/>
        </w:rPr>
        <w:t xml:space="preserve">       "name": "John Doe",</w:t>
      </w:r>
    </w:p>
    <w:p w14:paraId="3665B6C1">
      <w:pPr>
        <w:rPr>
          <w:rFonts w:hint="default"/>
        </w:rPr>
      </w:pPr>
      <w:r>
        <w:rPr>
          <w:rFonts w:hint="default"/>
        </w:rPr>
        <w:t xml:space="preserve">       "iat": 1516239022</w:t>
      </w:r>
    </w:p>
    <w:p w14:paraId="52677C2A">
      <w:pPr>
        <w:rPr>
          <w:rFonts w:hint="default"/>
        </w:rPr>
      </w:pPr>
      <w:r>
        <w:rPr>
          <w:rFonts w:hint="default"/>
        </w:rPr>
        <w:t xml:space="preserve">     }</w:t>
      </w:r>
    </w:p>
    <w:p w14:paraId="0479BAAE">
      <w:pPr>
        <w:rPr>
          <w:rFonts w:hint="default"/>
        </w:rPr>
      </w:pPr>
      <w:r>
        <w:rPr>
          <w:rFonts w:hint="default"/>
        </w:rPr>
        <w:t xml:space="preserve">     ```</w:t>
      </w:r>
    </w:p>
    <w:p w14:paraId="493EC082">
      <w:pPr>
        <w:rPr>
          <w:rFonts w:hint="default"/>
        </w:rPr>
      </w:pPr>
    </w:p>
    <w:p w14:paraId="2F8082E7">
      <w:pPr>
        <w:rPr>
          <w:rFonts w:hint="default"/>
        </w:rPr>
      </w:pPr>
      <w:r>
        <w:rPr>
          <w:rFonts w:hint="default"/>
        </w:rPr>
        <w:t>3. Signature:</w:t>
      </w:r>
    </w:p>
    <w:p w14:paraId="503D857E">
      <w:pPr>
        <w:rPr>
          <w:rFonts w:hint="default"/>
        </w:rPr>
      </w:pPr>
      <w:r>
        <w:rPr>
          <w:rFonts w:hint="default"/>
        </w:rPr>
        <w:t xml:space="preserve">   - To create the signature part, you need to take the encoded header, the encoded payload, a secret, and the algorithm specified in the header. </w:t>
      </w:r>
    </w:p>
    <w:p w14:paraId="61A22510">
      <w:pPr>
        <w:rPr>
          <w:rFonts w:hint="default"/>
        </w:rPr>
      </w:pPr>
      <w:r>
        <w:rPr>
          <w:rFonts w:hint="default"/>
        </w:rPr>
        <w:t xml:space="preserve">   - Example using HMAC SHA256:</w:t>
      </w:r>
    </w:p>
    <w:p w14:paraId="759CCE05">
      <w:pPr>
        <w:rPr>
          <w:rFonts w:hint="default"/>
        </w:rPr>
      </w:pPr>
      <w:r>
        <w:rPr>
          <w:rFonts w:hint="default"/>
        </w:rPr>
        <w:t xml:space="preserve">     ```</w:t>
      </w:r>
    </w:p>
    <w:p w14:paraId="356AA12D">
      <w:pPr>
        <w:rPr>
          <w:rFonts w:hint="default"/>
        </w:rPr>
      </w:pPr>
      <w:r>
        <w:rPr>
          <w:rFonts w:hint="default"/>
        </w:rPr>
        <w:t xml:space="preserve">     HMACSHA256(</w:t>
      </w:r>
    </w:p>
    <w:p w14:paraId="31506430">
      <w:pPr>
        <w:rPr>
          <w:rFonts w:hint="default"/>
        </w:rPr>
      </w:pPr>
      <w:r>
        <w:rPr>
          <w:rFonts w:hint="default"/>
        </w:rPr>
        <w:t xml:space="preserve">       base64UrlEncode(header) + "." +</w:t>
      </w:r>
    </w:p>
    <w:p w14:paraId="66B3E61E">
      <w:pPr>
        <w:rPr>
          <w:rFonts w:hint="default"/>
        </w:rPr>
      </w:pPr>
      <w:r>
        <w:rPr>
          <w:rFonts w:hint="default"/>
        </w:rPr>
        <w:t xml:space="preserve">       base64UrlEncode(payload),</w:t>
      </w:r>
    </w:p>
    <w:p w14:paraId="23CBD6AB">
      <w:pPr>
        <w:rPr>
          <w:rFonts w:hint="default"/>
        </w:rPr>
      </w:pPr>
      <w:r>
        <w:rPr>
          <w:rFonts w:hint="default"/>
        </w:rPr>
        <w:t xml:space="preserve">       your-256-bit-secret)</w:t>
      </w:r>
    </w:p>
    <w:p w14:paraId="53E8D937">
      <w:pPr>
        <w:rPr>
          <w:rFonts w:hint="default"/>
        </w:rPr>
      </w:pPr>
      <w:r>
        <w:rPr>
          <w:rFonts w:hint="default"/>
        </w:rPr>
        <w:t xml:space="preserve">     ```</w:t>
      </w:r>
    </w:p>
    <w:p w14:paraId="54BE816F">
      <w:pPr>
        <w:rPr>
          <w:rFonts w:hint="default"/>
        </w:rPr>
      </w:pPr>
    </w:p>
    <w:p w14:paraId="233451DD">
      <w:pPr>
        <w:rPr>
          <w:rFonts w:hint="default"/>
        </w:rPr>
      </w:pPr>
      <w:r>
        <w:rPr>
          <w:rFonts w:hint="default"/>
        </w:rPr>
        <w:t>The resulting JWT looks like this:</w:t>
      </w:r>
    </w:p>
    <w:p w14:paraId="03766251">
      <w:pPr>
        <w:rPr>
          <w:rFonts w:hint="default"/>
        </w:rPr>
      </w:pPr>
      <w:r>
        <w:rPr>
          <w:rFonts w:hint="default"/>
        </w:rPr>
        <w:t>```</w:t>
      </w:r>
    </w:p>
    <w:p w14:paraId="6A2B9964">
      <w:pPr>
        <w:rPr>
          <w:rFonts w:hint="default"/>
        </w:rPr>
      </w:pPr>
      <w:r>
        <w:rPr>
          <w:rFonts w:hint="default"/>
        </w:rPr>
        <w:t>eyJhbGciOiJIUzI1NiIsInR5cCI6IkpXVCJ9.eyJzdWIiOiIxMjM0NTY3ODkwIiwibmFtZSI6IkpvaG4gRG9lIiwiaWF0IjoxNTE2MjM5MDIyfQ.SflKxwRJSMeKKF2QT4fwpMeJf36POk6yJV_adQssw5c</w:t>
      </w:r>
    </w:p>
    <w:p w14:paraId="591FBFB1">
      <w:pPr>
        <w:rPr>
          <w:rFonts w:hint="default"/>
        </w:rPr>
      </w:pPr>
      <w:r>
        <w:rPr>
          <w:rFonts w:hint="default"/>
        </w:rPr>
        <w:t>```</w:t>
      </w:r>
    </w:p>
    <w:p w14:paraId="7C8DE798">
      <w:pPr>
        <w:rPr>
          <w:rFonts w:hint="default"/>
        </w:rPr>
      </w:pPr>
    </w:p>
    <w:p w14:paraId="0D6EEE86">
      <w:pPr>
        <w:rPr>
          <w:rFonts w:hint="default"/>
        </w:rPr>
      </w:pPr>
      <w:r>
        <w:rPr>
          <w:rFonts w:hint="default"/>
        </w:rPr>
        <w:t xml:space="preserve"> 3. JWT Token Hacking</w:t>
      </w:r>
    </w:p>
    <w:p w14:paraId="71B3F6D8">
      <w:pPr>
        <w:rPr>
          <w:rFonts w:hint="default"/>
        </w:rPr>
      </w:pPr>
    </w:p>
    <w:p w14:paraId="380932A3">
      <w:pPr>
        <w:rPr>
          <w:rFonts w:hint="default"/>
        </w:rPr>
      </w:pPr>
      <w:r>
        <w:rPr>
          <w:rFonts w:hint="default"/>
        </w:rPr>
        <w:t>JWT tokens can be vulnerable to several types of attacks if not implemented securely:</w:t>
      </w:r>
    </w:p>
    <w:p w14:paraId="641B8FAF">
      <w:pPr>
        <w:rPr>
          <w:rFonts w:hint="default"/>
        </w:rPr>
      </w:pPr>
    </w:p>
    <w:p w14:paraId="7F2D3ABF">
      <w:pPr>
        <w:rPr>
          <w:rFonts w:hint="default"/>
        </w:rPr>
      </w:pPr>
      <w:r>
        <w:rPr>
          <w:rFonts w:hint="default"/>
        </w:rPr>
        <w:t>1. Signature Misuse:</w:t>
      </w:r>
    </w:p>
    <w:p w14:paraId="7E400187">
      <w:pPr>
        <w:rPr>
          <w:rFonts w:hint="default"/>
        </w:rPr>
      </w:pPr>
      <w:r>
        <w:rPr>
          <w:rFonts w:hint="default"/>
        </w:rPr>
        <w:t xml:space="preserve">   - Attackers may attempt to modify the algorithm in the header to none or a weak algorithm to bypass validation.</w:t>
      </w:r>
    </w:p>
    <w:p w14:paraId="12C09123">
      <w:pPr>
        <w:rPr>
          <w:rFonts w:hint="default"/>
        </w:rPr>
      </w:pPr>
    </w:p>
    <w:p w14:paraId="4C6CEFA4">
      <w:pPr>
        <w:rPr>
          <w:rFonts w:hint="default"/>
        </w:rPr>
      </w:pPr>
      <w:r>
        <w:rPr>
          <w:rFonts w:hint="default"/>
        </w:rPr>
        <w:t>2. Token Theft:</w:t>
      </w:r>
    </w:p>
    <w:p w14:paraId="2C66CB88">
      <w:pPr>
        <w:rPr>
          <w:rFonts w:hint="default"/>
        </w:rPr>
      </w:pPr>
      <w:r>
        <w:rPr>
          <w:rFonts w:hint="default"/>
        </w:rPr>
        <w:t xml:space="preserve">   - Tokens can be stolen via man-in-the-middle attacks, cross-site scripting (XSS), or other methods if not properly secured.</w:t>
      </w:r>
    </w:p>
    <w:p w14:paraId="7BC37394">
      <w:pPr>
        <w:rPr>
          <w:rFonts w:hint="default"/>
        </w:rPr>
      </w:pPr>
    </w:p>
    <w:p w14:paraId="63AA1B9F">
      <w:pPr>
        <w:rPr>
          <w:rFonts w:hint="default"/>
        </w:rPr>
      </w:pPr>
      <w:r>
        <w:rPr>
          <w:rFonts w:hint="default"/>
        </w:rPr>
        <w:t>3. Replay Attacks:</w:t>
      </w:r>
    </w:p>
    <w:p w14:paraId="1E794D78">
      <w:pPr>
        <w:rPr>
          <w:rFonts w:hint="default"/>
        </w:rPr>
      </w:pPr>
      <w:r>
        <w:rPr>
          <w:rFonts w:hint="default"/>
        </w:rPr>
        <w:t xml:space="preserve">   - An attacker can reuse a valid JWT token captured over an insecure connection.</w:t>
      </w:r>
    </w:p>
    <w:p w14:paraId="76F18917">
      <w:pPr>
        <w:rPr>
          <w:rFonts w:hint="default"/>
        </w:rPr>
      </w:pPr>
    </w:p>
    <w:p w14:paraId="5E0C2E6C">
      <w:pPr>
        <w:rPr>
          <w:rFonts w:hint="default"/>
        </w:rPr>
      </w:pPr>
      <w:r>
        <w:rPr>
          <w:rFonts w:hint="default"/>
        </w:rPr>
        <w:t>4. Claims Manipulation:</w:t>
      </w:r>
    </w:p>
    <w:p w14:paraId="06ED4642">
      <w:pPr>
        <w:rPr>
          <w:rFonts w:hint="default"/>
        </w:rPr>
      </w:pPr>
      <w:r>
        <w:rPr>
          <w:rFonts w:hint="default"/>
        </w:rPr>
        <w:t xml:space="preserve">   - If applications do not validate claims properly (e.g., expiration time), attackers can manipulate these values.</w:t>
      </w:r>
    </w:p>
    <w:p w14:paraId="3562F10A">
      <w:pPr>
        <w:rPr>
          <w:rFonts w:hint="default"/>
        </w:rPr>
      </w:pPr>
    </w:p>
    <w:p w14:paraId="7F5F9FEF">
      <w:pPr>
        <w:rPr>
          <w:rFonts w:hint="default"/>
        </w:rPr>
      </w:pPr>
      <w:r>
        <w:rPr>
          <w:rFonts w:hint="default"/>
        </w:rPr>
        <w:t xml:space="preserve"> 4. Types of JWT</w:t>
      </w:r>
    </w:p>
    <w:p w14:paraId="5216CAD2">
      <w:pPr>
        <w:rPr>
          <w:rFonts w:hint="default"/>
        </w:rPr>
      </w:pPr>
    </w:p>
    <w:p w14:paraId="478E06E7">
      <w:pPr>
        <w:rPr>
          <w:rFonts w:hint="default"/>
        </w:rPr>
      </w:pPr>
      <w:r>
        <w:rPr>
          <w:rFonts w:hint="default"/>
        </w:rPr>
        <w:t>- Access Tokens: Used to access APIs and resources. Usually have a short lifespan.</w:t>
      </w:r>
    </w:p>
    <w:p w14:paraId="036AB58B">
      <w:pPr>
        <w:rPr>
          <w:rFonts w:hint="default"/>
        </w:rPr>
      </w:pPr>
      <w:r>
        <w:rPr>
          <w:rFonts w:hint="default"/>
        </w:rPr>
        <w:t>- Refresh Tokens: Used to obtain new access tokens when the original ones expire. They have a longer lifespan and should be stored securely.</w:t>
      </w:r>
    </w:p>
    <w:p w14:paraId="6CFAADBA">
      <w:pPr>
        <w:rPr>
          <w:rFonts w:hint="default"/>
        </w:rPr>
      </w:pPr>
    </w:p>
    <w:p w14:paraId="1690A139">
      <w:pPr>
        <w:rPr>
          <w:rFonts w:hint="default"/>
        </w:rPr>
      </w:pPr>
      <w:r>
        <w:rPr>
          <w:rFonts w:hint="default"/>
        </w:rPr>
        <w:t xml:space="preserve"> 5. Impact of JWT Vulnerabilities</w:t>
      </w:r>
    </w:p>
    <w:p w14:paraId="2C1BA7E7">
      <w:pPr>
        <w:rPr>
          <w:rFonts w:hint="default"/>
        </w:rPr>
      </w:pPr>
    </w:p>
    <w:p w14:paraId="1A210729">
      <w:pPr>
        <w:rPr>
          <w:rFonts w:hint="default"/>
        </w:rPr>
      </w:pPr>
      <w:r>
        <w:rPr>
          <w:rFonts w:hint="default"/>
        </w:rPr>
        <w:t>- Unauthorized Access: Attackers can gain unauthorized access to sensitive information.</w:t>
      </w:r>
    </w:p>
    <w:p w14:paraId="4A8443D3">
      <w:pPr>
        <w:rPr>
          <w:rFonts w:hint="default"/>
        </w:rPr>
      </w:pPr>
      <w:r>
        <w:rPr>
          <w:rFonts w:hint="default"/>
        </w:rPr>
        <w:t>- Data Breach: Sensitive user data may be exposed.</w:t>
      </w:r>
    </w:p>
    <w:p w14:paraId="79F5F98F">
      <w:pPr>
        <w:rPr>
          <w:rFonts w:hint="default"/>
        </w:rPr>
      </w:pPr>
      <w:r>
        <w:rPr>
          <w:rFonts w:hint="default"/>
        </w:rPr>
        <w:t>- Loss of Trust: Users may lose trust in an application that is vulnerable to security breaches.</w:t>
      </w:r>
    </w:p>
    <w:p w14:paraId="7B2C501D">
      <w:pPr>
        <w:rPr>
          <w:rFonts w:hint="default"/>
        </w:rPr>
      </w:pPr>
    </w:p>
    <w:p w14:paraId="0871FF47">
      <w:pPr>
        <w:numPr>
          <w:ilvl w:val="0"/>
          <w:numId w:val="3"/>
        </w:numPr>
        <w:ind w:left="45" w:leftChars="0" w:firstLine="0" w:firstLineChars="0"/>
        <w:rPr>
          <w:rFonts w:hint="default"/>
        </w:rPr>
      </w:pPr>
      <w:r>
        <w:rPr>
          <w:rFonts w:hint="default"/>
        </w:rPr>
        <w:t>Mitigation Measures</w:t>
      </w:r>
    </w:p>
    <w:p w14:paraId="4D5FACC6">
      <w:pPr>
        <w:numPr>
          <w:numId w:val="0"/>
        </w:numPr>
        <w:ind w:left="45" w:leftChars="0"/>
        <w:rPr>
          <w:rFonts w:hint="default"/>
          <w:lang w:val="en-US"/>
        </w:rPr>
      </w:pPr>
      <w:r>
        <w:rPr>
          <w:rFonts w:hint="default"/>
          <w:lang w:val="en-US"/>
        </w:rPr>
        <w:drawing>
          <wp:inline distT="0" distB="0" distL="114300" distR="114300">
            <wp:extent cx="3949700" cy="2057400"/>
            <wp:effectExtent l="0" t="0" r="0" b="0"/>
            <wp:docPr id="9" name="Picture 9" descr="jwt mitigation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jwt mitigation measure"/>
                    <pic:cNvPicPr>
                      <a:picLocks noChangeAspect="1"/>
                    </pic:cNvPicPr>
                  </pic:nvPicPr>
                  <pic:blipFill>
                    <a:blip r:embed="rId7"/>
                    <a:stretch>
                      <a:fillRect/>
                    </a:stretch>
                  </pic:blipFill>
                  <pic:spPr>
                    <a:xfrm>
                      <a:off x="0" y="0"/>
                      <a:ext cx="3949700" cy="2057400"/>
                    </a:xfrm>
                    <a:prstGeom prst="rect">
                      <a:avLst/>
                    </a:prstGeom>
                  </pic:spPr>
                </pic:pic>
              </a:graphicData>
            </a:graphic>
          </wp:inline>
        </w:drawing>
      </w:r>
    </w:p>
    <w:p w14:paraId="3FD6C5E7">
      <w:pPr>
        <w:rPr>
          <w:rFonts w:hint="default"/>
        </w:rPr>
      </w:pPr>
    </w:p>
    <w:p w14:paraId="4227CDE6">
      <w:pPr>
        <w:rPr>
          <w:rFonts w:hint="default"/>
        </w:rPr>
      </w:pPr>
      <w:r>
        <w:rPr>
          <w:rFonts w:hint="default"/>
        </w:rPr>
        <w:t>1. Use Strong Signing Algorithms: Prefer RS256 over HS256 to avoid shared secret vulnerabilities.</w:t>
      </w:r>
    </w:p>
    <w:p w14:paraId="69D9DBD3">
      <w:pPr>
        <w:rPr>
          <w:rFonts w:hint="default"/>
        </w:rPr>
      </w:pPr>
      <w:r>
        <w:rPr>
          <w:rFonts w:hint="default"/>
        </w:rPr>
        <w:t xml:space="preserve">   </w:t>
      </w:r>
    </w:p>
    <w:p w14:paraId="7EF8700F">
      <w:pPr>
        <w:rPr>
          <w:rFonts w:hint="default"/>
        </w:rPr>
      </w:pPr>
      <w:r>
        <w:rPr>
          <w:rFonts w:hint="default"/>
        </w:rPr>
        <w:t>2. Validate Tokens: Always validate the signature and claims (e.g., expiration) properly on the server.</w:t>
      </w:r>
    </w:p>
    <w:p w14:paraId="031E70FF">
      <w:pPr>
        <w:rPr>
          <w:rFonts w:hint="default"/>
        </w:rPr>
      </w:pPr>
    </w:p>
    <w:p w14:paraId="27E8EBCC">
      <w:pPr>
        <w:rPr>
          <w:rFonts w:hint="default"/>
        </w:rPr>
      </w:pPr>
      <w:r>
        <w:rPr>
          <w:rFonts w:hint="default"/>
        </w:rPr>
        <w:t>3. Use HTTPS: Always transmit tokens over HTTPS to prevent interception.</w:t>
      </w:r>
    </w:p>
    <w:p w14:paraId="1FAA26A5">
      <w:pPr>
        <w:rPr>
          <w:rFonts w:hint="default"/>
        </w:rPr>
      </w:pPr>
    </w:p>
    <w:p w14:paraId="1BC31485">
      <w:pPr>
        <w:rPr>
          <w:rFonts w:hint="default"/>
        </w:rPr>
      </w:pPr>
      <w:r>
        <w:rPr>
          <w:rFonts w:hint="default"/>
        </w:rPr>
        <w:t>4. Implement Short Lifetimes for Access Tokens: This limits the time an attacker can use a stolen token.</w:t>
      </w:r>
    </w:p>
    <w:p w14:paraId="78E293D4">
      <w:pPr>
        <w:rPr>
          <w:rFonts w:hint="default"/>
        </w:rPr>
      </w:pPr>
    </w:p>
    <w:p w14:paraId="0C4B3721">
      <w:pPr>
        <w:rPr>
          <w:rFonts w:hint="default"/>
        </w:rPr>
      </w:pPr>
      <w:r>
        <w:rPr>
          <w:rFonts w:hint="default"/>
        </w:rPr>
        <w:t>5. Secure Storage: Store tokens securely (e.g., HttpOnly cookies for web applications).</w:t>
      </w:r>
    </w:p>
    <w:p w14:paraId="27A23B85">
      <w:pPr>
        <w:rPr>
          <w:rFonts w:hint="default"/>
        </w:rPr>
      </w:pPr>
    </w:p>
    <w:p w14:paraId="0AE25240">
      <w:pPr>
        <w:rPr>
          <w:rFonts w:hint="default"/>
        </w:rPr>
      </w:pPr>
      <w:r>
        <w:rPr>
          <w:rFonts w:hint="default"/>
        </w:rPr>
        <w:t>6. Use Blacklisting: Maintain a blacklist of revoked tokens to prevent their use after logout.</w:t>
      </w:r>
    </w:p>
    <w:p w14:paraId="3E3CBA04">
      <w:pPr>
        <w:rPr>
          <w:rFonts w:hint="default"/>
        </w:rPr>
      </w:pPr>
    </w:p>
    <w:p w14:paraId="3A280104">
      <w:pPr>
        <w:rPr>
          <w:rFonts w:hint="default"/>
        </w:rPr>
      </w:pPr>
      <w:r>
        <w:rPr>
          <w:rFonts w:hint="default"/>
        </w:rPr>
        <w:t>7. Implement Logging and Monitoring: Monitor the use of tokens to detect abnormal activities.</w:t>
      </w:r>
    </w:p>
    <w:p w14:paraId="4EECB3BB">
      <w:pPr>
        <w:rPr>
          <w:rFonts w:hint="default"/>
        </w:rPr>
      </w:pPr>
    </w:p>
    <w:p w14:paraId="4D83C26B">
      <w:pPr>
        <w:rPr>
          <w:rFonts w:hint="default"/>
        </w:rPr>
      </w:pPr>
      <w:r>
        <w:rPr>
          <w:rFonts w:hint="default"/>
        </w:rPr>
        <w:t>7. Conclusion</w:t>
      </w:r>
    </w:p>
    <w:p w14:paraId="0CC5A74F">
      <w:pPr>
        <w:rPr>
          <w:rFonts w:hint="default"/>
        </w:rPr>
      </w:pPr>
    </w:p>
    <w:p w14:paraId="64D38790">
      <w:pPr>
        <w:rPr>
          <w:rFonts w:hint="default"/>
        </w:rPr>
      </w:pPr>
      <w:r>
        <w:rPr>
          <w:rFonts w:hint="default"/>
        </w:rPr>
        <w:t>JWTs provide a flexible and efficient way to handle authentication and information exchange in web applications. However, their implementation must be approached with care to avoid vulnerabilities. By following best practices and implementing robust security measures, the risks associated with JWTs can be significantly mitigated.</w:t>
      </w:r>
    </w:p>
    <w:p w14:paraId="137DA714">
      <w:pPr>
        <w:rPr>
          <w:rFonts w:hint="default"/>
        </w:rPr>
      </w:pPr>
    </w:p>
    <w:p w14:paraId="0F5418A8">
      <w:pPr>
        <w:rPr>
          <w:rFonts w:hint="default"/>
        </w:rPr>
      </w:pPr>
    </w:p>
    <w:p w14:paraId="720593F2">
      <w:pPr>
        <w:rPr>
          <w:rFonts w:hint="default"/>
        </w:rPr>
      </w:pPr>
      <w:r>
        <w:rPr>
          <w:rFonts w:hint="default"/>
        </w:rPr>
        <w:t xml:space="preserve"> References</w:t>
      </w:r>
    </w:p>
    <w:p w14:paraId="6218BD64">
      <w:pPr>
        <w:rPr>
          <w:rFonts w:hint="default"/>
        </w:rPr>
      </w:pPr>
    </w:p>
    <w:p w14:paraId="5F62682B">
      <w:pPr>
        <w:rPr>
          <w:rFonts w:hint="default"/>
        </w:rPr>
      </w:pPr>
      <w:r>
        <w:rPr>
          <w:rFonts w:hint="default"/>
        </w:rPr>
        <w:t>1. RFC 7519: JSON Web Token (JWT)</w:t>
      </w:r>
    </w:p>
    <w:p w14:paraId="3D5E095A">
      <w:pPr>
        <w:rPr>
          <w:rFonts w:hint="default"/>
        </w:rPr>
      </w:pPr>
      <w:r>
        <w:rPr>
          <w:rFonts w:hint="default"/>
        </w:rPr>
        <w:t>2. OWASP: JSON Web Token (JWT) Cheat Sheet</w:t>
      </w:r>
    </w:p>
    <w:p w14:paraId="6DD749DA">
      <w:pPr>
        <w:rPr>
          <w:rFonts w:hint="default"/>
        </w:rPr>
      </w:pPr>
      <w:r>
        <w:rPr>
          <w:rFonts w:hint="default"/>
        </w:rPr>
        <w:t>3. Auth0: Introduction to JSON Web Tokens</w:t>
      </w:r>
    </w:p>
    <w:p w14:paraId="3198F383">
      <w:pPr>
        <w:rPr>
          <w:rFonts w:hint="default"/>
        </w:rPr>
      </w:pPr>
      <w:r>
        <w:rPr>
          <w:rFonts w:hint="default"/>
        </w:rPr>
        <w:t>4. JWT.io: Introduction to JSON Web Tokens</w:t>
      </w:r>
    </w:p>
    <w:p w14:paraId="2081160B">
      <w:r>
        <w:rPr>
          <w:rFonts w:hint="default"/>
        </w:rPr>
        <w:t>5. Security considerations in OAuth 2.0 and OpenID Connect: NIST Special Publication 800-63-3</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9B371"/>
    <w:multiLevelType w:val="singleLevel"/>
    <w:tmpl w:val="0219B371"/>
    <w:lvl w:ilvl="0" w:tentative="0">
      <w:start w:val="2"/>
      <w:numFmt w:val="decimal"/>
      <w:suff w:val="space"/>
      <w:lvlText w:val="%1."/>
      <w:lvlJc w:val="left"/>
      <w:pPr>
        <w:ind w:left="45" w:leftChars="0" w:firstLine="0" w:firstLineChars="0"/>
      </w:pPr>
    </w:lvl>
  </w:abstractNum>
  <w:abstractNum w:abstractNumId="1">
    <w:nsid w:val="0ECDEC33"/>
    <w:multiLevelType w:val="singleLevel"/>
    <w:tmpl w:val="0ECDEC33"/>
    <w:lvl w:ilvl="0" w:tentative="0">
      <w:start w:val="1"/>
      <w:numFmt w:val="decimal"/>
      <w:suff w:val="space"/>
      <w:lvlText w:val="%1."/>
      <w:lvlJc w:val="left"/>
    </w:lvl>
  </w:abstractNum>
  <w:abstractNum w:abstractNumId="2">
    <w:nsid w:val="22E7D14A"/>
    <w:multiLevelType w:val="singleLevel"/>
    <w:tmpl w:val="22E7D14A"/>
    <w:lvl w:ilvl="0" w:tentative="0">
      <w:start w:val="6"/>
      <w:numFmt w:val="decimal"/>
      <w:suff w:val="space"/>
      <w:lvlText w:val="%1."/>
      <w:lvlJc w:val="left"/>
      <w:pPr>
        <w:ind w:left="45" w:leftChars="0" w:firstLine="0" w:firstLineChars="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72306"/>
    <w:rsid w:val="095B0DFE"/>
    <w:rsid w:val="46B02CAB"/>
    <w:rsid w:val="4DA72306"/>
    <w:rsid w:val="5A687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155</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2024-10-16T06:51:00Z</dcterms:created>
  <dc:creator>WPS_1727873086</dc:creator>
  <cp:lastModifiedBy>WPS_1727873086</cp:lastModifiedBy>
  <dcterms:modified xsi:type="dcterms:W3CDTF">2024-10-16T09:29:53Z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87587A64D5354E2EAF05F1BCB81B86C3_11</vt:lpwstr>
  </property>
</Properties>
</file>