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9B9D" w14:textId="77777777" w:rsidR="00F434CF" w:rsidRDefault="00F434CF">
      <w:r>
        <w:t>CLB Encoder:</w:t>
      </w:r>
    </w:p>
    <w:p w14:paraId="3B10A222" w14:textId="4D4A9E6B" w:rsidR="00F434CF" w:rsidRDefault="00F434CF" w:rsidP="00F434CF">
      <w:r>
        <w:t xml:space="preserve">This design is based on one counter. </w:t>
      </w:r>
    </w:p>
    <w:p w14:paraId="691A6102" w14:textId="68218CEC" w:rsidR="00F434CF" w:rsidRDefault="00F434CF" w:rsidP="00F434CF">
      <w:r>
        <w:t xml:space="preserve">Basis to design: </w:t>
      </w:r>
    </w:p>
    <w:p w14:paraId="36200DCB" w14:textId="77777777" w:rsidR="00F434CF" w:rsidRDefault="00F434CF" w:rsidP="00F434CF">
      <w:pPr>
        <w:autoSpaceDE w:val="0"/>
        <w:autoSpaceDN w:val="0"/>
        <w:adjustRightInd w:val="0"/>
        <w:spacing w:after="0" w:line="240" w:lineRule="auto"/>
        <w:rPr>
          <w:rFonts w:ascii="Arial-ItalicMT" w:eastAsia="Arial-ItalicMT" w:cs="Arial-ItalicMT"/>
          <w:i/>
          <w:iCs/>
          <w:kern w:val="0"/>
          <w:sz w:val="28"/>
          <w:szCs w:val="28"/>
        </w:rPr>
      </w:pPr>
      <w:r>
        <w:rPr>
          <w:rFonts w:ascii="Arial-ItalicMT" w:eastAsia="Arial-ItalicMT" w:cs="Arial-ItalicMT"/>
          <w:i/>
          <w:iCs/>
          <w:kern w:val="0"/>
          <w:sz w:val="28"/>
          <w:szCs w:val="28"/>
        </w:rPr>
        <w:t>Application Note</w:t>
      </w:r>
    </w:p>
    <w:p w14:paraId="1F07FA21" w14:textId="06BDE8B6" w:rsidR="00F434CF" w:rsidRDefault="00F434CF" w:rsidP="00F434CF">
      <w:pPr>
        <w:rPr>
          <w:rFonts w:ascii="Arial-BoldItalicMT" w:eastAsia="Arial-ItalicMT" w:cs="Arial-BoldItalicMT"/>
          <w:b/>
          <w:bCs/>
          <w:i/>
          <w:iCs/>
          <w:kern w:val="0"/>
          <w:sz w:val="36"/>
          <w:szCs w:val="36"/>
        </w:rPr>
      </w:pPr>
      <w:r>
        <w:rPr>
          <w:rFonts w:ascii="Arial-BoldItalicMT" w:eastAsia="Arial-ItalicMT" w:cs="Arial-BoldItalicMT"/>
          <w:b/>
          <w:bCs/>
          <w:i/>
          <w:iCs/>
          <w:kern w:val="0"/>
          <w:sz w:val="36"/>
          <w:szCs w:val="36"/>
        </w:rPr>
        <w:t>C2000</w:t>
      </w:r>
      <w:r>
        <w:rPr>
          <w:rFonts w:ascii="Arial-BoldItalicMT" w:eastAsia="Arial-ItalicMT" w:cs="Arial-BoldItalicMT" w:hint="cs"/>
          <w:b/>
          <w:bCs/>
          <w:i/>
          <w:iCs/>
          <w:kern w:val="0"/>
          <w:sz w:val="36"/>
          <w:szCs w:val="36"/>
        </w:rPr>
        <w:t>™</w:t>
      </w:r>
      <w:r>
        <w:rPr>
          <w:rFonts w:ascii="Arial-BoldItalicMT" w:eastAsia="Arial-ItalicMT" w:cs="Arial-BoldItalicMT"/>
          <w:b/>
          <w:bCs/>
          <w:i/>
          <w:iCs/>
          <w:kern w:val="0"/>
          <w:sz w:val="36"/>
          <w:szCs w:val="36"/>
        </w:rPr>
        <w:t xml:space="preserve"> Position Manager PTO API Reference Guide</w:t>
      </w:r>
    </w:p>
    <w:p w14:paraId="16000FFD" w14:textId="0E51DD8F" w:rsidR="00F434CF" w:rsidRDefault="00F434CF" w:rsidP="00F434CF">
      <w:pPr>
        <w:rPr>
          <w:rFonts w:ascii="Arial-BoldMT" w:cs="Arial-BoldMT"/>
          <w:b/>
          <w:bCs/>
          <w:kern w:val="0"/>
          <w:sz w:val="24"/>
          <w:szCs w:val="24"/>
        </w:rPr>
      </w:pPr>
      <w:r>
        <w:rPr>
          <w:rFonts w:ascii="Arial-BoldItalicMT" w:eastAsia="Arial-ItalicMT" w:cs="Arial-BoldItalicMT"/>
          <w:b/>
          <w:bCs/>
          <w:i/>
          <w:iCs/>
          <w:kern w:val="0"/>
          <w:sz w:val="36"/>
          <w:szCs w:val="36"/>
        </w:rPr>
        <w:t xml:space="preserve">Chapter </w:t>
      </w:r>
      <w:r>
        <w:rPr>
          <w:rFonts w:ascii="Arial-BoldMT" w:cs="Arial-BoldMT"/>
          <w:b/>
          <w:bCs/>
          <w:kern w:val="0"/>
          <w:sz w:val="24"/>
          <w:szCs w:val="24"/>
        </w:rPr>
        <w:t xml:space="preserve">5 PTO </w:t>
      </w:r>
      <w:r>
        <w:rPr>
          <w:rFonts w:ascii="Arial-BoldMT" w:cs="Arial-BoldMT" w:hint="cs"/>
          <w:b/>
          <w:bCs/>
          <w:kern w:val="0"/>
          <w:sz w:val="24"/>
          <w:szCs w:val="24"/>
        </w:rPr>
        <w:t>–</w:t>
      </w:r>
      <w:r>
        <w:rPr>
          <w:rFonts w:ascii="Arial-BoldMT" w:cs="Arial-BoldMT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Arial-BoldMT" w:cs="Arial-BoldMT"/>
          <w:b/>
          <w:bCs/>
          <w:kern w:val="0"/>
          <w:sz w:val="24"/>
          <w:szCs w:val="24"/>
        </w:rPr>
        <w:t>QepOnClb</w:t>
      </w:r>
      <w:proofErr w:type="spellEnd"/>
      <w:r>
        <w:rPr>
          <w:rFonts w:ascii="Arial-BoldMT" w:cs="Arial-BoldMT"/>
          <w:b/>
          <w:bCs/>
          <w:kern w:val="0"/>
          <w:sz w:val="24"/>
          <w:szCs w:val="24"/>
        </w:rPr>
        <w:t xml:space="preserve"> QEP Decoder</w:t>
      </w:r>
    </w:p>
    <w:p w14:paraId="1D811A26" w14:textId="6E628773" w:rsidR="00484B2D" w:rsidRPr="00484B2D" w:rsidRDefault="00484B2D" w:rsidP="00F434CF">
      <w:r w:rsidRPr="00484B2D">
        <w:t xml:space="preserve">We implement </w:t>
      </w:r>
      <w:r w:rsidR="00441F46">
        <w:t>loosely based on</w:t>
      </w:r>
      <w:r w:rsidRPr="00484B2D">
        <w:t>.</w:t>
      </w:r>
    </w:p>
    <w:p w14:paraId="17BF0173" w14:textId="4461AB0F" w:rsidR="00F434CF" w:rsidRDefault="00F434CF" w:rsidP="00F434CF">
      <w:pPr>
        <w:pStyle w:val="Heading1"/>
      </w:pPr>
      <w:r>
        <w:t xml:space="preserve">Relation to TI design: </w:t>
      </w:r>
    </w:p>
    <w:p w14:paraId="0EFE97A2" w14:textId="7934F190" w:rsidR="00F434CF" w:rsidRDefault="00F434CF" w:rsidP="00F434CF">
      <w:r w:rsidRPr="00F434CF">
        <w:drawing>
          <wp:inline distT="0" distB="0" distL="0" distR="0" wp14:anchorId="7F241646" wp14:editId="58245035">
            <wp:extent cx="5486400" cy="5375275"/>
            <wp:effectExtent l="0" t="0" r="0" b="0"/>
            <wp:docPr id="172136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67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434CF" w14:paraId="2BB0FBC5" w14:textId="77777777" w:rsidTr="00F434CF">
        <w:tc>
          <w:tcPr>
            <w:tcW w:w="2876" w:type="dxa"/>
          </w:tcPr>
          <w:p w14:paraId="68F1C2C5" w14:textId="0B38386B" w:rsidR="00F434CF" w:rsidRDefault="00484B2D">
            <w:r>
              <w:lastRenderedPageBreak/>
              <w:t xml:space="preserve">FSM0 </w:t>
            </w:r>
          </w:p>
        </w:tc>
        <w:tc>
          <w:tcPr>
            <w:tcW w:w="2877" w:type="dxa"/>
          </w:tcPr>
          <w:p w14:paraId="1DC9FF9F" w14:textId="46D4AB80" w:rsidR="00F434CF" w:rsidRDefault="00441F46">
            <w:proofErr w:type="gramStart"/>
            <w:r>
              <w:t>Count up</w:t>
            </w:r>
            <w:proofErr w:type="gramEnd"/>
            <w:r w:rsidR="00484B2D">
              <w:t xml:space="preserve"> state machine</w:t>
            </w:r>
          </w:p>
        </w:tc>
        <w:tc>
          <w:tcPr>
            <w:tcW w:w="2877" w:type="dxa"/>
          </w:tcPr>
          <w:p w14:paraId="69603A7F" w14:textId="67C41AC0" w:rsidR="00F434CF" w:rsidRDefault="00F434CF"/>
        </w:tc>
      </w:tr>
      <w:tr w:rsidR="00484B2D" w14:paraId="65E022A7" w14:textId="77777777" w:rsidTr="00F434CF">
        <w:tc>
          <w:tcPr>
            <w:tcW w:w="2876" w:type="dxa"/>
          </w:tcPr>
          <w:p w14:paraId="65B35FBE" w14:textId="0714A4FE" w:rsidR="00484B2D" w:rsidRDefault="00484B2D">
            <w:r>
              <w:t>FSM1</w:t>
            </w:r>
          </w:p>
        </w:tc>
        <w:tc>
          <w:tcPr>
            <w:tcW w:w="2877" w:type="dxa"/>
          </w:tcPr>
          <w:p w14:paraId="2D6CEA3F" w14:textId="6FDDBC4F" w:rsidR="00484B2D" w:rsidRDefault="00441F46">
            <w:r>
              <w:t>Count down state machine</w:t>
            </w:r>
            <w:r w:rsidR="00484B2D">
              <w:t xml:space="preserve"> </w:t>
            </w:r>
          </w:p>
        </w:tc>
        <w:tc>
          <w:tcPr>
            <w:tcW w:w="2877" w:type="dxa"/>
          </w:tcPr>
          <w:p w14:paraId="46632DC8" w14:textId="77777777" w:rsidR="00484B2D" w:rsidRDefault="00484B2D"/>
        </w:tc>
      </w:tr>
      <w:tr w:rsidR="00C4567B" w14:paraId="16130499" w14:textId="77777777" w:rsidTr="00F434CF">
        <w:tc>
          <w:tcPr>
            <w:tcW w:w="2876" w:type="dxa"/>
          </w:tcPr>
          <w:p w14:paraId="77A52424" w14:textId="4965764E" w:rsidR="00C4567B" w:rsidRDefault="00C4567B">
            <w:r>
              <w:t xml:space="preserve">COUNTER 0 </w:t>
            </w:r>
          </w:p>
        </w:tc>
        <w:tc>
          <w:tcPr>
            <w:tcW w:w="2877" w:type="dxa"/>
          </w:tcPr>
          <w:p w14:paraId="1568607B" w14:textId="3EE11DD4" w:rsidR="00C4567B" w:rsidRDefault="00C4567B">
            <w:r>
              <w:t>QEP counter</w:t>
            </w:r>
          </w:p>
        </w:tc>
        <w:tc>
          <w:tcPr>
            <w:tcW w:w="2877" w:type="dxa"/>
          </w:tcPr>
          <w:p w14:paraId="604A1BA2" w14:textId="1C6ACD80" w:rsidR="00C4567B" w:rsidRDefault="00441F46">
            <w:r>
              <w:t xml:space="preserve">Always positive, counts </w:t>
            </w:r>
            <w:r w:rsidR="00D00BBC">
              <w:t>FSM0 events</w:t>
            </w:r>
          </w:p>
        </w:tc>
      </w:tr>
      <w:tr w:rsidR="00D00BBC" w14:paraId="6DA17C8C" w14:textId="77777777" w:rsidTr="00F434CF">
        <w:tc>
          <w:tcPr>
            <w:tcW w:w="2876" w:type="dxa"/>
          </w:tcPr>
          <w:p w14:paraId="345B83FA" w14:textId="6C8DA03F" w:rsidR="00D00BBC" w:rsidRDefault="00D00BBC">
            <w:r>
              <w:t xml:space="preserve">COUNTER </w:t>
            </w:r>
            <w:r>
              <w:t>1</w:t>
            </w:r>
          </w:p>
        </w:tc>
        <w:tc>
          <w:tcPr>
            <w:tcW w:w="2877" w:type="dxa"/>
          </w:tcPr>
          <w:p w14:paraId="35E2E6FC" w14:textId="1124DCD4" w:rsidR="00D00BBC" w:rsidRDefault="00D00BBC">
            <w:r>
              <w:t>QEP counter</w:t>
            </w:r>
          </w:p>
        </w:tc>
        <w:tc>
          <w:tcPr>
            <w:tcW w:w="2877" w:type="dxa"/>
          </w:tcPr>
          <w:p w14:paraId="5CC4313B" w14:textId="6B1F566B" w:rsidR="00D00BBC" w:rsidRDefault="00D00BBC">
            <w:r>
              <w:t xml:space="preserve">Always </w:t>
            </w:r>
            <w:r>
              <w:t>negative</w:t>
            </w:r>
            <w:r>
              <w:t>, counts FSM0 events</w:t>
            </w:r>
          </w:p>
        </w:tc>
      </w:tr>
      <w:tr w:rsidR="00C4567B" w14:paraId="20CC15EF" w14:textId="77777777" w:rsidTr="00F434CF">
        <w:tc>
          <w:tcPr>
            <w:tcW w:w="2876" w:type="dxa"/>
          </w:tcPr>
          <w:p w14:paraId="307B9CA4" w14:textId="55C356FC" w:rsidR="00C4567B" w:rsidRDefault="00C4567B">
            <w:r>
              <w:t xml:space="preserve">External read </w:t>
            </w:r>
            <w:r w:rsidR="00D00BBC">
              <w:t>/ HLC</w:t>
            </w:r>
          </w:p>
        </w:tc>
        <w:tc>
          <w:tcPr>
            <w:tcW w:w="2877" w:type="dxa"/>
          </w:tcPr>
          <w:p w14:paraId="1134FA8D" w14:textId="31673DB4" w:rsidR="00C4567B" w:rsidRDefault="00C4567B">
            <w:r>
              <w:t>New</w:t>
            </w:r>
          </w:p>
        </w:tc>
        <w:tc>
          <w:tcPr>
            <w:tcW w:w="2877" w:type="dxa"/>
          </w:tcPr>
          <w:p w14:paraId="387CA4D3" w14:textId="0DD55871" w:rsidR="00C4567B" w:rsidRDefault="007D493C">
            <w:r>
              <w:t xml:space="preserve">Read evet to HLC causes counter </w:t>
            </w:r>
            <w:proofErr w:type="gramStart"/>
            <w:r w:rsidR="00D00BBC">
              <w:t>read &amp; subtract</w:t>
            </w:r>
            <w:proofErr w:type="gramEnd"/>
            <w:r w:rsidR="00D00BBC">
              <w:t xml:space="preserve"> and output to FIFO </w:t>
            </w:r>
          </w:p>
        </w:tc>
      </w:tr>
    </w:tbl>
    <w:p w14:paraId="4FAD7ABE" w14:textId="77777777" w:rsidR="00F434CF" w:rsidRDefault="00F434CF"/>
    <w:p w14:paraId="2283573E" w14:textId="546EDBDC" w:rsidR="00D12714" w:rsidRDefault="00F434CF">
      <w:r>
        <w:t xml:space="preserve"> </w:t>
      </w:r>
      <w:r w:rsidR="00F411AD">
        <w:t xml:space="preserve">FSM 0 equation: </w:t>
      </w:r>
    </w:p>
    <w:p w14:paraId="04D7C052" w14:textId="450B2285" w:rsidR="00F411AD" w:rsidRDefault="00F411AD">
      <w:r>
        <w:t xml:space="preserve">Direction = up </w:t>
      </w:r>
    </w:p>
    <w:p w14:paraId="142BBF37" w14:textId="1F77228D" w:rsidR="00F411AD" w:rsidRDefault="00F411AD">
      <w:r>
        <w:t>E1 fell with E0=0, E0 fell with E1=</w:t>
      </w:r>
      <w:proofErr w:type="gramStart"/>
      <w:r>
        <w:t>1 ,</w:t>
      </w:r>
      <w:proofErr w:type="gramEnd"/>
      <w:r>
        <w:t xml:space="preserve"> E1 rise with E0 = 1 , E0 rise with E1 Low </w:t>
      </w:r>
    </w:p>
    <w:p w14:paraId="5100B9D4" w14:textId="6683497F" w:rsidR="00F411AD" w:rsidRDefault="00F411AD">
      <w:proofErr w:type="gramStart"/>
      <w:r>
        <w:t>(</w:t>
      </w:r>
      <w:r w:rsidRPr="00F411AD">
        <w:t>!s</w:t>
      </w:r>
      <w:proofErr w:type="gramEnd"/>
      <w:r w:rsidRPr="00F411AD">
        <w:t>0 &amp; s1 &amp; !e0 &amp; !e1)|(s0 &amp; s1 &amp; !e0 &amp; e1)|(s0 &amp; !s1 &amp; e0 &amp; e1)|(!s0 &amp; !s1 &amp; e0 &amp; !e1)</w:t>
      </w:r>
    </w:p>
    <w:p w14:paraId="6189F2B0" w14:textId="498550AD" w:rsidR="00441F46" w:rsidRDefault="00441F46" w:rsidP="00441F46">
      <w:r>
        <w:t xml:space="preserve">FSM </w:t>
      </w:r>
      <w:r>
        <w:t>1</w:t>
      </w:r>
      <w:r>
        <w:t xml:space="preserve"> equation: </w:t>
      </w:r>
    </w:p>
    <w:p w14:paraId="743DF2DB" w14:textId="4FF253E7" w:rsidR="00441F46" w:rsidRDefault="00D00BBC" w:rsidP="00441F46">
      <w:r>
        <w:t xml:space="preserve">Direction </w:t>
      </w:r>
      <w:proofErr w:type="gramStart"/>
      <w:r>
        <w:t>=  down</w:t>
      </w:r>
      <w:proofErr w:type="gramEnd"/>
      <w:r>
        <w:t xml:space="preserve"> </w:t>
      </w:r>
    </w:p>
    <w:p w14:paraId="280CF30C" w14:textId="63A55664" w:rsidR="00F434CF" w:rsidRDefault="00441F46" w:rsidP="00D00BBC">
      <w:r w:rsidRPr="00441F46">
        <w:t xml:space="preserve"> </w:t>
      </w:r>
      <w:proofErr w:type="gramStart"/>
      <w:r w:rsidR="00D00BBC" w:rsidRPr="00441F46">
        <w:t>(!s</w:t>
      </w:r>
      <w:proofErr w:type="gramEnd"/>
      <w:r w:rsidR="00D00BBC" w:rsidRPr="00441F46">
        <w:t>0 &amp; s1 &amp; e0 &amp; e1)</w:t>
      </w:r>
      <w:r w:rsidR="00D00BBC">
        <w:t xml:space="preserve"> |</w:t>
      </w:r>
      <w:r w:rsidR="00D00BBC" w:rsidRPr="00441F46">
        <w:t>(s0 &amp; s1 &amp; e0 &amp; !e1)</w:t>
      </w:r>
      <w:r w:rsidR="00D00BBC">
        <w:t>|</w:t>
      </w:r>
      <w:r w:rsidR="00D00BBC" w:rsidRPr="00441F46">
        <w:t xml:space="preserve"> </w:t>
      </w:r>
      <w:r w:rsidRPr="00441F46">
        <w:t>(s0 &amp; !s1 &amp; !e0 &amp; !e1)</w:t>
      </w:r>
      <w:r w:rsidR="00D00BBC" w:rsidRPr="00D00BBC">
        <w:t xml:space="preserve"> </w:t>
      </w:r>
      <w:r w:rsidR="00D00BBC">
        <w:t>|</w:t>
      </w:r>
      <w:r w:rsidRPr="00441F46">
        <w:t xml:space="preserve">(!s0 &amp; !s1 &amp; !e0 &amp; e1) </w:t>
      </w:r>
    </w:p>
    <w:p w14:paraId="5ACA3DA0" w14:textId="77777777" w:rsidR="009F06D7" w:rsidRDefault="009F06D7" w:rsidP="00D00BBC"/>
    <w:p w14:paraId="0B554EC8" w14:textId="77777777" w:rsidR="009F06D7" w:rsidRDefault="009F06D7" w:rsidP="00D00BBC"/>
    <w:p w14:paraId="64A7419F" w14:textId="21F562EC" w:rsidR="009F06D7" w:rsidRDefault="009F06D7" w:rsidP="00D00BBC">
      <w:r w:rsidRPr="009F06D7">
        <w:drawing>
          <wp:inline distT="0" distB="0" distL="0" distR="0" wp14:anchorId="5DE0AFA1" wp14:editId="4274728E">
            <wp:extent cx="5486400" cy="1443990"/>
            <wp:effectExtent l="0" t="0" r="0" b="3810"/>
            <wp:docPr id="104403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34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E9A2" w14:textId="77777777" w:rsidR="009F06D7" w:rsidRDefault="009F06D7" w:rsidP="00D00BBC"/>
    <w:p w14:paraId="35FAF775" w14:textId="67D6245A" w:rsidR="009F06D7" w:rsidRDefault="009F06D7" w:rsidP="00D00BBC">
      <w:pPr>
        <w:rPr>
          <w:rFonts w:ascii="ArialMT" w:cs="ArialMT"/>
          <w:kern w:val="0"/>
          <w:sz w:val="11"/>
          <w:szCs w:val="11"/>
        </w:rPr>
      </w:pPr>
      <w:r>
        <w:rPr>
          <w:rFonts w:ascii="ArialMT" w:cs="ArialMT"/>
          <w:kern w:val="0"/>
          <w:sz w:val="11"/>
          <w:szCs w:val="11"/>
        </w:rPr>
        <w:t>CLB_GLBL_MUX_SEL_1/</w:t>
      </w:r>
      <w:proofErr w:type="gramStart"/>
      <w:r>
        <w:rPr>
          <w:rFonts w:ascii="ArialMT" w:cs="ArialMT"/>
          <w:kern w:val="0"/>
          <w:sz w:val="11"/>
          <w:szCs w:val="11"/>
        </w:rPr>
        <w:t>2</w:t>
      </w:r>
      <w:r w:rsidR="00A32FE0">
        <w:rPr>
          <w:rFonts w:ascii="ArialMT" w:cs="ArialMT"/>
          <w:kern w:val="0"/>
          <w:sz w:val="11"/>
          <w:szCs w:val="11"/>
        </w:rPr>
        <w:t xml:space="preserve">  (</w:t>
      </w:r>
      <w:proofErr w:type="gramEnd"/>
      <w:r w:rsidR="00A32FE0">
        <w:rPr>
          <w:rFonts w:ascii="ArialMT" w:cs="ArialMT"/>
          <w:kern w:val="0"/>
          <w:sz w:val="11"/>
          <w:szCs w:val="11"/>
        </w:rPr>
        <w:t>don</w:t>
      </w:r>
      <w:r w:rsidR="00A32FE0">
        <w:rPr>
          <w:rFonts w:ascii="ArialMT" w:cs="ArialMT"/>
          <w:kern w:val="0"/>
          <w:sz w:val="11"/>
          <w:szCs w:val="11"/>
        </w:rPr>
        <w:t>’</w:t>
      </w:r>
      <w:r w:rsidR="00A32FE0">
        <w:rPr>
          <w:rFonts w:ascii="ArialMT" w:cs="ArialMT"/>
          <w:kern w:val="0"/>
          <w:sz w:val="11"/>
          <w:szCs w:val="11"/>
        </w:rPr>
        <w:t xml:space="preserve">t care) </w:t>
      </w:r>
    </w:p>
    <w:p w14:paraId="5C001091" w14:textId="662E35E2" w:rsidR="009F06D7" w:rsidRDefault="009F06D7" w:rsidP="00D00BBC">
      <w:pPr>
        <w:rPr>
          <w:rFonts w:ascii="ArialMT" w:cs="ArialMT"/>
          <w:kern w:val="0"/>
          <w:sz w:val="11"/>
          <w:szCs w:val="11"/>
        </w:rPr>
      </w:pPr>
      <w:r>
        <w:rPr>
          <w:rFonts w:ascii="ArialMT" w:cs="ArialMT"/>
          <w:kern w:val="0"/>
          <w:sz w:val="11"/>
          <w:szCs w:val="11"/>
        </w:rPr>
        <w:t>CLB_LCL_MUX_SEL_1/2</w:t>
      </w:r>
    </w:p>
    <w:p w14:paraId="4E097838" w14:textId="670EB7D3" w:rsidR="009F06D7" w:rsidRDefault="009F06D7" w:rsidP="00D00BBC">
      <w:pPr>
        <w:rPr>
          <w:rFonts w:ascii="ArialMT" w:cs="ArialMT"/>
          <w:kern w:val="0"/>
          <w:sz w:val="11"/>
          <w:szCs w:val="11"/>
        </w:rPr>
      </w:pPr>
      <w:r>
        <w:rPr>
          <w:rFonts w:ascii="ArialMT" w:cs="ArialMT"/>
          <w:kern w:val="0"/>
          <w:sz w:val="11"/>
          <w:szCs w:val="11"/>
        </w:rPr>
        <w:t>CLB_INPUT_FILTER.SYNC[n]</w:t>
      </w:r>
    </w:p>
    <w:p w14:paraId="6A68B943" w14:textId="5EAEAD59" w:rsidR="009F06D7" w:rsidRDefault="009F06D7" w:rsidP="00D00BBC">
      <w:pPr>
        <w:rPr>
          <w:rFonts w:ascii="ArialMT" w:cs="ArialMT"/>
          <w:kern w:val="0"/>
          <w:sz w:val="11"/>
          <w:szCs w:val="11"/>
        </w:rPr>
      </w:pPr>
      <w:r>
        <w:rPr>
          <w:rFonts w:ascii="ArialMT" w:cs="ArialMT"/>
          <w:kern w:val="0"/>
          <w:sz w:val="11"/>
          <w:szCs w:val="11"/>
        </w:rPr>
        <w:t>CLB_INPUT_FILTER.FIN[n]</w:t>
      </w:r>
      <w:r>
        <w:rPr>
          <w:rFonts w:ascii="ArialMT" w:cs="ArialMT"/>
          <w:kern w:val="0"/>
          <w:sz w:val="11"/>
          <w:szCs w:val="11"/>
        </w:rPr>
        <w:t xml:space="preserve"> </w:t>
      </w:r>
    </w:p>
    <w:p w14:paraId="40EA5341" w14:textId="39758D8D" w:rsidR="009F06D7" w:rsidRDefault="009F06D7" w:rsidP="00D00BBC">
      <w:pPr>
        <w:rPr>
          <w:rFonts w:ascii="ArialMT" w:cs="ArialMT"/>
          <w:kern w:val="0"/>
          <w:sz w:val="11"/>
          <w:szCs w:val="11"/>
        </w:rPr>
      </w:pPr>
      <w:r>
        <w:rPr>
          <w:rFonts w:ascii="ArialMT" w:cs="ArialMT"/>
          <w:kern w:val="0"/>
          <w:sz w:val="11"/>
          <w:szCs w:val="11"/>
        </w:rPr>
        <w:t>CLB_IN_MUX_SEL_0[n]</w:t>
      </w:r>
    </w:p>
    <w:p w14:paraId="1822BD1D" w14:textId="13630AF0" w:rsidR="009F06D7" w:rsidRDefault="009F06D7" w:rsidP="00D00BBC">
      <w:pPr>
        <w:rPr>
          <w:rFonts w:ascii="ArialMT" w:cs="ArialMT"/>
          <w:kern w:val="0"/>
          <w:sz w:val="11"/>
          <w:szCs w:val="11"/>
        </w:rPr>
      </w:pPr>
      <w:r>
        <w:rPr>
          <w:rFonts w:ascii="ArialMT" w:cs="ArialMT"/>
          <w:kern w:val="0"/>
          <w:sz w:val="11"/>
          <w:szCs w:val="11"/>
        </w:rPr>
        <w:t>CLB_INPUT_FILTER.PIPE[n]</w:t>
      </w:r>
    </w:p>
    <w:p w14:paraId="03D8948D" w14:textId="10870978" w:rsidR="009F06D7" w:rsidRDefault="00A32FE0" w:rsidP="00D00BBC">
      <w:pPr>
        <w:rPr>
          <w:rFonts w:ascii="ArialMT" w:cs="ArialMT"/>
          <w:kern w:val="0"/>
          <w:sz w:val="11"/>
          <w:szCs w:val="11"/>
        </w:rPr>
      </w:pPr>
      <w:r>
        <w:rPr>
          <w:rFonts w:ascii="ArialMT" w:cs="ArialMT"/>
          <w:kern w:val="0"/>
          <w:sz w:val="11"/>
          <w:szCs w:val="11"/>
        </w:rPr>
        <w:t>CLB_INPUT_</w:t>
      </w:r>
      <w:proofErr w:type="gramStart"/>
      <w:r>
        <w:rPr>
          <w:rFonts w:ascii="ArialMT" w:cs="ArialMT"/>
          <w:kern w:val="0"/>
          <w:sz w:val="11"/>
          <w:szCs w:val="11"/>
        </w:rPr>
        <w:t>XBAR ,</w:t>
      </w:r>
      <w:proofErr w:type="gramEnd"/>
      <w:r>
        <w:rPr>
          <w:rFonts w:ascii="ArialMT" w:cs="ArialMT"/>
          <w:kern w:val="0"/>
          <w:sz w:val="11"/>
          <w:szCs w:val="11"/>
        </w:rPr>
        <w:t xml:space="preserve"> INPUT 1 as GPIO28 </w:t>
      </w:r>
      <w:r>
        <w:rPr>
          <w:rFonts w:ascii="Calibri" w:hAnsi="Calibri" w:cs="Calibri"/>
          <w:kern w:val="0"/>
          <w:sz w:val="11"/>
          <w:szCs w:val="11"/>
        </w:rPr>
        <w:t>→</w:t>
      </w:r>
      <w:r>
        <w:rPr>
          <w:rFonts w:ascii="ArialMT" w:cs="ArialMT"/>
          <w:kern w:val="0"/>
          <w:sz w:val="11"/>
          <w:szCs w:val="11"/>
        </w:rPr>
        <w:t xml:space="preserve"> Local input 48  </w:t>
      </w:r>
      <w:r w:rsidR="005217A9">
        <w:rPr>
          <w:rFonts w:ascii="ArialMT" w:cs="ArialMT"/>
          <w:kern w:val="0"/>
          <w:sz w:val="16"/>
          <w:szCs w:val="16"/>
        </w:rPr>
        <w:t>INPUT1SELECT</w:t>
      </w:r>
      <w:r w:rsidR="005217A9">
        <w:rPr>
          <w:rFonts w:ascii="ArialMT" w:cs="ArialMT"/>
          <w:kern w:val="0"/>
          <w:sz w:val="16"/>
          <w:szCs w:val="16"/>
        </w:rPr>
        <w:t xml:space="preserve"> = 48 </w:t>
      </w:r>
    </w:p>
    <w:p w14:paraId="18626655" w14:textId="76F0921E" w:rsidR="005217A9" w:rsidRDefault="00A32FE0" w:rsidP="005217A9">
      <w:pPr>
        <w:rPr>
          <w:rFonts w:ascii="ArialMT" w:cs="ArialMT"/>
          <w:kern w:val="0"/>
          <w:sz w:val="11"/>
          <w:szCs w:val="11"/>
        </w:rPr>
      </w:pPr>
      <w:r>
        <w:rPr>
          <w:rFonts w:ascii="ArialMT" w:cs="ArialMT"/>
          <w:kern w:val="0"/>
          <w:sz w:val="11"/>
          <w:szCs w:val="11"/>
        </w:rPr>
        <w:t>CLB_INPUT_</w:t>
      </w:r>
      <w:proofErr w:type="gramStart"/>
      <w:r>
        <w:rPr>
          <w:rFonts w:ascii="ArialMT" w:cs="ArialMT"/>
          <w:kern w:val="0"/>
          <w:sz w:val="11"/>
          <w:szCs w:val="11"/>
        </w:rPr>
        <w:t>XBAR ,</w:t>
      </w:r>
      <w:proofErr w:type="gramEnd"/>
      <w:r>
        <w:rPr>
          <w:rFonts w:ascii="ArialMT" w:cs="ArialMT"/>
          <w:kern w:val="0"/>
          <w:sz w:val="11"/>
          <w:szCs w:val="11"/>
        </w:rPr>
        <w:t xml:space="preserve"> INPUT </w:t>
      </w:r>
      <w:r>
        <w:rPr>
          <w:rFonts w:ascii="ArialMT" w:cs="ArialMT"/>
          <w:kern w:val="0"/>
          <w:sz w:val="11"/>
          <w:szCs w:val="11"/>
        </w:rPr>
        <w:t>2</w:t>
      </w:r>
      <w:r>
        <w:rPr>
          <w:rFonts w:ascii="ArialMT" w:cs="ArialMT"/>
          <w:kern w:val="0"/>
          <w:sz w:val="11"/>
          <w:szCs w:val="11"/>
        </w:rPr>
        <w:t xml:space="preserve"> as GPIO</w:t>
      </w:r>
      <w:r>
        <w:rPr>
          <w:rFonts w:ascii="ArialMT" w:cs="ArialMT"/>
          <w:kern w:val="0"/>
          <w:sz w:val="11"/>
          <w:szCs w:val="11"/>
        </w:rPr>
        <w:t xml:space="preserve">16 </w:t>
      </w:r>
      <w:r>
        <w:rPr>
          <w:rFonts w:ascii="Calibri" w:hAnsi="Calibri" w:cs="Calibri"/>
          <w:kern w:val="0"/>
          <w:sz w:val="11"/>
          <w:szCs w:val="11"/>
        </w:rPr>
        <w:t>→</w:t>
      </w:r>
      <w:r>
        <w:rPr>
          <w:rFonts w:ascii="ArialMT" w:cs="ArialMT"/>
          <w:kern w:val="0"/>
          <w:sz w:val="11"/>
          <w:szCs w:val="11"/>
        </w:rPr>
        <w:t xml:space="preserve"> Local input 4</w:t>
      </w:r>
      <w:r>
        <w:rPr>
          <w:rFonts w:ascii="ArialMT" w:cs="ArialMT"/>
          <w:kern w:val="0"/>
          <w:sz w:val="11"/>
          <w:szCs w:val="11"/>
        </w:rPr>
        <w:t>9</w:t>
      </w:r>
      <w:r>
        <w:rPr>
          <w:rFonts w:ascii="ArialMT" w:cs="ArialMT"/>
          <w:kern w:val="0"/>
          <w:sz w:val="11"/>
          <w:szCs w:val="11"/>
        </w:rPr>
        <w:t xml:space="preserve">  </w:t>
      </w:r>
      <w:r w:rsidR="005217A9">
        <w:rPr>
          <w:rFonts w:ascii="ArialMT" w:cs="ArialMT"/>
          <w:kern w:val="0"/>
          <w:sz w:val="16"/>
          <w:szCs w:val="16"/>
        </w:rPr>
        <w:t>INPUT</w:t>
      </w:r>
      <w:r w:rsidR="005217A9">
        <w:rPr>
          <w:rFonts w:ascii="ArialMT" w:cs="ArialMT"/>
          <w:kern w:val="0"/>
          <w:sz w:val="16"/>
          <w:szCs w:val="16"/>
        </w:rPr>
        <w:t>2</w:t>
      </w:r>
      <w:r w:rsidR="005217A9">
        <w:rPr>
          <w:rFonts w:ascii="ArialMT" w:cs="ArialMT"/>
          <w:kern w:val="0"/>
          <w:sz w:val="16"/>
          <w:szCs w:val="16"/>
        </w:rPr>
        <w:t>SELECT = 4</w:t>
      </w:r>
      <w:r w:rsidR="005217A9">
        <w:rPr>
          <w:rFonts w:ascii="ArialMT" w:cs="ArialMT"/>
          <w:kern w:val="0"/>
          <w:sz w:val="16"/>
          <w:szCs w:val="16"/>
        </w:rPr>
        <w:t>9</w:t>
      </w:r>
      <w:r w:rsidR="005217A9">
        <w:rPr>
          <w:rFonts w:ascii="ArialMT" w:cs="ArialMT"/>
          <w:kern w:val="0"/>
          <w:sz w:val="16"/>
          <w:szCs w:val="16"/>
        </w:rPr>
        <w:t xml:space="preserve"> </w:t>
      </w:r>
    </w:p>
    <w:p w14:paraId="6991AF24" w14:textId="11FC816E" w:rsidR="00A32FE0" w:rsidRDefault="00A32FE0" w:rsidP="00A32FE0">
      <w:pPr>
        <w:rPr>
          <w:rFonts w:ascii="ArialMT" w:cs="ArialMT"/>
          <w:kern w:val="0"/>
          <w:sz w:val="11"/>
          <w:szCs w:val="11"/>
        </w:rPr>
      </w:pPr>
    </w:p>
    <w:p w14:paraId="30CF7E11" w14:textId="1BB8BB97" w:rsidR="00A32FE0" w:rsidRDefault="005217A9" w:rsidP="00D00BBC">
      <w:pPr>
        <w:rPr>
          <w:rFonts w:ascii="ArialMT" w:cs="ArialMT"/>
          <w:kern w:val="0"/>
          <w:sz w:val="11"/>
          <w:szCs w:val="11"/>
        </w:rPr>
      </w:pPr>
      <w:r>
        <w:rPr>
          <w:rFonts w:ascii="Arial-BoldMT" w:cs="Arial-BoldMT"/>
          <w:b/>
          <w:bCs/>
          <w:kern w:val="0"/>
          <w:sz w:val="20"/>
          <w:szCs w:val="20"/>
        </w:rPr>
        <w:t>Pp3248</w:t>
      </w:r>
    </w:p>
    <w:p w14:paraId="3BD67CDA" w14:textId="77777777" w:rsidR="00A32FE0" w:rsidRDefault="00A32FE0" w:rsidP="00D00BBC">
      <w:pPr>
        <w:rPr>
          <w:rFonts w:ascii="ArialMT" w:cs="ArialMT"/>
          <w:kern w:val="0"/>
          <w:sz w:val="11"/>
          <w:szCs w:val="11"/>
        </w:rPr>
      </w:pPr>
    </w:p>
    <w:p w14:paraId="331BA180" w14:textId="77777777" w:rsidR="009F06D7" w:rsidRDefault="009F06D7" w:rsidP="00D00BBC">
      <w:pPr>
        <w:rPr>
          <w:rFonts w:ascii="ArialMT" w:cs="ArialMT"/>
          <w:kern w:val="0"/>
          <w:sz w:val="11"/>
          <w:szCs w:val="11"/>
        </w:rPr>
      </w:pPr>
    </w:p>
    <w:p w14:paraId="5B5039BA" w14:textId="77777777" w:rsidR="009F06D7" w:rsidRDefault="009F06D7" w:rsidP="00D00BBC">
      <w:pPr>
        <w:rPr>
          <w:rFonts w:ascii="ArialMT" w:cs="ArialMT"/>
          <w:kern w:val="0"/>
          <w:sz w:val="11"/>
          <w:szCs w:val="11"/>
        </w:rPr>
      </w:pPr>
    </w:p>
    <w:p w14:paraId="5361ECA5" w14:textId="77777777" w:rsidR="009F06D7" w:rsidRDefault="009F06D7" w:rsidP="00D00BBC"/>
    <w:sectPr w:rsidR="009F06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ItalicMT">
    <w:altName w:val="DFGothic-EB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Italic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74"/>
    <w:rsid w:val="00441F46"/>
    <w:rsid w:val="00484B2D"/>
    <w:rsid w:val="005217A9"/>
    <w:rsid w:val="007D493C"/>
    <w:rsid w:val="009B33CC"/>
    <w:rsid w:val="009F06D7"/>
    <w:rsid w:val="00A24B64"/>
    <w:rsid w:val="00A32FE0"/>
    <w:rsid w:val="00AA103D"/>
    <w:rsid w:val="00B62F74"/>
    <w:rsid w:val="00C4567B"/>
    <w:rsid w:val="00D00BBC"/>
    <w:rsid w:val="00D12714"/>
    <w:rsid w:val="00F411AD"/>
    <w:rsid w:val="00F434CF"/>
    <w:rsid w:val="00F458D2"/>
    <w:rsid w:val="00F8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80C9"/>
  <w15:chartTrackingRefBased/>
  <w15:docId w15:val="{BA70885A-345B-47D1-A025-AEF6D31B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43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Yahali Theodor</dc:creator>
  <cp:keywords/>
  <dc:description/>
  <cp:lastModifiedBy>Yahali Theodor</cp:lastModifiedBy>
  <cp:revision>6</cp:revision>
  <dcterms:created xsi:type="dcterms:W3CDTF">2023-07-01T04:40:00Z</dcterms:created>
  <dcterms:modified xsi:type="dcterms:W3CDTF">2023-07-02T14:32:00Z</dcterms:modified>
</cp:coreProperties>
</file>