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1943" w14:textId="3954F389" w:rsidR="003C40FE" w:rsidRDefault="00940891" w:rsidP="00940891">
      <w:pPr>
        <w:bidi w:val="0"/>
      </w:pPr>
      <w:r>
        <w:t>Le</w:t>
      </w:r>
      <w:bookmarkStart w:id="0" w:name="_Hlk74546147"/>
      <w:r>
        <w:t>t</w:t>
      </w:r>
      <w:bookmarkStart w:id="1" w:name="_Hlk74546844"/>
      <m:oMath>
        <m:sSup>
          <m:sSupPr>
            <m:ctrlPr>
              <w:rPr>
                <w:rFonts w:ascii="Cambria Math" w:hAnsi="Cambria Math"/>
                <w:i/>
              </w:rPr>
            </m:ctrlPr>
          </m:sSupPr>
          <m:e>
            <m:r>
              <w:rPr>
                <w:rFonts w:ascii="Cambria Math" w:hAnsi="Cambria Math"/>
              </w:rPr>
              <m:t> </m:t>
            </m:r>
          </m:e>
          <m:sup>
            <m:r>
              <w:rPr>
                <w:rFonts w:ascii="Cambria Math" w:hAnsi="Cambria Math"/>
              </w:rPr>
              <m:t>C</m:t>
            </m:r>
          </m:sup>
        </m:sSup>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= </m:t>
        </m:r>
        <m:d>
          <m:dPr>
            <m:begChr m:val="["/>
            <m:endChr m:val="]"/>
            <m:ctrlPr>
              <w:rPr>
                <w:rFonts w:ascii="Cambria Math" w:eastAsia="Cambria Math" w:hAnsi="Cambria Math" w:cs="Cambria Math"/>
              </w:rPr>
            </m:ctrlPr>
          </m:dPr>
          <m:e>
            <m:m>
              <m:mPr>
                <m:mcs>
                  <m:mc>
                    <m:mcPr>
                      <m:count m:val="1"/>
                      <m:mcJc m:val="center"/>
                    </m:mcPr>
                  </m:mc>
                </m:mcs>
                <m:ctrlPr>
                  <w:rPr>
                    <w:rFonts w:ascii="Cambria Math" w:eastAsia="Cambria Math" w:hAnsi="Cambria Math" w:cs="Cambria Math"/>
                  </w:rPr>
                </m:ctrlPr>
              </m:mPr>
              <m:mr>
                <m:e>
                  <m:r>
                    <m:rPr>
                      <m:sty m:val="p"/>
                    </m:rPr>
                    <w:rPr>
                      <w:rFonts w:ascii="Cambria Math" w:hAnsi="Cambria Math"/>
                    </w:rPr>
                    <m:t>1</m:t>
                  </m:r>
                  <m:ctrlPr>
                    <w:rPr>
                      <w:rFonts w:ascii="Cambria Math" w:hAnsi="Cambria Math"/>
                    </w:rPr>
                  </m:ctrlPr>
                </m:e>
              </m:mr>
              <m:mr>
                <m:e>
                  <m:r>
                    <m:rPr>
                      <m:sty m:val="p"/>
                    </m:rPr>
                    <w:rPr>
                      <w:rFonts w:ascii="Cambria Math" w:hAnsi="Cambria Math"/>
                    </w:rPr>
                    <m:t>1</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0</m:t>
                  </m:r>
                </m:e>
              </m:mr>
            </m:m>
          </m:e>
        </m:d>
      </m:oMath>
      <w:bookmarkEnd w:id="0"/>
      <w:r w:rsidR="00F801DC">
        <w:t xml:space="preserve"> </w:t>
      </w:r>
      <w:bookmarkEnd w:id="1"/>
      <w:r w:rsidR="00F801DC">
        <w:t xml:space="preserve">be the quaternion transforming from Olivier's controller </w:t>
      </w:r>
      <w:r w:rsidR="00EA0216">
        <w:t>frame (</w:t>
      </w:r>
      <w:r w:rsidR="00F801DC">
        <w:t xml:space="preserve">C) to the motion controller frame (M). </w:t>
      </w:r>
    </w:p>
    <w:p w14:paraId="37122DED" w14:textId="46E1AD04" w:rsidR="009B033E" w:rsidRDefault="00F801DC" w:rsidP="00F801DC">
      <w:pPr>
        <w:bidi w:val="0"/>
      </w:pPr>
      <w:r>
        <w:t>Note</w:t>
      </w:r>
      <w:r w:rsidR="009B033E">
        <w:t>s</w:t>
      </w:r>
      <w:r w:rsidR="00AF56E1">
        <w:t xml:space="preserve"> </w:t>
      </w:r>
    </w:p>
    <w:p w14:paraId="1340A381" w14:textId="1B6C7240" w:rsidR="00F801DC" w:rsidRDefault="00F801DC" w:rsidP="009B033E">
      <w:pPr>
        <w:pStyle w:val="ListParagraph"/>
        <w:numPr>
          <w:ilvl w:val="0"/>
          <w:numId w:val="2"/>
        </w:numPr>
        <w:bidi w:val="0"/>
      </w:pPr>
      <w:r>
        <w:t xml:space="preserve">since this is a </w:t>
      </w:r>
      <m:oMath>
        <m:f>
          <m:fPr>
            <m:ctrlPr>
              <w:rPr>
                <w:rFonts w:ascii="Cambria Math" w:hAnsi="Cambria Math"/>
              </w:rPr>
            </m:ctrlPr>
          </m:fPr>
          <m:num>
            <m: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oMath>
      <w:r w:rsidR="004F2A6F">
        <w:t xml:space="preserve"> rotation, this quaternion is self-inverse, </w:t>
      </w:r>
      <m:oMath>
        <m:sSup>
          <m:sSupPr>
            <m:ctrlPr>
              <w:rPr>
                <w:rFonts w:ascii="Cambria Math" w:hAnsi="Cambria Math"/>
                <w:i/>
              </w:rPr>
            </m:ctrlPr>
          </m:sSupPr>
          <m:e>
            <m:r>
              <w:rPr>
                <w:rFonts w:ascii="Cambria Math" w:hAnsi="Cambria Math"/>
              </w:rPr>
              <m:t> </m:t>
            </m:r>
          </m:e>
          <m:sup>
            <m:r>
              <m:rPr>
                <m:sty m:val="p"/>
              </m:rPr>
              <w:rPr>
                <w:rFonts w:ascii="Cambria Math" w:hAnsi="Cambria Math"/>
              </w:rPr>
              <m:t>M</m:t>
            </m:r>
          </m:sup>
        </m:sSup>
        <m:sSub>
          <m:sSubPr>
            <m:ctrlPr>
              <w:rPr>
                <w:rFonts w:ascii="Cambria Math" w:hAnsi="Cambria Math"/>
                <w:i/>
              </w:rPr>
            </m:ctrlPr>
          </m:sSubPr>
          <m:e>
            <m:r>
              <m:rPr>
                <m:sty m:val="p"/>
              </m:rPr>
              <w:rPr>
                <w:rFonts w:ascii="Cambria Math" w:hAnsi="Cambria Math"/>
              </w:rPr>
              <m:t>q</m:t>
            </m:r>
            <m:ctrlPr>
              <w:rPr>
                <w:rFonts w:ascii="Cambria Math" w:hAnsi="Cambria Math"/>
              </w:rPr>
            </m:ctrlPr>
          </m:e>
          <m:sub>
            <m:r>
              <m:rPr>
                <m:sty m:val="p"/>
              </m:rP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 </m:t>
            </m:r>
          </m:e>
          <m:sup>
            <m:r>
              <m:rPr>
                <m:sty m:val="p"/>
              </m:rPr>
              <w:rPr>
                <w:rFonts w:ascii="Cambria Math" w:hAnsi="Cambria Math"/>
              </w:rPr>
              <m:t>C</m:t>
            </m:r>
          </m:sup>
        </m:sSup>
        <m:sSub>
          <m:sSubPr>
            <m:ctrlPr>
              <w:rPr>
                <w:rFonts w:ascii="Cambria Math" w:hAnsi="Cambria Math"/>
                <w:i/>
              </w:rPr>
            </m:ctrlPr>
          </m:sSubPr>
          <m:e>
            <m:r>
              <m:rPr>
                <m:sty m:val="p"/>
              </m:rPr>
              <w:rPr>
                <w:rFonts w:ascii="Cambria Math" w:hAnsi="Cambria Math"/>
              </w:rPr>
              <m:t>q</m:t>
            </m:r>
            <m:ctrlPr>
              <w:rPr>
                <w:rFonts w:ascii="Cambria Math" w:hAnsi="Cambria Math"/>
              </w:rPr>
            </m:ctrlPr>
          </m:e>
          <m:sub>
            <m:r>
              <m:rPr>
                <m:sty m:val="p"/>
              </m:rPr>
              <w:rPr>
                <w:rFonts w:ascii="Cambria Math" w:hAnsi="Cambria Math"/>
              </w:rPr>
              <m:t>M</m:t>
            </m:r>
          </m:sub>
        </m:sSub>
      </m:oMath>
      <w:r w:rsidR="004F2A6F">
        <w:t xml:space="preserve"> and we simply call it q. </w:t>
      </w:r>
    </w:p>
    <w:p w14:paraId="0B1F7684" w14:textId="77777777" w:rsidR="00EA0216" w:rsidRDefault="009B033E" w:rsidP="004F2A6F">
      <w:pPr>
        <w:pStyle w:val="ListParagraph"/>
        <w:numPr>
          <w:ilvl w:val="0"/>
          <w:numId w:val="2"/>
        </w:numPr>
        <w:bidi w:val="0"/>
      </w:pPr>
      <w:r>
        <w:t xml:space="preserve">The quaternion is presented here unnormalized, for avoiding may </w:t>
      </w:r>
      <m:oMath>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e>
        </m:rad>
      </m:oMath>
      <w:r>
        <w:t xml:space="preserve">. In </w:t>
      </w:r>
      <w:r w:rsidR="00EA0216">
        <w:t>example</w:t>
      </w:r>
      <w:r>
        <w:t xml:space="preserve"> </w:t>
      </w:r>
      <m:oMath>
        <m:r>
          <w:rPr>
            <w:rFonts w:ascii="Cambria Math" w:hAnsi="Cambria Math"/>
          </w:rPr>
          <m:t> </m:t>
        </m:r>
        <m:d>
          <m:dPr>
            <m:begChr m:val="["/>
            <m:endChr m:val="]"/>
            <m:ctrlPr>
              <w:rPr>
                <w:rFonts w:ascii="Cambria Math" w:eastAsia="Cambria Math" w:hAnsi="Cambria Math" w:cs="Cambria Math"/>
              </w:rPr>
            </m:ctrlPr>
          </m:dPr>
          <m:e>
            <m:m>
              <m:mPr>
                <m:mcs>
                  <m:mc>
                    <m:mcPr>
                      <m:count m:val="1"/>
                      <m:mcJc m:val="center"/>
                    </m:mcPr>
                  </m:mc>
                </m:mcs>
                <m:ctrlPr>
                  <w:rPr>
                    <w:rFonts w:ascii="Cambria Math" w:eastAsia="Cambria Math" w:hAnsi="Cambria Math" w:cs="Cambria Math"/>
                  </w:rPr>
                </m:ctrlPr>
              </m:mPr>
              <m:mr>
                <m:e>
                  <m:r>
                    <m:rPr>
                      <m:sty m:val="p"/>
                    </m:rPr>
                    <w:rPr>
                      <w:rFonts w:ascii="Cambria Math" w:hAnsi="Cambria Math"/>
                    </w:rPr>
                    <m:t>1</m:t>
                  </m:r>
                  <m:ctrlPr>
                    <w:rPr>
                      <w:rFonts w:ascii="Cambria Math" w:hAnsi="Cambria Math"/>
                    </w:rPr>
                  </m:ctrlPr>
                </m:e>
              </m:mr>
              <m:mr>
                <m:e>
                  <m:r>
                    <m:rPr>
                      <m:sty m:val="p"/>
                    </m:rPr>
                    <w:rPr>
                      <w:rFonts w:ascii="Cambria Math" w:hAnsi="Cambria Math"/>
                    </w:rPr>
                    <m:t>1</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0</m:t>
                  </m:r>
                </m:e>
              </m:mr>
            </m:m>
          </m:e>
        </m:d>
        <m:r>
          <m:rPr>
            <m:sty m:val="p"/>
          </m:rPr>
          <w:rPr>
            <w:rFonts w:ascii="Cambria Math" w:eastAsia="Cambria Math" w:hAnsi="Cambria Math" w:cs="Cambria Math"/>
          </w:rPr>
          <m:t>⟺</m:t>
        </m:r>
        <m:r>
          <w:rPr>
            <w:rFonts w:ascii="Cambria Math" w:hAnsi="Cambria Math"/>
          </w:rPr>
          <m:t> </m:t>
        </m:r>
        <m:d>
          <m:dPr>
            <m:begChr m:val="["/>
            <m:endChr m:val="]"/>
            <m:ctrlPr>
              <w:rPr>
                <w:rFonts w:ascii="Cambria Math" w:eastAsia="Cambria Math" w:hAnsi="Cambria Math" w:cs="Cambria Math"/>
              </w:rPr>
            </m:ctrlPr>
          </m:dPr>
          <m:e>
            <m:m>
              <m:mPr>
                <m:mcs>
                  <m:mc>
                    <m:mcPr>
                      <m:count m:val="1"/>
                      <m:mcJc m:val="center"/>
                    </m:mcPr>
                  </m:mc>
                </m:mcs>
                <m:ctrlPr>
                  <w:rPr>
                    <w:rFonts w:ascii="Cambria Math" w:eastAsia="Cambria Math" w:hAnsi="Cambria Math" w:cs="Cambria Math"/>
                  </w:rPr>
                </m:ctrlPr>
              </m:mPr>
              <m:mr>
                <m:e>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rad>
                  <m:ctrlPr>
                    <w:rPr>
                      <w:rFonts w:ascii="Cambria Math" w:hAnsi="Cambria Math"/>
                    </w:rPr>
                  </m:ctrlPr>
                </m:e>
              </m:mr>
              <m:mr>
                <m:e>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rad>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0</m:t>
                  </m:r>
                </m:e>
              </m:mr>
            </m:m>
          </m:e>
        </m:d>
      </m:oMath>
    </w:p>
    <w:p w14:paraId="34E05A65" w14:textId="2F7A8A7C" w:rsidR="004F2A6F" w:rsidRDefault="004F2A6F" w:rsidP="00EA0216">
      <w:pPr>
        <w:pStyle w:val="ListParagraph"/>
        <w:numPr>
          <w:ilvl w:val="0"/>
          <w:numId w:val="2"/>
        </w:numPr>
        <w:bidi w:val="0"/>
      </w:pPr>
      <w:r>
        <w:t xml:space="preserve">Intuition: This quaternion swaps x and y, and inverts the z axis. </w:t>
      </w:r>
    </w:p>
    <w:p w14:paraId="233D8419" w14:textId="6FFB85A4" w:rsidR="004F2A6F" w:rsidRDefault="00984FBC" w:rsidP="004F2A6F">
      <w:pPr>
        <w:bidi w:val="0"/>
      </w:pPr>
      <w:r>
        <w:t>Internally, t</w:t>
      </w:r>
      <w:r w:rsidR="004F2A6F">
        <w:t xml:space="preserve">he reference of the robot is when its body is aligned to its world "x" axis. </w:t>
      </w:r>
    </w:p>
    <w:p w14:paraId="14187C30" w14:textId="37CFA995" w:rsidR="00984FBC" w:rsidRDefault="00984FBC" w:rsidP="00984FBC">
      <w:pPr>
        <w:bidi w:val="0"/>
      </w:pPr>
      <w:r>
        <w:t>The interface between (M) and (C) assumes, however, that the in the reference posture for (M) the robot is aligned with "y", making the reference posture similar for (M) and for (C).</w:t>
      </w:r>
    </w:p>
    <w:p w14:paraId="34A978F8" w14:textId="7B4428C2" w:rsidR="00984FBC" w:rsidRDefault="00984FBC" w:rsidP="00984FBC">
      <w:pPr>
        <w:bidi w:val="0"/>
      </w:pPr>
      <w:r>
        <w:t xml:space="preserve">This makes the </w:t>
      </w:r>
      <w:r>
        <w:t xml:space="preserve">(M) </w:t>
      </w:r>
      <m:oMath>
        <m:r>
          <m:rPr>
            <m:sty m:val="p"/>
          </m:rPr>
          <w:rPr>
            <w:rFonts w:ascii="Cambria Math" w:hAnsi="Cambria Math"/>
          </w:rPr>
          <m:t>⟺</m:t>
        </m:r>
      </m:oMath>
      <w:r>
        <w:t>(C)</w:t>
      </w:r>
      <w:r>
        <w:t xml:space="preserve"> transformation very simples</w:t>
      </w:r>
    </w:p>
    <w:p w14:paraId="1E54B804" w14:textId="1E4ADCE4" w:rsidR="004F2A6F" w:rsidRDefault="004F2A6F" w:rsidP="004F2A6F">
      <w:pPr>
        <w:bidi w:val="0"/>
      </w:pPr>
      <w:r>
        <w:t xml:space="preserve">Suppose at (C) the robot made a rotation </w:t>
      </w:r>
      <m:oMath>
        <m:sSub>
          <m:sSubPr>
            <m:ctrlPr>
              <w:rPr>
                <w:rFonts w:ascii="Cambria Math" w:hAnsi="Cambria Math"/>
                <w:i/>
              </w:rPr>
            </m:ctrlPr>
          </m:sSubPr>
          <m:e>
            <m:r>
              <w:rPr>
                <w:rFonts w:ascii="Cambria Math" w:hAnsi="Cambria Math"/>
              </w:rPr>
              <m:t>q</m:t>
            </m:r>
          </m:e>
          <m:sub>
            <m:r>
              <m:rPr>
                <m:sty m:val="p"/>
              </m:rPr>
              <w:rPr>
                <w:rFonts w:ascii="Cambria Math" w:hAnsi="Cambria Math"/>
              </w:rPr>
              <m:t>ΔC</m:t>
            </m:r>
          </m:sub>
        </m:sSub>
      </m:oMath>
      <w:r w:rsidR="00984FBC">
        <w:t xml:space="preserve"> about the mutual reference</w:t>
      </w:r>
    </w:p>
    <w:p w14:paraId="7C5EF0E0" w14:textId="7F485A59" w:rsidR="00984FBC" w:rsidRDefault="00984FBC" w:rsidP="00984FBC">
      <w:pPr>
        <w:bidi w:val="0"/>
      </w:pPr>
      <w:r>
        <w:t>Suppose at (</w:t>
      </w:r>
      <w:r>
        <w:t>M</w:t>
      </w:r>
      <w:r>
        <w:t xml:space="preserve">) the robot made a rotation </w:t>
      </w:r>
      <m:oMath>
        <m:sSub>
          <m:sSubPr>
            <m:ctrlPr>
              <w:rPr>
                <w:rFonts w:ascii="Cambria Math" w:hAnsi="Cambria Math"/>
                <w:i/>
              </w:rPr>
            </m:ctrlPr>
          </m:sSubPr>
          <m:e>
            <m:r>
              <w:rPr>
                <w:rFonts w:ascii="Cambria Math" w:hAnsi="Cambria Math"/>
              </w:rPr>
              <m:t>q</m:t>
            </m:r>
          </m:e>
          <m:sub>
            <m:r>
              <m:rPr>
                <m:sty m:val="p"/>
              </m:rPr>
              <w:rPr>
                <w:rFonts w:ascii="Cambria Math" w:hAnsi="Cambria Math"/>
              </w:rPr>
              <m:t>Δ</m:t>
            </m:r>
            <m:r>
              <m:rPr>
                <m:sty m:val="p"/>
              </m:rPr>
              <w:rPr>
                <w:rFonts w:ascii="Cambria Math" w:hAnsi="Cambria Math"/>
              </w:rPr>
              <m:t>M</m:t>
            </m:r>
          </m:sub>
        </m:sSub>
      </m:oMath>
      <w:r>
        <w:t xml:space="preserve"> </w:t>
      </w:r>
      <w:r>
        <w:t>about the mutual reference</w:t>
      </w:r>
    </w:p>
    <w:p w14:paraId="0B54C108" w14:textId="2D008E29" w:rsidR="00984FBC" w:rsidRDefault="00984FBC" w:rsidP="00984FBC">
      <w:pPr>
        <w:bidi w:val="0"/>
      </w:pPr>
      <w:r>
        <w:t>Immediately</w:t>
      </w:r>
    </w:p>
    <w:p w14:paraId="70BE5C59" w14:textId="525AA761" w:rsidR="00984FBC" w:rsidRPr="00984FBC" w:rsidRDefault="00984FBC" w:rsidP="00984FBC">
      <w:pPr>
        <w:bidi w:val="0"/>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Δ</m:t>
              </m:r>
              <m:r>
                <m:rPr>
                  <m:sty m:val="p"/>
                </m:rPr>
                <w:rPr>
                  <w:rFonts w:ascii="Cambria Math" w:hAnsi="Cambria Math"/>
                </w:rPr>
                <m:t>M</m:t>
              </m:r>
            </m:sub>
          </m:sSub>
          <m:r>
            <m:rPr>
              <m:sty m:val="p"/>
            </m:rPr>
            <w:rPr>
              <w:rFonts w:ascii="Cambria Math" w:hAnsi="Cambria Math"/>
            </w:rPr>
            <m:t>=q⋅</m:t>
          </m:r>
          <m:sSub>
            <m:sSubPr>
              <m:ctrlPr>
                <w:rPr>
                  <w:rFonts w:ascii="Cambria Math" w:hAnsi="Cambria Math"/>
                  <w:i/>
                </w:rPr>
              </m:ctrlPr>
            </m:sSubPr>
            <m:e>
              <m:r>
                <w:rPr>
                  <w:rFonts w:ascii="Cambria Math" w:hAnsi="Cambria Math"/>
                </w:rPr>
                <m:t>q</m:t>
              </m:r>
              <m:ctrlPr>
                <w:rPr>
                  <w:rFonts w:ascii="Cambria Math" w:hAnsi="Cambria Math"/>
                </w:rPr>
              </m:ctrlPr>
            </m:e>
            <m:sub>
              <m:r>
                <m:rPr>
                  <m:sty m:val="p"/>
                </m:rPr>
                <w:rPr>
                  <w:rFonts w:ascii="Cambria Math" w:hAnsi="Cambria Math"/>
                </w:rPr>
                <m:t>Δ</m:t>
              </m:r>
              <m:r>
                <m:rPr>
                  <m:sty m:val="p"/>
                </m:rPr>
                <w:rPr>
                  <w:rFonts w:ascii="Cambria Math" w:hAnsi="Cambria Math"/>
                </w:rPr>
                <m:t>C</m:t>
              </m:r>
            </m:sub>
          </m:sSub>
          <m:r>
            <m:rPr>
              <m:sty m:val="p"/>
            </m:rPr>
            <w:rPr>
              <w:rFonts w:ascii="Cambria Math" w:hAnsi="Cambria Math"/>
            </w:rPr>
            <m:t>⋅</m:t>
          </m:r>
          <m:r>
            <w:rPr>
              <w:rFonts w:ascii="Cambria Math" w:hAnsi="Cambria Math"/>
            </w:rPr>
            <m:t>q</m:t>
          </m:r>
          <m:r>
            <w:rPr>
              <w:rFonts w:ascii="Cambria Math" w:hAnsi="Cambria Math"/>
            </w:rPr>
            <m:t> </m:t>
          </m:r>
          <m: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q</m:t>
              </m:r>
              <m:ctrlPr>
                <w:rPr>
                  <w:rFonts w:ascii="Cambria Math" w:hAnsi="Cambria Math"/>
                  <w:i/>
                </w:rPr>
              </m:ctrlPr>
            </m:e>
            <m:sub>
              <m:r>
                <m:rPr>
                  <m:sty m:val="p"/>
                </m:rPr>
                <w:rPr>
                  <w:rFonts w:ascii="Cambria Math" w:hAnsi="Cambria Math"/>
                </w:rPr>
                <m:t>Δ</m:t>
              </m:r>
              <m:r>
                <m:rPr>
                  <m:sty m:val="p"/>
                </m:rPr>
                <w:rPr>
                  <w:rFonts w:ascii="Cambria Math" w:hAnsi="Cambria Math"/>
                </w:rPr>
                <m:t>C</m:t>
              </m:r>
            </m:sub>
          </m:sSub>
          <m:r>
            <m:rPr>
              <m:sty m:val="p"/>
            </m:rPr>
            <w:rPr>
              <w:rFonts w:ascii="Cambria Math" w:hAnsi="Cambria Math"/>
            </w:rPr>
            <m:t>=q⋅</m:t>
          </m:r>
          <m:sSub>
            <m:sSubPr>
              <m:ctrlPr>
                <w:rPr>
                  <w:rFonts w:ascii="Cambria Math" w:hAnsi="Cambria Math"/>
                  <w:i/>
                </w:rPr>
              </m:ctrlPr>
            </m:sSubPr>
            <m:e>
              <m:r>
                <w:rPr>
                  <w:rFonts w:ascii="Cambria Math" w:hAnsi="Cambria Math"/>
                </w:rPr>
                <m:t>q</m:t>
              </m:r>
              <m:ctrlPr>
                <w:rPr>
                  <w:rFonts w:ascii="Cambria Math" w:hAnsi="Cambria Math"/>
                </w:rPr>
              </m:ctrlPr>
            </m:e>
            <m:sub>
              <m:r>
                <m:rPr>
                  <m:sty m:val="p"/>
                </m:rPr>
                <w:rPr>
                  <w:rFonts w:ascii="Cambria Math" w:hAnsi="Cambria Math"/>
                </w:rPr>
                <m:t>Δ</m:t>
              </m:r>
              <m:r>
                <m:rPr>
                  <m:sty m:val="p"/>
                </m:rPr>
                <w:rPr>
                  <w:rFonts w:ascii="Cambria Math" w:hAnsi="Cambria Math"/>
                </w:rPr>
                <m:t>M</m:t>
              </m:r>
            </m:sub>
          </m:sSub>
          <m:r>
            <m:rPr>
              <m:sty m:val="p"/>
            </m:rPr>
            <w:rPr>
              <w:rFonts w:ascii="Cambria Math" w:hAnsi="Cambria Math"/>
            </w:rPr>
            <m:t>⋅</m:t>
          </m:r>
          <m:r>
            <w:rPr>
              <w:rFonts w:ascii="Cambria Math" w:hAnsi="Cambria Math"/>
            </w:rPr>
            <m:t>q</m:t>
          </m:r>
        </m:oMath>
      </m:oMathPara>
    </w:p>
    <w:p w14:paraId="095A8574" w14:textId="2BC32E19" w:rsidR="00984FBC" w:rsidRDefault="009A0E2C" w:rsidP="00984FBC">
      <w:pPr>
        <w:bidi w:val="0"/>
      </w:pPr>
      <w:r>
        <w:t xml:space="preserve">Let </w:t>
      </w:r>
      <m:oMath>
        <m:sSub>
          <m:sSubPr>
            <m:ctrlPr>
              <w:rPr>
                <w:rFonts w:ascii="Cambria Math" w:hAnsi="Cambria Math"/>
                <w:i/>
              </w:rPr>
            </m:ctrlPr>
          </m:sSubPr>
          <m:e>
            <m:r>
              <w:rPr>
                <w:rFonts w:ascii="Cambria Math" w:hAnsi="Cambria Math"/>
              </w:rPr>
              <m:t>q</m:t>
            </m:r>
            <m:ctrlPr>
              <w:rPr>
                <w:rFonts w:ascii="Cambria Math" w:hAnsi="Cambria Math"/>
              </w:rPr>
            </m:ctrlPr>
          </m:e>
          <m:sub>
            <m:r>
              <m:rPr>
                <m:sty m:val="p"/>
              </m:rPr>
              <w:rPr>
                <w:rFonts w:ascii="Cambria Math" w:hAnsi="Cambria Math"/>
              </w:rPr>
              <m:t>x,</m:t>
            </m:r>
            <m:r>
              <m:rPr>
                <m:sty m:val="p"/>
              </m:rPr>
              <w:rPr>
                <w:rFonts w:ascii="Cambria Math" w:hAnsi="Cambria Math"/>
              </w:rPr>
              <m:t>Δ</m:t>
            </m:r>
            <m:r>
              <m:rPr>
                <m:sty m:val="p"/>
              </m:rPr>
              <w:rPr>
                <w:rFonts w:ascii="Cambria Math" w:hAnsi="Cambria Math"/>
              </w:rPr>
              <m:t>M</m:t>
            </m:r>
          </m:sub>
        </m:sSub>
      </m:oMath>
      <w:r>
        <w:t xml:space="preserve"> denote the robot's rotation with respect to its original local-x aligned reference; then </w:t>
      </w:r>
    </w:p>
    <w:p w14:paraId="79CC330B" w14:textId="0E0A6507" w:rsidR="009A0E2C" w:rsidRDefault="009A0E2C" w:rsidP="009A0E2C">
      <w:pPr>
        <w:bidi w:val="0"/>
      </w:pPr>
      <m:oMathPara>
        <m:oMath>
          <m:sSub>
            <m:sSubPr>
              <m:ctrlPr>
                <w:rPr>
                  <w:rFonts w:ascii="Cambria Math" w:hAnsi="Cambria Math"/>
                  <w:i/>
                </w:rPr>
              </m:ctrlPr>
            </m:sSubPr>
            <m:e>
              <m:r>
                <w:rPr>
                  <w:rFonts w:ascii="Cambria Math" w:hAnsi="Cambria Math"/>
                </w:rPr>
                <m:t>q</m:t>
              </m:r>
              <m:ctrlPr>
                <w:rPr>
                  <w:rFonts w:ascii="Cambria Math" w:hAnsi="Cambria Math"/>
                </w:rPr>
              </m:ctrlPr>
            </m:e>
            <m:sub>
              <m:r>
                <m:rPr>
                  <m:sty m:val="p"/>
                </m:rPr>
                <w:rPr>
                  <w:rFonts w:ascii="Cambria Math" w:hAnsi="Cambria Math"/>
                </w:rPr>
                <m:t>x,</m:t>
              </m:r>
              <m:r>
                <m:rPr>
                  <m:sty m:val="p"/>
                </m:rPr>
                <w:rPr>
                  <w:rFonts w:ascii="Cambria Math" w:hAnsi="Cambria Math"/>
                </w:rPr>
                <m:t>Δ</m:t>
              </m:r>
              <m:r>
                <m:rPr>
                  <m:sty m:val="p"/>
                </m:rP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q</m:t>
              </m:r>
            </m:e>
            <m:sub>
              <m:r>
                <m:rPr>
                  <m:sty m:val="p"/>
                </m:rPr>
                <w:rPr>
                  <w:rFonts w:ascii="Cambria Math" w:hAnsi="Cambria Math"/>
                </w:rPr>
                <m:t>Δ</m:t>
              </m:r>
              <m:r>
                <m:rPr>
                  <m:sty m:val="p"/>
                </m:rPr>
                <w:rPr>
                  <w:rFonts w:ascii="Cambria Math" w:hAnsi="Cambria Math"/>
                </w:rPr>
                <m:t>M</m:t>
              </m:r>
            </m:sub>
          </m:sSub>
          <m:d>
            <m:dPr>
              <m:begChr m:val="["/>
              <m:endChr m:val="]"/>
              <m:ctrlPr>
                <w:rPr>
                  <w:rFonts w:ascii="Cambria Math" w:eastAsia="Cambria Math" w:hAnsi="Cambria Math" w:cs="Cambria Math"/>
                </w:rPr>
              </m:ctrlPr>
            </m:dPr>
            <m:e>
              <m:m>
                <m:mPr>
                  <m:mcs>
                    <m:mc>
                      <m:mcPr>
                        <m:count m:val="1"/>
                        <m:mcJc m:val="center"/>
                      </m:mcPr>
                    </m:mc>
                  </m:mcs>
                  <m:ctrlPr>
                    <w:rPr>
                      <w:rFonts w:ascii="Cambria Math" w:eastAsia="Cambria Math" w:hAnsi="Cambria Math" w:cs="Cambria Math"/>
                    </w:rPr>
                  </m:ctrlPr>
                </m:mP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1</m:t>
                    </m:r>
                    <m:ctrlPr>
                      <w:rPr>
                        <w:rFonts w:ascii="Cambria Math" w:hAnsi="Cambria Math"/>
                      </w:rPr>
                    </m:ctrlPr>
                  </m:e>
                </m:mr>
                <m:mr>
                  <m:e>
                    <m:r>
                      <m:rPr>
                        <m:sty m:val="p"/>
                      </m:rPr>
                      <w:rPr>
                        <w:rFonts w:ascii="Cambria Math" w:hAnsi="Cambria Math"/>
                      </w:rPr>
                      <m:t>1</m:t>
                    </m:r>
                  </m:e>
                </m:mr>
              </m:m>
            </m:e>
          </m:d>
          <m:r>
            <m:rPr>
              <m:sty m:val="p"/>
            </m:rPr>
            <w:rPr>
              <w:rFonts w:ascii="Cambria Math" w:eastAsia="Cambria Math" w:hAnsi="Cambria Math" w:cs="Cambria Math"/>
            </w:rPr>
            <m:t> , </m:t>
          </m:r>
          <m:sSub>
            <m:sSubPr>
              <m:ctrlPr>
                <w:rPr>
                  <w:rFonts w:ascii="Cambria Math" w:hAnsi="Cambria Math"/>
                  <w:i/>
                </w:rPr>
              </m:ctrlPr>
            </m:sSubPr>
            <m:e>
              <m:r>
                <w:rPr>
                  <w:rFonts w:ascii="Cambria Math" w:hAnsi="Cambria Math"/>
                </w:rPr>
                <m:t>q</m:t>
              </m:r>
              <m:ctrlPr>
                <w:rPr>
                  <w:rFonts w:ascii="Cambria Math" w:eastAsia="Cambria Math" w:hAnsi="Cambria Math" w:cs="Cambria Math"/>
                </w:rPr>
              </m:ctrlPr>
            </m:e>
            <m:sub>
              <m:r>
                <m:rPr>
                  <m:sty m:val="p"/>
                </m:rPr>
                <w:rPr>
                  <w:rFonts w:ascii="Cambria Math" w:hAnsi="Cambria Math"/>
                </w:rPr>
                <m:t>Δ</m:t>
              </m:r>
              <m:r>
                <m:rPr>
                  <m:sty m:val="p"/>
                </m:rP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q</m:t>
              </m:r>
            </m:e>
            <m:sub>
              <m:r>
                <m:rPr>
                  <m:sty m:val="p"/>
                </m:rPr>
                <w:rPr>
                  <w:rFonts w:ascii="Cambria Math" w:hAnsi="Cambria Math"/>
                </w:rPr>
                <m:t>x,</m:t>
              </m:r>
              <m:r>
                <m:rPr>
                  <m:sty m:val="p"/>
                </m:rPr>
                <w:rPr>
                  <w:rFonts w:ascii="Cambria Math" w:hAnsi="Cambria Math"/>
                </w:rPr>
                <m:t>Δ</m:t>
              </m:r>
              <m:r>
                <m:rPr>
                  <m:sty m:val="p"/>
                </m:rPr>
                <w:rPr>
                  <w:rFonts w:ascii="Cambria Math" w:hAnsi="Cambria Math"/>
                </w:rPr>
                <m:t>M</m:t>
              </m:r>
            </m:sub>
          </m:sSub>
          <m:d>
            <m:dPr>
              <m:begChr m:val="["/>
              <m:endChr m:val="]"/>
              <m:ctrlPr>
                <w:rPr>
                  <w:rFonts w:ascii="Cambria Math" w:eastAsia="Cambria Math" w:hAnsi="Cambria Math" w:cs="Cambria Math"/>
                </w:rPr>
              </m:ctrlPr>
            </m:dPr>
            <m:e>
              <m:m>
                <m:mPr>
                  <m:mcs>
                    <m:mc>
                      <m:mcPr>
                        <m:count m:val="1"/>
                        <m:mcJc m:val="center"/>
                      </m:mcPr>
                    </m:mc>
                  </m:mcs>
                  <m:ctrlPr>
                    <w:rPr>
                      <w:rFonts w:ascii="Cambria Math" w:eastAsia="Cambria Math" w:hAnsi="Cambria Math" w:cs="Cambria Math"/>
                    </w:rPr>
                  </m:ctrlPr>
                </m:mP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m:t>
                    </m:r>
                    <m:r>
                      <m:rPr>
                        <m:sty m:val="p"/>
                      </m:rPr>
                      <w:rPr>
                        <w:rFonts w:ascii="Cambria Math" w:hAnsi="Cambria Math"/>
                      </w:rPr>
                      <m:t>1</m:t>
                    </m:r>
                    <m:ctrlPr>
                      <w:rPr>
                        <w:rFonts w:ascii="Cambria Math" w:hAnsi="Cambria Math"/>
                      </w:rPr>
                    </m:ctrlPr>
                  </m:e>
                </m:mr>
                <m:mr>
                  <m:e>
                    <m:r>
                      <m:rPr>
                        <m:sty m:val="p"/>
                      </m:rPr>
                      <w:rPr>
                        <w:rFonts w:ascii="Cambria Math" w:hAnsi="Cambria Math"/>
                      </w:rPr>
                      <m:t>1</m:t>
                    </m:r>
                  </m:e>
                </m:mr>
              </m:m>
            </m:e>
          </m:d>
        </m:oMath>
      </m:oMathPara>
    </w:p>
    <w:p w14:paraId="0150D11C" w14:textId="3F71CC8E" w:rsidR="009B033E" w:rsidRDefault="009A0E2C" w:rsidP="009B033E">
      <w:pPr>
        <w:bidi w:val="0"/>
      </w:pPr>
      <w:r>
        <w:t xml:space="preserve">Explanation: </w:t>
      </w:r>
    </w:p>
    <w:p w14:paraId="0BC1424C" w14:textId="100B085A" w:rsidR="009A0E2C" w:rsidRDefault="009A0E2C" w:rsidP="009A0E2C">
      <w:pPr>
        <w:pStyle w:val="ListParagraph"/>
        <w:numPr>
          <w:ilvl w:val="0"/>
          <w:numId w:val="2"/>
        </w:numPr>
        <w:bidi w:val="0"/>
      </w:pPr>
      <w:r>
        <w:t xml:space="preserve">The quaternion </w:t>
      </w:r>
      <m:oMath>
        <m:sSub>
          <m:sSubPr>
            <m:ctrlPr>
              <w:rPr>
                <w:rFonts w:ascii="Cambria Math" w:hAnsi="Cambria Math"/>
                <w:i/>
              </w:rPr>
            </m:ctrlPr>
          </m:sSubPr>
          <m:e>
            <m:r>
              <w:rPr>
                <w:rFonts w:ascii="Cambria Math" w:hAnsi="Cambria Math"/>
              </w:rPr>
              <m:t>q</m:t>
            </m:r>
            <m:ctrlPr>
              <w:rPr>
                <w:rFonts w:ascii="Cambria Math" w:hAnsi="Cambria Math"/>
              </w:rPr>
            </m:ctrlPr>
          </m:e>
          <m:sub>
            <m:r>
              <m:rPr>
                <m:sty m:val="p"/>
              </m:rPr>
              <w:rPr>
                <w:rFonts w:ascii="Cambria Math" w:hAnsi="Cambria Math"/>
              </w:rPr>
              <m:t>Δ</m:t>
            </m:r>
            <m:r>
              <m:rPr>
                <m:sty m:val="p"/>
              </m:rPr>
              <w:rPr>
                <w:rFonts w:ascii="Cambria Math" w:hAnsi="Cambria Math"/>
              </w:rPr>
              <m:t>M</m:t>
            </m:r>
          </m:sub>
        </m:sSub>
      </m:oMath>
      <w:r>
        <w:rPr>
          <w:rFonts w:eastAsiaTheme="minorEastAsia"/>
        </w:rPr>
        <w:t xml:space="preserve"> is from the y-aligned </w:t>
      </w:r>
      <w:r>
        <w:t>reference</w:t>
      </w:r>
      <w:r>
        <w:t xml:space="preserve"> to the present orientation.</w:t>
      </w:r>
    </w:p>
    <w:p w14:paraId="6DA2FB64" w14:textId="77777777" w:rsidR="009A0E2C" w:rsidRDefault="009A0E2C" w:rsidP="009A0E2C">
      <w:pPr>
        <w:pStyle w:val="ListParagraph"/>
        <w:numPr>
          <w:ilvl w:val="0"/>
          <w:numId w:val="2"/>
        </w:numPr>
        <w:bidi w:val="0"/>
      </w:pPr>
      <w:r>
        <w:t xml:space="preserve">The quaternion </w:t>
      </w:r>
      <m:oMath>
        <m:sSub>
          <m:sSubPr>
            <m:ctrlPr>
              <w:rPr>
                <w:rFonts w:ascii="Cambria Math" w:hAnsi="Cambria Math"/>
                <w:i/>
              </w:rPr>
            </m:ctrlPr>
          </m:sSubPr>
          <m:e>
            <m:r>
              <w:rPr>
                <w:rFonts w:ascii="Cambria Math" w:hAnsi="Cambria Math"/>
              </w:rPr>
              <m:t>q</m:t>
            </m:r>
            <m:ctrlPr>
              <w:rPr>
                <w:rFonts w:ascii="Cambria Math" w:hAnsi="Cambria Math"/>
              </w:rPr>
            </m:ctrlPr>
          </m:e>
          <m:sub>
            <m:r>
              <m:rPr>
                <m:sty m:val="p"/>
              </m:rPr>
              <w:rPr>
                <w:rFonts w:ascii="Cambria Math" w:hAnsi="Cambria Math"/>
              </w:rPr>
              <m:t>x,</m:t>
            </m:r>
            <m:r>
              <m:rPr>
                <m:sty m:val="p"/>
              </m:rPr>
              <w:rPr>
                <w:rFonts w:ascii="Cambria Math" w:hAnsi="Cambria Math"/>
              </w:rPr>
              <m:t>Δ</m:t>
            </m:r>
            <m:r>
              <m:rPr>
                <m:sty m:val="p"/>
              </m:rPr>
              <w:rPr>
                <w:rFonts w:ascii="Cambria Math" w:hAnsi="Cambria Math"/>
              </w:rPr>
              <m:t>M</m:t>
            </m:r>
          </m:sub>
        </m:sSub>
      </m:oMath>
      <w:r>
        <w:rPr>
          <w:rFonts w:eastAsiaTheme="minorEastAsia"/>
        </w:rPr>
        <w:t xml:space="preserve"> is from the x-aligned </w:t>
      </w:r>
      <w:r>
        <w:t>reference to the present orientation.</w:t>
      </w:r>
    </w:p>
    <w:p w14:paraId="4C748917" w14:textId="1867EB6D" w:rsidR="009A0E2C" w:rsidRDefault="009A0E2C" w:rsidP="009A0E2C">
      <w:pPr>
        <w:pStyle w:val="ListParagraph"/>
        <w:numPr>
          <w:ilvl w:val="0"/>
          <w:numId w:val="2"/>
        </w:numPr>
        <w:bidi w:val="0"/>
      </w:pPr>
      <w:r>
        <w:t xml:space="preserve">Thus </w:t>
      </w:r>
      <m:oMath>
        <m:sSub>
          <m:sSubPr>
            <m:ctrlPr>
              <w:rPr>
                <w:rFonts w:ascii="Cambria Math" w:hAnsi="Cambria Math"/>
                <w:i/>
              </w:rPr>
            </m:ctrlPr>
          </m:sSubPr>
          <m:e>
            <m:r>
              <w:rPr>
                <w:rFonts w:ascii="Cambria Math" w:hAnsi="Cambria Math"/>
              </w:rPr>
              <m:t>q</m:t>
            </m:r>
            <m:ctrlPr>
              <w:rPr>
                <w:rFonts w:ascii="Cambria Math" w:hAnsi="Cambria Math"/>
              </w:rPr>
            </m:ctrlPr>
          </m:e>
          <m:sub>
            <m:r>
              <m:rPr>
                <m:sty m:val="p"/>
              </m:rPr>
              <w:rPr>
                <w:rFonts w:ascii="Cambria Math" w:hAnsi="Cambria Math"/>
              </w:rPr>
              <m:t>x,</m:t>
            </m:r>
            <m:r>
              <m:rPr>
                <m:sty m:val="p"/>
              </m:rPr>
              <w:rPr>
                <w:rFonts w:ascii="Cambria Math" w:hAnsi="Cambria Math"/>
              </w:rPr>
              <m:t>Δ</m:t>
            </m:r>
            <m:r>
              <m:rPr>
                <m:sty m:val="p"/>
              </m:rPr>
              <w:rPr>
                <w:rFonts w:ascii="Cambria Math" w:hAnsi="Cambria Math"/>
              </w:rPr>
              <m:t>M</m:t>
            </m:r>
          </m:sub>
        </m:sSub>
      </m:oMath>
      <w:r>
        <w:t xml:space="preserve"> is "rotate the robot </w:t>
      </w:r>
      <w:r w:rsidR="00AF56E1">
        <w:t>as to align with the mutual reference</w:t>
      </w:r>
      <w:r>
        <w:t xml:space="preserve">, then rotate from </w:t>
      </w:r>
      <w:r w:rsidR="00AF56E1">
        <w:t>there</w:t>
      </w:r>
      <w:r>
        <w:t xml:space="preserve"> to present</w:t>
      </w:r>
      <w:r w:rsidR="00AF56E1">
        <w:t xml:space="preserve"> orientation</w:t>
      </w:r>
      <w:r>
        <w:t>" which is the left expression; the right expression is obtained by right multiplication in y</w:t>
      </w:r>
      <w:r>
        <w:sym w:font="Wingdings" w:char="F0E8"/>
      </w:r>
      <w:r>
        <w:t xml:space="preserve">x rotation.  </w:t>
      </w:r>
    </w:p>
    <w:sectPr w:rsidR="009A0E2C" w:rsidSect="00B873D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2AF2"/>
    <w:multiLevelType w:val="hybridMultilevel"/>
    <w:tmpl w:val="EA1E36EA"/>
    <w:lvl w:ilvl="0" w:tplc="F02448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C38F3"/>
    <w:multiLevelType w:val="hybridMultilevel"/>
    <w:tmpl w:val="F5E4D55C"/>
    <w:lvl w:ilvl="0" w:tplc="9B56B9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36"/>
    <w:rsid w:val="003C40FE"/>
    <w:rsid w:val="004F2A6F"/>
    <w:rsid w:val="00794636"/>
    <w:rsid w:val="00940891"/>
    <w:rsid w:val="00984FBC"/>
    <w:rsid w:val="009A0E2C"/>
    <w:rsid w:val="009B033E"/>
    <w:rsid w:val="00AF56E1"/>
    <w:rsid w:val="00B873D0"/>
    <w:rsid w:val="00EA0216"/>
    <w:rsid w:val="00F801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943B"/>
  <w15:chartTrackingRefBased/>
  <w15:docId w15:val="{2FB4EB50-064C-445F-BDEE-7C12092A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0891"/>
    <w:rPr>
      <w:color w:val="808080"/>
    </w:rPr>
  </w:style>
  <w:style w:type="paragraph" w:styleId="ListParagraph">
    <w:name w:val="List Paragraph"/>
    <w:basedOn w:val="Normal"/>
    <w:uiPriority w:val="34"/>
    <w:qFormat/>
    <w:rsid w:val="004F2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263</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Yahali Theodor</dc:creator>
  <cp:keywords/>
  <dc:description/>
  <cp:lastModifiedBy>Yahali Theodor</cp:lastModifiedBy>
  <cp:revision>3</cp:revision>
  <dcterms:created xsi:type="dcterms:W3CDTF">2021-06-14T03:26:00Z</dcterms:created>
  <dcterms:modified xsi:type="dcterms:W3CDTF">2021-06-14T18:56:00Z</dcterms:modified>
</cp:coreProperties>
</file>