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000000" w:space="1" w:sz="4" w:val="single"/>
        </w:pBdr>
        <w:rPr>
          <w:sz w:val="54"/>
          <w:szCs w:val="54"/>
        </w:rPr>
      </w:pPr>
      <w:bookmarkStart w:colFirst="0" w:colLast="0" w:name="_heading=h.gjdgxs" w:id="0"/>
      <w:bookmarkEnd w:id="0"/>
      <w:r w:rsidDel="00000000" w:rsidR="00000000" w:rsidRPr="00000000">
        <w:rPr>
          <w:sz w:val="54"/>
          <w:szCs w:val="54"/>
          <w:rtl w:val="0"/>
        </w:rPr>
        <w:t xml:space="preserve">Exercise #1 – Grids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6559550</wp:posOffset>
            </wp:positionH>
            <wp:positionV relativeFrom="paragraph">
              <wp:posOffset>78740</wp:posOffset>
            </wp:positionV>
            <wp:extent cx="298450" cy="32004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9222" l="18962" r="18199" t="985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20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40" w:lineRule="auto"/>
        <w:ind w:left="5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HTML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5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CSS</w:t>
      </w:r>
    </w:p>
    <w:p w:rsidR="00000000" w:rsidDel="00000000" w:rsidP="00000000" w:rsidRDefault="00000000" w:rsidRPr="00000000" w14:paraId="00000005">
      <w:pPr>
        <w:pStyle w:val="Heading1"/>
        <w:spacing w:line="259" w:lineRule="auto"/>
        <w:rPr>
          <w:rFonts w:ascii="Calibri" w:cs="Calibri" w:eastAsia="Calibri" w:hAnsi="Calibri"/>
          <w:color w:val="000000"/>
          <w:sz w:val="96"/>
          <w:szCs w:val="96"/>
        </w:rPr>
      </w:pPr>
      <w:r w:rsidDel="00000000" w:rsidR="00000000" w:rsidRPr="00000000">
        <w:rPr>
          <w:u w:val="single"/>
          <w:rtl w:val="0"/>
        </w:rPr>
        <w:t xml:space="preserve">Question</w:t>
      </w:r>
      <w:r w:rsidDel="00000000" w:rsidR="00000000" w:rsidRPr="00000000">
        <w:rPr>
          <w:rFonts w:ascii="Calibri" w:cs="Calibri" w:eastAsia="Calibri" w:hAnsi="Calibri"/>
          <w:color w:val="000000"/>
          <w:sz w:val="96"/>
          <w:szCs w:val="96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-413228</wp:posOffset>
            </wp:positionH>
            <wp:positionV relativeFrom="paragraph">
              <wp:posOffset>110490</wp:posOffset>
            </wp:positionV>
            <wp:extent cx="327804" cy="327804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Quattrocento Sans" w:cs="Quattrocento Sans" w:eastAsia="Quattrocento Sans" w:hAnsi="Quattrocento Sans"/>
          <w:color w:val="24292e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highlight w:val="white"/>
          <w:rtl w:val="0"/>
        </w:rPr>
        <w:t xml:space="preserve"> As you know, every row has 12 boxes with the website's width, a column can take from 1 to 12 slots of width, and all within the same row cannot add up to more than 12 slots.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Quattrocento Sans" w:cs="Quattrocento Sans" w:eastAsia="Quattrocento Sans" w:hAnsi="Quattrocento Sans"/>
          <w:color w:val="24292e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highlight w:val="white"/>
          <w:rtl w:val="0"/>
        </w:rPr>
        <w:t xml:space="preserve">With Bootstrap 4, you simply have to add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highlight w:val="white"/>
          <w:rtl w:val="0"/>
        </w:rPr>
        <w:t xml:space="preserve">.col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highlight w:val="white"/>
          <w:rtl w:val="0"/>
        </w:rPr>
        <w:t xml:space="preserve"> class and it will automatically distribute the columns evenly throughout the 12 slots within the row.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Quattrocento Sans" w:cs="Quattrocento Sans" w:eastAsia="Quattrocento Sans" w:hAnsi="Quattrocento Sans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Make the second row to have 3 columns of the same width (split the row in 3).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Add a third row with only one column of 12 slots.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Change the background color of this last row to red.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Change the main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 to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container-fluid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280" w:before="60" w:line="240" w:lineRule="auto"/>
        <w:ind w:left="720" w:firstLine="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</w:rPr>
        <w:drawing>
          <wp:inline distB="0" distT="0" distL="0" distR="0">
            <wp:extent cx="6858000" cy="1304925"/>
            <wp:effectExtent b="0" l="0" r="0" t="0"/>
            <wp:docPr descr="C:\Users\itc_user1\Documents\1509892918783_38dc765ee66d5d7e4258e43e5f5dde8d.png" id="7" name="image3.png"/>
            <a:graphic>
              <a:graphicData uri="http://schemas.openxmlformats.org/drawingml/2006/picture">
                <pic:pic>
                  <pic:nvPicPr>
                    <pic:cNvPr descr="C:\Users\itc_user1\Documents\1509892918783_38dc765ee66d5d7e4258e43e5f5dde8d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singl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69275" cy="7969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274063" y="3394238"/>
                        <a:ext cx="8143875" cy="771525"/>
                      </a:xfrm>
                      <a:prstGeom prst="rect">
                        <a:avLst/>
                      </a:prstGeom>
                      <a:solidFill>
                        <a:srgbClr val="3F3F3F"/>
                      </a:solidFill>
                      <a:ln cap="flat" cmpd="sng" w="25400">
                        <a:solidFill>
                          <a:srgbClr val="395E89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bidi w:val="1"/>
                            <w:spacing w:after="200" w:before="0" w:line="275.9999942779541"/>
                            <w:ind w:left="0" w:right="0" w:firstLine="0"/>
                            <w:jc w:val="center"/>
                            <w:textDirection w:val="tbRl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69275" cy="796925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69275" cy="796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93D4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E280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E2809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 w:val="1"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 w:val="1"/>
    <w:rsid w:val="00993D4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3D4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 w:val="1"/>
    <w:rsid w:val="00993D4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993D49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993D49"/>
    <w:pPr>
      <w:bidi w:val="1"/>
      <w:spacing w:after="160" w:line="259" w:lineRule="auto"/>
      <w:ind w:left="720"/>
      <w:contextualSpacing w:val="1"/>
    </w:pPr>
  </w:style>
  <w:style w:type="paragraph" w:styleId="Default" w:customStyle="1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980F22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80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80F22"/>
    <w:rPr>
      <w:rFonts w:ascii="Courier New" w:cs="Courier New" w:eastAsia="Times New Roman" w:hAnsi="Courier New"/>
      <w:sz w:val="20"/>
      <w:szCs w:val="20"/>
    </w:rPr>
  </w:style>
  <w:style w:type="character" w:styleId="pl-kos" w:customStyle="1">
    <w:name w:val="pl-kos"/>
    <w:basedOn w:val="DefaultParagraphFont"/>
    <w:rsid w:val="00980F22"/>
  </w:style>
  <w:style w:type="character" w:styleId="pl-ent" w:customStyle="1">
    <w:name w:val="pl-ent"/>
    <w:basedOn w:val="DefaultParagraphFont"/>
    <w:rsid w:val="00980F22"/>
  </w:style>
  <w:style w:type="character" w:styleId="pl-c1" w:customStyle="1">
    <w:name w:val="pl-c1"/>
    <w:basedOn w:val="DefaultParagraphFont"/>
    <w:rsid w:val="00980F22"/>
  </w:style>
  <w:style w:type="character" w:styleId="pl-s" w:customStyle="1">
    <w:name w:val="pl-s"/>
    <w:basedOn w:val="DefaultParagraphFont"/>
    <w:rsid w:val="00980F22"/>
  </w:style>
  <w:style w:type="character" w:styleId="Hyperlink">
    <w:name w:val="Hyperlink"/>
    <w:basedOn w:val="DefaultParagraphFont"/>
    <w:uiPriority w:val="99"/>
    <w:unhideWhenUsed w:val="1"/>
    <w:rsid w:val="00980F2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KK7+qr4oC8ELlMqMt9l8KSvODQ==">AMUW2mV2cciG6SyQg3Q3634JLFdTKEFRdRtgAJcla9isfUfjZg40nzKGH/XUCmaH6LmiK1OE2ZlxjFdtA9/inv1/3em3aggHxCxqhLKGzd6bOngBAxKnEqXnju7ZSPy4uIGHtn1auVp5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2016-05-23T08:14:00Z</dcterms:created>
  <dc:creator>Dana Suslovich Rabl</dc:creator>
</cp:coreProperties>
</file>