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300"/>
        <w:jc w:val="both"/>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sz w:val="40"/>
          <w:szCs w:val="40"/>
        </w:rPr>
        <w:t xml:space="preserve">PROPOSAL</w:t>
      </w:r>
    </w:p>
    <w:p>
      <w:pPr>
        <w:spacing w:after="120" w:before="0" w:line="300"/>
        <w:jc w:val="center"/>
      </w:pPr>
      <w:r>
        <w:rPr>
          <w:rFonts w:ascii="Times New Roman" w:cs="Times New Roman" w:eastAsia="Times New Roman" w:hAnsi="Times New Roman"/>
          <w:b/>
          <w:bCs/>
          <w:sz w:val="32"/>
          <w:szCs w:val="32"/>
        </w:rPr>
        <w:t xml:space="preserve">PERMOHONAN PENYERTAAN MODAL</w:t>
      </w:r>
    </w:p>
    <w:p>
      <w:pPr>
        <w:spacing w:after="600" w:before="0" w:line="300"/>
        <w:jc w:val="center"/>
      </w:pPr>
      <w:r>
        <w:rPr>
          <w:rFonts w:ascii="Times New Roman" w:cs="Times New Roman" w:eastAsia="Times New Roman" w:hAnsi="Times New Roman"/>
          <w:b/>
          <w:bCs/>
          <w:sz w:val="28"/>
          <w:szCs w:val="28"/>
        </w:rPr>
        <w:t xml:space="preserve">USAHA PENGGEMUKAN TERNAK SAPI</w:t>
      </w:r>
    </w:p>
    <w:p>
      <w:pPr>
        <w:spacing w:after="600"/>
        <w:jc w:val="center"/>
      </w:pPr>
      <w:r>
        <w:drawing>
          <wp:inline distT="0" distB="0" distL="0" distR="0">
            <wp:extent cx="219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2190750"/>
                    </a:xfrm>
                    <a:prstGeom prst="rect">
                      <a:avLst/>
                    </a:prstGeom>
                  </pic:spPr>
                </pic:pic>
              </a:graphicData>
            </a:graphic>
          </wp:inline>
        </w:drawing>
      </w:r>
    </w:p>
    <w:p>
      <w:pPr>
        <w:spacing w:after="60" w:before="0" w:line="300"/>
        <w:jc w:val="center"/>
      </w:pPr>
      <w:r>
        <w:rPr>
          <w:rFonts w:ascii="Times New Roman" w:cs="Times New Roman" w:eastAsia="Times New Roman" w:hAnsi="Times New Roman"/>
          <w:sz w:val="24"/>
          <w:szCs w:val="24"/>
        </w:rPr>
        <w:t xml:space="preserve">Diajukan kepada:</w:t>
      </w:r>
    </w:p>
    <w:p>
      <w:pPr>
        <w:spacing w:after="600" w:before="0" w:line="300"/>
        <w:jc w:val="center"/>
      </w:pPr>
      <w:r>
        <w:rPr>
          <w:rFonts w:ascii="Times New Roman" w:cs="Times New Roman" w:eastAsia="Times New Roman" w:hAnsi="Times New Roman"/>
          <w:b/>
          <w:bCs/>
          <w:sz w:val="26"/>
          <w:szCs w:val="26"/>
        </w:rPr>
        <w:t xml:space="preserve">Keuchik Gampong Lamtui</w:t>
      </w:r>
    </w:p>
    <w:p>
      <w:pPr>
        <w:spacing w:after="60" w:before="0" w:line="300"/>
        <w:jc w:val="center"/>
      </w:pPr>
      <w:r>
        <w:rPr>
          <w:rFonts w:ascii="Times New Roman" w:cs="Times New Roman" w:eastAsia="Times New Roman" w:hAnsi="Times New Roman"/>
          <w:sz w:val="24"/>
          <w:szCs w:val="24"/>
        </w:rPr>
        <w:t xml:space="preserve">Diajukan oleh:</w:t>
      </w:r>
    </w:p>
    <w:p>
      <w:pPr>
        <w:spacing w:after="0" w:before="0" w:line="300"/>
        <w:jc w:val="center"/>
      </w:pPr>
      <w:r>
        <w:rPr>
          <w:rFonts w:ascii="Times New Roman" w:cs="Times New Roman" w:eastAsia="Times New Roman" w:hAnsi="Times New Roman"/>
          <w:b/>
          <w:bCs/>
          <w:sz w:val="28"/>
          <w:szCs w:val="28"/>
        </w:rPr>
        <w:t xml:space="preserve">BUM DESA BERKAH MULIA</w:t>
      </w:r>
    </w:p>
    <w:p>
      <w:pPr>
        <w:spacing w:after="0" w:before="0" w:line="300"/>
        <w:jc w:val="center"/>
      </w:pPr>
      <w:r>
        <w:rPr>
          <w:rFonts w:ascii="Times New Roman" w:cs="Times New Roman" w:eastAsia="Times New Roman" w:hAnsi="Times New Roman"/>
          <w:b/>
          <w:bCs/>
          <w:sz w:val="24"/>
          <w:szCs w:val="24"/>
        </w:rPr>
        <w:t xml:space="preserve">GAMPONG LAMTUI KECAMATAN KUTA COT GLIE</w:t>
      </w:r>
    </w:p>
    <w:p>
      <w:pPr>
        <w:spacing w:after="0" w:before="0" w:line="300"/>
        <w:jc w:val="center"/>
      </w:pPr>
      <w:r>
        <w:rPr>
          <w:rFonts w:ascii="Times New Roman" w:cs="Times New Roman" w:eastAsia="Times New Roman" w:hAnsi="Times New Roman"/>
          <w:b/>
          <w:bCs/>
          <w:sz w:val="24"/>
          <w:szCs w:val="24"/>
        </w:rPr>
        <w:t xml:space="preserve">KABUPATEN ACEH BESAR</w:t>
      </w:r>
    </w:p>
    <w:p>
      <w:pPr>
        <w:spacing w:after="0" w:before="0" w:line="300"/>
        <w:jc w:val="center"/>
      </w:pPr>
      <w:r>
        <w:rPr>
          <w:rFonts w:ascii="Times New Roman" w:cs="Times New Roman" w:eastAsia="Times New Roman" w:hAnsi="Times New Roman"/>
          <w:b/>
          <w:bCs/>
          <w:sz w:val="24"/>
          <w:szCs w:val="24"/>
        </w:rPr>
        <w:t xml:space="preserve">TAHUN ANGGARAN 2025</w:t>
      </w:r>
    </w:p>
    <w:p>
      <w:pPr>
        <w:sectPr>
          <w:pgSz w:w="11906" w:h="16838" w:orient="portrait"/>
          <w:pgMar w:top="1134" w:right="1134" w:bottom="1134" w:left="1418" w:header="708" w:footer="708"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800"/>
        <w:gridCol w:w="7838"/>
      </w:tblGrid>
      <w:tr>
        <w:tc>
          <w:tcPr>
            <w:tcW w:type="dxa" w:w="1800"/>
            <w:tcBorders>
              <w:top w:val="none" w:color="FFFFFF" w:sz="0"/>
              <w:left w:val="none" w:color="FFFFFF" w:sz="0"/>
              <w:bottom w:val="none" w:color="FFFFFF" w:sz="0"/>
              <w:right w:val="none" w:color="FFFFFF" w:sz="0"/>
            </w:tcBorders>
            <w:vAlign w:val="cente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tc>
        <w:tc>
          <w:tcPr>
            <w:tcW w:type="dxa" w:w="7838"/>
            <w:tcBorders>
              <w:top w:val="none" w:color="FFFFFF" w:sz="0"/>
              <w:left w:val="none" w:color="FFFFFF" w:sz="0"/>
              <w:bottom w:val="none" w:color="FFFFFF" w:sz="0"/>
              <w:right w:val="none" w:color="FFFFFF" w:sz="0"/>
            </w:tcBorders>
            <w:vAlign w:val="center"/>
          </w:tcPr>
          <w:p>
            <w:pPr>
              <w:spacing w:after="20" w:before="0" w:line="276"/>
              <w:jc w:val="center"/>
            </w:pPr>
            <w:r>
              <w:rPr>
                <w:rFonts w:ascii="Times New Roman" w:cs="Times New Roman" w:eastAsia="Times New Roman" w:hAnsi="Times New Roman"/>
                <w:b/>
                <w:bCs/>
                <w:sz w:val="26"/>
                <w:szCs w:val="26"/>
              </w:rPr>
              <w:t xml:space="preserve">BADAN USAHA MILIK GAMPONG (BUMG)</w:t>
            </w:r>
          </w:p>
          <w:p>
            <w:pPr>
              <w:spacing w:after="20" w:before="0" w:line="276"/>
              <w:jc w:val="center"/>
            </w:pPr>
            <w:r>
              <w:rPr>
                <w:rFonts w:ascii="Times New Roman" w:cs="Times New Roman" w:eastAsia="Times New Roman" w:hAnsi="Times New Roman"/>
                <w:b/>
                <w:bCs/>
                <w:color w:val="0A4623"/>
                <w:sz w:val="34"/>
                <w:szCs w:val="34"/>
              </w:rPr>
              <w:t xml:space="preserve">BUM DESA BERKAH MULIA</w:t>
            </w:r>
          </w:p>
          <w:p>
            <w:pPr>
              <w:spacing w:after="20" w:before="0" w:line="276"/>
              <w:jc w:val="center"/>
            </w:pPr>
            <w:r>
              <w:rPr>
                <w:rFonts w:ascii="Times New Roman" w:cs="Times New Roman" w:eastAsia="Times New Roman" w:hAnsi="Times New Roman"/>
                <w:b/>
                <w:bCs/>
                <w:sz w:val="24"/>
                <w:szCs w:val="24"/>
              </w:rPr>
              <w:t xml:space="preserve">GAMPONG LAMTUI KECAMATAN KUTA COT GLIE</w:t>
            </w:r>
          </w:p>
          <w:p>
            <w:pPr>
              <w:spacing w:after="20" w:before="0" w:line="276"/>
              <w:jc w:val="center"/>
            </w:pPr>
            <w:r>
              <w:rPr>
                <w:rFonts w:ascii="Times New Roman" w:cs="Times New Roman" w:eastAsia="Times New Roman" w:hAnsi="Times New Roman"/>
                <w:b/>
                <w:bCs/>
                <w:sz w:val="24"/>
                <w:szCs w:val="24"/>
              </w:rPr>
              <w:t xml:space="preserve">KABUPATEN ACEH BESAR</w:t>
            </w:r>
          </w:p>
          <w:p>
            <w:pPr>
              <w:spacing w:after="20" w:before="0" w:line="276"/>
              <w:jc w:val="center"/>
            </w:pPr>
            <w:r>
              <w:rPr>
                <w:rFonts w:ascii="Times New Roman" w:cs="Times New Roman" w:eastAsia="Times New Roman" w:hAnsi="Times New Roman"/>
                <w:i/>
                <w:iCs/>
                <w:sz w:val="20"/>
                <w:szCs w:val="20"/>
              </w:rPr>
              <w:t xml:space="preserve">Sekretariat: Gampong Lamtui, Kecamatan Kuta Cot Glie, Kabupaten Aceh Besar, Aceh</w:t>
            </w:r>
          </w:p>
        </w:tc>
      </w:tr>
    </w:tbl>
    <w:p>
      <w:pPr>
        <w:pBdr>
          <w:bottom w:val="thickThinSmallGap" w:color="000000" w:sz="24" w:space="1"/>
        </w:pBdr>
        <w:spacing w:after="240"/>
      </w:pPr>
    </w:p>
    <w:p>
      <w:pPr>
        <w:spacing w:after="120" w:before="0" w:line="300"/>
        <w:jc w:val="right"/>
      </w:pPr>
      <w:r>
        <w:rPr>
          <w:rFonts w:ascii="Times New Roman" w:cs="Times New Roman" w:eastAsia="Times New Roman" w:hAnsi="Times New Roman"/>
          <w:sz w:val="24"/>
          <w:szCs w:val="24"/>
        </w:rPr>
        <w:t xml:space="preserve">Lamtui, 06 Januari 2025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00"/>
        <w:gridCol w:w="300"/>
        <w:gridCol w:w="7738"/>
      </w:tblGrid>
      <w:tr>
        <w:tc>
          <w:tcPr>
            <w:tcW w:type="dxa" w:w="1600"/>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b w:val="false"/>
                <w:bCs w:val="false"/>
                <w:sz w:val="24"/>
                <w:szCs w:val="24"/>
              </w:rPr>
              <w:t xml:space="preserve">Nomor</w:t>
            </w:r>
          </w:p>
        </w:tc>
        <w:tc>
          <w:tcPr>
            <w:tcW w:type="dxa" w:w="300"/>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b w:val="false"/>
                <w:bCs w:val="false"/>
                <w:sz w:val="24"/>
                <w:szCs w:val="24"/>
              </w:rPr>
              <w:t xml:space="preserve">:</w:t>
            </w:r>
          </w:p>
        </w:tc>
        <w:tc>
          <w:tcPr>
            <w:tcW w:type="dxa" w:w="7738"/>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4"/>
                <w:szCs w:val="24"/>
              </w:rPr>
              <w:t xml:space="preserve">   /BUMG-BM/I/2025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00"/>
        <w:gridCol w:w="300"/>
        <w:gridCol w:w="7738"/>
      </w:tblGrid>
      <w:tr>
        <w:tc>
          <w:tcPr>
            <w:tcW w:type="dxa" w:w="1600"/>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b w:val="false"/>
                <w:bCs w:val="false"/>
                <w:sz w:val="24"/>
                <w:szCs w:val="24"/>
              </w:rPr>
              <w:t xml:space="preserve">Lampiran</w:t>
            </w:r>
          </w:p>
        </w:tc>
        <w:tc>
          <w:tcPr>
            <w:tcW w:type="dxa" w:w="300"/>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b w:val="false"/>
                <w:bCs w:val="false"/>
                <w:sz w:val="24"/>
                <w:szCs w:val="24"/>
              </w:rPr>
              <w:t xml:space="preserve">:</w:t>
            </w:r>
          </w:p>
        </w:tc>
        <w:tc>
          <w:tcPr>
            <w:tcW w:type="dxa" w:w="7738"/>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4"/>
                <w:szCs w:val="24"/>
              </w:rPr>
              <w:t xml:space="preserve">1 (satu) berkas proposal</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00"/>
        <w:gridCol w:w="300"/>
        <w:gridCol w:w="7738"/>
      </w:tblGrid>
      <w:tr>
        <w:tc>
          <w:tcPr>
            <w:tcW w:type="dxa" w:w="1600"/>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b w:val="false"/>
                <w:bCs w:val="false"/>
                <w:sz w:val="24"/>
                <w:szCs w:val="24"/>
              </w:rPr>
              <w:t xml:space="preserve">Perihal</w:t>
            </w:r>
          </w:p>
        </w:tc>
        <w:tc>
          <w:tcPr>
            <w:tcW w:type="dxa" w:w="300"/>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b w:val="false"/>
                <w:bCs w:val="false"/>
                <w:sz w:val="24"/>
                <w:szCs w:val="24"/>
              </w:rPr>
              <w:t xml:space="preserve">:</w:t>
            </w:r>
          </w:p>
        </w:tc>
        <w:tc>
          <w:tcPr>
            <w:tcW w:type="dxa" w:w="7738"/>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b/>
                <w:bCs/>
                <w:sz w:val="24"/>
                <w:szCs w:val="24"/>
              </w:rPr>
              <w:t xml:space="preserve">Permohonan Penyertaan Modal BUMG Tahun Anggaran 2025</w:t>
            </w:r>
          </w:p>
        </w:tc>
      </w:tr>
    </w:tbl>
    <w:p>
      <w:pPr>
        <w:spacing w:after="120" w:before="0" w:line="300"/>
        <w:jc w:val="both"/>
      </w:pPr>
      <w:r>
        <w:rPr>
          <w:rFonts w:ascii="Times New Roman" w:cs="Times New Roman" w:eastAsia="Times New Roman" w:hAnsi="Times New Roman"/>
          <w:sz w:val="24"/>
          <w:szCs w:val="24"/>
        </w:rPr>
        <w:t xml:space="preserve"/>
      </w:r>
    </w:p>
    <w:p>
      <w:pPr>
        <w:spacing w:after="0" w:before="0" w:line="300"/>
        <w:jc w:val="left"/>
      </w:pPr>
      <w:r>
        <w:rPr>
          <w:rFonts w:ascii="Times New Roman" w:cs="Times New Roman" w:eastAsia="Times New Roman" w:hAnsi="Times New Roman"/>
          <w:sz w:val="24"/>
          <w:szCs w:val="24"/>
        </w:rPr>
        <w:t xml:space="preserve">Kepada Yth.</w:t>
      </w:r>
    </w:p>
    <w:p>
      <w:pPr>
        <w:spacing w:after="0" w:before="0" w:line="300"/>
        <w:jc w:val="left"/>
      </w:pPr>
      <w:r>
        <w:rPr>
          <w:rFonts w:ascii="Times New Roman" w:cs="Times New Roman" w:eastAsia="Times New Roman" w:hAnsi="Times New Roman"/>
          <w:b/>
          <w:bCs/>
          <w:sz w:val="24"/>
          <w:szCs w:val="24"/>
        </w:rPr>
        <w:t xml:space="preserve">Keuchik Gampong Lamtui</w:t>
      </w:r>
    </w:p>
    <w:p>
      <w:pPr>
        <w:spacing w:after="0" w:before="0" w:line="300"/>
        <w:jc w:val="left"/>
      </w:pPr>
      <w:r>
        <w:rPr>
          <w:rFonts w:ascii="Times New Roman" w:cs="Times New Roman" w:eastAsia="Times New Roman" w:hAnsi="Times New Roman"/>
          <w:sz w:val="24"/>
          <w:szCs w:val="24"/>
        </w:rPr>
        <w:t xml:space="preserve">di –</w:t>
      </w:r>
    </w:p>
    <w:p>
      <w:pPr>
        <w:spacing w:after="240" w:before="0" w:line="300"/>
        <w:ind w:left="720"/>
        <w:jc w:val="left"/>
      </w:pPr>
      <w:r>
        <w:rPr>
          <w:rFonts w:ascii="Times New Roman" w:cs="Times New Roman" w:eastAsia="Times New Roman" w:hAnsi="Times New Roman"/>
          <w:sz w:val="24"/>
          <w:szCs w:val="24"/>
        </w:rPr>
        <w:t xml:space="preserve">Tempat</w:t>
      </w:r>
    </w:p>
    <w:p>
      <w:pPr>
        <w:spacing w:after="120" w:before="0" w:line="300"/>
        <w:jc w:val="both"/>
      </w:pPr>
      <w:r>
        <w:rPr>
          <w:rFonts w:ascii="Times New Roman" w:cs="Times New Roman" w:eastAsia="Times New Roman" w:hAnsi="Times New Roman"/>
          <w:i/>
          <w:iCs/>
          <w:sz w:val="24"/>
          <w:szCs w:val="24"/>
        </w:rPr>
        <w:t xml:space="preserve">Assalamu’alaikum Warahmatullahi Wabarakatuh,</w:t>
      </w:r>
    </w:p>
    <w:p>
      <w:pPr>
        <w:spacing w:after="120" w:before="0" w:line="300"/>
        <w:jc w:val="both"/>
      </w:pPr>
      <w:r>
        <w:rPr>
          <w:rFonts w:ascii="Times New Roman" w:cs="Times New Roman" w:eastAsia="Times New Roman" w:hAnsi="Times New Roman"/>
          <w:sz w:val="24"/>
          <w:szCs w:val="24"/>
        </w:rPr>
        <w:t xml:space="preserve">Dengan hormat,</w:t>
      </w:r>
    </w:p>
    <w:p>
      <w:pPr>
        <w:spacing w:after="120" w:before="0" w:line="300"/>
        <w:ind w:firstLine="720"/>
        <w:jc w:val="both"/>
      </w:pPr>
      <w:r>
        <w:rPr>
          <w:rFonts w:ascii="Times New Roman" w:cs="Times New Roman" w:eastAsia="Times New Roman" w:hAnsi="Times New Roman"/>
          <w:sz w:val="24"/>
          <w:szCs w:val="24"/>
        </w:rPr>
        <w:t xml:space="preserve">Dalam rangka meningkatkan perekonomian masyarakat dan Pendapatan Asli Gampong (PAG) Lamtui, Badan Usaha Milik Gampong (BUMG) BUM Desa Berkah Mulia berencana menjalankan unit usaha penggemukan ternak sapi. Sehubungan dengan hal tersebut, kami bermaksud mengajukan permohonan penyertaan modal dari Anggaran Pendapatan dan Belanja Gampong (APBG) Lamtui Tahun Anggaran 2025 sebesar:</w:t>
      </w:r>
    </w:p>
    <w:p>
      <w:pPr>
        <w:spacing w:after="120" w:before="0" w:line="300"/>
        <w:jc w:val="center"/>
      </w:pPr>
      <w:r>
        <w:rPr>
          <w:rFonts w:ascii="Times New Roman" w:cs="Times New Roman" w:eastAsia="Times New Roman" w:hAnsi="Times New Roman"/>
          <w:b/>
          <w:bCs/>
          <w:sz w:val="24"/>
          <w:szCs w:val="24"/>
        </w:rPr>
        <w:t xml:space="preserve">Rp 128.000.000,- (Seratus Dua Puluh Delapan Juta Rupiah)</w:t>
      </w:r>
    </w:p>
    <w:p>
      <w:pPr>
        <w:spacing w:after="120" w:before="0" w:line="300"/>
        <w:ind w:firstLine="720"/>
        <w:jc w:val="both"/>
      </w:pPr>
      <w:r>
        <w:rPr>
          <w:rFonts w:ascii="Times New Roman" w:cs="Times New Roman" w:eastAsia="Times New Roman" w:hAnsi="Times New Roman"/>
          <w:sz w:val="24"/>
          <w:szCs w:val="24"/>
        </w:rPr>
        <w:t xml:space="preserve">Sebagai bahan pertimbangan, bersama ini kami lampirkan proposal yang memuat latar belakang, tujuan, rencana usaha, serta Rencana Anggaran Biaya (RAB) penggunaan dana.</w:t>
      </w:r>
    </w:p>
    <w:p>
      <w:pPr>
        <w:spacing w:after="120" w:before="0" w:line="300"/>
        <w:ind w:firstLine="720"/>
        <w:jc w:val="both"/>
      </w:pPr>
      <w:r>
        <w:rPr>
          <w:rFonts w:ascii="Times New Roman" w:cs="Times New Roman" w:eastAsia="Times New Roman" w:hAnsi="Times New Roman"/>
          <w:sz w:val="24"/>
          <w:szCs w:val="24"/>
        </w:rPr>
        <w:t xml:space="preserve">Demikian surat permohonan ini kami sampaikan. Atas perhatian dan perkenan Bapak, kami ucapkan terima kasih.</w:t>
      </w:r>
    </w:p>
    <w:p>
      <w:pPr>
        <w:spacing w:after="240" w:before="0" w:line="300"/>
        <w:jc w:val="both"/>
      </w:pPr>
      <w:r>
        <w:rPr>
          <w:rFonts w:ascii="Times New Roman" w:cs="Times New Roman" w:eastAsia="Times New Roman" w:hAnsi="Times New Roman"/>
          <w:i/>
          <w:iCs/>
          <w:sz w:val="24"/>
          <w:szCs w:val="24"/>
        </w:rPr>
        <w:t xml:space="preserve">Wassalamu’alaikum Warahmatullahi Wabarakatuh.</w:t>
      </w:r>
    </w:p>
    <w:p>
      <w:pPr>
        <w:spacing w:after="120" w:before="0" w:line="300"/>
        <w:jc w:val="center"/>
      </w:pPr>
      <w:r>
        <w:rPr>
          <w:rFonts w:ascii="Times New Roman" w:cs="Times New Roman" w:eastAsia="Times New Roman" w:hAnsi="Times New Roman"/>
          <w:b/>
          <w:bCs/>
          <w:sz w:val="24"/>
          <w:szCs w:val="24"/>
        </w:rPr>
        <w:t xml:space="preserve">BUM Desa Berkah Mulia Gampong Lamtui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sz w:val="24"/>
                <w:szCs w:val="24"/>
              </w:rPr>
              <w:t xml:space="preserve">Ketua,</w:t>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b/>
                <w:bCs/>
                <w:sz w:val="24"/>
                <w:szCs w:val="24"/>
                <w:u w:val="single"/>
              </w:rPr>
              <w:t xml:space="preserve">RAHMI SUSILIAWATI</w:t>
            </w:r>
          </w:p>
        </w:tc>
        <w:tc>
          <w:tcPr>
            <w:tcW w:type="dxa" w:w="4819"/>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sz w:val="24"/>
                <w:szCs w:val="24"/>
              </w:rPr>
              <w:t xml:space="preserve">Sekretaris,</w:t>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b/>
                <w:bCs/>
                <w:sz w:val="24"/>
                <w:szCs w:val="24"/>
                <w:u w:val="single"/>
              </w:rPr>
              <w:t xml:space="preserve">ANGGA MAULIDI</w:t>
            </w:r>
          </w:p>
        </w:tc>
      </w:tr>
    </w:tbl>
    <w:p>
      <w:pPr>
        <w:sectPr>
          <w:pgSz w:w="11906" w:h="16838" w:orient="portrait"/>
          <w:pgMar w:top="1134" w:right="1134" w:bottom="1134" w:left="1418" w:header="708" w:footer="708"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800"/>
        <w:gridCol w:w="7838"/>
      </w:tblGrid>
      <w:tr>
        <w:tc>
          <w:tcPr>
            <w:tcW w:type="dxa" w:w="1800"/>
            <w:tcBorders>
              <w:top w:val="none" w:color="FFFFFF" w:sz="0"/>
              <w:left w:val="none" w:color="FFFFFF" w:sz="0"/>
              <w:bottom w:val="none" w:color="FFFFFF" w:sz="0"/>
              <w:right w:val="none" w:color="FFFFFF" w:sz="0"/>
            </w:tcBorders>
            <w:vAlign w:val="cente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tc>
        <w:tc>
          <w:tcPr>
            <w:tcW w:type="dxa" w:w="7838"/>
            <w:tcBorders>
              <w:top w:val="none" w:color="FFFFFF" w:sz="0"/>
              <w:left w:val="none" w:color="FFFFFF" w:sz="0"/>
              <w:bottom w:val="none" w:color="FFFFFF" w:sz="0"/>
              <w:right w:val="none" w:color="FFFFFF" w:sz="0"/>
            </w:tcBorders>
            <w:vAlign w:val="center"/>
          </w:tcPr>
          <w:p>
            <w:pPr>
              <w:spacing w:after="20" w:before="0" w:line="276"/>
              <w:jc w:val="center"/>
            </w:pPr>
            <w:r>
              <w:rPr>
                <w:rFonts w:ascii="Times New Roman" w:cs="Times New Roman" w:eastAsia="Times New Roman" w:hAnsi="Times New Roman"/>
                <w:b/>
                <w:bCs/>
                <w:sz w:val="26"/>
                <w:szCs w:val="26"/>
              </w:rPr>
              <w:t xml:space="preserve">BADAN USAHA MILIK GAMPONG (BUMG)</w:t>
            </w:r>
          </w:p>
          <w:p>
            <w:pPr>
              <w:spacing w:after="20" w:before="0" w:line="276"/>
              <w:jc w:val="center"/>
            </w:pPr>
            <w:r>
              <w:rPr>
                <w:rFonts w:ascii="Times New Roman" w:cs="Times New Roman" w:eastAsia="Times New Roman" w:hAnsi="Times New Roman"/>
                <w:b/>
                <w:bCs/>
                <w:color w:val="0A4623"/>
                <w:sz w:val="34"/>
                <w:szCs w:val="34"/>
              </w:rPr>
              <w:t xml:space="preserve">BUM DESA BERKAH MULIA</w:t>
            </w:r>
          </w:p>
          <w:p>
            <w:pPr>
              <w:spacing w:after="20" w:before="0" w:line="276"/>
              <w:jc w:val="center"/>
            </w:pPr>
            <w:r>
              <w:rPr>
                <w:rFonts w:ascii="Times New Roman" w:cs="Times New Roman" w:eastAsia="Times New Roman" w:hAnsi="Times New Roman"/>
                <w:b/>
                <w:bCs/>
                <w:sz w:val="24"/>
                <w:szCs w:val="24"/>
              </w:rPr>
              <w:t xml:space="preserve">GAMPONG LAMTUI KECAMATAN KUTA COT GLIE</w:t>
            </w:r>
          </w:p>
          <w:p>
            <w:pPr>
              <w:spacing w:after="20" w:before="0" w:line="276"/>
              <w:jc w:val="center"/>
            </w:pPr>
            <w:r>
              <w:rPr>
                <w:rFonts w:ascii="Times New Roman" w:cs="Times New Roman" w:eastAsia="Times New Roman" w:hAnsi="Times New Roman"/>
                <w:b/>
                <w:bCs/>
                <w:sz w:val="24"/>
                <w:szCs w:val="24"/>
              </w:rPr>
              <w:t xml:space="preserve">KABUPATEN ACEH BESAR</w:t>
            </w:r>
          </w:p>
          <w:p>
            <w:pPr>
              <w:spacing w:after="20" w:before="0" w:line="276"/>
              <w:jc w:val="center"/>
            </w:pPr>
            <w:r>
              <w:rPr>
                <w:rFonts w:ascii="Times New Roman" w:cs="Times New Roman" w:eastAsia="Times New Roman" w:hAnsi="Times New Roman"/>
                <w:i/>
                <w:iCs/>
                <w:sz w:val="20"/>
                <w:szCs w:val="20"/>
              </w:rPr>
              <w:t xml:space="preserve">Sekretariat: Gampong Lamtui, Kecamatan Kuta Cot Glie, Kabupaten Aceh Besar, Aceh</w:t>
            </w:r>
          </w:p>
        </w:tc>
      </w:tr>
    </w:tbl>
    <w:p>
      <w:pPr>
        <w:pBdr>
          <w:bottom w:val="thickThinSmallGap" w:color="000000" w:sz="24" w:space="1"/>
        </w:pBdr>
        <w:spacing w:after="240"/>
      </w:pPr>
    </w:p>
    <w:p>
      <w:pPr>
        <w:spacing w:after="0" w:before="0" w:line="300"/>
        <w:jc w:val="center"/>
      </w:pPr>
      <w:r>
        <w:rPr>
          <w:rFonts w:ascii="Times New Roman" w:cs="Times New Roman" w:eastAsia="Times New Roman" w:hAnsi="Times New Roman"/>
          <w:b/>
          <w:bCs/>
          <w:sz w:val="26"/>
          <w:szCs w:val="26"/>
        </w:rPr>
        <w:t xml:space="preserve">BAB I</w:t>
      </w:r>
    </w:p>
    <w:p>
      <w:pPr>
        <w:spacing w:after="200" w:before="0" w:line="300"/>
        <w:jc w:val="center"/>
      </w:pPr>
      <w:r>
        <w:rPr>
          <w:rFonts w:ascii="Times New Roman" w:cs="Times New Roman" w:eastAsia="Times New Roman" w:hAnsi="Times New Roman"/>
          <w:b/>
          <w:bCs/>
          <w:sz w:val="26"/>
          <w:szCs w:val="26"/>
        </w:rPr>
        <w:t xml:space="preserve">PENDAHULUAN</w:t>
      </w:r>
    </w:p>
    <w:p>
      <w:pPr>
        <w:keepNext/>
        <w:spacing w:after="120" w:before="200" w:line="300"/>
        <w:jc w:val="left"/>
      </w:pPr>
      <w:r>
        <w:rPr>
          <w:rFonts w:ascii="Times New Roman" w:cs="Times New Roman" w:eastAsia="Times New Roman" w:hAnsi="Times New Roman"/>
          <w:b/>
          <w:bCs/>
          <w:sz w:val="24"/>
          <w:szCs w:val="24"/>
        </w:rPr>
        <w:t xml:space="preserve">1.1 Latar Belakang</w:t>
      </w:r>
    </w:p>
    <w:p>
      <w:pPr>
        <w:spacing w:after="120" w:before="0" w:line="300"/>
        <w:ind w:firstLine="720"/>
        <w:jc w:val="both"/>
      </w:pPr>
      <w:r>
        <w:rPr>
          <w:rFonts w:ascii="Times New Roman" w:cs="Times New Roman" w:eastAsia="Times New Roman" w:hAnsi="Times New Roman"/>
          <w:sz w:val="24"/>
          <w:szCs w:val="24"/>
        </w:rPr>
        <w:t xml:space="preserve">Badan Usaha Milik Gampong (BUMG) merupakan badan usaha yang seluruh atau sebagian besar modalnya dimiliki oleh gampong melalui penyertaan modal secara langsung yang berasal dari kekayaan gampong yang dipisahkan, guna mengelola aset, jasa pelayanan, dan usaha lainnya untuk sebesar-besarnya kesejahteraan masyarakat gampong.</w:t>
      </w:r>
    </w:p>
    <w:p>
      <w:pPr>
        <w:spacing w:after="120" w:before="0" w:line="300"/>
        <w:ind w:firstLine="720"/>
        <w:jc w:val="both"/>
      </w:pPr>
      <w:r>
        <w:rPr>
          <w:rFonts w:ascii="Times New Roman" w:cs="Times New Roman" w:eastAsia="Times New Roman" w:hAnsi="Times New Roman"/>
          <w:sz w:val="24"/>
          <w:szCs w:val="24"/>
        </w:rPr>
        <w:t xml:space="preserve">Gampong Lamtui Kecamatan Kuta Cot Glie memiliki potensi besar di bidang peternakan, didukung oleh ketersediaan lahan, pakan hijauan, serta pengalaman masyarakat dalam memelihara ternak. Kebutuhan daging sapi di Aceh juga terus meningkat, terutama menjelang tradisi meugang, Hari Raya Idul Fitri, dan Idul Adha, sehingga usaha penggemukan sapi memiliki prospek pasar yang baik dan berkelanjutan.</w:t>
      </w:r>
    </w:p>
    <w:p>
      <w:pPr>
        <w:spacing w:after="120" w:before="0" w:line="300"/>
        <w:ind w:firstLine="720"/>
        <w:jc w:val="both"/>
      </w:pPr>
      <w:r>
        <w:rPr>
          <w:rFonts w:ascii="Times New Roman" w:cs="Times New Roman" w:eastAsia="Times New Roman" w:hAnsi="Times New Roman"/>
          <w:sz w:val="24"/>
          <w:szCs w:val="24"/>
        </w:rPr>
        <w:t xml:space="preserve">Berdasarkan potensi tersebut, BUM Desa Berkah Mulia mengajukan permohonan penyertaan modal sebesar Rp 128.000.000,- untuk menjalankan unit usaha penggemukan ternak sapi sebanyak 9 (sembilan) ekor pada Tahun Anggaran 2025.</w:t>
      </w:r>
    </w:p>
    <w:p>
      <w:pPr>
        <w:keepNext/>
        <w:spacing w:after="120" w:before="200" w:line="300"/>
        <w:jc w:val="left"/>
      </w:pPr>
      <w:r>
        <w:rPr>
          <w:rFonts w:ascii="Times New Roman" w:cs="Times New Roman" w:eastAsia="Times New Roman" w:hAnsi="Times New Roman"/>
          <w:b/>
          <w:bCs/>
          <w:sz w:val="24"/>
          <w:szCs w:val="24"/>
        </w:rPr>
        <w:t xml:space="preserve">1.2 Dasar Hukum</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Undang-Undang Nomor 11 Tahun 2006 tentang Pemerintahan Aceh;</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Undang-Undang Nomor 6 Tahun 2014 tentang Desa sebagaimana telah diubah terakhir dengan Undang-Undang Nomor 3 Tahun 2024;</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Peraturan Pemerintah Nomor 11 Tahun 2021 tentang Badan Usaha Milik Desa;</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Peraturan Menteri Desa, Pembangunan Daerah Tertinggal, dan Transmigrasi Nomor 3 Tahun 2021 tentang Pendaftaran, Pendataan dan Pemeringkatan, Pembinaan dan Pengembangan, dan Pengadaan Barang dan/atau Jasa Badan Usaha Milik Desa/Badan Usaha Milik Desa Bersama;</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Qanun Gampong Lamtui tentang Pendirian Badan Usaha Milik Gampong (BUMG);</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Anggaran Pendapatan dan Belanja Gampong (APBG) Lamtui Tahun Anggaran 2025.</w:t>
      </w:r>
    </w:p>
    <w:p>
      <w:pPr>
        <w:keepNext/>
        <w:spacing w:after="120" w:before="200" w:line="300"/>
        <w:jc w:val="left"/>
      </w:pPr>
      <w:r>
        <w:rPr>
          <w:rFonts w:ascii="Times New Roman" w:cs="Times New Roman" w:eastAsia="Times New Roman" w:hAnsi="Times New Roman"/>
          <w:b/>
          <w:bCs/>
          <w:sz w:val="24"/>
          <w:szCs w:val="24"/>
        </w:rPr>
        <w:t xml:space="preserve">1.3 Maksud dan Tujuan</w:t>
      </w:r>
    </w:p>
    <w:p>
      <w:pPr>
        <w:spacing w:after="120" w:before="0" w:line="300"/>
        <w:jc w:val="both"/>
      </w:pPr>
      <w:r>
        <w:rPr>
          <w:rFonts w:ascii="Times New Roman" w:cs="Times New Roman" w:eastAsia="Times New Roman" w:hAnsi="Times New Roman"/>
          <w:sz w:val="24"/>
          <w:szCs w:val="24"/>
        </w:rPr>
        <w:t xml:space="preserve">Maksud pengajuan proposal ini adalah untuk memperoleh penyertaan modal dari Pemerintah Gampong Lamtui bagi BUMG BUM Desa Berkah Mulia. Adapun tujuannya adalah:</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Meningkatkan Pendapatan Asli Gampong (PAG) Lamtui;</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Mengembangkan potensi peternakan sapi di Gampong Lamtui;</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Membuka lapangan kerja dan meningkatkan pendapatan masyarakat;</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Memperkuat kelembagaan dan kemandirian ekonomi gampong.</w:t>
      </w:r>
    </w:p>
    <w:p>
      <w:pPr>
        <w:pageBreakBefore/>
        <w:spacing w:after="0" w:before="240" w:line="300"/>
        <w:jc w:val="center"/>
      </w:pPr>
      <w:r>
        <w:rPr>
          <w:rFonts w:ascii="Times New Roman" w:cs="Times New Roman" w:eastAsia="Times New Roman" w:hAnsi="Times New Roman"/>
          <w:b/>
          <w:bCs/>
          <w:sz w:val="26"/>
          <w:szCs w:val="26"/>
        </w:rPr>
        <w:t xml:space="preserve">BAB II</w:t>
      </w:r>
    </w:p>
    <w:p>
      <w:pPr>
        <w:spacing w:after="200" w:before="0" w:line="300"/>
        <w:jc w:val="center"/>
      </w:pPr>
      <w:r>
        <w:rPr>
          <w:rFonts w:ascii="Times New Roman" w:cs="Times New Roman" w:eastAsia="Times New Roman" w:hAnsi="Times New Roman"/>
          <w:b/>
          <w:bCs/>
          <w:sz w:val="26"/>
          <w:szCs w:val="26"/>
        </w:rPr>
        <w:t xml:space="preserve">PROFIL BUMG</w:t>
      </w:r>
    </w:p>
    <w:p>
      <w:pPr>
        <w:keepNext/>
        <w:spacing w:after="120" w:before="200" w:line="300"/>
        <w:jc w:val="left"/>
      </w:pPr>
      <w:r>
        <w:rPr>
          <w:rFonts w:ascii="Times New Roman" w:cs="Times New Roman" w:eastAsia="Times New Roman" w:hAnsi="Times New Roman"/>
          <w:b/>
          <w:bCs/>
          <w:sz w:val="24"/>
          <w:szCs w:val="24"/>
        </w:rPr>
        <w:t xml:space="preserve">2.1 Identitas Lembaga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800"/>
        <w:gridCol w:w="300"/>
        <w:gridCol w:w="6538"/>
      </w:tblGrid>
      <w:tr>
        <w:tc>
          <w:tcPr>
            <w:tcW w:type="dxa" w:w="28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Nama BUMG</w:t>
            </w:r>
          </w:p>
        </w:tc>
        <w:tc>
          <w:tcPr>
            <w:tcW w:type="dxa" w:w="3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w:t>
            </w:r>
          </w:p>
        </w:tc>
        <w:tc>
          <w:tcPr>
            <w:tcW w:type="dxa" w:w="6538"/>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BUM Desa Berkah Mulia</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800"/>
        <w:gridCol w:w="300"/>
        <w:gridCol w:w="6538"/>
      </w:tblGrid>
      <w:tr>
        <w:tc>
          <w:tcPr>
            <w:tcW w:type="dxa" w:w="28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Alamat</w:t>
            </w:r>
          </w:p>
        </w:tc>
        <w:tc>
          <w:tcPr>
            <w:tcW w:type="dxa" w:w="3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w:t>
            </w:r>
          </w:p>
        </w:tc>
        <w:tc>
          <w:tcPr>
            <w:tcW w:type="dxa" w:w="6538"/>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Gampong Lamtui, Kecamatan Kuta Cot Glie, Kabupaten Aceh Besar</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800"/>
        <w:gridCol w:w="300"/>
        <w:gridCol w:w="6538"/>
      </w:tblGrid>
      <w:tr>
        <w:tc>
          <w:tcPr>
            <w:tcW w:type="dxa" w:w="28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Unit Usaha</w:t>
            </w:r>
          </w:p>
        </w:tc>
        <w:tc>
          <w:tcPr>
            <w:tcW w:type="dxa" w:w="3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w:t>
            </w:r>
          </w:p>
        </w:tc>
        <w:tc>
          <w:tcPr>
            <w:tcW w:type="dxa" w:w="6538"/>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Penggemukan Ternak Sapi</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800"/>
        <w:gridCol w:w="300"/>
        <w:gridCol w:w="6538"/>
      </w:tblGrid>
      <w:tr>
        <w:tc>
          <w:tcPr>
            <w:tcW w:type="dxa" w:w="28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Keuchik</w:t>
            </w:r>
          </w:p>
        </w:tc>
        <w:tc>
          <w:tcPr>
            <w:tcW w:type="dxa" w:w="3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w:t>
            </w:r>
          </w:p>
        </w:tc>
        <w:tc>
          <w:tcPr>
            <w:tcW w:type="dxa" w:w="6538"/>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Ramli</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800"/>
        <w:gridCol w:w="300"/>
        <w:gridCol w:w="6538"/>
      </w:tblGrid>
      <w:tr>
        <w:tc>
          <w:tcPr>
            <w:tcW w:type="dxa" w:w="28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Sekretaris Gampong</w:t>
            </w:r>
          </w:p>
        </w:tc>
        <w:tc>
          <w:tcPr>
            <w:tcW w:type="dxa" w:w="300"/>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w:t>
            </w:r>
          </w:p>
        </w:tc>
        <w:tc>
          <w:tcPr>
            <w:tcW w:type="dxa" w:w="6538"/>
            <w:tcBorders>
              <w:top w:val="none" w:color="FFFFFF" w:sz="0"/>
              <w:left w:val="none" w:color="FFFFFF" w:sz="0"/>
              <w:bottom w:val="none" w:color="FFFFFF" w:sz="0"/>
              <w:right w:val="none" w:color="FFFFFF" w:sz="0"/>
            </w:tcBorders>
          </w:tcPr>
          <w:p>
            <w:pPr>
              <w:spacing w:after="40" w:before="0" w:line="300"/>
              <w:jc w:val="left"/>
            </w:pPr>
            <w:r>
              <w:rPr>
                <w:rFonts w:ascii="Times New Roman" w:cs="Times New Roman" w:eastAsia="Times New Roman" w:hAnsi="Times New Roman"/>
                <w:sz w:val="24"/>
                <w:szCs w:val="24"/>
              </w:rPr>
              <w:t xml:space="preserve">Rahmat Diansyah</w:t>
            </w:r>
          </w:p>
        </w:tc>
      </w:tr>
    </w:tbl>
    <w:p>
      <w:pPr>
        <w:keepNext/>
        <w:spacing w:after="120" w:before="200" w:line="300"/>
        <w:jc w:val="left"/>
      </w:pPr>
      <w:r>
        <w:rPr>
          <w:rFonts w:ascii="Times New Roman" w:cs="Times New Roman" w:eastAsia="Times New Roman" w:hAnsi="Times New Roman"/>
          <w:b/>
          <w:bCs/>
          <w:sz w:val="24"/>
          <w:szCs w:val="24"/>
        </w:rPr>
        <w:t xml:space="preserve">2.2 Susunan Pengurus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838"/>
      </w:tblGrid>
      <w:tr>
        <w:trPr>
          <w:tblHeader/>
        </w:trPr>
        <w:tc>
          <w:tcPr>
            <w:tcW w:type="dxa" w:w="800"/>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No</w:t>
            </w:r>
          </w:p>
        </w:tc>
        <w:tc>
          <w:tcPr>
            <w:tcW w:type="dxa" w:w="3000"/>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Jabatan</w:t>
            </w:r>
          </w:p>
        </w:tc>
        <w:tc>
          <w:tcPr>
            <w:tcW w:type="dxa" w:w="5838"/>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Nama</w:t>
            </w:r>
          </w:p>
        </w:tc>
      </w:tr>
      <w:tr>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1</w:t>
            </w:r>
          </w:p>
        </w:tc>
        <w:tc>
          <w:tcPr>
            <w:tcW w:type="dxa" w:w="3000"/>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Ketua</w:t>
            </w:r>
          </w:p>
        </w:tc>
        <w:tc>
          <w:tcPr>
            <w:tcW w:type="dxa" w:w="5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Rahmi Susiliawati</w:t>
            </w:r>
          </w:p>
        </w:tc>
      </w:tr>
      <w:tr>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2</w:t>
            </w:r>
          </w:p>
        </w:tc>
        <w:tc>
          <w:tcPr>
            <w:tcW w:type="dxa" w:w="3000"/>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Sekretaris</w:t>
            </w:r>
          </w:p>
        </w:tc>
        <w:tc>
          <w:tcPr>
            <w:tcW w:type="dxa" w:w="5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Angga Maulidi</w:t>
            </w:r>
          </w:p>
        </w:tc>
      </w:tr>
      <w:tr>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3</w:t>
            </w:r>
          </w:p>
        </w:tc>
        <w:tc>
          <w:tcPr>
            <w:tcW w:type="dxa" w:w="3000"/>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Bendahara</w:t>
            </w:r>
          </w:p>
        </w:tc>
        <w:tc>
          <w:tcPr>
            <w:tcW w:type="dxa" w:w="5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Wahida Amalia</w:t>
            </w:r>
          </w:p>
        </w:tc>
      </w:tr>
      <w:tr>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4</w:t>
            </w:r>
          </w:p>
        </w:tc>
        <w:tc>
          <w:tcPr>
            <w:tcW w:type="dxa" w:w="3000"/>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Anggota</w:t>
            </w:r>
          </w:p>
        </w:tc>
        <w:tc>
          <w:tcPr>
            <w:tcW w:type="dxa" w:w="5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Ariansyah</w:t>
            </w:r>
          </w:p>
        </w:tc>
      </w:tr>
      <w:tr>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5</w:t>
            </w:r>
          </w:p>
        </w:tc>
        <w:tc>
          <w:tcPr>
            <w:tcW w:type="dxa" w:w="3000"/>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Anggota</w:t>
            </w:r>
          </w:p>
        </w:tc>
        <w:tc>
          <w:tcPr>
            <w:tcW w:type="dxa" w:w="5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w:t>
            </w:r>
          </w:p>
        </w:tc>
      </w:tr>
      <w:tr>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6</w:t>
            </w:r>
          </w:p>
        </w:tc>
        <w:tc>
          <w:tcPr>
            <w:tcW w:type="dxa" w:w="3000"/>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Anggota</w:t>
            </w:r>
          </w:p>
        </w:tc>
        <w:tc>
          <w:tcPr>
            <w:tcW w:type="dxa" w:w="5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w:t>
            </w:r>
          </w:p>
        </w:tc>
      </w:tr>
    </w:tbl>
    <w:p>
      <w:pPr>
        <w:pageBreakBefore/>
        <w:spacing w:after="0" w:before="240" w:line="300"/>
        <w:jc w:val="center"/>
      </w:pPr>
      <w:r>
        <w:rPr>
          <w:rFonts w:ascii="Times New Roman" w:cs="Times New Roman" w:eastAsia="Times New Roman" w:hAnsi="Times New Roman"/>
          <w:b/>
          <w:bCs/>
          <w:sz w:val="26"/>
          <w:szCs w:val="26"/>
        </w:rPr>
        <w:t xml:space="preserve">BAB III</w:t>
      </w:r>
    </w:p>
    <w:p>
      <w:pPr>
        <w:spacing w:after="200" w:before="0" w:line="300"/>
        <w:jc w:val="center"/>
      </w:pPr>
      <w:r>
        <w:rPr>
          <w:rFonts w:ascii="Times New Roman" w:cs="Times New Roman" w:eastAsia="Times New Roman" w:hAnsi="Times New Roman"/>
          <w:b/>
          <w:bCs/>
          <w:sz w:val="26"/>
          <w:szCs w:val="26"/>
        </w:rPr>
        <w:t xml:space="preserve">RENCANA USAHA</w:t>
      </w:r>
    </w:p>
    <w:p>
      <w:pPr>
        <w:keepNext/>
        <w:spacing w:after="120" w:before="200" w:line="300"/>
        <w:jc w:val="left"/>
      </w:pPr>
      <w:r>
        <w:rPr>
          <w:rFonts w:ascii="Times New Roman" w:cs="Times New Roman" w:eastAsia="Times New Roman" w:hAnsi="Times New Roman"/>
          <w:b/>
          <w:bCs/>
          <w:sz w:val="24"/>
          <w:szCs w:val="24"/>
        </w:rPr>
        <w:t xml:space="preserve">3.1 Jenis Usaha</w:t>
      </w:r>
    </w:p>
    <w:p>
      <w:pPr>
        <w:spacing w:after="120" w:before="0" w:line="300"/>
        <w:ind w:firstLine="720"/>
        <w:jc w:val="both"/>
      </w:pPr>
      <w:r>
        <w:rPr>
          <w:rFonts w:ascii="Times New Roman" w:cs="Times New Roman" w:eastAsia="Times New Roman" w:hAnsi="Times New Roman"/>
          <w:sz w:val="24"/>
          <w:szCs w:val="24"/>
        </w:rPr>
        <w:t xml:space="preserve">Unit usaha yang akan dijalankan adalah penggemukan ternak sapi dengan target awal sebanyak 9 (sembilan) ekor. Sapi bakalan dibeli dalam kondisi sehat, kemudian dipelihara dan digemukkan dalam jangka waktu tertentu, lalu dijual pada saat harga pasar menguntungkan, terutama menjelang hari meugang dan hari besar keagamaan.</w:t>
      </w:r>
    </w:p>
    <w:p>
      <w:pPr>
        <w:keepNext/>
        <w:spacing w:after="120" w:before="200" w:line="300"/>
        <w:jc w:val="left"/>
      </w:pPr>
      <w:r>
        <w:rPr>
          <w:rFonts w:ascii="Times New Roman" w:cs="Times New Roman" w:eastAsia="Times New Roman" w:hAnsi="Times New Roman"/>
          <w:b/>
          <w:bCs/>
          <w:sz w:val="24"/>
          <w:szCs w:val="24"/>
        </w:rPr>
        <w:t xml:space="preserve">3.2 Tahapan Pelaksanaan</w:t>
      </w:r>
    </w:p>
    <w:p>
      <w:pPr>
        <w:pStyle w:val="ListParagraph"/>
        <w:numPr>
          <w:ilvl w:val="0"/>
          <w:numId w:val="4"/>
        </w:numPr>
        <w:spacing w:after="80" w:before="0" w:line="300"/>
        <w:jc w:val="both"/>
      </w:pPr>
      <w:r>
        <w:rPr>
          <w:rFonts w:ascii="Times New Roman" w:cs="Times New Roman" w:eastAsia="Times New Roman" w:hAnsi="Times New Roman"/>
          <w:sz w:val="24"/>
          <w:szCs w:val="24"/>
        </w:rPr>
        <w:t xml:space="preserve">Persiapan: musyawarah pengurus, penyiapan kandang, dan administrasi;</w:t>
      </w:r>
    </w:p>
    <w:p>
      <w:pPr>
        <w:pStyle w:val="ListParagraph"/>
        <w:numPr>
          <w:ilvl w:val="0"/>
          <w:numId w:val="4"/>
        </w:numPr>
        <w:spacing w:after="80" w:before="0" w:line="300"/>
        <w:jc w:val="both"/>
      </w:pPr>
      <w:r>
        <w:rPr>
          <w:rFonts w:ascii="Times New Roman" w:cs="Times New Roman" w:eastAsia="Times New Roman" w:hAnsi="Times New Roman"/>
          <w:sz w:val="24"/>
          <w:szCs w:val="24"/>
        </w:rPr>
        <w:t xml:space="preserve">Pembelian ternak: survei dan pembelian 9 ekor sapi bakalan yang sehat beserta pengangkutannya;</w:t>
      </w:r>
    </w:p>
    <w:p>
      <w:pPr>
        <w:pStyle w:val="ListParagraph"/>
        <w:numPr>
          <w:ilvl w:val="0"/>
          <w:numId w:val="4"/>
        </w:numPr>
        <w:spacing w:after="80" w:before="0" w:line="300"/>
        <w:jc w:val="both"/>
      </w:pPr>
      <w:r>
        <w:rPr>
          <w:rFonts w:ascii="Times New Roman" w:cs="Times New Roman" w:eastAsia="Times New Roman" w:hAnsi="Times New Roman"/>
          <w:sz w:val="24"/>
          <w:szCs w:val="24"/>
        </w:rPr>
        <w:t xml:space="preserve">Pemeliharaan: pemberian pakan, vitamin, obat-obatan dan suntikan (maksimal 3 kali per ekor), serta pengawasan kesehatan;</w:t>
      </w:r>
    </w:p>
    <w:p>
      <w:pPr>
        <w:pStyle w:val="ListParagraph"/>
        <w:numPr>
          <w:ilvl w:val="0"/>
          <w:numId w:val="4"/>
        </w:numPr>
        <w:spacing w:after="80" w:before="0" w:line="300"/>
        <w:jc w:val="both"/>
      </w:pPr>
      <w:r>
        <w:rPr>
          <w:rFonts w:ascii="Times New Roman" w:cs="Times New Roman" w:eastAsia="Times New Roman" w:hAnsi="Times New Roman"/>
          <w:sz w:val="24"/>
          <w:szCs w:val="24"/>
        </w:rPr>
        <w:t xml:space="preserve">Pemasaran: penjualan ternak kepada masyarakat, pedagang, atau pada momen hari besar;</w:t>
      </w:r>
    </w:p>
    <w:p>
      <w:pPr>
        <w:pStyle w:val="ListParagraph"/>
        <w:numPr>
          <w:ilvl w:val="0"/>
          <w:numId w:val="4"/>
        </w:numPr>
        <w:spacing w:after="80" w:before="0" w:line="300"/>
        <w:jc w:val="both"/>
      </w:pPr>
      <w:r>
        <w:rPr>
          <w:rFonts w:ascii="Times New Roman" w:cs="Times New Roman" w:eastAsia="Times New Roman" w:hAnsi="Times New Roman"/>
          <w:sz w:val="24"/>
          <w:szCs w:val="24"/>
        </w:rPr>
        <w:t xml:space="preserve">Pelaporan: penyusunan laporan keuangan dan pertanggungjawaban kepada Pemerintah Gampong.</w:t>
      </w:r>
    </w:p>
    <w:p>
      <w:pPr>
        <w:keepNext/>
        <w:spacing w:after="120" w:before="200" w:line="300"/>
        <w:jc w:val="left"/>
      </w:pPr>
      <w:r>
        <w:rPr>
          <w:rFonts w:ascii="Times New Roman" w:cs="Times New Roman" w:eastAsia="Times New Roman" w:hAnsi="Times New Roman"/>
          <w:b/>
          <w:bCs/>
          <w:sz w:val="24"/>
          <w:szCs w:val="24"/>
        </w:rPr>
        <w:t xml:space="preserve">3.3 Manfaat Usaha</w:t>
      </w:r>
    </w:p>
    <w:p>
      <w:pPr>
        <w:pStyle w:val="ListParagraph"/>
        <w:numPr>
          <w:ilvl w:val="0"/>
          <w:numId w:val="5"/>
        </w:numPr>
        <w:spacing w:after="80" w:before="0" w:line="300"/>
        <w:jc w:val="both"/>
      </w:pPr>
      <w:r>
        <w:rPr>
          <w:rFonts w:ascii="Times New Roman" w:cs="Times New Roman" w:eastAsia="Times New Roman" w:hAnsi="Times New Roman"/>
          <w:sz w:val="24"/>
          <w:szCs w:val="24"/>
        </w:rPr>
        <w:t xml:space="preserve">Menambah Pendapatan Asli Gampong melalui pembagian hasil usaha BUMG;</w:t>
      </w:r>
    </w:p>
    <w:p>
      <w:pPr>
        <w:pStyle w:val="ListParagraph"/>
        <w:numPr>
          <w:ilvl w:val="0"/>
          <w:numId w:val="5"/>
        </w:numPr>
        <w:spacing w:after="80" w:before="0" w:line="300"/>
        <w:jc w:val="both"/>
      </w:pPr>
      <w:r>
        <w:rPr>
          <w:rFonts w:ascii="Times New Roman" w:cs="Times New Roman" w:eastAsia="Times New Roman" w:hAnsi="Times New Roman"/>
          <w:sz w:val="24"/>
          <w:szCs w:val="24"/>
        </w:rPr>
        <w:t xml:space="preserve">Menyediakan lapangan kerja bagi masyarakat sebagai pemelihara ternak;</w:t>
      </w:r>
    </w:p>
    <w:p>
      <w:pPr>
        <w:pStyle w:val="ListParagraph"/>
        <w:numPr>
          <w:ilvl w:val="0"/>
          <w:numId w:val="5"/>
        </w:numPr>
        <w:spacing w:after="80" w:before="0" w:line="300"/>
        <w:jc w:val="both"/>
      </w:pPr>
      <w:r>
        <w:rPr>
          <w:rFonts w:ascii="Times New Roman" w:cs="Times New Roman" w:eastAsia="Times New Roman" w:hAnsi="Times New Roman"/>
          <w:sz w:val="24"/>
          <w:szCs w:val="24"/>
        </w:rPr>
        <w:t xml:space="preserve">Menjadi sarana pembelajaran dan pengembangan usaha peternakan masyarakat;</w:t>
      </w:r>
    </w:p>
    <w:p>
      <w:pPr>
        <w:pStyle w:val="ListParagraph"/>
        <w:numPr>
          <w:ilvl w:val="0"/>
          <w:numId w:val="5"/>
        </w:numPr>
        <w:spacing w:after="80" w:before="0" w:line="300"/>
        <w:jc w:val="both"/>
      </w:pPr>
      <w:r>
        <w:rPr>
          <w:rFonts w:ascii="Times New Roman" w:cs="Times New Roman" w:eastAsia="Times New Roman" w:hAnsi="Times New Roman"/>
          <w:sz w:val="24"/>
          <w:szCs w:val="24"/>
        </w:rPr>
        <w:t xml:space="preserve">Membantu memenuhi kebutuhan daging sapi di gampong dan sekitarnya.</w:t>
      </w:r>
    </w:p>
    <w:p>
      <w:pPr>
        <w:pageBreakBefore/>
        <w:spacing w:after="0" w:before="240" w:line="300"/>
        <w:jc w:val="center"/>
      </w:pPr>
      <w:r>
        <w:rPr>
          <w:rFonts w:ascii="Times New Roman" w:cs="Times New Roman" w:eastAsia="Times New Roman" w:hAnsi="Times New Roman"/>
          <w:b/>
          <w:bCs/>
          <w:sz w:val="26"/>
          <w:szCs w:val="26"/>
        </w:rPr>
        <w:t xml:space="preserve">BAB IV</w:t>
      </w:r>
    </w:p>
    <w:p>
      <w:pPr>
        <w:spacing w:after="200" w:before="0" w:line="300"/>
        <w:jc w:val="center"/>
      </w:pPr>
      <w:r>
        <w:rPr>
          <w:rFonts w:ascii="Times New Roman" w:cs="Times New Roman" w:eastAsia="Times New Roman" w:hAnsi="Times New Roman"/>
          <w:b/>
          <w:bCs/>
          <w:sz w:val="26"/>
          <w:szCs w:val="26"/>
        </w:rPr>
        <w:t xml:space="preserve">RENCANA ANGGARAN BIAYA</w:t>
      </w:r>
    </w:p>
    <w:p>
      <w:pPr>
        <w:spacing w:after="120" w:before="0" w:line="300"/>
        <w:ind w:firstLine="720"/>
        <w:jc w:val="both"/>
      </w:pPr>
      <w:r>
        <w:rPr>
          <w:rFonts w:ascii="Times New Roman" w:cs="Times New Roman" w:eastAsia="Times New Roman" w:hAnsi="Times New Roman"/>
          <w:sz w:val="24"/>
          <w:szCs w:val="24"/>
        </w:rPr>
        <w:t xml:space="preserve">Jumlah penyertaan modal yang diajukan untuk BUMG BUM Desa Berkah Mulia adalah sebesar Rp 128.000.000,- (Seratus Dua Puluh Delapan Juta Rupiah) dengan rincian penggunaan sebagai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38"/>
        <w:gridCol w:w="800"/>
        <w:gridCol w:w="1000"/>
        <w:gridCol w:w="1600"/>
        <w:gridCol w:w="1800"/>
      </w:tblGrid>
      <w:tr>
        <w:trPr>
          <w:tblHeader/>
        </w:trPr>
        <w:tc>
          <w:tcPr>
            <w:tcW w:type="dxa" w:w="600"/>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No</w:t>
            </w:r>
          </w:p>
        </w:tc>
        <w:tc>
          <w:tcPr>
            <w:tcW w:type="dxa" w:w="3838"/>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Uraian Kegiatan</w:t>
            </w:r>
          </w:p>
        </w:tc>
        <w:tc>
          <w:tcPr>
            <w:tcW w:type="dxa" w:w="800"/>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Vol</w:t>
            </w:r>
          </w:p>
        </w:tc>
        <w:tc>
          <w:tcPr>
            <w:tcW w:type="dxa" w:w="1000"/>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Satuan</w:t>
            </w:r>
          </w:p>
        </w:tc>
        <w:tc>
          <w:tcPr>
            <w:tcW w:type="dxa" w:w="1600"/>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Harga Satuan (Rp)</w:t>
            </w:r>
          </w:p>
        </w:tc>
        <w:tc>
          <w:tcPr>
            <w:tcW w:type="dxa" w:w="1800"/>
            <w:shd w:fill="0A462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color w:val="FFFFFF"/>
                <w:sz w:val="22"/>
                <w:szCs w:val="22"/>
              </w:rPr>
              <w:t xml:space="preserve">Jumlah (Rp)</w:t>
            </w:r>
          </w:p>
        </w:tc>
      </w:tr>
      <w:tr>
        <w:tc>
          <w:tcPr>
            <w:tcW w:type="dxa" w:w="6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1</w:t>
            </w:r>
          </w:p>
        </w:tc>
        <w:tc>
          <w:tcPr>
            <w:tcW w:type="dxa" w:w="3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Pembelian Ternak Sapi (Target)</w:t>
            </w:r>
          </w:p>
        </w:tc>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9</w:t>
            </w:r>
          </w:p>
        </w:tc>
        <w:tc>
          <w:tcPr>
            <w:tcW w:type="dxa" w:w="10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Ekor</w:t>
            </w:r>
          </w:p>
        </w:tc>
        <w:tc>
          <w:tcPr>
            <w:tcW w:type="dxa" w:w="16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13.260.000</w:t>
            </w:r>
          </w:p>
        </w:tc>
        <w:tc>
          <w:tcPr>
            <w:tcW w:type="dxa" w:w="18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119.340.000</w:t>
            </w:r>
          </w:p>
        </w:tc>
      </w:tr>
      <w:tr>
        <w:tc>
          <w:tcPr>
            <w:tcW w:type="dxa" w:w="6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2</w:t>
            </w:r>
          </w:p>
        </w:tc>
        <w:tc>
          <w:tcPr>
            <w:tcW w:type="dxa" w:w="3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Obat-obatan (9 ekor x 3 kali maks. suntik)</w:t>
            </w:r>
          </w:p>
        </w:tc>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27</w:t>
            </w:r>
          </w:p>
        </w:tc>
        <w:tc>
          <w:tcPr>
            <w:tcW w:type="dxa" w:w="10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Paket</w:t>
            </w:r>
          </w:p>
        </w:tc>
        <w:tc>
          <w:tcPr>
            <w:tcW w:type="dxa" w:w="16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150.000</w:t>
            </w:r>
          </w:p>
        </w:tc>
        <w:tc>
          <w:tcPr>
            <w:tcW w:type="dxa" w:w="18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4.050.000</w:t>
            </w:r>
          </w:p>
        </w:tc>
      </w:tr>
      <w:tr>
        <w:tc>
          <w:tcPr>
            <w:tcW w:type="dxa" w:w="6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3</w:t>
            </w:r>
          </w:p>
        </w:tc>
        <w:tc>
          <w:tcPr>
            <w:tcW w:type="dxa" w:w="3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Alat Tulis Kantor (ATK)</w:t>
            </w:r>
          </w:p>
        </w:tc>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1</w:t>
            </w:r>
          </w:p>
        </w:tc>
        <w:tc>
          <w:tcPr>
            <w:tcW w:type="dxa" w:w="10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Paket</w:t>
            </w:r>
          </w:p>
        </w:tc>
        <w:tc>
          <w:tcPr>
            <w:tcW w:type="dxa" w:w="16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2.000.000</w:t>
            </w:r>
          </w:p>
        </w:tc>
        <w:tc>
          <w:tcPr>
            <w:tcW w:type="dxa" w:w="18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2.000.000</w:t>
            </w:r>
          </w:p>
        </w:tc>
      </w:tr>
      <w:tr>
        <w:tc>
          <w:tcPr>
            <w:tcW w:type="dxa" w:w="6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4</w:t>
            </w:r>
          </w:p>
        </w:tc>
        <w:tc>
          <w:tcPr>
            <w:tcW w:type="dxa" w:w="3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Transportasi Ternak</w:t>
            </w:r>
          </w:p>
        </w:tc>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9</w:t>
            </w:r>
          </w:p>
        </w:tc>
        <w:tc>
          <w:tcPr>
            <w:tcW w:type="dxa" w:w="10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Ekor</w:t>
            </w:r>
          </w:p>
        </w:tc>
        <w:tc>
          <w:tcPr>
            <w:tcW w:type="dxa" w:w="16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170.000</w:t>
            </w:r>
          </w:p>
        </w:tc>
        <w:tc>
          <w:tcPr>
            <w:tcW w:type="dxa" w:w="18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1.530.000</w:t>
            </w:r>
          </w:p>
        </w:tc>
      </w:tr>
      <w:tr>
        <w:tc>
          <w:tcPr>
            <w:tcW w:type="dxa" w:w="6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5</w:t>
            </w:r>
          </w:p>
        </w:tc>
        <w:tc>
          <w:tcPr>
            <w:tcW w:type="dxa" w:w="3838"/>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Makan Minum selama pembelian (4 org x 9 kali x Rp 30.000)</w:t>
            </w:r>
          </w:p>
        </w:tc>
        <w:tc>
          <w:tcPr>
            <w:tcW w:type="dxa" w:w="8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36</w:t>
            </w:r>
          </w:p>
        </w:tc>
        <w:tc>
          <w:tcPr>
            <w:tcW w:type="dxa" w:w="1000"/>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Kali</w:t>
            </w:r>
          </w:p>
        </w:tc>
        <w:tc>
          <w:tcPr>
            <w:tcW w:type="dxa" w:w="16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30.000</w:t>
            </w:r>
          </w:p>
        </w:tc>
        <w:tc>
          <w:tcPr>
            <w:tcW w:type="dxa" w:w="1800"/>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sz w:val="22"/>
                <w:szCs w:val="22"/>
              </w:rPr>
              <w:t xml:space="preserve">1.080.000</w:t>
            </w:r>
          </w:p>
        </w:tc>
      </w:tr>
      <w:tr>
        <w:tc>
          <w:tcPr>
            <w:tcW w:type="dxa" w:w="7838"/>
            <w:gridSpan w:val="5"/>
            <w:shd w:fill="F3E3B5" w:color="auto" w:val="clear"/>
            <w:tcMar>
              <w:top w:type="dxa" w:w="60"/>
              <w:left w:type="dxa" w:w="100"/>
              <w:bottom w:type="dxa" w:w="60"/>
              <w:right w:type="dxa" w:w="100"/>
            </w:tcMar>
          </w:tcPr>
          <w:p>
            <w:pPr>
              <w:spacing w:after="0" w:before="0" w:line="300"/>
              <w:jc w:val="center"/>
            </w:pPr>
            <w:r>
              <w:rPr>
                <w:rFonts w:ascii="Times New Roman" w:cs="Times New Roman" w:eastAsia="Times New Roman" w:hAnsi="Times New Roman"/>
                <w:b/>
                <w:bCs/>
                <w:sz w:val="22"/>
                <w:szCs w:val="22"/>
              </w:rPr>
              <w:t xml:space="preserve">JUMLAH TOTAL</w:t>
            </w:r>
          </w:p>
        </w:tc>
        <w:tc>
          <w:tcPr>
            <w:tcW w:type="dxa" w:w="1800"/>
            <w:shd w:fill="F3E3B5" w:color="auto" w:val="clear"/>
            <w:tcMar>
              <w:top w:type="dxa" w:w="60"/>
              <w:left w:type="dxa" w:w="100"/>
              <w:bottom w:type="dxa" w:w="60"/>
              <w:right w:type="dxa" w:w="100"/>
            </w:tcMar>
            <w:vAlign w:val="center"/>
          </w:tcPr>
          <w:p>
            <w:pPr>
              <w:spacing w:after="0" w:before="0" w:line="260"/>
              <w:jc w:val="right"/>
            </w:pPr>
            <w:r>
              <w:rPr>
                <w:rFonts w:ascii="Times New Roman" w:cs="Times New Roman" w:eastAsia="Times New Roman" w:hAnsi="Times New Roman"/>
                <w:b/>
                <w:bCs/>
                <w:sz w:val="22"/>
                <w:szCs w:val="22"/>
              </w:rPr>
              <w:t xml:space="preserve">128.000.000</w:t>
            </w:r>
          </w:p>
        </w:tc>
      </w:tr>
    </w:tbl>
    <w:p>
      <w:pPr>
        <w:spacing w:after="120" w:before="120" w:line="300"/>
        <w:jc w:val="both"/>
      </w:pPr>
      <w:r>
        <w:rPr>
          <w:rFonts w:ascii="Times New Roman" w:cs="Times New Roman" w:eastAsia="Times New Roman" w:hAnsi="Times New Roman"/>
          <w:b/>
          <w:bCs/>
          <w:i/>
          <w:iCs/>
          <w:sz w:val="24"/>
          <w:szCs w:val="24"/>
        </w:rPr>
        <w:t xml:space="preserve">Terbilang: </w:t>
      </w:r>
      <w:r>
        <w:rPr>
          <w:rFonts w:ascii="Times New Roman" w:cs="Times New Roman" w:eastAsia="Times New Roman" w:hAnsi="Times New Roman"/>
          <w:i/>
          <w:iCs/>
          <w:sz w:val="24"/>
          <w:szCs w:val="24"/>
        </w:rPr>
        <w:t xml:space="preserve">Seratus Dua Puluh Delapan Juta Rupiah</w:t>
      </w:r>
    </w:p>
    <w:p>
      <w:pPr>
        <w:pageBreakBefore/>
        <w:spacing w:after="0" w:before="240" w:line="300"/>
        <w:jc w:val="center"/>
      </w:pPr>
      <w:r>
        <w:rPr>
          <w:rFonts w:ascii="Times New Roman" w:cs="Times New Roman" w:eastAsia="Times New Roman" w:hAnsi="Times New Roman"/>
          <w:b/>
          <w:bCs/>
          <w:sz w:val="26"/>
          <w:szCs w:val="26"/>
        </w:rPr>
        <w:t xml:space="preserve">BAB V</w:t>
      </w:r>
    </w:p>
    <w:p>
      <w:pPr>
        <w:keepNext/>
        <w:spacing w:after="200" w:before="0" w:line="300"/>
        <w:jc w:val="center"/>
      </w:pPr>
      <w:r>
        <w:rPr>
          <w:rFonts w:ascii="Times New Roman" w:cs="Times New Roman" w:eastAsia="Times New Roman" w:hAnsi="Times New Roman"/>
          <w:b/>
          <w:bCs/>
          <w:sz w:val="26"/>
          <w:szCs w:val="26"/>
        </w:rPr>
        <w:t xml:space="preserve">PENUTUP</w:t>
      </w:r>
    </w:p>
    <w:p>
      <w:pPr>
        <w:spacing w:after="120" w:before="0" w:line="300"/>
        <w:ind w:firstLine="720"/>
        <w:jc w:val="both"/>
      </w:pPr>
      <w:r>
        <w:rPr>
          <w:rFonts w:ascii="Times New Roman" w:cs="Times New Roman" w:eastAsia="Times New Roman" w:hAnsi="Times New Roman"/>
          <w:sz w:val="24"/>
          <w:szCs w:val="24"/>
        </w:rPr>
        <w:t xml:space="preserve">Demikian proposal permohonan penyertaan modal ini kami susun sebagai bahan pertimbangan bagi Bapak Keuchik Gampong Lamtui. Kami berkomitmen mengelola dana penyertaan modal secara transparan, akuntabel, dan bertanggung jawab demi kemajuan dan kesejahteraan masyarakat Gampong Lamtui.</w:t>
      </w:r>
    </w:p>
    <w:p>
      <w:pPr>
        <w:spacing w:after="240" w:before="0" w:line="300"/>
        <w:ind w:firstLine="720"/>
        <w:jc w:val="both"/>
      </w:pPr>
      <w:r>
        <w:rPr>
          <w:rFonts w:ascii="Times New Roman" w:cs="Times New Roman" w:eastAsia="Times New Roman" w:hAnsi="Times New Roman"/>
          <w:sz w:val="24"/>
          <w:szCs w:val="24"/>
        </w:rPr>
        <w:t xml:space="preserve">Atas perhatian dan dukungan Bapak, kami ucapkan terima kasih.</w:t>
      </w:r>
    </w:p>
    <w:p>
      <w:pPr>
        <w:keepNext/>
        <w:spacing w:after="120" w:before="0" w:line="300"/>
        <w:jc w:val="right"/>
      </w:pPr>
      <w:r>
        <w:rPr>
          <w:rFonts w:ascii="Times New Roman" w:cs="Times New Roman" w:eastAsia="Times New Roman" w:hAnsi="Times New Roman"/>
          <w:sz w:val="24"/>
          <w:szCs w:val="24"/>
        </w:rPr>
        <w:t xml:space="preserve">Lamtui, 06 Januari 2025</w:t>
      </w:r>
    </w:p>
    <w:p>
      <w:pPr>
        <w:keepNext/>
        <w:spacing w:after="120" w:before="0" w:line="300"/>
        <w:jc w:val="center"/>
      </w:pPr>
      <w:r>
        <w:rPr>
          <w:rFonts w:ascii="Times New Roman" w:cs="Times New Roman" w:eastAsia="Times New Roman" w:hAnsi="Times New Roman"/>
          <w:b/>
          <w:bCs/>
          <w:sz w:val="24"/>
          <w:szCs w:val="24"/>
        </w:rPr>
        <w:t xml:space="preserve">Pengurus BUM Desa Berkah Mulia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sz w:val="24"/>
                <w:szCs w:val="24"/>
              </w:rPr>
              <w:t xml:space="preserve">Ketua,</w:t>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b/>
                <w:bCs/>
                <w:sz w:val="24"/>
                <w:szCs w:val="24"/>
                <w:u w:val="single"/>
              </w:rPr>
              <w:t xml:space="preserve">RAHMI SUSILIAWATI</w:t>
            </w:r>
          </w:p>
        </w:tc>
        <w:tc>
          <w:tcPr>
            <w:tcW w:type="dxa" w:w="4819"/>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sz w:val="24"/>
                <w:szCs w:val="24"/>
              </w:rPr>
              <w:t xml:space="preserve">Sekretaris,</w:t>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b/>
                <w:bCs/>
                <w:sz w:val="24"/>
                <w:szCs w:val="24"/>
                <w:u w:val="single"/>
              </w:rPr>
              <w:t xml:space="preserve">ANGGA MAULIDI</w:t>
            </w:r>
          </w:p>
        </w:tc>
      </w:tr>
    </w:tbl>
    <w:p>
      <w:pPr>
        <w:spacing w:after="120" w:before="0" w:line="300"/>
        <w:jc w:val="both"/>
      </w:pPr>
      <w:r>
        <w:rPr>
          <w:rFonts w:ascii="Times New Roman" w:cs="Times New Roman" w:eastAsia="Times New Roman" w:hAnsi="Times New Roman"/>
          <w:sz w:val="24"/>
          <w:szCs w:val="24"/>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sz w:val="24"/>
                <w:szCs w:val="24"/>
              </w:rPr>
              <w:t xml:space="preserve">Bendahara,</w:t>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b/>
                <w:bCs/>
                <w:sz w:val="24"/>
                <w:szCs w:val="24"/>
                <w:u w:val="single"/>
              </w:rPr>
              <w:t xml:space="preserve">WAHIDA AMALIA</w:t>
            </w:r>
          </w:p>
        </w:tc>
        <w:tc>
          <w:tcPr>
            <w:tcW w:type="dxa" w:w="4819"/>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sz w:val="24"/>
                <w:szCs w:val="24"/>
              </w:rPr>
              <w:t xml:space="preserve"/>
            </w:r>
          </w:p>
        </w:tc>
      </w:tr>
    </w:tbl>
    <w:p>
      <w:pPr>
        <w:spacing w:after="120" w:before="0" w:line="300"/>
        <w:jc w:val="both"/>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sz w:val="24"/>
          <w:szCs w:val="24"/>
        </w:rPr>
        <w:t xml:space="preserve">Mengetahui / Menyetujui,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sz w:val="24"/>
                <w:szCs w:val="24"/>
              </w:rPr>
              <w:t xml:space="preserve">Keuchik Gampong Lamtui,</w:t>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b/>
                <w:bCs/>
                <w:sz w:val="24"/>
                <w:szCs w:val="24"/>
                <w:u w:val="single"/>
              </w:rPr>
              <w:t xml:space="preserve">RAMLI</w:t>
            </w:r>
          </w:p>
        </w:tc>
        <w:tc>
          <w:tcPr>
            <w:tcW w:type="dxa" w:w="4819"/>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sz w:val="24"/>
                <w:szCs w:val="24"/>
              </w:rPr>
              <w:t xml:space="preserve">Sekretaris Gampong Lamtui,</w:t>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sz w:val="24"/>
                <w:szCs w:val="24"/>
              </w:rPr>
              <w:t xml:space="preserve"/>
            </w:r>
          </w:p>
          <w:p>
            <w:pPr>
              <w:spacing w:after="0" w:before="0" w:line="260"/>
              <w:jc w:val="center"/>
            </w:pPr>
            <w:r>
              <w:rPr>
                <w:rFonts w:ascii="Times New Roman" w:cs="Times New Roman" w:eastAsia="Times New Roman" w:hAnsi="Times New Roman"/>
                <w:b/>
                <w:bCs/>
                <w:sz w:val="24"/>
                <w:szCs w:val="24"/>
                <w:u w:val="single"/>
              </w:rPr>
              <w:t xml:space="preserve">RAHMAT DIANSYAH</w:t>
            </w:r>
          </w:p>
        </w:tc>
      </w:tr>
    </w:tbl>
    <w:sectPr>
      <w:footerReference w:type="default" r:id="rId7"/>
      <w:pgSz w:w="11906" w:h="16838" w:orient="portrait"/>
      <w:pgMar w:top="1134" w:right="1134" w:bottom="1134"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Proposal Penyertaan Modal BUMG Berkah Mulia – Hal.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60dfde2a297b1afd96e24a44461c891f4b2fa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2026-10-24T04:22:40.669Z</dcterms:created>
  <dcterms:modified xsi:type="dcterms:W3CDTF">2026-10-24T04:22:40.669Z</dcterms:modified>
</cp:coreProperties>
</file>

<file path=docProps/custom.xml><?xml version="1.0" encoding="utf-8"?>
<Properties xmlns="http://schemas.openxmlformats.org/officeDocument/2006/custom-properties" xmlns:vt="http://schemas.openxmlformats.org/officeDocument/2006/docPropsVTypes"/>
</file>