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05FFC" w14:paraId="1C96A75A" w14:textId="77777777">
        <w:trPr>
          <w:jc w:val="right"/>
        </w:trPr>
        <w:tc>
          <w:tcPr>
            <w:tcW w:w="10322" w:type="dxa"/>
            <w:shd w:val="clear" w:color="auto" w:fill="1F4E79"/>
            <w:vAlign w:val="center"/>
          </w:tcPr>
          <w:p w14:paraId="221BB90B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40"/>
                <w:szCs w:val="40"/>
                <w:rtl/>
              </w:rPr>
              <w:t>איך לכתוב לו״ז נכון ביומן</w:t>
            </w:r>
          </w:p>
        </w:tc>
      </w:tr>
      <w:tr w:rsidR="00005FFC" w14:paraId="1BD21295" w14:textId="77777777">
        <w:trPr>
          <w:jc w:val="right"/>
        </w:trPr>
        <w:tc>
          <w:tcPr>
            <w:tcW w:w="10322" w:type="dxa"/>
            <w:shd w:val="clear" w:color="auto" w:fill="1F4E79"/>
          </w:tcPr>
          <w:p w14:paraId="5A9EDEB1" w14:textId="77777777" w:rsidR="00005FFC" w:rsidRDefault="00000000" w:rsidP="00C435E3">
            <w:pPr>
              <w:jc w:val="center"/>
            </w:pPr>
            <w:r>
              <w:rPr>
                <w:color w:val="FFFFFF"/>
                <w:rtl/>
              </w:rPr>
              <w:t>מדריך למפקץ · בא״פ 8222 · ביה״ס ללחימה</w:t>
            </w:r>
          </w:p>
        </w:tc>
      </w:tr>
    </w:tbl>
    <w:p w14:paraId="651F8F48" w14:textId="77777777" w:rsidR="00005FFC" w:rsidRDefault="00000000" w:rsidP="00C435E3">
      <w:pPr>
        <w:spacing w:after="80"/>
        <w:jc w:val="center"/>
      </w:pPr>
      <w:r>
        <w:rPr>
          <w:color w:val="333333"/>
          <w:sz w:val="21"/>
          <w:szCs w:val="21"/>
          <w:rtl/>
        </w:rPr>
        <w:t xml:space="preserve">הכלי בונה את הפק״א והלו״ז </w:t>
      </w:r>
      <w:r>
        <w:rPr>
          <w:b/>
          <w:color w:val="333333"/>
          <w:sz w:val="21"/>
          <w:szCs w:val="21"/>
          <w:rtl/>
        </w:rPr>
        <w:t>אוטומטית מתוך היומן</w:t>
      </w:r>
      <w:r>
        <w:rPr>
          <w:color w:val="333333"/>
          <w:sz w:val="21"/>
          <w:szCs w:val="21"/>
          <w:rtl/>
        </w:rPr>
        <w:t>. אם תכתוב את האירועים לפי 8 הכללים שכאן — הוא יקרא אותם נכון, וכמעט לא תצטרך לתקן ידנית. כל כלל כאן תואם בדיוק לאופן שבו הכלי מפענח את היומן.</w:t>
      </w: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5A0F7557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06C89CFE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1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593B7BF6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הכי חשוב: צבע האירוע קובע את הפלוגה</w:t>
            </w:r>
          </w:p>
        </w:tc>
      </w:tr>
      <w:tr w:rsidR="00005FFC" w14:paraId="387B7B67" w14:textId="77777777">
        <w:trPr>
          <w:jc w:val="right"/>
        </w:trPr>
        <w:tc>
          <w:tcPr>
            <w:tcW w:w="10322" w:type="dxa"/>
            <w:gridSpan w:val="2"/>
            <w:shd w:val="clear" w:color="auto" w:fill="FBE3DD"/>
            <w:vAlign w:val="center"/>
          </w:tcPr>
          <w:p w14:paraId="1E1576CE" w14:textId="77777777" w:rsidR="00005FFC" w:rsidRDefault="00000000" w:rsidP="00C435E3">
            <w:pPr>
              <w:jc w:val="center"/>
            </w:pPr>
            <w:r>
              <w:rPr>
                <w:b/>
                <w:color w:val="A00000"/>
                <w:sz w:val="21"/>
                <w:szCs w:val="21"/>
                <w:rtl/>
              </w:rPr>
              <w:t>הצבע גובר על הכותרת. אירוע בלי צבע — לא משויך לאף פלוגה!</w:t>
            </w:r>
          </w:p>
        </w:tc>
      </w:tr>
    </w:tbl>
    <w:p w14:paraId="7439EB97" w14:textId="77777777" w:rsidR="00005FFC" w:rsidRDefault="00005FFC" w:rsidP="00C435E3">
      <w:pPr>
        <w:spacing w:after="40"/>
        <w:jc w:val="center"/>
      </w:pPr>
    </w:p>
    <w:tbl>
      <w:tblPr>
        <w:bidiVisual/>
        <w:tblW w:w="9360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6E4A9291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6D100381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21"/>
                <w:szCs w:val="21"/>
                <w:rtl/>
              </w:rPr>
              <w:t>צבע האירוע ביומן</w:t>
            </w:r>
          </w:p>
        </w:tc>
        <w:tc>
          <w:tcPr>
            <w:tcW w:w="5161" w:type="dxa"/>
            <w:shd w:val="clear" w:color="auto" w:fill="1F4E79"/>
            <w:vAlign w:val="center"/>
          </w:tcPr>
          <w:p w14:paraId="1A634B40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21"/>
                <w:szCs w:val="21"/>
                <w:rtl/>
              </w:rPr>
              <w:t>כך הכלי משייך אותו</w:t>
            </w:r>
          </w:p>
        </w:tc>
      </w:tr>
      <w:tr w:rsidR="00005FFC" w14:paraId="7AB63428" w14:textId="77777777">
        <w:trPr>
          <w:jc w:val="right"/>
        </w:trPr>
        <w:tc>
          <w:tcPr>
            <w:tcW w:w="5161" w:type="dxa"/>
            <w:shd w:val="clear" w:color="auto" w:fill="D50000"/>
            <w:vAlign w:val="center"/>
          </w:tcPr>
          <w:p w14:paraId="3DE5A6FB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rtl/>
              </w:rPr>
              <w:t>עגבנייה (Tomato)</w:t>
            </w:r>
          </w:p>
        </w:tc>
        <w:tc>
          <w:tcPr>
            <w:tcW w:w="5161" w:type="dxa"/>
            <w:vAlign w:val="center"/>
          </w:tcPr>
          <w:p w14:paraId="2E43D103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פלוגה א׳</w:t>
            </w:r>
          </w:p>
        </w:tc>
      </w:tr>
      <w:tr w:rsidR="00005FFC" w14:paraId="02370D83" w14:textId="77777777">
        <w:trPr>
          <w:jc w:val="right"/>
        </w:trPr>
        <w:tc>
          <w:tcPr>
            <w:tcW w:w="5161" w:type="dxa"/>
            <w:shd w:val="clear" w:color="auto" w:fill="F4511E"/>
            <w:vAlign w:val="center"/>
          </w:tcPr>
          <w:p w14:paraId="3AFBDB17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rtl/>
              </w:rPr>
              <w:t>מנדרינה (Tangerine)</w:t>
            </w:r>
          </w:p>
        </w:tc>
        <w:tc>
          <w:tcPr>
            <w:tcW w:w="5161" w:type="dxa"/>
            <w:vAlign w:val="center"/>
          </w:tcPr>
          <w:p w14:paraId="6B10E53C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פלוגה ב׳</w:t>
            </w:r>
          </w:p>
        </w:tc>
      </w:tr>
      <w:tr w:rsidR="00005FFC" w14:paraId="78B932F7" w14:textId="77777777">
        <w:trPr>
          <w:jc w:val="right"/>
        </w:trPr>
        <w:tc>
          <w:tcPr>
            <w:tcW w:w="5161" w:type="dxa"/>
            <w:shd w:val="clear" w:color="auto" w:fill="F6BF26"/>
            <w:vAlign w:val="center"/>
          </w:tcPr>
          <w:p w14:paraId="150DFE7C" w14:textId="77777777" w:rsidR="00005FFC" w:rsidRDefault="00000000" w:rsidP="00C435E3">
            <w:pPr>
              <w:jc w:val="center"/>
            </w:pPr>
            <w:r>
              <w:rPr>
                <w:b/>
                <w:color w:val="333333"/>
                <w:rtl/>
              </w:rPr>
              <w:t>בננה (Banana)</w:t>
            </w:r>
          </w:p>
        </w:tc>
        <w:tc>
          <w:tcPr>
            <w:tcW w:w="5161" w:type="dxa"/>
            <w:vAlign w:val="center"/>
          </w:tcPr>
          <w:p w14:paraId="54E88EC0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פלוגה ג׳</w:t>
            </w:r>
          </w:p>
        </w:tc>
      </w:tr>
      <w:tr w:rsidR="00005FFC" w14:paraId="2FB22866" w14:textId="77777777">
        <w:trPr>
          <w:jc w:val="right"/>
        </w:trPr>
        <w:tc>
          <w:tcPr>
            <w:tcW w:w="5161" w:type="dxa"/>
            <w:shd w:val="clear" w:color="auto" w:fill="0B8043"/>
            <w:vAlign w:val="center"/>
          </w:tcPr>
          <w:p w14:paraId="73E5180D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rtl/>
              </w:rPr>
              <w:t>בזיליקום (Basil)</w:t>
            </w:r>
          </w:p>
        </w:tc>
        <w:tc>
          <w:tcPr>
            <w:tcW w:w="5161" w:type="dxa"/>
            <w:vAlign w:val="center"/>
          </w:tcPr>
          <w:p w14:paraId="36D8A156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פלוגה ד׳</w:t>
            </w:r>
          </w:p>
        </w:tc>
      </w:tr>
      <w:tr w:rsidR="00005FFC" w14:paraId="52FDD628" w14:textId="77777777">
        <w:trPr>
          <w:jc w:val="right"/>
        </w:trPr>
        <w:tc>
          <w:tcPr>
            <w:tcW w:w="5161" w:type="dxa"/>
            <w:shd w:val="clear" w:color="auto" w:fill="E67C73"/>
            <w:vAlign w:val="center"/>
          </w:tcPr>
          <w:p w14:paraId="60C4A7D2" w14:textId="77777777" w:rsidR="00005FFC" w:rsidRDefault="00000000" w:rsidP="00C435E3">
            <w:pPr>
              <w:jc w:val="center"/>
            </w:pPr>
            <w:r>
              <w:rPr>
                <w:b/>
                <w:color w:val="333333"/>
                <w:rtl/>
              </w:rPr>
              <w:t>פלמינגו (Flamingo)</w:t>
            </w:r>
          </w:p>
        </w:tc>
        <w:tc>
          <w:tcPr>
            <w:tcW w:w="5161" w:type="dxa"/>
            <w:vAlign w:val="center"/>
          </w:tcPr>
          <w:p w14:paraId="73670A2A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לו״ז מקביל — הסמכות / רענונים / חובשים / תאג״ד → נספח</w:t>
            </w:r>
          </w:p>
        </w:tc>
      </w:tr>
      <w:tr w:rsidR="00005FFC" w14:paraId="15339FFF" w14:textId="77777777">
        <w:trPr>
          <w:jc w:val="right"/>
        </w:trPr>
        <w:tc>
          <w:tcPr>
            <w:tcW w:w="5161" w:type="dxa"/>
            <w:shd w:val="clear" w:color="auto" w:fill="616161"/>
            <w:vAlign w:val="center"/>
          </w:tcPr>
          <w:p w14:paraId="6F0DA1C2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rtl/>
              </w:rPr>
              <w:t>גרפיט (Graphite)</w:t>
            </w:r>
          </w:p>
        </w:tc>
        <w:tc>
          <w:tcPr>
            <w:tcW w:w="5161" w:type="dxa"/>
            <w:vAlign w:val="center"/>
          </w:tcPr>
          <w:p w14:paraId="79037886" w14:textId="77777777" w:rsidR="00005FFC" w:rsidRDefault="00000000" w:rsidP="00C435E3">
            <w:pPr>
              <w:jc w:val="center"/>
            </w:pPr>
            <w:r>
              <w:rPr>
                <w:color w:val="333333"/>
                <w:sz w:val="21"/>
                <w:szCs w:val="21"/>
                <w:rtl/>
              </w:rPr>
              <w:t>פלס״ם → נספח פלס״ם</w:t>
            </w:r>
          </w:p>
        </w:tc>
      </w:tr>
    </w:tbl>
    <w:p w14:paraId="788DC217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למה זה ראשון:  </w:t>
      </w:r>
      <w:r>
        <w:rPr>
          <w:color w:val="333333"/>
          <w:sz w:val="21"/>
          <w:szCs w:val="21"/>
          <w:rtl/>
        </w:rPr>
        <w:t>הכלי בודק קודם את הצבע, ורק אם אין צבע — מנסה להבין פלוגה מהכותרת.</w:t>
      </w:r>
    </w:p>
    <w:p w14:paraId="715BDEFE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איך צובעים:  </w:t>
      </w:r>
      <w:r>
        <w:rPr>
          <w:color w:val="333333"/>
          <w:sz w:val="21"/>
          <w:szCs w:val="21"/>
          <w:rtl/>
        </w:rPr>
        <w:t>ביומן: פותחים את האירוע ← לוחצים על עיגול הצבע ← בוחרים מהרשימה את הצבע הנכון.</w:t>
      </w:r>
    </w:p>
    <w:p w14:paraId="6C86B32D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סתירה:  </w:t>
      </w:r>
      <w:r>
        <w:rPr>
          <w:color w:val="333333"/>
          <w:sz w:val="21"/>
          <w:szCs w:val="21"/>
          <w:rtl/>
        </w:rPr>
        <w:t>אם הכותרת אומרת פלוגה אחת אבל הצבע אחר — הכלי הולך לפי הצבע ורושם הערה בלו״ז.</w:t>
      </w: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2F179CD3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0694BDC3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2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1340916C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כותרת אירוע פלוגתי</w:t>
            </w:r>
          </w:p>
        </w:tc>
      </w:tr>
    </w:tbl>
    <w:p w14:paraId="37E81428" w14:textId="77777777" w:rsidR="00005FFC" w:rsidRDefault="00000000" w:rsidP="00C435E3">
      <w:pPr>
        <w:spacing w:after="40"/>
        <w:jc w:val="center"/>
      </w:pPr>
      <w:r>
        <w:rPr>
          <w:b/>
          <w:color w:val="333333"/>
          <w:sz w:val="21"/>
          <w:szCs w:val="21"/>
          <w:rtl/>
        </w:rPr>
        <w:t xml:space="preserve">פורמט: </w:t>
      </w:r>
      <w:r>
        <w:rPr>
          <w:b/>
          <w:color w:val="1F4E79"/>
          <w:sz w:val="21"/>
          <w:szCs w:val="21"/>
          <w:rtl/>
        </w:rPr>
        <w:t>פלוגה א׳ - שם הפעילות</w:t>
      </w:r>
      <w:r>
        <w:rPr>
          <w:color w:val="333333"/>
          <w:sz w:val="21"/>
          <w:szCs w:val="21"/>
          <w:rtl/>
        </w:rPr>
        <w:t xml:space="preserve">   ←   הטקסט שאחרי המקף הוא שם הפעילות שיופיע בלו״ז.</w:t>
      </w:r>
    </w:p>
    <w:tbl>
      <w:tblPr>
        <w:bidiVisual/>
        <w:tblW w:w="9360" w:type="dxa"/>
        <w:jc w:val="righ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  <w:gridCol w:w="6"/>
      </w:tblGrid>
      <w:tr w:rsidR="00005FFC" w14:paraId="771615DB" w14:textId="77777777">
        <w:trPr>
          <w:jc w:val="right"/>
        </w:trPr>
        <w:tc>
          <w:tcPr>
            <w:tcW w:w="5161" w:type="dxa"/>
            <w:shd w:val="clear" w:color="auto" w:fill="E2EFDA"/>
          </w:tcPr>
          <w:p w14:paraId="5D5A23A3" w14:textId="77777777" w:rsidR="00005FFC" w:rsidRDefault="00000000" w:rsidP="00C435E3">
            <w:pPr>
              <w:jc w:val="center"/>
            </w:pPr>
            <w:r>
              <w:rPr>
                <w:b/>
                <w:color w:val="376E2A"/>
                <w:sz w:val="20"/>
                <w:szCs w:val="20"/>
                <w:rtl/>
              </w:rPr>
              <w:t>✓  נכון</w:t>
            </w:r>
          </w:p>
        </w:tc>
        <w:tc>
          <w:tcPr>
            <w:tcW w:w="5161" w:type="dxa"/>
            <w:gridSpan w:val="2"/>
            <w:shd w:val="clear" w:color="auto" w:fill="FBE3DD"/>
          </w:tcPr>
          <w:p w14:paraId="66160DA3" w14:textId="77777777" w:rsidR="00005FFC" w:rsidRDefault="00000000" w:rsidP="00C435E3">
            <w:pPr>
              <w:jc w:val="center"/>
            </w:pPr>
            <w:r>
              <w:rPr>
                <w:b/>
                <w:color w:val="A00000"/>
                <w:sz w:val="20"/>
                <w:szCs w:val="20"/>
                <w:rtl/>
              </w:rPr>
              <w:t>✗  שגוי</w:t>
            </w:r>
          </w:p>
        </w:tc>
      </w:tr>
      <w:tr w:rsidR="00005FFC" w14:paraId="4CF236C0" w14:textId="77777777">
        <w:trPr>
          <w:jc w:val="right"/>
        </w:trPr>
        <w:tc>
          <w:tcPr>
            <w:tcW w:w="5161" w:type="dxa"/>
            <w:vAlign w:val="center"/>
          </w:tcPr>
          <w:p w14:paraId="25516520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פלוגה א׳ - מטווח קלעים</w:t>
            </w:r>
          </w:p>
        </w:tc>
        <w:tc>
          <w:tcPr>
            <w:tcW w:w="5161" w:type="dxa"/>
            <w:gridSpan w:val="2"/>
            <w:vAlign w:val="center"/>
          </w:tcPr>
          <w:p w14:paraId="3EA14C20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מטווח קלעים (בלי ציון פלוגה / בלי צבע)</w:t>
            </w:r>
          </w:p>
        </w:tc>
      </w:tr>
      <w:tr w:rsidR="00005FFC" w14:paraId="4B81ADE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6" w:type="dxa"/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032B3666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3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2BD2A7F2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שעה — בשדה השעה של האירוע, לא בכותרת</w:t>
            </w:r>
          </w:p>
        </w:tc>
      </w:tr>
    </w:tbl>
    <w:p w14:paraId="48FA6B16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מלא שעת התחלה וסיום אמיתיות באירוע. הכלי קורא אותן ובונה מהן את עמודת השעה.</w:t>
      </w:r>
    </w:p>
    <w:p w14:paraId="49EB0CD9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אירוע ״כל היום״ או בלי שעה מוגדרת → מסומן באזהרה ״ללא שעה״.</w:t>
      </w:r>
    </w:p>
    <w:tbl>
      <w:tblPr>
        <w:bidiVisual/>
        <w:tblW w:w="9360" w:type="dxa"/>
        <w:jc w:val="righ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  <w:gridCol w:w="6"/>
      </w:tblGrid>
      <w:tr w:rsidR="00005FFC" w14:paraId="3BFF4175" w14:textId="77777777">
        <w:trPr>
          <w:jc w:val="right"/>
        </w:trPr>
        <w:tc>
          <w:tcPr>
            <w:tcW w:w="5161" w:type="dxa"/>
            <w:shd w:val="clear" w:color="auto" w:fill="E2EFDA"/>
          </w:tcPr>
          <w:p w14:paraId="5958C336" w14:textId="77777777" w:rsidR="00005FFC" w:rsidRDefault="00000000" w:rsidP="00C435E3">
            <w:pPr>
              <w:jc w:val="center"/>
            </w:pPr>
            <w:r>
              <w:rPr>
                <w:b/>
                <w:color w:val="376E2A"/>
                <w:sz w:val="20"/>
                <w:szCs w:val="20"/>
                <w:rtl/>
              </w:rPr>
              <w:t>✓  נכון</w:t>
            </w:r>
          </w:p>
        </w:tc>
        <w:tc>
          <w:tcPr>
            <w:tcW w:w="5161" w:type="dxa"/>
            <w:gridSpan w:val="2"/>
            <w:shd w:val="clear" w:color="auto" w:fill="FBE3DD"/>
          </w:tcPr>
          <w:p w14:paraId="3D45DB6A" w14:textId="77777777" w:rsidR="00005FFC" w:rsidRDefault="00000000" w:rsidP="00C435E3">
            <w:pPr>
              <w:jc w:val="center"/>
            </w:pPr>
            <w:r>
              <w:rPr>
                <w:b/>
                <w:color w:val="A00000"/>
                <w:sz w:val="20"/>
                <w:szCs w:val="20"/>
                <w:rtl/>
              </w:rPr>
              <w:t>✗  שגוי</w:t>
            </w:r>
          </w:p>
        </w:tc>
      </w:tr>
      <w:tr w:rsidR="00005FFC" w14:paraId="0808E194" w14:textId="77777777">
        <w:trPr>
          <w:jc w:val="right"/>
        </w:trPr>
        <w:tc>
          <w:tcPr>
            <w:tcW w:w="5161" w:type="dxa"/>
            <w:vAlign w:val="center"/>
          </w:tcPr>
          <w:p w14:paraId="4A7EF813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אירוע מתוזמן 08:00–11:00</w:t>
            </w:r>
          </w:p>
        </w:tc>
        <w:tc>
          <w:tcPr>
            <w:tcW w:w="5161" w:type="dxa"/>
            <w:gridSpan w:val="2"/>
            <w:vAlign w:val="center"/>
          </w:tcPr>
          <w:p w14:paraId="03FFD130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אירוע ״כל היום״, או ״08:00 מטווח״ ככותרת</w:t>
            </w:r>
          </w:p>
        </w:tc>
      </w:tr>
      <w:tr w:rsidR="00005FFC" w14:paraId="0F839F8D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6" w:type="dxa"/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57C294A6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4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5ECD92BF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מיקום</w:t>
            </w:r>
          </w:p>
        </w:tc>
      </w:tr>
    </w:tbl>
    <w:p w14:paraId="478CA8DB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מלא את שדה המיקום של האירוע ביומן.</w:t>
      </w:r>
    </w:p>
    <w:p w14:paraId="7A36C215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שדה ריק → הכלי כותב ״מיקום לא ידוע״ ומסמן באזהרה צהובה.</w:t>
      </w:r>
    </w:p>
    <w:p w14:paraId="21C08861" w14:textId="7DFAD3F2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אפשר גם דרך התיאור: שורת</w:t>
      </w:r>
    </w:p>
    <w:p w14:paraId="723CC8AD" w14:textId="1AA1F696" w:rsidR="00005FFC" w:rsidRDefault="00000000" w:rsidP="00C435E3">
      <w:pPr>
        <w:spacing w:after="40"/>
        <w:jc w:val="center"/>
      </w:pPr>
      <w:r>
        <w:rPr>
          <w:b/>
          <w:color w:val="1F4E79"/>
          <w:sz w:val="20"/>
          <w:szCs w:val="20"/>
          <w:rtl/>
        </w:rPr>
        <w:t>מיקום: &lt;שם המקום&gt;</w:t>
      </w:r>
    </w:p>
    <w:tbl>
      <w:tblPr>
        <w:bidiVisual/>
        <w:tblW w:w="9360" w:type="dxa"/>
        <w:jc w:val="righ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  <w:gridCol w:w="6"/>
      </w:tblGrid>
      <w:tr w:rsidR="00005FFC" w14:paraId="77FC8C3E" w14:textId="77777777">
        <w:trPr>
          <w:jc w:val="right"/>
        </w:trPr>
        <w:tc>
          <w:tcPr>
            <w:tcW w:w="5161" w:type="dxa"/>
            <w:shd w:val="clear" w:color="auto" w:fill="E2EFDA"/>
          </w:tcPr>
          <w:p w14:paraId="20EB9414" w14:textId="77777777" w:rsidR="00005FFC" w:rsidRDefault="00000000" w:rsidP="00C435E3">
            <w:pPr>
              <w:jc w:val="center"/>
            </w:pPr>
            <w:r>
              <w:rPr>
                <w:b/>
                <w:color w:val="376E2A"/>
                <w:sz w:val="20"/>
                <w:szCs w:val="20"/>
                <w:rtl/>
              </w:rPr>
              <w:t>✓  נכון</w:t>
            </w:r>
          </w:p>
        </w:tc>
        <w:tc>
          <w:tcPr>
            <w:tcW w:w="5161" w:type="dxa"/>
            <w:gridSpan w:val="2"/>
            <w:shd w:val="clear" w:color="auto" w:fill="FBE3DD"/>
          </w:tcPr>
          <w:p w14:paraId="089C873B" w14:textId="77777777" w:rsidR="00005FFC" w:rsidRDefault="00000000" w:rsidP="00C435E3">
            <w:pPr>
              <w:jc w:val="center"/>
            </w:pPr>
            <w:r>
              <w:rPr>
                <w:b/>
                <w:color w:val="A00000"/>
                <w:sz w:val="20"/>
                <w:szCs w:val="20"/>
                <w:rtl/>
              </w:rPr>
              <w:t>✗  שגוי</w:t>
            </w:r>
          </w:p>
        </w:tc>
      </w:tr>
      <w:tr w:rsidR="00005FFC" w14:paraId="54D3A6DD" w14:textId="77777777">
        <w:trPr>
          <w:jc w:val="right"/>
        </w:trPr>
        <w:tc>
          <w:tcPr>
            <w:tcW w:w="5161" w:type="dxa"/>
            <w:vAlign w:val="center"/>
          </w:tcPr>
          <w:p w14:paraId="2E9D0E00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שדה מיקום: ״שטח 9א׳״   ·   או בתיאור: מיקום: יובלים</w:t>
            </w:r>
          </w:p>
        </w:tc>
        <w:tc>
          <w:tcPr>
            <w:tcW w:w="5161" w:type="dxa"/>
            <w:gridSpan w:val="2"/>
            <w:vAlign w:val="center"/>
          </w:tcPr>
          <w:p w14:paraId="5A2EE9FE" w14:textId="77777777" w:rsidR="00005FFC" w:rsidRDefault="00000000" w:rsidP="00C435E3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שדה מיקום ריק והמקום כתוב רק בתוך הכותרת</w:t>
            </w:r>
          </w:p>
        </w:tc>
      </w:tr>
      <w:tr w:rsidR="00005FFC" w14:paraId="2C83FF7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6" w:type="dxa"/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56B55436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5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056C72FD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תיאור — שדות מסודרים</w:t>
            </w:r>
          </w:p>
        </w:tc>
      </w:tr>
    </w:tbl>
    <w:p w14:paraId="5EEB8058" w14:textId="77777777" w:rsidR="00005FFC" w:rsidRDefault="00000000" w:rsidP="00C435E3">
      <w:pPr>
        <w:spacing w:after="40"/>
        <w:jc w:val="center"/>
      </w:pPr>
      <w:r>
        <w:rPr>
          <w:color w:val="333333"/>
          <w:sz w:val="21"/>
          <w:szCs w:val="21"/>
          <w:rtl/>
        </w:rPr>
        <w:t>כל שדה בשורה נפרדת, עם נקודתיים. הכלי מזהה בדיוק את שלוש המילים האלה:</w:t>
      </w:r>
    </w:p>
    <w:p w14:paraId="0BA79833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גורם מעביר: </w:t>
      </w:r>
      <w:r>
        <w:rPr>
          <w:color w:val="333333"/>
          <w:sz w:val="21"/>
          <w:szCs w:val="21"/>
          <w:rtl/>
        </w:rPr>
        <w:t>&lt;שם המעביר&gt;  — חסר → אזהרה ״חסר גורם מעביר״.</w:t>
      </w:r>
    </w:p>
    <w:p w14:paraId="3786830B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הערות: </w:t>
      </w:r>
      <w:r>
        <w:rPr>
          <w:color w:val="333333"/>
          <w:sz w:val="21"/>
          <w:szCs w:val="21"/>
          <w:rtl/>
        </w:rPr>
        <w:t>&lt;טקסט חופשי&gt;</w:t>
      </w:r>
    </w:p>
    <w:p w14:paraId="3E5DFE69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מיקום: </w:t>
      </w:r>
      <w:r>
        <w:rPr>
          <w:color w:val="333333"/>
          <w:sz w:val="21"/>
          <w:szCs w:val="21"/>
          <w:rtl/>
        </w:rPr>
        <w:t>&lt;מקום&gt; — דורס את שדה המיקום.</w:t>
      </w:r>
    </w:p>
    <w:p w14:paraId="36F5CB93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שאר השורות:  </w:t>
      </w:r>
      <w:r>
        <w:rPr>
          <w:color w:val="333333"/>
          <w:sz w:val="21"/>
          <w:szCs w:val="21"/>
          <w:rtl/>
        </w:rPr>
        <w:t>כל שורה שאינה באחד הפורמטים האלה נדבקת אוטומטית לשדה ההערות.</w:t>
      </w:r>
    </w:p>
    <w:p w14:paraId="0E8FA08B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b/>
          <w:color w:val="333333"/>
          <w:sz w:val="21"/>
          <w:szCs w:val="21"/>
          <w:rtl/>
        </w:rPr>
        <w:t xml:space="preserve">טכניקות:  </w:t>
      </w:r>
      <w:r>
        <w:rPr>
          <w:color w:val="333333"/>
          <w:sz w:val="21"/>
          <w:szCs w:val="21"/>
          <w:rtl/>
        </w:rPr>
        <w:t>באירוע טכניקות/תרגול — פירוט בתיאור נדבק בסוגריים לשם הפעילות.</w:t>
      </w: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5C770D9F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370EBBAE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6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4B42CB1E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פעילויות מקבילות (לא בלו״ז היומי)</w:t>
            </w:r>
          </w:p>
        </w:tc>
      </w:tr>
    </w:tbl>
    <w:p w14:paraId="5E5270CA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חובשים · תאג״ד · סמב״צים · הסמכות · רענונים — צבע פלמינגו → עוברות לנספח המקביל.</w:t>
      </w:r>
    </w:p>
    <w:p w14:paraId="1BBDE208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פלס״ם — צבע גרפיט → נספח פלס״ם נפרד.</w:t>
      </w: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176A2830" w14:textId="77777777">
        <w:trPr>
          <w:jc w:val="right"/>
        </w:trPr>
        <w:tc>
          <w:tcPr>
            <w:tcW w:w="10322" w:type="dxa"/>
            <w:gridSpan w:val="2"/>
            <w:shd w:val="clear" w:color="auto" w:fill="FFF2CC"/>
            <w:vAlign w:val="center"/>
          </w:tcPr>
          <w:p w14:paraId="5E950EEB" w14:textId="77777777" w:rsidR="00005FFC" w:rsidRDefault="00000000" w:rsidP="00C435E3">
            <w:pPr>
              <w:jc w:val="center"/>
            </w:pPr>
            <w:r>
              <w:rPr>
                <w:b/>
                <w:color w:val="806000"/>
                <w:sz w:val="21"/>
                <w:szCs w:val="21"/>
                <w:rtl/>
              </w:rPr>
              <w:t>חריג חשוב: ״מרחב חכם״ תמיד נשאר בלו״ז היומי — גם אם צבעת אותו פלמינגו.</w:t>
            </w:r>
          </w:p>
        </w:tc>
      </w:tr>
      <w:tr w:rsidR="00005FFC" w14:paraId="3E44424B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5E94729B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7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7FFD94D9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יום מפוצל (2+ פלוגות באותו יום)</w:t>
            </w:r>
          </w:p>
        </w:tc>
      </w:tr>
    </w:tbl>
    <w:p w14:paraId="5BAFFBA7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כשהכלי מזהה 2 פלוגות שונות או יותר באותו יום — הטבלה הופכת אוטומטית לעמודות פלוגה.</w:t>
      </w:r>
    </w:p>
    <w:p w14:paraId="09562FA8" w14:textId="77777777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פעילות לכל הגדוד ביום מפוצל — השאר אותה בלי צבע פלוגה, כדי שתופיע כשורה רוחבית אחת ולא בעמודה אחת.</w:t>
      </w: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05FFC" w14:paraId="28018021" w14:textId="77777777">
        <w:trPr>
          <w:jc w:val="right"/>
        </w:trPr>
        <w:tc>
          <w:tcPr>
            <w:tcW w:w="5161" w:type="dxa"/>
            <w:shd w:val="clear" w:color="auto" w:fill="1F4E79"/>
            <w:vAlign w:val="center"/>
          </w:tcPr>
          <w:p w14:paraId="4A6EE86B" w14:textId="77777777" w:rsidR="00005FFC" w:rsidRDefault="00000000" w:rsidP="00C435E3">
            <w:pPr>
              <w:jc w:val="center"/>
            </w:pPr>
            <w:r>
              <w:rPr>
                <w:b/>
                <w:color w:val="FFFFFF"/>
                <w:sz w:val="30"/>
                <w:szCs w:val="30"/>
                <w:rtl/>
              </w:rPr>
              <w:t>8</w:t>
            </w:r>
          </w:p>
        </w:tc>
        <w:tc>
          <w:tcPr>
            <w:tcW w:w="5161" w:type="dxa"/>
            <w:shd w:val="clear" w:color="auto" w:fill="DEEAF6"/>
            <w:vAlign w:val="center"/>
          </w:tcPr>
          <w:p w14:paraId="1BD7270B" w14:textId="77777777" w:rsidR="00005FFC" w:rsidRDefault="00000000" w:rsidP="00C435E3">
            <w:pPr>
              <w:jc w:val="center"/>
            </w:pPr>
            <w:r>
              <w:rPr>
                <w:b/>
                <w:color w:val="1F4E79"/>
                <w:sz w:val="25"/>
                <w:szCs w:val="25"/>
                <w:rtl/>
              </w:rPr>
              <w:t>לפני שסיימת — בדוק את הצהוב</w:t>
            </w:r>
          </w:p>
        </w:tc>
      </w:tr>
    </w:tbl>
    <w:p w14:paraId="5C9D2F21" w14:textId="527D92DC" w:rsidR="00005FFC" w:rsidRDefault="00000000" w:rsidP="00C435E3">
      <w:pPr>
        <w:spacing w:after="40"/>
        <w:ind w:right="260"/>
        <w:jc w:val="center"/>
      </w:pPr>
      <w:r>
        <w:rPr>
          <w:color w:val="1F4E79"/>
          <w:sz w:val="21"/>
          <w:szCs w:val="21"/>
          <w:rtl/>
        </w:rPr>
        <w:t xml:space="preserve">◆  </w:t>
      </w:r>
      <w:r>
        <w:rPr>
          <w:color w:val="333333"/>
          <w:sz w:val="21"/>
          <w:szCs w:val="21"/>
          <w:rtl/>
        </w:rPr>
        <w:t>כל אזהרה צהובה בתצוגה = משהו לתקן ביומן:</w:t>
      </w:r>
    </w:p>
    <w:p w14:paraId="1525E739" w14:textId="3677EEDE" w:rsidR="00005FFC" w:rsidRDefault="00000000" w:rsidP="00C435E3">
      <w:pPr>
        <w:spacing w:after="40"/>
        <w:jc w:val="center"/>
      </w:pPr>
      <w:r>
        <w:rPr>
          <w:b/>
          <w:color w:val="A00000"/>
          <w:sz w:val="21"/>
          <w:szCs w:val="21"/>
          <w:rtl/>
        </w:rPr>
        <w:t>ללא שעה   ·   מיקום לא ידוע   ·   חסר גורם מעביר</w:t>
      </w:r>
    </w:p>
    <w:p w14:paraId="6A242E33" w14:textId="77777777" w:rsidR="00005FFC" w:rsidRDefault="00005FFC" w:rsidP="00C435E3">
      <w:pPr>
        <w:spacing w:after="60"/>
        <w:jc w:val="center"/>
      </w:pPr>
    </w:p>
    <w:tbl>
      <w:tblPr>
        <w:bidiVisual/>
        <w:tblW w:w="936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05FFC" w14:paraId="601F4C73" w14:textId="77777777">
        <w:trPr>
          <w:jc w:val="right"/>
        </w:trPr>
        <w:tc>
          <w:tcPr>
            <w:tcW w:w="10322" w:type="dxa"/>
            <w:shd w:val="clear" w:color="auto" w:fill="FBE3DD"/>
            <w:vAlign w:val="center"/>
          </w:tcPr>
          <w:p w14:paraId="090D5916" w14:textId="77777777" w:rsidR="00005FFC" w:rsidRDefault="00000000" w:rsidP="00C435E3">
            <w:pPr>
              <w:jc w:val="center"/>
            </w:pPr>
            <w:r>
              <w:rPr>
                <w:b/>
                <w:color w:val="A00000"/>
                <w:sz w:val="21"/>
                <w:szCs w:val="21"/>
                <w:rtl/>
              </w:rPr>
              <w:t>✗ אל תעשה:   שעה בכותרת במקום בשדה   ·   אירוע בלי צבע   ·   מיקום ריק   ·   שיוך פלוגה לפי כותרת בלבד   ·   פעילות מקבילה בצבע פלוגה</w:t>
            </w:r>
          </w:p>
        </w:tc>
      </w:tr>
    </w:tbl>
    <w:p w14:paraId="05DDCAA6" w14:textId="77777777" w:rsidR="00AA1AB3" w:rsidRDefault="00AA1AB3" w:rsidP="00C435E3">
      <w:pPr>
        <w:jc w:val="center"/>
      </w:pPr>
    </w:p>
    <w:sectPr w:rsidR="00AA1AB3">
      <w:pgSz w:w="11906" w:h="16838"/>
      <w:pgMar w:top="792" w:right="792" w:bottom="792" w:left="792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5B99"/>
    <w:multiLevelType w:val="hybridMultilevel"/>
    <w:tmpl w:val="6DACE8F0"/>
    <w:lvl w:ilvl="0" w:tplc="D4DEED80">
      <w:start w:val="1"/>
      <w:numFmt w:val="bullet"/>
      <w:lvlText w:val="●"/>
      <w:lvlJc w:val="left"/>
      <w:pPr>
        <w:ind w:left="720" w:hanging="360"/>
      </w:pPr>
    </w:lvl>
    <w:lvl w:ilvl="1" w:tplc="CDC475DC">
      <w:start w:val="1"/>
      <w:numFmt w:val="bullet"/>
      <w:lvlText w:val="○"/>
      <w:lvlJc w:val="left"/>
      <w:pPr>
        <w:ind w:left="1440" w:hanging="360"/>
      </w:pPr>
    </w:lvl>
    <w:lvl w:ilvl="2" w:tplc="E648F220">
      <w:start w:val="1"/>
      <w:numFmt w:val="bullet"/>
      <w:lvlText w:val="■"/>
      <w:lvlJc w:val="left"/>
      <w:pPr>
        <w:ind w:left="2160" w:hanging="360"/>
      </w:pPr>
    </w:lvl>
    <w:lvl w:ilvl="3" w:tplc="3A76528C">
      <w:start w:val="1"/>
      <w:numFmt w:val="bullet"/>
      <w:lvlText w:val="●"/>
      <w:lvlJc w:val="left"/>
      <w:pPr>
        <w:ind w:left="2880" w:hanging="360"/>
      </w:pPr>
    </w:lvl>
    <w:lvl w:ilvl="4" w:tplc="58B81824">
      <w:start w:val="1"/>
      <w:numFmt w:val="bullet"/>
      <w:lvlText w:val="○"/>
      <w:lvlJc w:val="left"/>
      <w:pPr>
        <w:ind w:left="3600" w:hanging="360"/>
      </w:pPr>
    </w:lvl>
    <w:lvl w:ilvl="5" w:tplc="6E88C06E">
      <w:start w:val="1"/>
      <w:numFmt w:val="bullet"/>
      <w:lvlText w:val="■"/>
      <w:lvlJc w:val="left"/>
      <w:pPr>
        <w:ind w:left="4320" w:hanging="360"/>
      </w:pPr>
    </w:lvl>
    <w:lvl w:ilvl="6" w:tplc="B5C606EE">
      <w:start w:val="1"/>
      <w:numFmt w:val="bullet"/>
      <w:lvlText w:val="●"/>
      <w:lvlJc w:val="left"/>
      <w:pPr>
        <w:ind w:left="5040" w:hanging="360"/>
      </w:pPr>
    </w:lvl>
    <w:lvl w:ilvl="7" w:tplc="119256C8">
      <w:start w:val="1"/>
      <w:numFmt w:val="bullet"/>
      <w:lvlText w:val="●"/>
      <w:lvlJc w:val="left"/>
      <w:pPr>
        <w:ind w:left="5760" w:hanging="360"/>
      </w:pPr>
    </w:lvl>
    <w:lvl w:ilvl="8" w:tplc="D146E3CA">
      <w:start w:val="1"/>
      <w:numFmt w:val="bullet"/>
      <w:lvlText w:val="●"/>
      <w:lvlJc w:val="left"/>
      <w:pPr>
        <w:ind w:left="6480" w:hanging="360"/>
      </w:pPr>
    </w:lvl>
  </w:abstractNum>
  <w:num w:numId="1" w16cid:durableId="1189106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3F"/>
    <w:rsid w:val="00005FFC"/>
    <w:rsid w:val="000409B6"/>
    <w:rsid w:val="000E3E04"/>
    <w:rsid w:val="0013629D"/>
    <w:rsid w:val="004317B0"/>
    <w:rsid w:val="005352EC"/>
    <w:rsid w:val="005E3F4A"/>
    <w:rsid w:val="00792B9D"/>
    <w:rsid w:val="008447D3"/>
    <w:rsid w:val="009F1444"/>
    <w:rsid w:val="00AA1AB3"/>
    <w:rsid w:val="00AE085E"/>
    <w:rsid w:val="00C435E3"/>
    <w:rsid w:val="00DD0767"/>
    <w:rsid w:val="00DD1D34"/>
    <w:rsid w:val="00E87E3F"/>
    <w:rsid w:val="00F2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553"/>
  <w15:docId w15:val="{EF3DEA96-083F-479B-834A-EB0C4962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494</Words>
  <Characters>2182</Characters>
  <Application>Microsoft Office Word</Application>
  <DocSecurity>0</DocSecurity>
  <Lines>68</Lines>
  <Paragraphs>76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yahel manor</cp:lastModifiedBy>
  <cp:revision>11</cp:revision>
  <dcterms:created xsi:type="dcterms:W3CDTF">2026-06-09T18:53:00Z</dcterms:created>
  <dcterms:modified xsi:type="dcterms:W3CDTF">2026-06-14T16:07:00Z</dcterms:modified>
</cp:coreProperties>
</file>