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7BDC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Rôle :</w:t>
      </w:r>
    </w:p>
    <w:p w:rsidR="00427414" w:rsidRDefault="00294435" w:rsidP="00B92493">
      <w:pPr>
        <w:ind w:firstLine="708"/>
      </w:pPr>
      <w:r>
        <w:t>La prise commandée permet d’alimenter un point lumineux à partir d’un ou plusieurs points de commande.</w:t>
      </w:r>
    </w:p>
    <w:p w:rsidR="00457DC2" w:rsidRDefault="00457DC2" w:rsidP="00B92493">
      <w:pPr>
        <w:ind w:firstLine="708"/>
      </w:pPr>
    </w:p>
    <w:p w:rsidR="00427414" w:rsidRPr="00F358C4" w:rsidRDefault="00D44DFB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D44DFB">
        <w:rPr>
          <w:noProof/>
          <w:u w:val="single"/>
          <w:lang w:eastAsia="fr-FR"/>
        </w:rPr>
        <w:pict>
          <v:group id="_x0000_s1148" style="position:absolute;left:0;text-align:left;margin-left:-25.4pt;margin-top:24.25pt;width:549.85pt;height:195.8pt;z-index:251793920" coordorigin="212,2507" coordsize="10997,3916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4879;top:2507;width:2115;height:3845" o:regroupid="4" fillcolor="#8db3e2 [1311]" stroked="f">
              <v:textbox style="mso-next-textbox:#_x0000_s1027">
                <w:txbxContent>
                  <w:p w:rsidR="003F35DE" w:rsidRDefault="003F35DE" w:rsidP="003F35DE"/>
                  <w:p w:rsidR="003F35DE" w:rsidRDefault="00816117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1258066" cy="1260000"/>
                          <wp:effectExtent l="19050" t="0" r="0" b="0"/>
                          <wp:docPr id="15" name="Image 13" descr="dis 16A.jpe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dis 16A.jpeg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8066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8" type="#_x0000_t202" style="position:absolute;left:2825;top:2507;width:2054;height:3845" o:regroupid="4" fillcolor="#00b0f0" stroked="f">
              <v:textbox style="mso-next-textbox:#_x0000_s1028">
                <w:txbxContent>
                  <w:p w:rsidR="003F35DE" w:rsidRDefault="003F35DE" w:rsidP="003F35DE"/>
                  <w:p w:rsidR="003F35DE" w:rsidRDefault="003F35DE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1259819" cy="1260000"/>
                          <wp:effectExtent l="19050" t="0" r="0" b="0"/>
                          <wp:docPr id="2" name="Image 1" descr="411650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11650-LEGRAND-1000_1.jp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9819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9" type="#_x0000_t202" style="position:absolute;left:6994;top:2507;width:2089;height:3845" o:regroupid="4" fillcolor="#c6d9f1 [671]" stroked="f">
              <v:textbox style="mso-next-textbox:#_x0000_s1029">
                <w:txbxContent>
                  <w:p w:rsidR="00816117" w:rsidRDefault="00816117" w:rsidP="00816117"/>
                  <w:p w:rsidR="00156F3F" w:rsidRDefault="00156F3F" w:rsidP="00816117">
                    <w:pPr>
                      <w:rPr>
                        <w:sz w:val="24"/>
                      </w:rPr>
                    </w:pPr>
                  </w:p>
                  <w:p w:rsidR="00294435" w:rsidRPr="00294435" w:rsidRDefault="00156F3F" w:rsidP="00816117">
                    <w:pPr>
                      <w:rPr>
                        <w:sz w:val="24"/>
                      </w:rPr>
                    </w:pPr>
                    <w:r>
                      <w:rPr>
                        <w:noProof/>
                        <w:sz w:val="24"/>
                        <w:lang w:eastAsia="fr-FR"/>
                      </w:rPr>
                      <w:drawing>
                        <wp:inline distT="0" distB="0" distL="0" distR="0">
                          <wp:extent cx="1079846" cy="900000"/>
                          <wp:effectExtent l="19050" t="0" r="6004" b="0"/>
                          <wp:docPr id="13" name="Image 12" descr="tab_lign7_col3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tab_lign7_col3.pn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79846" cy="90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:rsidR="003F35DE" w:rsidRDefault="003F35DE" w:rsidP="00294435">
                    <w:pPr>
                      <w:jc w:val="center"/>
                    </w:pPr>
                  </w:p>
                </w:txbxContent>
              </v:textbox>
            </v:shape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1030" type="#_x0000_t13" style="position:absolute;left:1466;top:4161;width:1066;height:189" o:regroupid="4" fillcolor="red"/>
            <v:shape id="_x0000_s1031" type="#_x0000_t13" style="position:absolute;left:4590;top:4161;width:876;height:189" o:regroupid="4" fillcolor="red"/>
            <v:shape id="_x0000_s1032" type="#_x0000_t13" style="position:absolute;left:6311;top:4161;width:1066;height:189" o:regroupid="4" fillcolor="red"/>
            <v:shape id="_x0000_s1039" type="#_x0000_t202" style="position:absolute;left:2825;top:2628;width:2054;height:431" o:regroupid="4" filled="f" stroked="f" strokecolor="black [3213]">
              <v:textbox style="mso-next-textbox:#_x0000_s1039">
                <w:txbxContent>
                  <w:p w:rsidR="003F35DE" w:rsidRPr="00A356F5" w:rsidRDefault="00F358C4" w:rsidP="00294435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Q1</w:t>
                    </w:r>
                  </w:p>
                </w:txbxContent>
              </v:textbox>
            </v:shape>
            <v:shape id="_x0000_s1040" type="#_x0000_t202" style="position:absolute;left:2825;top:5149;width:2054;height:703" o:regroupid="4" filled="f" stroked="f" strokecolor="black [3213]">
              <v:textbox style="mso-next-textbox:#_x0000_s1040">
                <w:txbxContent>
                  <w:p w:rsidR="003F35DE" w:rsidRPr="003F35DE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  <w:szCs w:val="16"/>
                      </w:rPr>
                    </w:pPr>
                    <w:r w:rsidRPr="003F35DE">
                      <w:rPr>
                        <w:b/>
                        <w:sz w:val="16"/>
                        <w:szCs w:val="16"/>
                      </w:rPr>
                      <w:t>Protection différentielle</w:t>
                    </w:r>
                  </w:p>
                  <w:p w:rsidR="003F35DE" w:rsidRPr="003F35DE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  <w:szCs w:val="16"/>
                      </w:rPr>
                    </w:pPr>
                    <w:r w:rsidRPr="003F35DE">
                      <w:rPr>
                        <w:b/>
                        <w:sz w:val="16"/>
                        <w:szCs w:val="16"/>
                      </w:rPr>
                      <w:t>30 mA</w:t>
                    </w:r>
                  </w:p>
                </w:txbxContent>
              </v:textbox>
            </v:shape>
            <v:shape id="_x0000_s1041" type="#_x0000_t202" style="position:absolute;left:4879;top:2628;width:2115;height:431" o:regroupid="4" filled="f" stroked="f" strokecolor="black [3213]">
              <v:textbox style="mso-next-textbox:#_x0000_s1041">
                <w:txbxContent>
                  <w:p w:rsidR="003F35DE" w:rsidRPr="00A356F5" w:rsidRDefault="00F358C4" w:rsidP="00294435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Q2</w:t>
                    </w:r>
                  </w:p>
                </w:txbxContent>
              </v:textbox>
            </v:shape>
            <v:shape id="_x0000_s1042" type="#_x0000_t202" style="position:absolute;left:4879;top:5149;width:2115;height:556" o:regroupid="4" filled="f" stroked="f" strokecolor="black [3213]">
              <v:textbox style="mso-next-textbox:#_x0000_s1042">
                <w:txbxContent>
                  <w:p w:rsidR="003F35DE" w:rsidRPr="00A356F5" w:rsidRDefault="00156F3F" w:rsidP="003F35DE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 xml:space="preserve">Disjoncteur divisionnaire </w:t>
                    </w:r>
                  </w:p>
                </w:txbxContent>
              </v:textbox>
            </v:shape>
            <v:shape id="_x0000_s1043" type="#_x0000_t202" style="position:absolute;left:6994;top:2628;width:2089;height:431" o:regroupid="4" filled="f" stroked="f" strokecolor="black [3213]">
              <v:textbox style="mso-next-textbox:#_x0000_s1043">
                <w:txbxContent>
                  <w:p w:rsidR="003F35DE" w:rsidRPr="00A356F5" w:rsidRDefault="00B87CDB" w:rsidP="00B87CDB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S</w:t>
                    </w:r>
                  </w:p>
                </w:txbxContent>
              </v:textbox>
            </v:shape>
            <v:shape id="_x0000_s1044" type="#_x0000_t202" style="position:absolute;left:6994;top:5149;width:2089;height:431" o:regroupid="4" filled="f" stroked="f" strokecolor="black [3213]">
              <v:textbox style="mso-next-textbox:#_x0000_s1044">
                <w:txbxContent>
                  <w:p w:rsidR="003F35DE" w:rsidRPr="00A356F5" w:rsidRDefault="00B87CDB" w:rsidP="003F35DE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Interrupteur</w:t>
                    </w:r>
                  </w:p>
                </w:txbxContent>
              </v:textbox>
            </v:shape>
            <v:shape id="_x0000_s1047" type="#_x0000_t202" style="position:absolute;left:4489;top:5923;width:5070;height:500" o:regroupid="4" filled="f" fillcolor="#eaf1dd [662]" stroked="f">
              <v:textbox style="mso-next-textbox:#_x0000_s1047">
                <w:txbxContent>
                  <w:p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Limites de l’installation électrique du pavillon</w:t>
                    </w:r>
                  </w:p>
                </w:txbxContent>
              </v:textbox>
            </v:shape>
            <v:shape id="_x0000_s1034" type="#_x0000_t202" style="position:absolute;left:514;top:2507;width:2311;height:3845" o:regroupid="4" fillcolor="#92d050" stroked="f" strokecolor="black [3213]">
              <v:textbox style="mso-next-textbox:#_x0000_s1034">
                <w:txbxContent>
                  <w:p w:rsidR="003F35DE" w:rsidRDefault="003F35DE" w:rsidP="003F35DE">
                    <w:pPr>
                      <w:jc w:val="right"/>
                    </w:pPr>
                  </w:p>
                  <w:p w:rsidR="003F35DE" w:rsidRDefault="003F35DE" w:rsidP="003F35DE">
                    <w:pPr>
                      <w:jc w:val="right"/>
                    </w:pPr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1175053" cy="1260000"/>
                          <wp:effectExtent l="19050" t="0" r="6047" b="0"/>
                          <wp:docPr id="5" name="Image 4" descr="LG-401003-WEB-R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401003-WEB-R_1.jpg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75053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35" type="#_x0000_t202" style="position:absolute;left:212;top:3460;width:1386;height:748" o:regroupid="4" filled="f" stroked="f" strokecolor="black [3213]">
              <v:textbox style="mso-next-textbox:#_x0000_s1035">
                <w:txbxContent>
                  <w:p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Fournisseur</w:t>
                    </w:r>
                  </w:p>
                  <w:p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proofErr w:type="gramStart"/>
                    <w:r w:rsidRPr="00A356F5">
                      <w:rPr>
                        <w:b/>
                        <w:sz w:val="16"/>
                      </w:rPr>
                      <w:t>d’énergie</w:t>
                    </w:r>
                    <w:proofErr w:type="gramEnd"/>
                  </w:p>
                </w:txbxContent>
              </v:textbox>
            </v:shape>
            <v:shape id="_x0000_s1036" type="#_x0000_t202" style="position:absolute;left:514;top:2628;width:2311;height:431" o:regroupid="4" fillcolor="#92d050" stroked="f" strokecolor="black [3213]">
              <v:textbox style="mso-next-textbox:#_x0000_s1036">
                <w:txbxContent>
                  <w:p w:rsidR="003F35DE" w:rsidRPr="00A356F5" w:rsidRDefault="003F35DE" w:rsidP="00294435">
                    <w:pPr>
                      <w:jc w:val="center"/>
                      <w:rPr>
                        <w:b/>
                      </w:rPr>
                    </w:pPr>
                    <w:r w:rsidRPr="00A356F5">
                      <w:rPr>
                        <w:b/>
                      </w:rPr>
                      <w:t>Q0</w:t>
                    </w:r>
                  </w:p>
                </w:txbxContent>
              </v:textbox>
            </v:shape>
            <v:shape id="_x0000_s1037" type="#_x0000_t202" style="position:absolute;left:514;top:5149;width:2150;height:431" o:regroupid="4" fillcolor="#92d050" stroked="f" strokecolor="black [3213]">
              <v:textbox style="mso-next-textbox:#_x0000_s1037">
                <w:txbxContent>
                  <w:p w:rsidR="003F35DE" w:rsidRPr="00A356F5" w:rsidRDefault="003F35DE" w:rsidP="003F35DE">
                    <w:pPr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Disjoncteur général</w:t>
                    </w:r>
                  </w:p>
                </w:txbxContent>
              </v:textbox>
            </v:shape>
            <v:shape id="_x0000_s1038" type="#_x0000_t202" style="position:absolute;left:514;top:5705;width:2150;height:647" o:regroupid="4" fillcolor="#92d050" stroked="f">
              <v:textbox style="mso-next-textbox:#_x0000_s1038">
                <w:txbxContent>
                  <w:p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Partie réservée au</w:t>
                    </w:r>
                    <w:r>
                      <w:rPr>
                        <w:b/>
                        <w:sz w:val="16"/>
                      </w:rPr>
                      <w:t xml:space="preserve"> </w:t>
                    </w:r>
                    <w:r w:rsidRPr="00A356F5">
                      <w:rPr>
                        <w:b/>
                        <w:sz w:val="16"/>
                      </w:rPr>
                      <w:t>fournisseur d’énergie</w:t>
                    </w:r>
                  </w:p>
                </w:txbxContent>
              </v:textbox>
            </v:shape>
            <v:shape id="_x0000_s1045" type="#_x0000_t202" style="position:absolute;left:2248;top:3384;width:1190;height:589" o:regroupid="4" fillcolor="#eaf1dd [662]" stroked="f">
              <v:textbox style="mso-next-textbox:#_x0000_s1045">
                <w:txbxContent>
                  <w:p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Début de l’installation</w:t>
                    </w:r>
                  </w:p>
                </w:txbxContent>
              </v:textbox>
            </v:shape>
            <v:shape id="_x0000_s1046" type="#_x0000_t13" style="position:absolute;left:2248;top:4074;width:1066;height:189" o:regroupid="4" fillcolor="red"/>
            <v:shape id="_x0000_s1070" type="#_x0000_t202" style="position:absolute;left:9083;top:2507;width:2126;height:3845" o:regroupid="4" fillcolor="#dbe5f1 [660]" stroked="f">
              <v:textbox style="mso-next-textbox:#_x0000_s1070">
                <w:txbxContent>
                  <w:p w:rsidR="00B87CDB" w:rsidRDefault="00B87CDB" w:rsidP="00B87CDB">
                    <w:pPr>
                      <w:jc w:val="center"/>
                    </w:pPr>
                  </w:p>
                  <w:p w:rsidR="00156F3F" w:rsidRDefault="00156F3F" w:rsidP="00B87CDB">
                    <w:pPr>
                      <w:jc w:val="center"/>
                    </w:pPr>
                  </w:p>
                  <w:p w:rsidR="00B87CDB" w:rsidRDefault="00156F3F" w:rsidP="00B87CDB">
                    <w:pPr>
                      <w:jc w:val="center"/>
                    </w:pPr>
                    <w:r w:rsidRPr="00156F3F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907342" cy="900000"/>
                          <wp:effectExtent l="19050" t="0" r="7058" b="0"/>
                          <wp:docPr id="10" name="Image 3" descr="LG-067775-WEB-R_3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067775-WEB-R_3.jpg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7342" cy="90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71" type="#_x0000_t13" style="position:absolute;left:8624;top:4208;width:898;height:186" o:regroupid="4" fillcolor="red"/>
            <v:shape id="_x0000_s1072" type="#_x0000_t202" style="position:absolute;left:9072;top:2628;width:2137;height:431" o:regroupid="4" fillcolor="#dbe5f1 [660]" stroked="f">
              <v:textbox style="mso-next-textbox:#_x0000_s1072">
                <w:txbxContent>
                  <w:p w:rsidR="00B87CDB" w:rsidRPr="00B87CDB" w:rsidRDefault="00B87CDB" w:rsidP="00B87CDB">
                    <w:pPr>
                      <w:jc w:val="center"/>
                      <w:rPr>
                        <w:b/>
                      </w:rPr>
                    </w:pPr>
                    <w:r w:rsidRPr="00B87CDB">
                      <w:rPr>
                        <w:b/>
                      </w:rPr>
                      <w:t>L</w:t>
                    </w:r>
                  </w:p>
                </w:txbxContent>
              </v:textbox>
            </v:shape>
            <v:shape id="_x0000_s1073" type="#_x0000_t202" style="position:absolute;left:9083;top:5149;width:2092;height:431" o:regroupid="4" filled="f" stroked="f" strokecolor="black [3213]">
              <v:textbox style="mso-next-textbox:#_x0000_s1073">
                <w:txbxContent>
                  <w:p w:rsidR="009C4712" w:rsidRPr="00A356F5" w:rsidRDefault="00156F3F" w:rsidP="009C4712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Prise 2 P + T</w:t>
                    </w:r>
                  </w:p>
                </w:txbxContent>
              </v:textbox>
            </v:shape>
          </v:group>
        </w:pict>
      </w:r>
      <w:r w:rsidR="00427414" w:rsidRPr="00F358C4">
        <w:rPr>
          <w:b/>
          <w:u w:val="single"/>
        </w:rPr>
        <w:t>Structure de l’installation :</w:t>
      </w:r>
    </w:p>
    <w:p w:rsidR="003F35DE" w:rsidRDefault="003F35DE"/>
    <w:p w:rsidR="00427414" w:rsidRDefault="00427414"/>
    <w:p w:rsidR="003F35DE" w:rsidRDefault="003F35DE"/>
    <w:p w:rsidR="003F35DE" w:rsidRDefault="00D44DFB">
      <w:r w:rsidRPr="00D44DFB">
        <w:rPr>
          <w:noProof/>
          <w:u w:val="single"/>
          <w:lang w:eastAsia="fr-FR"/>
        </w:rPr>
        <w:pict>
          <v:shape id="_x0000_s1146" type="#_x0000_t13" style="position:absolute;margin-left:-16pt;margin-top:.85pt;width:53.3pt;height:9.45pt;z-index:251806720" fillcolor="red"/>
        </w:pict>
      </w:r>
    </w:p>
    <w:p w:rsidR="003F35DE" w:rsidRDefault="003F35DE"/>
    <w:p w:rsidR="003F35DE" w:rsidRDefault="003F35DE"/>
    <w:p w:rsidR="003F35DE" w:rsidRDefault="003F35DE"/>
    <w:p w:rsidR="00427414" w:rsidRDefault="00427414"/>
    <w:p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Le symbole :</w:t>
      </w:r>
    </w:p>
    <w:tbl>
      <w:tblPr>
        <w:tblStyle w:val="Grilledutableau"/>
        <w:tblW w:w="8505" w:type="dxa"/>
        <w:tblInd w:w="817" w:type="dxa"/>
        <w:tblLook w:val="04A0"/>
      </w:tblPr>
      <w:tblGrid>
        <w:gridCol w:w="3260"/>
        <w:gridCol w:w="2622"/>
        <w:gridCol w:w="2623"/>
      </w:tblGrid>
      <w:tr w:rsidR="00F30B4C" w:rsidRPr="00EC481E" w:rsidTr="00457DC2">
        <w:tc>
          <w:tcPr>
            <w:tcW w:w="3260" w:type="dxa"/>
            <w:shd w:val="clear" w:color="auto" w:fill="A6A6A6" w:themeFill="background1" w:themeFillShade="A6"/>
          </w:tcPr>
          <w:p w:rsidR="00F30B4C" w:rsidRPr="00EC481E" w:rsidRDefault="00F30B4C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Fonction :</w:t>
            </w:r>
          </w:p>
        </w:tc>
        <w:tc>
          <w:tcPr>
            <w:tcW w:w="2622" w:type="dxa"/>
            <w:shd w:val="clear" w:color="auto" w:fill="A6A6A6" w:themeFill="background1" w:themeFillShade="A6"/>
          </w:tcPr>
          <w:p w:rsidR="00F30B4C" w:rsidRPr="00EC481E" w:rsidRDefault="00F30B4C" w:rsidP="005C74C0">
            <w:pPr>
              <w:jc w:val="center"/>
              <w:rPr>
                <w:b/>
              </w:rPr>
            </w:pPr>
            <w:r w:rsidRPr="00EC481E">
              <w:rPr>
                <w:b/>
              </w:rPr>
              <w:t>Interrupteur :</w:t>
            </w:r>
          </w:p>
        </w:tc>
        <w:tc>
          <w:tcPr>
            <w:tcW w:w="2623" w:type="dxa"/>
            <w:shd w:val="clear" w:color="auto" w:fill="A6A6A6" w:themeFill="background1" w:themeFillShade="A6"/>
          </w:tcPr>
          <w:p w:rsidR="00F30B4C" w:rsidRPr="00EC481E" w:rsidRDefault="00F30B4C" w:rsidP="009C4712">
            <w:pPr>
              <w:jc w:val="center"/>
              <w:rPr>
                <w:b/>
              </w:rPr>
            </w:pPr>
            <w:r>
              <w:rPr>
                <w:b/>
              </w:rPr>
              <w:t>Prise</w:t>
            </w:r>
            <w:r w:rsidRPr="00EC481E">
              <w:rPr>
                <w:b/>
              </w:rPr>
              <w:t> :</w:t>
            </w:r>
          </w:p>
        </w:tc>
      </w:tr>
      <w:tr w:rsidR="00F30B4C" w:rsidRPr="009C4712" w:rsidTr="00457DC2">
        <w:trPr>
          <w:trHeight w:val="1134"/>
        </w:trPr>
        <w:tc>
          <w:tcPr>
            <w:tcW w:w="3260" w:type="dxa"/>
          </w:tcPr>
          <w:p w:rsidR="00F30B4C" w:rsidRDefault="00F30B4C" w:rsidP="009C4712">
            <w:pPr>
              <w:jc w:val="center"/>
            </w:pPr>
          </w:p>
          <w:p w:rsidR="00F30B4C" w:rsidRDefault="00F30B4C" w:rsidP="009C4712">
            <w:pPr>
              <w:jc w:val="center"/>
            </w:pPr>
            <w:r>
              <w:t>Symbole pour les schémas développés et multifilaires</w:t>
            </w:r>
          </w:p>
          <w:p w:rsidR="00F30B4C" w:rsidRPr="009C4712" w:rsidRDefault="00F30B4C" w:rsidP="009C4712">
            <w:pPr>
              <w:jc w:val="center"/>
            </w:pPr>
          </w:p>
        </w:tc>
        <w:tc>
          <w:tcPr>
            <w:tcW w:w="2622" w:type="dxa"/>
          </w:tcPr>
          <w:p w:rsidR="00F30B4C" w:rsidRDefault="00F30B4C" w:rsidP="005C74C0">
            <w:pPr>
              <w:jc w:val="center"/>
            </w:pPr>
          </w:p>
          <w:p w:rsidR="00F30B4C" w:rsidRPr="009C4712" w:rsidRDefault="00F30B4C" w:rsidP="005C74C0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080000" cy="355855"/>
                  <wp:effectExtent l="19050" t="0" r="5850" b="0"/>
                  <wp:docPr id="83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355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3" w:type="dxa"/>
          </w:tcPr>
          <w:p w:rsidR="00C3620A" w:rsidRPr="00C3620A" w:rsidRDefault="00C3620A" w:rsidP="009C4712">
            <w:pPr>
              <w:jc w:val="center"/>
              <w:rPr>
                <w:sz w:val="16"/>
              </w:rPr>
            </w:pPr>
          </w:p>
          <w:p w:rsidR="00F30B4C" w:rsidRPr="009C4712" w:rsidRDefault="00C3620A" w:rsidP="009C4712">
            <w:pPr>
              <w:jc w:val="center"/>
            </w:pPr>
            <w:r w:rsidRPr="00C3620A">
              <w:rPr>
                <w:noProof/>
                <w:lang w:eastAsia="fr-FR"/>
              </w:rPr>
              <w:drawing>
                <wp:inline distT="0" distB="0" distL="0" distR="0">
                  <wp:extent cx="620600" cy="465449"/>
                  <wp:effectExtent l="19050" t="0" r="8050" b="0"/>
                  <wp:docPr id="1" name="Image 89" descr="prise 0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se 002.jp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620528" cy="465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0B4C" w:rsidRPr="009C4712" w:rsidTr="00457DC2">
        <w:trPr>
          <w:trHeight w:val="1134"/>
        </w:trPr>
        <w:tc>
          <w:tcPr>
            <w:tcW w:w="3260" w:type="dxa"/>
          </w:tcPr>
          <w:p w:rsidR="00F30B4C" w:rsidRDefault="00F30B4C" w:rsidP="009C4712">
            <w:pPr>
              <w:jc w:val="center"/>
            </w:pPr>
          </w:p>
          <w:p w:rsidR="00F30B4C" w:rsidRDefault="00F30B4C" w:rsidP="009C4712">
            <w:pPr>
              <w:jc w:val="center"/>
            </w:pPr>
            <w:r>
              <w:t>Symbole pour les schémas architecturaux et unifilaires</w:t>
            </w:r>
          </w:p>
          <w:p w:rsidR="00F30B4C" w:rsidRPr="009C4712" w:rsidRDefault="00F30B4C" w:rsidP="009C4712">
            <w:pPr>
              <w:jc w:val="center"/>
            </w:pPr>
          </w:p>
        </w:tc>
        <w:tc>
          <w:tcPr>
            <w:tcW w:w="2622" w:type="dxa"/>
          </w:tcPr>
          <w:p w:rsidR="00F30B4C" w:rsidRPr="009C4712" w:rsidRDefault="00F30B4C" w:rsidP="005C74C0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080000" cy="685946"/>
                  <wp:effectExtent l="19050" t="0" r="5850" b="0"/>
                  <wp:docPr id="85" name="Image 5" descr="sympbole-plan-electrique-interrupteur-simple-allumage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pbole-plan-electrique-interrupteur-simple-allumage (1).jp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685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3" w:type="dxa"/>
          </w:tcPr>
          <w:p w:rsidR="00F30B4C" w:rsidRPr="009C4712" w:rsidRDefault="00C3620A" w:rsidP="009C4712">
            <w:pPr>
              <w:jc w:val="center"/>
            </w:pPr>
            <w:r w:rsidRPr="00C3620A">
              <w:rPr>
                <w:noProof/>
                <w:lang w:eastAsia="fr-FR"/>
              </w:rPr>
              <w:drawing>
                <wp:inline distT="0" distB="0" distL="0" distR="0">
                  <wp:extent cx="1509331" cy="720000"/>
                  <wp:effectExtent l="19050" t="0" r="0" b="0"/>
                  <wp:docPr id="56" name="Image 55" descr="sympbole-plan-electrique-prise-courant-2PT-obturateu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pbole-plan-electrique-prise-courant-2PT-obturateur.jp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331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C481E" w:rsidRPr="00EC481E" w:rsidRDefault="00EC481E" w:rsidP="00EC481E">
      <w:pPr>
        <w:pStyle w:val="Sansinterligne"/>
      </w:pPr>
    </w:p>
    <w:p w:rsidR="00427414" w:rsidRPr="00F358C4" w:rsidRDefault="00D44DFB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D44DFB">
        <w:rPr>
          <w:noProof/>
          <w:lang w:eastAsia="fr-FR"/>
        </w:rPr>
        <w:pict>
          <v:group id="_x0000_s1149" style="position:absolute;left:0;text-align:left;margin-left:148.6pt;margin-top:12pt;width:295.25pt;height:165.2pt;z-index:251828224" coordorigin="3692,11066" coordsize="5905,3304">
            <v:shape id="_x0000_s1077" type="#_x0000_t202" style="position:absolute;left:3963;top:11118;width:1629;height:398" o:regroupid="4" stroked="f">
              <v:textbox>
                <w:txbxContent>
                  <w:p w:rsidR="00E844EC" w:rsidRPr="003B3A02" w:rsidRDefault="00E844EC" w:rsidP="00E844EC">
                    <w:pPr>
                      <w:rPr>
                        <w:b/>
                        <w:sz w:val="16"/>
                      </w:rPr>
                    </w:pPr>
                    <w:r w:rsidRPr="003B3A02">
                      <w:rPr>
                        <w:b/>
                        <w:sz w:val="16"/>
                      </w:rPr>
                      <w:t xml:space="preserve">N    </w:t>
                    </w:r>
                    <w:r>
                      <w:rPr>
                        <w:b/>
                        <w:sz w:val="16"/>
                      </w:rPr>
                      <w:t xml:space="preserve">  </w:t>
                    </w:r>
                    <w:r w:rsidRPr="003B3A02">
                      <w:rPr>
                        <w:b/>
                        <w:sz w:val="16"/>
                      </w:rPr>
                      <w:t xml:space="preserve">    P</w:t>
                    </w:r>
                    <w:r w:rsidR="00A26631">
                      <w:rPr>
                        <w:b/>
                        <w:sz w:val="16"/>
                      </w:rPr>
                      <w:t>h</w:t>
                    </w:r>
                    <w:r w:rsidRPr="003B3A02">
                      <w:rPr>
                        <w:b/>
                        <w:sz w:val="16"/>
                      </w:rPr>
                      <w:t xml:space="preserve">       PE</w:t>
                    </w:r>
                  </w:p>
                </w:txbxContent>
              </v:textbox>
            </v:shape>
            <v:shape id="_x0000_s1078" type="#_x0000_t202" style="position:absolute;left:3692;top:11657;width:1353;height:1697" o:regroupid="4" filled="f" fillcolor="#dbe5f1 [660]" stroked="f">
              <v:textbox>
                <w:txbxContent>
                  <w:p w:rsidR="00CA653D" w:rsidRDefault="00CA653D" w:rsidP="00CA653D">
                    <w:pPr>
                      <w:jc w:val="center"/>
                    </w:pPr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575256" cy="899092"/>
                          <wp:effectExtent l="19050" t="0" r="0" b="0"/>
                          <wp:docPr id="22" name="Image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 cstate="print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74285" cy="8975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79" type="#_x0000_t202" style="position:absolute;left:4236;top:13176;width:2312;height:798" o:regroupid="4" filled="f" stroked="f">
              <v:textbox style="mso-next-textbox:#_x0000_s1079">
                <w:txbxContent>
                  <w:p w:rsidR="00CA653D" w:rsidRDefault="00CA653D" w:rsidP="00CA653D">
                    <w:pPr>
                      <w:jc w:val="center"/>
                    </w:pPr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1080000" cy="355855"/>
                          <wp:effectExtent l="19050" t="0" r="5850" b="0"/>
                          <wp:docPr id="23" name="Imag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80000" cy="3558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80" type="#_x0000_t202" style="position:absolute;left:6548;top:13288;width:2156;height:1082" o:regroupid="4" filled="f" stroked="f">
              <v:textbox style="mso-next-textbox:#_x0000_s1080">
                <w:txbxContent>
                  <w:p w:rsidR="00CA653D" w:rsidRDefault="00457DC2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620600" cy="465449"/>
                          <wp:effectExtent l="19050" t="0" r="8050" b="0"/>
                          <wp:docPr id="90" name="Image 89" descr="prise 002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rise 002.jpg"/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10800000">
                                    <a:off x="0" y="0"/>
                                    <a:ext cx="620528" cy="46539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81" type="#_x0000_t32" style="position:absolute;left:4651;top:11420;width:0;height:379" o:connectortype="straight" o:regroupid="4" strokecolor="red" strokeweight="3pt"/>
            <v:shape id="_x0000_s1082" type="#_x0000_t32" style="position:absolute;left:4651;top:12906;width:1;height:568" o:connectortype="straight" o:regroupid="4" strokecolor="red" strokeweight="3pt"/>
            <v:shape id="_x0000_s1083" type="#_x0000_t32" style="position:absolute;left:4651;top:13474;width:536;height:0" o:connectortype="straight" o:regroupid="4" strokecolor="red" strokeweight="3pt"/>
            <v:shape id="_x0000_s1084" type="#_x0000_t32" style="position:absolute;left:5691;top:13474;width:1198;height:0" o:connectortype="straight" o:regroupid="4" strokecolor="#7030a0" strokeweight="3pt"/>
            <v:shape id="_x0000_s1085" type="#_x0000_t32" style="position:absolute;left:4183;top:14191;width:3676;height:0" o:connectortype="straight" o:regroupid="4" strokecolor="#00b0f0" strokeweight="3pt">
              <v:shadow type="perspective" color="#243f60 [1604]" opacity=".5" offset="1pt" offset2="-1pt"/>
            </v:shape>
            <v:shape id="_x0000_s1086" type="#_x0000_t32" style="position:absolute;left:4183;top:12906;width:1;height:1285" o:connectortype="straight" o:regroupid="4" strokecolor="#00b0f0" strokeweight="3pt"/>
            <v:shape id="_x0000_s1087" type="#_x0000_t32" style="position:absolute;left:4184;top:11452;width:0;height:379" o:connectortype="straight" o:regroupid="4" strokecolor="#00b0f0" strokeweight="3pt"/>
            <v:shape id="_x0000_s1088" type="#_x0000_t32" style="position:absolute;left:7859;top:13446;width:1;height:745" o:connectortype="straight" o:regroupid="4" strokecolor="#00b0f0" strokeweight="3pt"/>
            <v:shape id="_x0000_s1089" type="#_x0000_t32" style="position:absolute;left:7532;top:13446;width:328;height:0" o:connectortype="straight" o:regroupid="4" strokecolor="#00b0f0" strokeweight="3pt"/>
            <v:shape id="_x0000_s1090" type="#_x0000_t32" style="position:absolute;left:5045;top:11452;width:0;height:1609" o:connectortype="straight" o:regroupid="4" strokecolor="#00b050" strokeweight="3pt"/>
            <v:shape id="_x0000_s1091" type="#_x0000_t32" style="position:absolute;left:5045;top:13061;width:2149;height:0" o:connectortype="straight" o:regroupid="4" strokecolor="#00b050" strokeweight="3pt"/>
            <v:shape id="_x0000_s1092" type="#_x0000_t32" style="position:absolute;left:7194;top:13061;width:1;height:382" o:connectortype="straight" o:regroupid="4" strokecolor="#00b050" strokeweight="3pt"/>
            <v:shape id="_x0000_s1093" type="#_x0000_t202" style="position:absolute;left:6002;top:11066;width:3595;height:1245" o:regroupid="4" filled="f" stroked="f">
              <v:textbox>
                <w:txbxContent>
                  <w:p w:rsidR="009171AE" w:rsidRDefault="009171AE" w:rsidP="009171AE">
                    <w:pPr>
                      <w:pStyle w:val="Sansinterligne"/>
                      <w:ind w:firstLine="708"/>
                    </w:pPr>
                    <w:r>
                      <w:t xml:space="preserve">Ph </w:t>
                    </w:r>
                    <w:r>
                      <w:tab/>
                      <w:t>conducteur de phase</w:t>
                    </w:r>
                  </w:p>
                  <w:p w:rsidR="009171AE" w:rsidRDefault="009171AE" w:rsidP="009171AE">
                    <w:pPr>
                      <w:pStyle w:val="Sansinterligne"/>
                      <w:ind w:firstLine="708"/>
                    </w:pPr>
                    <w:r>
                      <w:t xml:space="preserve">N </w:t>
                    </w:r>
                    <w:r>
                      <w:tab/>
                      <w:t>Conducteur neutre</w:t>
                    </w:r>
                  </w:p>
                  <w:p w:rsidR="009171AE" w:rsidRDefault="009171AE" w:rsidP="009171AE">
                    <w:pPr>
                      <w:pStyle w:val="Sansinterligne"/>
                      <w:ind w:firstLine="708"/>
                    </w:pPr>
                    <w:r>
                      <w:t xml:space="preserve">PE </w:t>
                    </w:r>
                    <w:r>
                      <w:tab/>
                      <w:t>Conducteur de terre</w:t>
                    </w:r>
                  </w:p>
                </w:txbxContent>
              </v:textbox>
            </v:shape>
            <v:shape id="_x0000_s1094" type="#_x0000_t32" style="position:absolute;left:6197;top:11271;width:351;height:5;flip:y" o:connectortype="straight" o:regroupid="4" strokecolor="red" strokeweight="3pt"/>
            <v:shape id="_x0000_s1095" type="#_x0000_t32" style="position:absolute;left:6197;top:11541;width:351;height:0" o:connectortype="straight" o:regroupid="4" strokecolor="#00b0f0" strokeweight="3pt"/>
            <v:shape id="_x0000_s1096" type="#_x0000_t32" style="position:absolute;left:6232;top:11771;width:316;height:0" o:connectortype="straight" o:regroupid="4" strokecolor="#00b050" strokeweight="3pt"/>
          </v:group>
        </w:pict>
      </w:r>
      <w:r w:rsidR="00427414" w:rsidRPr="00F358C4">
        <w:rPr>
          <w:b/>
          <w:u w:val="single"/>
        </w:rPr>
        <w:t>Schéma dévelop</w:t>
      </w:r>
      <w:r w:rsidR="009C5E7E" w:rsidRPr="00F358C4">
        <w:rPr>
          <w:b/>
          <w:u w:val="single"/>
        </w:rPr>
        <w:t>p</w:t>
      </w:r>
      <w:r w:rsidR="00427414" w:rsidRPr="00F358C4">
        <w:rPr>
          <w:b/>
          <w:u w:val="single"/>
        </w:rPr>
        <w:t>é :</w:t>
      </w:r>
    </w:p>
    <w:p w:rsidR="00457DC2" w:rsidRDefault="00457DC2"/>
    <w:p w:rsidR="00457DC2" w:rsidRDefault="00D44DFB">
      <w:r>
        <w:rPr>
          <w:noProof/>
          <w:lang w:eastAsia="fr-FR"/>
        </w:rPr>
        <w:pict>
          <v:shape id="_x0000_s1154" type="#_x0000_t202" style="position:absolute;margin-left:140.7pt;margin-top:8.65pt;width:32.45pt;height:34.45pt;z-index:251829248" filled="f" stroked="f">
            <v:textbox>
              <w:txbxContent>
                <w:p w:rsidR="00C3620A" w:rsidRPr="00C3620A" w:rsidRDefault="00C3620A" w:rsidP="00C3620A">
                  <w:pPr>
                    <w:jc w:val="center"/>
                    <w:rPr>
                      <w:b/>
                    </w:rPr>
                  </w:pPr>
                  <w:r w:rsidRPr="00C3620A">
                    <w:rPr>
                      <w:b/>
                    </w:rPr>
                    <w:t>Q</w:t>
                  </w:r>
                  <w:r w:rsidRPr="00C3620A">
                    <w:rPr>
                      <w:b/>
                      <w:vertAlign w:val="subscript"/>
                    </w:rPr>
                    <w:t>2</w:t>
                  </w:r>
                </w:p>
              </w:txbxContent>
            </v:textbox>
          </v:shape>
        </w:pict>
      </w:r>
    </w:p>
    <w:p w:rsidR="00457DC2" w:rsidRDefault="00457DC2"/>
    <w:p w:rsidR="00457DC2" w:rsidRDefault="00457DC2"/>
    <w:p w:rsidR="00EC481E" w:rsidRDefault="00EC481E"/>
    <w:p w:rsidR="00EC481E" w:rsidRDefault="00EC481E"/>
    <w:p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La norme :</w:t>
      </w:r>
    </w:p>
    <w:p w:rsidR="009C5E7E" w:rsidRDefault="009C5E7E" w:rsidP="00E75309">
      <w:pPr>
        <w:pStyle w:val="Sansinterligne"/>
        <w:tabs>
          <w:tab w:val="left" w:pos="3333"/>
        </w:tabs>
      </w:pPr>
      <w:r>
        <w:t>La norme NF C 15-100 impose :</w:t>
      </w:r>
      <w:r w:rsidR="00E75309">
        <w:tab/>
      </w:r>
    </w:p>
    <w:p w:rsidR="009C5E7E" w:rsidRDefault="009C5E7E" w:rsidP="00F96448">
      <w:pPr>
        <w:pStyle w:val="Sansinterligne"/>
        <w:numPr>
          <w:ilvl w:val="0"/>
          <w:numId w:val="6"/>
        </w:numPr>
      </w:pPr>
      <w:r>
        <w:t xml:space="preserve">L’utilisation de conducteur (fils) de </w:t>
      </w:r>
      <w:r w:rsidRPr="009171AE">
        <w:rPr>
          <w:b/>
          <w:sz w:val="24"/>
        </w:rPr>
        <w:t>1,5 mm²</w:t>
      </w:r>
      <w:r>
        <w:t>,</w:t>
      </w:r>
      <w:r w:rsidR="00457DC2">
        <w:t xml:space="preserve"> âme en cuivre</w:t>
      </w:r>
    </w:p>
    <w:p w:rsidR="009C5E7E" w:rsidRDefault="00457DC2" w:rsidP="00F96448">
      <w:pPr>
        <w:pStyle w:val="Sansinterligne"/>
        <w:numPr>
          <w:ilvl w:val="0"/>
          <w:numId w:val="6"/>
        </w:numPr>
      </w:pPr>
      <w:r>
        <w:rPr>
          <w:b/>
          <w:sz w:val="24"/>
        </w:rPr>
        <w:t>2 socles</w:t>
      </w:r>
      <w:r>
        <w:t xml:space="preserve"> maximum par interrupteur</w:t>
      </w:r>
      <w:r w:rsidR="009C5E7E">
        <w:t>,</w:t>
      </w:r>
    </w:p>
    <w:p w:rsidR="00457DC2" w:rsidRDefault="009C5E7E" w:rsidP="00F96448">
      <w:pPr>
        <w:pStyle w:val="Sansinterligne"/>
        <w:numPr>
          <w:ilvl w:val="0"/>
          <w:numId w:val="6"/>
        </w:numPr>
      </w:pPr>
      <w:r>
        <w:t xml:space="preserve">La protection d’un circuit par un disjoncteur de </w:t>
      </w:r>
      <w:r w:rsidRPr="003F35DE">
        <w:rPr>
          <w:b/>
        </w:rPr>
        <w:t>16A</w:t>
      </w:r>
      <w:r>
        <w:t>.</w:t>
      </w:r>
    </w:p>
    <w:sectPr w:rsidR="00457DC2" w:rsidSect="009C4712">
      <w:headerReference w:type="default" r:id="rId19"/>
      <w:footerReference w:type="default" r:id="rId20"/>
      <w:pgSz w:w="11906" w:h="16838"/>
      <w:pgMar w:top="720" w:right="720" w:bottom="720" w:left="720" w:header="284" w:footer="33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F26F7" w:rsidRDefault="007F26F7" w:rsidP="00427414">
      <w:pPr>
        <w:spacing w:after="0" w:line="240" w:lineRule="auto"/>
      </w:pPr>
      <w:r>
        <w:separator/>
      </w:r>
    </w:p>
  </w:endnote>
  <w:endnote w:type="continuationSeparator" w:id="0">
    <w:p w:rsidR="007F26F7" w:rsidRDefault="007F26F7" w:rsidP="0042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4712" w:rsidRPr="0085254D" w:rsidRDefault="00C3620A">
    <w:pPr>
      <w:pStyle w:val="Pieddepage"/>
      <w:rPr>
        <w:b/>
        <w:i/>
        <w:sz w:val="24"/>
        <w:szCs w:val="28"/>
        <w:lang w:val="en-US"/>
      </w:rPr>
    </w:pPr>
    <w:proofErr w:type="spellStart"/>
    <w:r w:rsidRPr="0085254D">
      <w:rPr>
        <w:b/>
        <w:bCs/>
        <w:i/>
        <w:iCs/>
        <w:sz w:val="24"/>
        <w:szCs w:val="28"/>
        <w:lang w:val="en-US"/>
      </w:rPr>
      <w:t>Classe</w:t>
    </w:r>
    <w:proofErr w:type="spellEnd"/>
    <w:r w:rsidRPr="0085254D">
      <w:rPr>
        <w:b/>
        <w:bCs/>
        <w:i/>
        <w:iCs/>
        <w:sz w:val="24"/>
        <w:szCs w:val="28"/>
        <w:lang w:val="en-US"/>
      </w:rPr>
      <w:t xml:space="preserve"> 2MTNE</w:t>
    </w:r>
    <w:r w:rsidR="009C4712" w:rsidRPr="0085254D">
      <w:rPr>
        <w:b/>
        <w:bCs/>
        <w:i/>
        <w:iCs/>
        <w:sz w:val="24"/>
        <w:szCs w:val="28"/>
        <w:lang w:val="en-US"/>
      </w:rPr>
      <w:t xml:space="preserve">                </w:t>
    </w:r>
    <w:r w:rsidR="009C4712" w:rsidRPr="0085254D">
      <w:rPr>
        <w:b/>
        <w:bCs/>
        <w:i/>
        <w:iCs/>
        <w:sz w:val="24"/>
        <w:szCs w:val="28"/>
        <w:lang w:val="en-US"/>
      </w:rPr>
      <w:tab/>
      <w:t xml:space="preserve">             </w:t>
    </w:r>
    <w:proofErr w:type="spellStart"/>
    <w:r w:rsidR="009C4712" w:rsidRPr="0085254D">
      <w:rPr>
        <w:b/>
        <w:bCs/>
        <w:i/>
        <w:iCs/>
        <w:sz w:val="24"/>
        <w:szCs w:val="28"/>
        <w:lang w:val="en-US"/>
      </w:rPr>
      <w:t>Mr</w:t>
    </w:r>
    <w:proofErr w:type="spellEnd"/>
    <w:r w:rsidR="009C4712" w:rsidRPr="0085254D">
      <w:rPr>
        <w:b/>
        <w:bCs/>
        <w:i/>
        <w:iCs/>
        <w:sz w:val="24"/>
        <w:szCs w:val="28"/>
        <w:lang w:val="en-US"/>
      </w:rPr>
      <w:t xml:space="preserve"> </w:t>
    </w:r>
    <w:proofErr w:type="spellStart"/>
    <w:r w:rsidR="009C4712" w:rsidRPr="0085254D">
      <w:rPr>
        <w:b/>
        <w:bCs/>
        <w:i/>
        <w:iCs/>
        <w:sz w:val="24"/>
        <w:szCs w:val="28"/>
        <w:lang w:val="en-US"/>
      </w:rPr>
      <w:t>Fontan</w:t>
    </w:r>
    <w:proofErr w:type="spellEnd"/>
    <w:r w:rsidR="009C4712" w:rsidRPr="0085254D">
      <w:rPr>
        <w:b/>
        <w:i/>
        <w:sz w:val="24"/>
        <w:szCs w:val="28"/>
        <w:lang w:val="en-US"/>
      </w:rPr>
      <w:t xml:space="preserve"> </w:t>
    </w:r>
    <w:sdt>
      <w:sdtPr>
        <w:rPr>
          <w:b/>
          <w:i/>
          <w:sz w:val="24"/>
          <w:szCs w:val="28"/>
        </w:rPr>
        <w:id w:val="1653355997"/>
        <w:docPartObj>
          <w:docPartGallery w:val="Page Numbers (Bottom of Page)"/>
          <w:docPartUnique/>
        </w:docPartObj>
      </w:sdtPr>
      <w:sdtContent>
        <w:r w:rsidR="009C4712" w:rsidRPr="0085254D">
          <w:rPr>
            <w:b/>
            <w:i/>
            <w:sz w:val="24"/>
            <w:szCs w:val="28"/>
            <w:lang w:val="en-US"/>
          </w:rPr>
          <w:tab/>
        </w:r>
        <w:r w:rsidR="009C4712" w:rsidRPr="0085254D">
          <w:rPr>
            <w:b/>
            <w:i/>
            <w:sz w:val="24"/>
            <w:szCs w:val="28"/>
            <w:lang w:val="en-US"/>
          </w:rPr>
          <w:tab/>
        </w:r>
        <w:r w:rsidR="009C4712" w:rsidRPr="0085254D">
          <w:rPr>
            <w:b/>
            <w:i/>
            <w:sz w:val="24"/>
            <w:szCs w:val="28"/>
            <w:lang w:val="en-US"/>
          </w:rPr>
          <w:tab/>
        </w:r>
        <w:r w:rsidR="00D44DFB" w:rsidRPr="0085254D">
          <w:rPr>
            <w:b/>
            <w:i/>
            <w:sz w:val="24"/>
            <w:szCs w:val="28"/>
          </w:rPr>
          <w:fldChar w:fldCharType="begin"/>
        </w:r>
        <w:r w:rsidR="009C4712" w:rsidRPr="0085254D">
          <w:rPr>
            <w:b/>
            <w:i/>
            <w:sz w:val="24"/>
            <w:szCs w:val="28"/>
            <w:lang w:val="en-US"/>
          </w:rPr>
          <w:instrText xml:space="preserve"> PAGE   \* MERGEFORMAT </w:instrText>
        </w:r>
        <w:r w:rsidR="00D44DFB" w:rsidRPr="0085254D">
          <w:rPr>
            <w:b/>
            <w:i/>
            <w:sz w:val="24"/>
            <w:szCs w:val="28"/>
          </w:rPr>
          <w:fldChar w:fldCharType="separate"/>
        </w:r>
        <w:r w:rsidR="00E75309">
          <w:rPr>
            <w:b/>
            <w:i/>
            <w:noProof/>
            <w:sz w:val="24"/>
            <w:szCs w:val="28"/>
            <w:lang w:val="en-US"/>
          </w:rPr>
          <w:t>1</w:t>
        </w:r>
        <w:r w:rsidR="00D44DFB" w:rsidRPr="0085254D">
          <w:rPr>
            <w:b/>
            <w:i/>
            <w:sz w:val="24"/>
            <w:szCs w:val="28"/>
          </w:rPr>
          <w:fldChar w:fldCharType="end"/>
        </w:r>
        <w:r w:rsidR="009C4712" w:rsidRPr="0085254D">
          <w:rPr>
            <w:b/>
            <w:i/>
            <w:sz w:val="24"/>
            <w:szCs w:val="28"/>
            <w:lang w:val="en-US"/>
          </w:rPr>
          <w:t>/</w:t>
        </w:r>
        <w:r w:rsidR="00F96448" w:rsidRPr="0085254D">
          <w:rPr>
            <w:b/>
            <w:i/>
            <w:sz w:val="24"/>
            <w:szCs w:val="28"/>
            <w:lang w:val="en-US"/>
          </w:rPr>
          <w:t>1</w:t>
        </w:r>
      </w:sdtContent>
    </w:sdt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F26F7" w:rsidRDefault="007F26F7" w:rsidP="00427414">
      <w:pPr>
        <w:spacing w:after="0" w:line="240" w:lineRule="auto"/>
      </w:pPr>
      <w:r>
        <w:separator/>
      </w:r>
    </w:p>
  </w:footnote>
  <w:footnote w:type="continuationSeparator" w:id="0">
    <w:p w:rsidR="007F26F7" w:rsidRDefault="007F26F7" w:rsidP="00427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b/>
        <w:sz w:val="32"/>
      </w:rPr>
      <w:alias w:val="Titre"/>
      <w:id w:val="77738743"/>
      <w:placeholder>
        <w:docPart w:val="12C8ED0418314AEDA337AF440B33A34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9C4712" w:rsidRPr="0085254D" w:rsidRDefault="00E75309" w:rsidP="0085254D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b/>
            <w:sz w:val="44"/>
            <w:szCs w:val="32"/>
          </w:rPr>
        </w:pPr>
        <w:r>
          <w:rPr>
            <w:b/>
            <w:sz w:val="32"/>
          </w:rPr>
          <w:t>Séance 16</w:t>
        </w:r>
        <w:r w:rsidR="0085254D" w:rsidRPr="0085254D">
          <w:rPr>
            <w:b/>
            <w:sz w:val="32"/>
          </w:rPr>
          <w:t xml:space="preserve"> :     </w:t>
        </w:r>
        <w:r w:rsidR="0085254D">
          <w:rPr>
            <w:b/>
            <w:sz w:val="32"/>
          </w:rPr>
          <w:t xml:space="preserve">     </w:t>
        </w:r>
        <w:r w:rsidR="0085254D" w:rsidRPr="0085254D">
          <w:rPr>
            <w:b/>
            <w:sz w:val="32"/>
          </w:rPr>
          <w:t xml:space="preserve">  </w:t>
        </w:r>
        <w:r w:rsidR="00294435" w:rsidRPr="0085254D">
          <w:rPr>
            <w:b/>
            <w:sz w:val="32"/>
          </w:rPr>
          <w:t xml:space="preserve">Installation électrique : la prise commandée </w:t>
        </w:r>
        <w:r w:rsidR="009C4712" w:rsidRPr="0085254D">
          <w:rPr>
            <w:b/>
            <w:sz w:val="32"/>
          </w:rPr>
          <w:t>:</w:t>
        </w:r>
      </w:p>
    </w:sdtContent>
  </w:sdt>
  <w:p w:rsidR="00427414" w:rsidRDefault="00427414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20.6pt;height:3.4pt;visibility:visible;mso-wrap-style:square" o:bullet="t">
        <v:imagedata r:id="rId1" o:title=""/>
      </v:shape>
    </w:pict>
  </w:numPicBullet>
  <w:numPicBullet w:numPicBulletId="1">
    <w:pict>
      <v:shape id="_x0000_i1030" type="#_x0000_t75" style="width:20.6pt;height:3.4pt;visibility:visible;mso-wrap-style:square" o:bullet="t">
        <v:imagedata r:id="rId2" o:title=""/>
      </v:shape>
    </w:pict>
  </w:numPicBullet>
  <w:numPicBullet w:numPicBulletId="2">
    <w:pict>
      <v:shape id="_x0000_i1031" type="#_x0000_t75" style="width:18.25pt;height:.7pt;visibility:visible;mso-wrap-style:square" o:bullet="t">
        <v:imagedata r:id="rId3" o:title=""/>
      </v:shape>
    </w:pict>
  </w:numPicBullet>
  <w:abstractNum w:abstractNumId="0">
    <w:nsid w:val="29916A93"/>
    <w:multiLevelType w:val="hybridMultilevel"/>
    <w:tmpl w:val="0A92C3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7130AB"/>
    <w:multiLevelType w:val="hybridMultilevel"/>
    <w:tmpl w:val="0C8A8D2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5031383"/>
    <w:multiLevelType w:val="hybridMultilevel"/>
    <w:tmpl w:val="5E184AA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83473C"/>
    <w:multiLevelType w:val="hybridMultilevel"/>
    <w:tmpl w:val="1BA053F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60E7F5F"/>
    <w:multiLevelType w:val="hybridMultilevel"/>
    <w:tmpl w:val="7206BA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9003BDB"/>
    <w:multiLevelType w:val="hybridMultilevel"/>
    <w:tmpl w:val="E07228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27414"/>
    <w:rsid w:val="000651EA"/>
    <w:rsid w:val="00080A5E"/>
    <w:rsid w:val="00152D47"/>
    <w:rsid w:val="00156F3F"/>
    <w:rsid w:val="001E18DA"/>
    <w:rsid w:val="00207D40"/>
    <w:rsid w:val="0022371D"/>
    <w:rsid w:val="00294435"/>
    <w:rsid w:val="00296B69"/>
    <w:rsid w:val="002A7FCB"/>
    <w:rsid w:val="003C0509"/>
    <w:rsid w:val="003F35DE"/>
    <w:rsid w:val="00427414"/>
    <w:rsid w:val="00457DC2"/>
    <w:rsid w:val="005B2D7B"/>
    <w:rsid w:val="005E1E90"/>
    <w:rsid w:val="00606C28"/>
    <w:rsid w:val="006A4EB1"/>
    <w:rsid w:val="00726D91"/>
    <w:rsid w:val="007F26F7"/>
    <w:rsid w:val="00816117"/>
    <w:rsid w:val="0085254D"/>
    <w:rsid w:val="00885533"/>
    <w:rsid w:val="008E5F32"/>
    <w:rsid w:val="009058C4"/>
    <w:rsid w:val="009171AE"/>
    <w:rsid w:val="00966C6B"/>
    <w:rsid w:val="009843FB"/>
    <w:rsid w:val="009C4712"/>
    <w:rsid w:val="009C5E7E"/>
    <w:rsid w:val="00A26631"/>
    <w:rsid w:val="00A31A12"/>
    <w:rsid w:val="00A37BDC"/>
    <w:rsid w:val="00A803CB"/>
    <w:rsid w:val="00AD2E89"/>
    <w:rsid w:val="00B237EB"/>
    <w:rsid w:val="00B641DE"/>
    <w:rsid w:val="00B87CDB"/>
    <w:rsid w:val="00B92493"/>
    <w:rsid w:val="00BC0053"/>
    <w:rsid w:val="00C3620A"/>
    <w:rsid w:val="00CA653D"/>
    <w:rsid w:val="00CD5149"/>
    <w:rsid w:val="00D4031C"/>
    <w:rsid w:val="00D44DFB"/>
    <w:rsid w:val="00DA6DF3"/>
    <w:rsid w:val="00E75309"/>
    <w:rsid w:val="00E844EC"/>
    <w:rsid w:val="00EB1980"/>
    <w:rsid w:val="00EC481E"/>
    <w:rsid w:val="00F30B4C"/>
    <w:rsid w:val="00F358C4"/>
    <w:rsid w:val="00F511D7"/>
    <w:rsid w:val="00F96448"/>
    <w:rsid w:val="00FA48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>
      <o:colormenu v:ext="edit" fillcolor="none" strokecolor="none"/>
    </o:shapedefaults>
    <o:shapelayout v:ext="edit">
      <o:idmap v:ext="edit" data="1"/>
      <o:rules v:ext="edit">
        <o:r id="V:Rule16" type="connector" idref="#_x0000_s1085"/>
        <o:r id="V:Rule17" type="connector" idref="#_x0000_s1083"/>
        <o:r id="V:Rule18" type="connector" idref="#_x0000_s1086"/>
        <o:r id="V:Rule19" type="connector" idref="#_x0000_s1088"/>
        <o:r id="V:Rule20" type="connector" idref="#_x0000_s1084"/>
        <o:r id="V:Rule21" type="connector" idref="#_x0000_s1094"/>
        <o:r id="V:Rule22" type="connector" idref="#_x0000_s1090"/>
        <o:r id="V:Rule23" type="connector" idref="#_x0000_s1082"/>
        <o:r id="V:Rule24" type="connector" idref="#_x0000_s1095"/>
        <o:r id="V:Rule25" type="connector" idref="#_x0000_s1091"/>
        <o:r id="V:Rule26" type="connector" idref="#_x0000_s1081"/>
        <o:r id="V:Rule27" type="connector" idref="#_x0000_s1089"/>
        <o:r id="V:Rule28" type="connector" idref="#_x0000_s1092"/>
        <o:r id="V:Rule29" type="connector" idref="#_x0000_s1087"/>
        <o:r id="V:Rule30" type="connector" idref="#_x0000_s1096"/>
      </o:rules>
      <o:regrouptable v:ext="edit">
        <o:entry new="1" old="0"/>
        <o:entry new="2" old="1"/>
        <o:entry new="3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7B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7414"/>
  </w:style>
  <w:style w:type="paragraph" w:styleId="Pieddepage">
    <w:name w:val="footer"/>
    <w:basedOn w:val="Normal"/>
    <w:link w:val="Pieddepag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7414"/>
  </w:style>
  <w:style w:type="paragraph" w:styleId="Textedebulles">
    <w:name w:val="Balloon Text"/>
    <w:basedOn w:val="Normal"/>
    <w:link w:val="TextedebullesCar"/>
    <w:uiPriority w:val="99"/>
    <w:semiHidden/>
    <w:unhideWhenUsed/>
    <w:rsid w:val="00427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741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C5E7E"/>
    <w:pPr>
      <w:ind w:left="720"/>
      <w:contextualSpacing/>
    </w:pPr>
  </w:style>
  <w:style w:type="paragraph" w:styleId="Sansinterligne">
    <w:name w:val="No Spacing"/>
    <w:uiPriority w:val="1"/>
    <w:qFormat/>
    <w:rsid w:val="003F35DE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9C471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12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jpeg"/><Relationship Id="rId5" Type="http://schemas.openxmlformats.org/officeDocument/2006/relationships/webSettings" Target="webSettings.xml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12C8ED0418314AEDA337AF440B33A34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CF4809-796F-43EB-9244-DADAEBAFE32B}"/>
      </w:docPartPr>
      <w:docPartBody>
        <w:p w:rsidR="00A8135D" w:rsidRDefault="006145DA" w:rsidP="006145DA">
          <w:pPr>
            <w:pStyle w:val="12C8ED0418314AEDA337AF440B33A34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6145DA"/>
    <w:rsid w:val="001E4253"/>
    <w:rsid w:val="0023010C"/>
    <w:rsid w:val="006145DA"/>
    <w:rsid w:val="00677537"/>
    <w:rsid w:val="007B04A0"/>
    <w:rsid w:val="00860785"/>
    <w:rsid w:val="00990E56"/>
    <w:rsid w:val="00A8135D"/>
    <w:rsid w:val="00A859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135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2C8ED0418314AEDA337AF440B33A342">
    <w:name w:val="12C8ED0418314AEDA337AF440B33A342"/>
    <w:rsid w:val="006145DA"/>
  </w:style>
  <w:style w:type="paragraph" w:customStyle="1" w:styleId="1F0999BF4B3C422A9FBEBD160281201A">
    <w:name w:val="1F0999BF4B3C422A9FBEBD160281201A"/>
    <w:rsid w:val="006145DA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A2C177-E9A7-4C9D-98BB-B58619471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83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électrique : le simple allumage :</vt:lpstr>
    </vt:vector>
  </TitlesOfParts>
  <Company>Région Occitanie</Company>
  <LinksUpToDate>false</LinksUpToDate>
  <CharactersWithSpaces>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Séance 16 :            Installation électrique : la prise commandée :</dc:title>
  <dc:creator>patrick.fontan</dc:creator>
  <cp:lastModifiedBy>patrick.fontan</cp:lastModifiedBy>
  <cp:revision>6</cp:revision>
  <dcterms:created xsi:type="dcterms:W3CDTF">2022-01-08T22:10:00Z</dcterms:created>
  <dcterms:modified xsi:type="dcterms:W3CDTF">2024-01-07T17:57:00Z</dcterms:modified>
</cp:coreProperties>
</file>