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6D0F9" w14:textId="7E7725E7" w:rsidR="00DA5116" w:rsidRDefault="00997427" w:rsidP="00053507">
      <w:r>
        <w:t xml:space="preserve">Development </w:t>
      </w:r>
      <w:r w:rsidR="004E5DDE">
        <w:t xml:space="preserve">of </w:t>
      </w:r>
      <w:r w:rsidR="003A0524">
        <w:t>Pre-clinical System for Shaping Plasticity</w:t>
      </w:r>
      <w:r w:rsidR="00F92426">
        <w:t xml:space="preserve"> via Reflex Conditioning </w:t>
      </w:r>
      <w:r w:rsidR="007C746E">
        <w:t>paired with Vagus Nerve Stimulation</w:t>
      </w:r>
    </w:p>
    <w:p w14:paraId="2ED91CC5" w14:textId="77777777" w:rsidR="006F1882" w:rsidRDefault="006F1882" w:rsidP="00053507"/>
    <w:p w14:paraId="2FC16F1D" w14:textId="59C28394" w:rsidR="00DA5116" w:rsidRDefault="00DA5116" w:rsidP="00053507">
      <w:pPr>
        <w:rPr>
          <w:b/>
          <w:bCs/>
          <w:u w:val="single"/>
        </w:rPr>
      </w:pPr>
      <w:r w:rsidRPr="00DA5116">
        <w:rPr>
          <w:b/>
          <w:bCs/>
          <w:u w:val="single"/>
        </w:rPr>
        <w:t>Addressing Feedback</w:t>
      </w:r>
    </w:p>
    <w:p w14:paraId="3305A577" w14:textId="77777777" w:rsidR="00DA5116" w:rsidRDefault="00DA5116" w:rsidP="00053507">
      <w:pPr>
        <w:rPr>
          <w:b/>
          <w:bCs/>
          <w:u w:val="single"/>
        </w:rPr>
      </w:pPr>
    </w:p>
    <w:p w14:paraId="53EB1833" w14:textId="44B05E5A" w:rsidR="00DA5116" w:rsidRPr="00DA5116" w:rsidRDefault="00DA5116" w:rsidP="00053507">
      <w:pPr>
        <w:rPr>
          <w:u w:val="single"/>
        </w:rPr>
      </w:pPr>
      <w:r w:rsidRPr="00DA5116">
        <w:rPr>
          <w:u w:val="single"/>
        </w:rPr>
        <w:t>Dr. Eric Meyers</w:t>
      </w:r>
      <w:r>
        <w:rPr>
          <w:u w:val="single"/>
        </w:rPr>
        <w:t xml:space="preserve">: </w:t>
      </w:r>
    </w:p>
    <w:p w14:paraId="2728564B" w14:textId="77777777" w:rsidR="00DA5116" w:rsidRPr="00DA5116" w:rsidRDefault="00DA5116" w:rsidP="00053507">
      <w:pPr>
        <w:rPr>
          <w:b/>
          <w:bCs/>
        </w:rPr>
      </w:pPr>
    </w:p>
    <w:p w14:paraId="6D6FEB9E" w14:textId="77777777" w:rsidR="00DA5116" w:rsidRDefault="00DA5116" w:rsidP="00053507">
      <w:pPr>
        <w:rPr>
          <w:b/>
          <w:bCs/>
        </w:rPr>
      </w:pPr>
    </w:p>
    <w:p w14:paraId="48670597" w14:textId="77777777" w:rsidR="00DA5116" w:rsidRDefault="00DA5116" w:rsidP="00053507">
      <w:pPr>
        <w:rPr>
          <w:b/>
          <w:bCs/>
        </w:rPr>
      </w:pPr>
    </w:p>
    <w:p w14:paraId="5E5BB618" w14:textId="77777777" w:rsidR="00DA5116" w:rsidRDefault="00DA5116" w:rsidP="00053507">
      <w:pPr>
        <w:rPr>
          <w:b/>
          <w:bCs/>
        </w:rPr>
      </w:pPr>
    </w:p>
    <w:p w14:paraId="763F516E" w14:textId="77777777" w:rsidR="00DA5116" w:rsidRDefault="00DA5116" w:rsidP="00053507">
      <w:pPr>
        <w:rPr>
          <w:b/>
          <w:bCs/>
        </w:rPr>
      </w:pPr>
    </w:p>
    <w:p w14:paraId="57C963A1" w14:textId="77777777" w:rsidR="00DA5116" w:rsidRDefault="00DA5116" w:rsidP="00053507">
      <w:pPr>
        <w:rPr>
          <w:b/>
          <w:bCs/>
        </w:rPr>
      </w:pPr>
    </w:p>
    <w:p w14:paraId="6D6F6E76" w14:textId="77777777" w:rsidR="00DA5116" w:rsidRDefault="00DA5116" w:rsidP="00053507">
      <w:pPr>
        <w:rPr>
          <w:b/>
          <w:bCs/>
        </w:rPr>
      </w:pPr>
    </w:p>
    <w:p w14:paraId="4272DCDC" w14:textId="77777777" w:rsidR="00DA5116" w:rsidRDefault="00DA5116" w:rsidP="00053507">
      <w:pPr>
        <w:rPr>
          <w:b/>
          <w:bCs/>
        </w:rPr>
      </w:pPr>
    </w:p>
    <w:p w14:paraId="64AC10CB" w14:textId="77777777" w:rsidR="00DA5116" w:rsidRDefault="00DA5116" w:rsidP="00053507">
      <w:pPr>
        <w:rPr>
          <w:b/>
          <w:bCs/>
        </w:rPr>
      </w:pPr>
    </w:p>
    <w:p w14:paraId="6D37DCAA" w14:textId="77777777" w:rsidR="00DA5116" w:rsidRDefault="00DA5116" w:rsidP="00053507">
      <w:pPr>
        <w:rPr>
          <w:b/>
          <w:bCs/>
        </w:rPr>
      </w:pPr>
    </w:p>
    <w:p w14:paraId="4EB75391" w14:textId="77777777" w:rsidR="00DA5116" w:rsidRDefault="00DA5116" w:rsidP="00053507">
      <w:pPr>
        <w:rPr>
          <w:b/>
          <w:bCs/>
        </w:rPr>
      </w:pPr>
    </w:p>
    <w:p w14:paraId="2D131ACA" w14:textId="77777777" w:rsidR="00DA5116" w:rsidRDefault="00DA5116" w:rsidP="00053507">
      <w:pPr>
        <w:rPr>
          <w:b/>
          <w:bCs/>
        </w:rPr>
      </w:pPr>
    </w:p>
    <w:p w14:paraId="41A28AE0" w14:textId="77777777" w:rsidR="00DA5116" w:rsidRDefault="00DA5116" w:rsidP="00053507">
      <w:pPr>
        <w:rPr>
          <w:b/>
          <w:bCs/>
        </w:rPr>
      </w:pPr>
    </w:p>
    <w:p w14:paraId="5C3D7532" w14:textId="77777777" w:rsidR="00DA5116" w:rsidRDefault="00DA5116" w:rsidP="00053507">
      <w:pPr>
        <w:rPr>
          <w:b/>
          <w:bCs/>
        </w:rPr>
      </w:pPr>
    </w:p>
    <w:p w14:paraId="0F7B9202" w14:textId="77777777" w:rsidR="00DA5116" w:rsidRDefault="00DA5116" w:rsidP="00053507">
      <w:pPr>
        <w:rPr>
          <w:b/>
          <w:bCs/>
        </w:rPr>
      </w:pPr>
    </w:p>
    <w:p w14:paraId="30B3BB00" w14:textId="77777777" w:rsidR="00DA5116" w:rsidRDefault="00DA5116" w:rsidP="00053507">
      <w:pPr>
        <w:rPr>
          <w:b/>
          <w:bCs/>
        </w:rPr>
      </w:pPr>
    </w:p>
    <w:p w14:paraId="470D3660" w14:textId="0FF32F13" w:rsidR="00DA5116" w:rsidRDefault="00DA5116" w:rsidP="00053507">
      <w:pPr>
        <w:rPr>
          <w:b/>
          <w:bCs/>
        </w:rPr>
      </w:pPr>
    </w:p>
    <w:p w14:paraId="55715649" w14:textId="77777777" w:rsidR="00DA5116" w:rsidRDefault="00DA5116" w:rsidP="00053507">
      <w:pPr>
        <w:rPr>
          <w:b/>
          <w:bCs/>
        </w:rPr>
      </w:pPr>
    </w:p>
    <w:p w14:paraId="550F145B" w14:textId="75EFE79D" w:rsidR="0017286D" w:rsidRPr="0017286D" w:rsidRDefault="0017286D" w:rsidP="00A91481">
      <w:pPr>
        <w:ind w:left="360"/>
        <w:rPr>
          <w:b/>
          <w:bCs/>
        </w:rPr>
      </w:pPr>
    </w:p>
    <w:p w14:paraId="7B9A19B5" w14:textId="77777777" w:rsidR="00DA5116" w:rsidRDefault="00DA5116" w:rsidP="00053507">
      <w:pPr>
        <w:rPr>
          <w:b/>
          <w:bCs/>
        </w:rPr>
      </w:pPr>
    </w:p>
    <w:p w14:paraId="6486B01C" w14:textId="77777777" w:rsidR="00DA5116" w:rsidRDefault="00DA5116" w:rsidP="00053507">
      <w:pPr>
        <w:rPr>
          <w:b/>
          <w:bCs/>
        </w:rPr>
      </w:pPr>
    </w:p>
    <w:p w14:paraId="2B3FF101" w14:textId="77777777" w:rsidR="00DA5116" w:rsidRDefault="00DA5116" w:rsidP="00053507">
      <w:pPr>
        <w:rPr>
          <w:b/>
          <w:bCs/>
        </w:rPr>
      </w:pPr>
    </w:p>
    <w:p w14:paraId="5619F39F" w14:textId="77777777" w:rsidR="00DA5116" w:rsidRDefault="00DA5116" w:rsidP="00053507">
      <w:pPr>
        <w:rPr>
          <w:b/>
          <w:bCs/>
        </w:rPr>
      </w:pPr>
    </w:p>
    <w:p w14:paraId="7B1650A7" w14:textId="77777777" w:rsidR="00DA5116" w:rsidRDefault="00DA5116" w:rsidP="00053507">
      <w:pPr>
        <w:rPr>
          <w:b/>
          <w:bCs/>
        </w:rPr>
      </w:pPr>
    </w:p>
    <w:p w14:paraId="6BEFC9E4" w14:textId="77777777" w:rsidR="00DA5116" w:rsidRDefault="00DA5116" w:rsidP="00053507">
      <w:pPr>
        <w:rPr>
          <w:b/>
          <w:bCs/>
        </w:rPr>
      </w:pPr>
    </w:p>
    <w:p w14:paraId="3517C473" w14:textId="77777777" w:rsidR="00DA5116" w:rsidRDefault="00DA5116" w:rsidP="00053507">
      <w:pPr>
        <w:rPr>
          <w:b/>
          <w:bCs/>
        </w:rPr>
      </w:pPr>
    </w:p>
    <w:p w14:paraId="637EA4B7" w14:textId="77777777" w:rsidR="00DA5116" w:rsidRDefault="00DA5116" w:rsidP="00053507">
      <w:pPr>
        <w:rPr>
          <w:b/>
          <w:bCs/>
        </w:rPr>
      </w:pPr>
    </w:p>
    <w:p w14:paraId="6FA96A8A" w14:textId="77777777" w:rsidR="00DA5116" w:rsidRDefault="00DA5116" w:rsidP="00053507">
      <w:pPr>
        <w:rPr>
          <w:b/>
          <w:bCs/>
        </w:rPr>
      </w:pPr>
    </w:p>
    <w:p w14:paraId="4B592606" w14:textId="77777777" w:rsidR="00DA5116" w:rsidRDefault="00DA5116" w:rsidP="00053507">
      <w:pPr>
        <w:rPr>
          <w:b/>
          <w:bCs/>
        </w:rPr>
      </w:pPr>
    </w:p>
    <w:p w14:paraId="4DC4458C" w14:textId="77777777" w:rsidR="00DA5116" w:rsidRDefault="00DA5116" w:rsidP="00053507">
      <w:pPr>
        <w:rPr>
          <w:b/>
          <w:bCs/>
        </w:rPr>
      </w:pPr>
    </w:p>
    <w:p w14:paraId="6F1F9CBD" w14:textId="77777777" w:rsidR="00DA5116" w:rsidRDefault="00DA5116" w:rsidP="00053507">
      <w:pPr>
        <w:rPr>
          <w:b/>
          <w:bCs/>
        </w:rPr>
      </w:pPr>
    </w:p>
    <w:p w14:paraId="1115E72E" w14:textId="77777777" w:rsidR="00DA5116" w:rsidRDefault="00DA5116" w:rsidP="00053507">
      <w:pPr>
        <w:rPr>
          <w:b/>
          <w:bCs/>
        </w:rPr>
      </w:pPr>
    </w:p>
    <w:p w14:paraId="48713AC1" w14:textId="77777777" w:rsidR="00DA5116" w:rsidRDefault="00DA5116" w:rsidP="00053507">
      <w:pPr>
        <w:rPr>
          <w:b/>
          <w:bCs/>
        </w:rPr>
      </w:pPr>
    </w:p>
    <w:p w14:paraId="6E59BA85" w14:textId="77777777" w:rsidR="00DA5116" w:rsidRDefault="00DA5116" w:rsidP="00053507">
      <w:pPr>
        <w:rPr>
          <w:b/>
          <w:bCs/>
        </w:rPr>
      </w:pPr>
    </w:p>
    <w:p w14:paraId="02B75A10" w14:textId="77777777" w:rsidR="00DA5116" w:rsidRDefault="00DA5116" w:rsidP="00053507">
      <w:pPr>
        <w:rPr>
          <w:b/>
          <w:bCs/>
        </w:rPr>
      </w:pPr>
    </w:p>
    <w:p w14:paraId="3536C965" w14:textId="77777777" w:rsidR="00DA5116" w:rsidRDefault="00DA5116" w:rsidP="00053507">
      <w:pPr>
        <w:rPr>
          <w:b/>
          <w:bCs/>
        </w:rPr>
      </w:pPr>
    </w:p>
    <w:p w14:paraId="17C48023" w14:textId="77777777" w:rsidR="0076144F" w:rsidRDefault="0076144F" w:rsidP="00053507">
      <w:pPr>
        <w:rPr>
          <w:b/>
          <w:bCs/>
        </w:rPr>
      </w:pPr>
    </w:p>
    <w:p w14:paraId="10FDBB2A" w14:textId="77777777" w:rsidR="00142527" w:rsidRDefault="00142527" w:rsidP="00053507">
      <w:pPr>
        <w:rPr>
          <w:b/>
          <w:bCs/>
        </w:rPr>
      </w:pPr>
    </w:p>
    <w:p w14:paraId="012935D0" w14:textId="77777777" w:rsidR="0008676A" w:rsidRDefault="0008676A" w:rsidP="00053507">
      <w:pPr>
        <w:rPr>
          <w:b/>
          <w:bCs/>
        </w:rPr>
      </w:pPr>
    </w:p>
    <w:p w14:paraId="5F45FDC7" w14:textId="77777777" w:rsidR="0008676A" w:rsidRDefault="0008676A" w:rsidP="00053507">
      <w:pPr>
        <w:rPr>
          <w:b/>
          <w:bCs/>
        </w:rPr>
      </w:pPr>
    </w:p>
    <w:p w14:paraId="0C3A3687" w14:textId="77777777" w:rsidR="0008676A" w:rsidRDefault="0008676A" w:rsidP="00053507">
      <w:pPr>
        <w:rPr>
          <w:b/>
          <w:bCs/>
        </w:rPr>
      </w:pPr>
    </w:p>
    <w:p w14:paraId="38174F51" w14:textId="77777777" w:rsidR="0008676A" w:rsidRDefault="0008676A" w:rsidP="00053507">
      <w:pPr>
        <w:rPr>
          <w:b/>
          <w:bCs/>
        </w:rPr>
      </w:pPr>
    </w:p>
    <w:p w14:paraId="563F9611" w14:textId="77777777" w:rsidR="0008676A" w:rsidRDefault="0008676A" w:rsidP="00053507">
      <w:pPr>
        <w:rPr>
          <w:b/>
          <w:bCs/>
        </w:rPr>
      </w:pPr>
    </w:p>
    <w:p w14:paraId="502314B5" w14:textId="77777777" w:rsidR="0008676A" w:rsidRDefault="0008676A" w:rsidP="00053507">
      <w:pPr>
        <w:rPr>
          <w:b/>
          <w:bCs/>
        </w:rPr>
      </w:pPr>
    </w:p>
    <w:p w14:paraId="23839230" w14:textId="77777777" w:rsidR="0008676A" w:rsidRDefault="0008676A" w:rsidP="00053507">
      <w:pPr>
        <w:rPr>
          <w:b/>
          <w:bCs/>
        </w:rPr>
      </w:pPr>
    </w:p>
    <w:p w14:paraId="5B5BB605" w14:textId="77777777" w:rsidR="0008676A" w:rsidRDefault="0008676A" w:rsidP="00053507">
      <w:pPr>
        <w:rPr>
          <w:b/>
          <w:bCs/>
        </w:rPr>
      </w:pPr>
    </w:p>
    <w:p w14:paraId="2F51AC83" w14:textId="77777777" w:rsidR="0008676A" w:rsidRDefault="0008676A" w:rsidP="00053507">
      <w:pPr>
        <w:rPr>
          <w:b/>
          <w:bCs/>
        </w:rPr>
      </w:pPr>
    </w:p>
    <w:p w14:paraId="0F760691" w14:textId="77777777" w:rsidR="0008676A" w:rsidRDefault="0008676A" w:rsidP="00053507">
      <w:pPr>
        <w:rPr>
          <w:b/>
          <w:bCs/>
        </w:rPr>
      </w:pPr>
    </w:p>
    <w:p w14:paraId="5493C3BC" w14:textId="77777777" w:rsidR="0008676A" w:rsidRDefault="0008676A" w:rsidP="00053507">
      <w:pPr>
        <w:rPr>
          <w:b/>
          <w:bCs/>
        </w:rPr>
      </w:pPr>
    </w:p>
    <w:p w14:paraId="0B8D9CC1" w14:textId="77777777" w:rsidR="0008676A" w:rsidRDefault="0008676A" w:rsidP="00053507">
      <w:pPr>
        <w:rPr>
          <w:b/>
          <w:bCs/>
        </w:rPr>
      </w:pPr>
    </w:p>
    <w:p w14:paraId="27F5C003" w14:textId="77777777" w:rsidR="0008676A" w:rsidRDefault="0008676A" w:rsidP="00053507">
      <w:pPr>
        <w:rPr>
          <w:b/>
          <w:bCs/>
        </w:rPr>
      </w:pPr>
    </w:p>
    <w:p w14:paraId="771D96D6" w14:textId="77777777" w:rsidR="0008676A" w:rsidRDefault="0008676A" w:rsidP="00053507">
      <w:pPr>
        <w:rPr>
          <w:b/>
          <w:bCs/>
        </w:rPr>
      </w:pPr>
    </w:p>
    <w:p w14:paraId="72908E59" w14:textId="77777777" w:rsidR="0008676A" w:rsidRDefault="0008676A" w:rsidP="00053507">
      <w:pPr>
        <w:rPr>
          <w:b/>
          <w:bCs/>
        </w:rPr>
      </w:pPr>
    </w:p>
    <w:p w14:paraId="7A33BC71" w14:textId="77777777" w:rsidR="0008676A" w:rsidRDefault="0008676A" w:rsidP="00053507">
      <w:pPr>
        <w:rPr>
          <w:b/>
          <w:bCs/>
        </w:rPr>
      </w:pPr>
    </w:p>
    <w:p w14:paraId="4F1D1B76" w14:textId="77777777" w:rsidR="0008676A" w:rsidRDefault="0008676A" w:rsidP="00053507">
      <w:pPr>
        <w:rPr>
          <w:b/>
          <w:bCs/>
        </w:rPr>
      </w:pPr>
    </w:p>
    <w:p w14:paraId="3C893451" w14:textId="77777777" w:rsidR="0008676A" w:rsidRDefault="0008676A" w:rsidP="00053507">
      <w:pPr>
        <w:rPr>
          <w:b/>
          <w:bCs/>
        </w:rPr>
      </w:pPr>
    </w:p>
    <w:p w14:paraId="45333DC4" w14:textId="77777777" w:rsidR="0008676A" w:rsidRDefault="0008676A" w:rsidP="00053507">
      <w:pPr>
        <w:rPr>
          <w:b/>
          <w:bCs/>
        </w:rPr>
      </w:pPr>
    </w:p>
    <w:p w14:paraId="6B780226" w14:textId="77777777" w:rsidR="0008676A" w:rsidRDefault="0008676A" w:rsidP="00053507">
      <w:pPr>
        <w:rPr>
          <w:b/>
          <w:bCs/>
        </w:rPr>
      </w:pPr>
    </w:p>
    <w:p w14:paraId="2AC75639" w14:textId="77777777" w:rsidR="0008676A" w:rsidRDefault="0008676A" w:rsidP="00053507">
      <w:pPr>
        <w:rPr>
          <w:b/>
          <w:bCs/>
        </w:rPr>
      </w:pPr>
    </w:p>
    <w:p w14:paraId="089A73BA" w14:textId="77777777" w:rsidR="0008676A" w:rsidRDefault="0008676A" w:rsidP="00053507">
      <w:pPr>
        <w:rPr>
          <w:b/>
          <w:bCs/>
        </w:rPr>
      </w:pPr>
    </w:p>
    <w:p w14:paraId="1378D3A8" w14:textId="77777777" w:rsidR="0008676A" w:rsidRDefault="0008676A" w:rsidP="00053507">
      <w:pPr>
        <w:rPr>
          <w:b/>
          <w:bCs/>
        </w:rPr>
      </w:pPr>
    </w:p>
    <w:p w14:paraId="01C19829" w14:textId="77777777" w:rsidR="0008676A" w:rsidRDefault="0008676A" w:rsidP="00053507">
      <w:pPr>
        <w:rPr>
          <w:b/>
          <w:bCs/>
        </w:rPr>
      </w:pPr>
    </w:p>
    <w:p w14:paraId="7466D0BC" w14:textId="77777777" w:rsidR="0008676A" w:rsidRDefault="0008676A" w:rsidP="00053507">
      <w:pPr>
        <w:rPr>
          <w:b/>
          <w:bCs/>
        </w:rPr>
      </w:pPr>
    </w:p>
    <w:p w14:paraId="0E8DB2CA" w14:textId="77777777" w:rsidR="0008676A" w:rsidRDefault="0008676A" w:rsidP="00053507">
      <w:pPr>
        <w:rPr>
          <w:b/>
          <w:bCs/>
        </w:rPr>
      </w:pPr>
    </w:p>
    <w:p w14:paraId="334FF791" w14:textId="77777777" w:rsidR="0008676A" w:rsidRDefault="0008676A" w:rsidP="00053507">
      <w:pPr>
        <w:rPr>
          <w:b/>
          <w:bCs/>
        </w:rPr>
      </w:pPr>
    </w:p>
    <w:p w14:paraId="34CC4CA0" w14:textId="77777777" w:rsidR="0008676A" w:rsidRDefault="0008676A" w:rsidP="00053507">
      <w:pPr>
        <w:rPr>
          <w:b/>
          <w:bCs/>
        </w:rPr>
      </w:pPr>
    </w:p>
    <w:p w14:paraId="6B56E92D" w14:textId="77777777" w:rsidR="0008676A" w:rsidRDefault="0008676A" w:rsidP="00053507">
      <w:pPr>
        <w:rPr>
          <w:b/>
          <w:bCs/>
        </w:rPr>
      </w:pPr>
    </w:p>
    <w:p w14:paraId="25A78249" w14:textId="77777777" w:rsidR="0008676A" w:rsidRDefault="0008676A" w:rsidP="00053507">
      <w:pPr>
        <w:rPr>
          <w:b/>
          <w:bCs/>
        </w:rPr>
      </w:pPr>
    </w:p>
    <w:p w14:paraId="3093E783" w14:textId="77777777" w:rsidR="0008676A" w:rsidRDefault="0008676A" w:rsidP="00053507">
      <w:pPr>
        <w:rPr>
          <w:b/>
          <w:bCs/>
        </w:rPr>
      </w:pPr>
    </w:p>
    <w:p w14:paraId="7277A04B" w14:textId="263DEC03" w:rsidR="00D64799" w:rsidRPr="00053507" w:rsidRDefault="00053507" w:rsidP="00053507">
      <w:r w:rsidRPr="00053507">
        <w:rPr>
          <w:b/>
          <w:bCs/>
        </w:rPr>
        <w:t>Specific Aims:</w:t>
      </w:r>
      <w:r>
        <w:t xml:space="preserve"> </w:t>
      </w:r>
      <w:r w:rsidR="007C746E">
        <w:t>Development of Pre-clinical System for Shaping Plasticity via Reflex Conditioning paired with Vagus Nerve Stimulation</w:t>
      </w:r>
    </w:p>
    <w:p w14:paraId="276A8C10" w14:textId="66DAA881" w:rsidR="00B3200C" w:rsidRDefault="00E91C52" w:rsidP="001C6A40">
      <w:pPr>
        <w:ind w:firstLine="720"/>
      </w:pPr>
      <w:r>
        <w:t>Interventions</w:t>
      </w:r>
      <w:r w:rsidR="009A1691">
        <w:t xml:space="preserve"> that foster neural plasticity in spared sensori</w:t>
      </w:r>
      <w:r w:rsidR="00930E03">
        <w:t>motor networks have long been reco</w:t>
      </w:r>
      <w:r w:rsidR="00EE7377">
        <w:t>g</w:t>
      </w:r>
      <w:r w:rsidR="00930E03">
        <w:t xml:space="preserve">nized for their potential to restore functional after neurological </w:t>
      </w:r>
      <w:r w:rsidR="00337EAB">
        <w:t>injury</w:t>
      </w:r>
      <w:r w:rsidR="00362B5E">
        <w:t>.</w:t>
      </w:r>
      <w:r w:rsidR="00B3200C">
        <w:t xml:space="preserve"> However, meaningful recovery form severe injuries necessitates an extensive </w:t>
      </w:r>
      <w:r w:rsidR="00192FF2">
        <w:t>and precise reorganization of neural connections</w:t>
      </w:r>
      <w:r w:rsidR="007602B9">
        <w:t xml:space="preserve"> [cite]</w:t>
      </w:r>
      <w:r w:rsidR="00192FF2">
        <w:t>.</w:t>
      </w:r>
      <w:r w:rsidR="00FB1B2A">
        <w:t xml:space="preserve"> </w:t>
      </w:r>
      <w:commentRangeStart w:id="0"/>
      <w:r w:rsidR="007602B9">
        <w:t>While various methods</w:t>
      </w:r>
      <w:r w:rsidR="0009108C">
        <w:t xml:space="preserve"> have been proposed</w:t>
      </w:r>
      <w:r w:rsidR="00A631C7">
        <w:t xml:space="preserve"> to enhance synaptic plasticity </w:t>
      </w:r>
      <w:r w:rsidR="00C8006C">
        <w:t xml:space="preserve">to facilitate this “rewiring,” many have struggled </w:t>
      </w:r>
      <w:r w:rsidR="006F3277">
        <w:t xml:space="preserve">to transition to successful clinical applications. These historical </w:t>
      </w:r>
      <w:r w:rsidR="00CA23EB">
        <w:t>failures are often attributed to the significant challenge of precisely targeting specific, task-relevant</w:t>
      </w:r>
      <w:r w:rsidR="00835E97">
        <w:t xml:space="preserve"> synapses and lack of testing in models that reflect clinical </w:t>
      </w:r>
      <w:r w:rsidR="001C681A">
        <w:t>environments</w:t>
      </w:r>
      <w:commentRangeEnd w:id="0"/>
      <w:r w:rsidR="005813F9">
        <w:rPr>
          <w:rStyle w:val="CommentReference"/>
          <w:sz w:val="22"/>
          <w:szCs w:val="22"/>
        </w:rPr>
        <w:commentReference w:id="0"/>
      </w:r>
      <w:r w:rsidR="00835E97">
        <w:t xml:space="preserve">. </w:t>
      </w:r>
      <w:r w:rsidR="00616428">
        <w:t xml:space="preserve">[Need to cite this whole section. </w:t>
      </w:r>
    </w:p>
    <w:p w14:paraId="183708F3" w14:textId="49274645" w:rsidR="00B44E48" w:rsidRDefault="006172A6" w:rsidP="00F300D9">
      <w:pPr>
        <w:ind w:firstLine="720"/>
      </w:pPr>
      <w:r w:rsidRPr="006172A6">
        <w:t>Vagus nerve stimulation (VNS) has surfaced as a potent neuromodulatory strategy to accelerate recovery following conditions like stroke or spinal cord injury</w:t>
      </w:r>
      <w:r>
        <w:t xml:space="preserve">. </w:t>
      </w:r>
      <w:r w:rsidR="009D648E" w:rsidRPr="009D648E">
        <w:t xml:space="preserve">VNS works by triggering the widespread, phasic release of key neuromodulators—specifically acetylcholine, norepinephrine, and serotonin—which collectively </w:t>
      </w:r>
      <w:commentRangeStart w:id="1"/>
      <w:r w:rsidR="009D648E" w:rsidRPr="009D648E">
        <w:t>prime the central nervous system environment for plasticity</w:t>
      </w:r>
      <w:commentRangeEnd w:id="1"/>
      <w:r w:rsidR="00AA71D2" w:rsidRPr="009D648E">
        <w:rPr>
          <w:rStyle w:val="CommentReference"/>
          <w:sz w:val="22"/>
          <w:szCs w:val="22"/>
        </w:rPr>
        <w:commentReference w:id="1"/>
      </w:r>
      <w:r w:rsidR="009D648E" w:rsidRPr="009D648E">
        <w:t xml:space="preserve">. While this global release can facilitate long-lasting improvements in motor function, </w:t>
      </w:r>
      <w:commentRangeStart w:id="2"/>
      <w:r w:rsidR="009D648E" w:rsidRPr="009D648E">
        <w:t>VNS therapy may be limited when administered without a way to focus these effects</w:t>
      </w:r>
      <w:r w:rsidR="000516ED">
        <w:t>,</w:t>
      </w:r>
      <w:r w:rsidR="0020195B">
        <w:t xml:space="preserve"> hinting </w:t>
      </w:r>
      <w:r w:rsidR="007237FA">
        <w:t>a</w:t>
      </w:r>
      <w:r w:rsidR="008C3521">
        <w:t>t a</w:t>
      </w:r>
      <w:r w:rsidR="007237FA">
        <w:t xml:space="preserve"> lack of specificity </w:t>
      </w:r>
      <w:r w:rsidR="008C3521">
        <w:t>of VNS therapy alone</w:t>
      </w:r>
      <w:commentRangeEnd w:id="2"/>
      <w:r w:rsidR="00291D5B">
        <w:rPr>
          <w:rStyle w:val="CommentReference"/>
          <w:sz w:val="22"/>
          <w:szCs w:val="22"/>
        </w:rPr>
        <w:commentReference w:id="2"/>
      </w:r>
      <w:r w:rsidR="008C3521">
        <w:t>.</w:t>
      </w:r>
      <w:r w:rsidR="009D648E" w:rsidRPr="009D648E">
        <w:t xml:space="preserve"> </w:t>
      </w:r>
      <w:r w:rsidR="00576A56">
        <w:t xml:space="preserve">This is because </w:t>
      </w:r>
      <w:r w:rsidR="00576A56" w:rsidRPr="00576A56">
        <w:t>VNS-directed plasticity utilizes "</w:t>
      </w:r>
      <w:commentRangeStart w:id="3"/>
      <w:r w:rsidR="00576A56" w:rsidRPr="00576A56">
        <w:t>functional targeting</w:t>
      </w:r>
      <w:commentRangeEnd w:id="3"/>
      <w:r w:rsidR="00291D5B" w:rsidRPr="00576A56">
        <w:rPr>
          <w:rStyle w:val="CommentReference"/>
          <w:sz w:val="22"/>
          <w:szCs w:val="22"/>
        </w:rPr>
        <w:commentReference w:id="3"/>
      </w:r>
      <w:r w:rsidR="00576A56" w:rsidRPr="00576A56">
        <w:t>" to reinforce only the specific neural networks active during stimulatio</w:t>
      </w:r>
      <w:r w:rsidR="00974168">
        <w:t>n. Since</w:t>
      </w:r>
      <w:r w:rsidR="00576A56" w:rsidRPr="00576A56">
        <w:t xml:space="preserve"> global neuromodulator release alone lacks precision, VNS must be paired with targeted, </w:t>
      </w:r>
      <w:commentRangeStart w:id="4"/>
      <w:r w:rsidR="00576A56" w:rsidRPr="00576A56">
        <w:t xml:space="preserve">circuit-oriented interventions </w:t>
      </w:r>
      <w:commentRangeEnd w:id="4"/>
      <w:r w:rsidR="00291D5B" w:rsidRPr="00576A56">
        <w:rPr>
          <w:rStyle w:val="CommentReference"/>
          <w:sz w:val="22"/>
          <w:szCs w:val="22"/>
        </w:rPr>
        <w:commentReference w:id="4"/>
      </w:r>
      <w:r w:rsidR="00576A56" w:rsidRPr="00576A56">
        <w:t>to address the maladaptive hyperreflexia that causes spasticity. This combination allows VNS to effectively treat the underlying neural causes of specific motor dysfunctions</w:t>
      </w:r>
      <w:r w:rsidR="00974168">
        <w:t>. [Need to cite this whole section]</w:t>
      </w:r>
    </w:p>
    <w:p w14:paraId="752A216C" w14:textId="248C161B" w:rsidR="00341EA5" w:rsidRDefault="00341EA5" w:rsidP="008C3521">
      <w:pPr>
        <w:ind w:firstLine="720"/>
      </w:pPr>
      <w:commentRangeStart w:id="5"/>
      <w:r>
        <w:lastRenderedPageBreak/>
        <w:t xml:space="preserve">This project aims to address that gap by </w:t>
      </w:r>
      <w:r w:rsidR="001E54CC">
        <w:t>supplementing a VNS-based therapy</w:t>
      </w:r>
      <w:r w:rsidR="00626C3A">
        <w:t xml:space="preserve"> paradigm</w:t>
      </w:r>
      <w:r w:rsidR="001E54CC">
        <w:t xml:space="preserve"> with </w:t>
      </w:r>
      <w:r w:rsidR="00B27524">
        <w:t>an intervention known as H-Reflex Operant Conditioning</w:t>
      </w:r>
      <w:r w:rsidR="00B36A23">
        <w:t xml:space="preserve"> (HROC)</w:t>
      </w:r>
      <w:r w:rsidR="00672653">
        <w:t xml:space="preserve">, a targeted therapy </w:t>
      </w:r>
      <w:r w:rsidR="00122109">
        <w:t xml:space="preserve">known to drive </w:t>
      </w:r>
      <w:r w:rsidR="00DC2040">
        <w:t>plasticity to the spinal cord</w:t>
      </w:r>
      <w:r w:rsidR="00805672">
        <w:t>,</w:t>
      </w:r>
      <w:r w:rsidR="004133B8">
        <w:t xml:space="preserve"> to form a new </w:t>
      </w:r>
      <w:r w:rsidR="003D4109">
        <w:t>therapy,</w:t>
      </w:r>
      <w:r w:rsidR="004133B8">
        <w:t xml:space="preserve"> VNS-</w:t>
      </w:r>
      <w:r w:rsidR="00043257">
        <w:t>enhanced H-</w:t>
      </w:r>
      <w:r w:rsidR="00EA52EC">
        <w:t>reflex Operant Conditioing (VeHROC).</w:t>
      </w:r>
      <w:r w:rsidR="00805672">
        <w:t xml:space="preserve"> </w:t>
      </w:r>
      <w:commentRangeEnd w:id="5"/>
      <w:r w:rsidR="00C94F5A">
        <w:rPr>
          <w:rStyle w:val="CommentReference"/>
          <w:sz w:val="22"/>
          <w:szCs w:val="22"/>
        </w:rPr>
        <w:commentReference w:id="5"/>
      </w:r>
      <w:r w:rsidR="003D4109">
        <w:t>This paradigm will necessitate the</w:t>
      </w:r>
      <w:r w:rsidR="00EF6072">
        <w:t xml:space="preserve"> development of a</w:t>
      </w:r>
      <w:r w:rsidR="00335446">
        <w:t xml:space="preserve"> </w:t>
      </w:r>
      <w:r w:rsidR="001679D3">
        <w:t xml:space="preserve">pre-clinical </w:t>
      </w:r>
      <w:r w:rsidR="0076195D">
        <w:t xml:space="preserve">system capable of </w:t>
      </w:r>
      <w:r w:rsidR="00312A50">
        <w:t xml:space="preserve">capturing </w:t>
      </w:r>
      <w:r w:rsidR="00825E03">
        <w:t>electro</w:t>
      </w:r>
      <w:r w:rsidR="005E60D9">
        <w:t>physiological locomotor data</w:t>
      </w:r>
      <w:r w:rsidR="006D4247">
        <w:t xml:space="preserve"> from </w:t>
      </w:r>
      <w:r w:rsidR="0027764B">
        <w:t>the</w:t>
      </w:r>
      <w:r w:rsidR="005E60D9">
        <w:t xml:space="preserve"> lower limb</w:t>
      </w:r>
      <w:r w:rsidR="0027764B">
        <w:t xml:space="preserve"> </w:t>
      </w:r>
      <w:r w:rsidR="007A7008">
        <w:t>muscles and</w:t>
      </w:r>
      <w:r w:rsidR="0027764B">
        <w:t xml:space="preserve"> delivering precisely timed stimulations of VNS </w:t>
      </w:r>
      <w:r w:rsidR="00B36A23">
        <w:t xml:space="preserve">to enhance the </w:t>
      </w:r>
      <w:r w:rsidR="00B82BF8">
        <w:t>therapeutic</w:t>
      </w:r>
      <w:r w:rsidR="00B36A23">
        <w:t xml:space="preserve"> effects of HROC. </w:t>
      </w:r>
      <w:r w:rsidR="00617AB6">
        <w:t xml:space="preserve">Both </w:t>
      </w:r>
      <w:r w:rsidR="0003211A">
        <w:t>effects of HROC</w:t>
      </w:r>
      <w:r w:rsidR="003242B9">
        <w:t xml:space="preserve"> and implanted VNS will be </w:t>
      </w:r>
      <w:r w:rsidR="002C1984">
        <w:t xml:space="preserve">evaluated. </w:t>
      </w:r>
    </w:p>
    <w:p w14:paraId="049FBEEA" w14:textId="6EE7F4D0" w:rsidR="00174BB4" w:rsidRDefault="00150B1E" w:rsidP="00F91D25">
      <w:pPr>
        <w:ind w:firstLine="720"/>
      </w:pPr>
      <w:r>
        <w:t xml:space="preserve">By </w:t>
      </w:r>
      <w:r w:rsidR="00735B17">
        <w:t xml:space="preserve">comparing </w:t>
      </w:r>
      <w:r w:rsidR="00B82FD5">
        <w:t xml:space="preserve">HROC and VeHROC with identical </w:t>
      </w:r>
      <w:r w:rsidR="00D6363B">
        <w:t xml:space="preserve">investigative </w:t>
      </w:r>
      <w:r w:rsidR="00260C94">
        <w:t>pipelines</w:t>
      </w:r>
      <w:r w:rsidR="00036F55">
        <w:t xml:space="preserve">, I </w:t>
      </w:r>
      <w:r w:rsidR="00E72470">
        <w:t xml:space="preserve">aim to determine whether </w:t>
      </w:r>
      <w:r w:rsidR="00F91D25">
        <w:t>this</w:t>
      </w:r>
      <w:r w:rsidR="00952A5E">
        <w:t xml:space="preserve"> </w:t>
      </w:r>
      <w:r w:rsidR="00DD770B">
        <w:t xml:space="preserve">combination/addition of VNS with HROC will augment </w:t>
      </w:r>
      <w:r w:rsidR="003C16FB">
        <w:t xml:space="preserve">spinal conditioning effects and lead to superior locomotor </w:t>
      </w:r>
      <w:r w:rsidR="00FE0A4F">
        <w:t xml:space="preserve">recovery compared to either therapy utilized alone. </w:t>
      </w:r>
    </w:p>
    <w:p w14:paraId="6C512265" w14:textId="54A2FFA6" w:rsidR="00341EA5" w:rsidRPr="00F300D9" w:rsidRDefault="00341EA5" w:rsidP="00F220D6">
      <w:pPr>
        <w:ind w:firstLine="720"/>
      </w:pPr>
      <w:commentRangeStart w:id="6"/>
      <w:r w:rsidRPr="00F300D9">
        <w:t>This research will focus on</w:t>
      </w:r>
      <w:r w:rsidR="009159DC">
        <w:t xml:space="preserve"> </w:t>
      </w:r>
      <w:r w:rsidR="000D1E58">
        <w:t>developing</w:t>
      </w:r>
      <w:r w:rsidR="00BE35DD">
        <w:t xml:space="preserve"> </w:t>
      </w:r>
      <w:r w:rsidR="004E0C6A">
        <w:t>multi-modal pre-clinical system</w:t>
      </w:r>
      <w:r w:rsidR="000C37A5">
        <w:t xml:space="preserve"> </w:t>
      </w:r>
      <w:r w:rsidR="00F47E1D">
        <w:t xml:space="preserve">capable of real-time </w:t>
      </w:r>
      <w:r w:rsidR="00DF4691">
        <w:t xml:space="preserve">recording and </w:t>
      </w:r>
      <w:r w:rsidR="001D0B7C">
        <w:t>deliver VNS</w:t>
      </w:r>
      <w:r w:rsidR="00EF36F7">
        <w:t xml:space="preserve"> and evoke</w:t>
      </w:r>
      <w:r w:rsidR="00F220D6">
        <w:t xml:space="preserve"> </w:t>
      </w:r>
      <w:r w:rsidR="00A645D8">
        <w:t>the Hoffman Reflex (H-Reflex)</w:t>
      </w:r>
      <w:r w:rsidR="007E74EA">
        <w:t xml:space="preserve"> </w:t>
      </w:r>
      <w:r w:rsidR="00EF36F7">
        <w:t xml:space="preserve">to study the </w:t>
      </w:r>
      <w:r w:rsidR="005356BA">
        <w:t xml:space="preserve">progression of </w:t>
      </w:r>
      <w:r w:rsidR="00EB7693">
        <w:t>locomotor recovery</w:t>
      </w:r>
      <w:r w:rsidR="008A4D3B">
        <w:t xml:space="preserve"> </w:t>
      </w:r>
      <w:r w:rsidR="008708C7">
        <w:t>with electrophysiology metrics</w:t>
      </w:r>
      <w:r w:rsidR="00EB7693">
        <w:t xml:space="preserve"> such as electromyography (EMG), electroencephalography (EEG), </w:t>
      </w:r>
      <w:r w:rsidR="008D3FEF">
        <w:t xml:space="preserve">and </w:t>
      </w:r>
      <w:r w:rsidR="003C68D7">
        <w:t>diaphragm electromyography (dEMG).</w:t>
      </w:r>
      <w:r w:rsidR="00F220D6">
        <w:t xml:space="preserve"> </w:t>
      </w:r>
      <w:r w:rsidRPr="00F300D9">
        <w:t>Ultimately, these efforts support</w:t>
      </w:r>
      <w:r w:rsidR="009159DC">
        <w:t xml:space="preserve"> </w:t>
      </w:r>
      <w:r w:rsidR="00002AA1">
        <w:t xml:space="preserve">the advancement of </w:t>
      </w:r>
      <w:r w:rsidR="00D80806">
        <w:t xml:space="preserve">rehabilitative therapies </w:t>
      </w:r>
      <w:r w:rsidR="003C35DD">
        <w:t xml:space="preserve">that </w:t>
      </w:r>
      <w:r w:rsidR="00034CA3">
        <w:t xml:space="preserve">address the underlying </w:t>
      </w:r>
      <w:r w:rsidR="00BF3207">
        <w:t>spinal circuits</w:t>
      </w:r>
      <w:r w:rsidR="00034CA3">
        <w:t xml:space="preserve"> </w:t>
      </w:r>
      <w:r w:rsidR="00F70C47">
        <w:t>of motor disorders</w:t>
      </w:r>
      <w:r w:rsidR="0072153F">
        <w:t xml:space="preserve"> and advancing translation </w:t>
      </w:r>
      <w:r w:rsidR="003B13FF">
        <w:t>toward clinical therapies targeted</w:t>
      </w:r>
      <w:r w:rsidR="00D5178E">
        <w:t xml:space="preserve"> at driving</w:t>
      </w:r>
      <w:r w:rsidR="003B13FF">
        <w:t xml:space="preserve"> plasticity to the spinal cord.</w:t>
      </w:r>
      <w:commentRangeEnd w:id="6"/>
      <w:r w:rsidR="002A082D" w:rsidRPr="00F300D9">
        <w:rPr>
          <w:rStyle w:val="CommentReference"/>
          <w:sz w:val="22"/>
          <w:szCs w:val="22"/>
        </w:rPr>
        <w:commentReference w:id="6"/>
      </w:r>
    </w:p>
    <w:p w14:paraId="3AF952C5" w14:textId="53229178" w:rsidR="00136660" w:rsidRPr="00F300D9" w:rsidRDefault="00136660" w:rsidP="00F220D6">
      <w:pPr>
        <w:ind w:firstLine="720"/>
      </w:pPr>
      <w:r>
        <w:t xml:space="preserve">Impact Statement: </w:t>
      </w:r>
    </w:p>
    <w:p w14:paraId="77F4AFE7" w14:textId="3741D98F" w:rsidR="00D64799" w:rsidRDefault="0072153F" w:rsidP="00D64799">
      <w:pPr>
        <w:pStyle w:val="Heading1"/>
      </w:pPr>
      <w:r>
        <w:t xml:space="preserve"> </w:t>
      </w:r>
      <w:r w:rsidR="000722B8" w:rsidRPr="00F300D9">
        <w:t>Aim 1: Develop a</w:t>
      </w:r>
      <w:r w:rsidR="00831D9C">
        <w:t>nd Validate</w:t>
      </w:r>
      <w:r w:rsidR="000722B8" w:rsidRPr="00F300D9">
        <w:t xml:space="preserve"> </w:t>
      </w:r>
      <w:r w:rsidR="00440A53">
        <w:t>Pre-Clinical Technology</w:t>
      </w:r>
      <w:r w:rsidR="00535FC3">
        <w:t xml:space="preserve"> for Real-Time Recording and Stimulation</w:t>
      </w:r>
    </w:p>
    <w:p w14:paraId="2CCFF0DF" w14:textId="714BB7BB" w:rsidR="00625F55" w:rsidRDefault="00F43955" w:rsidP="00F300D9">
      <w:pPr>
        <w:ind w:firstLine="720"/>
      </w:pPr>
      <w:r>
        <w:t>B</w:t>
      </w:r>
      <w:r w:rsidR="00816B0E">
        <w:t xml:space="preserve">uild </w:t>
      </w:r>
      <w:r w:rsidR="00147C93">
        <w:t xml:space="preserve">a </w:t>
      </w:r>
      <w:r w:rsidR="00650441">
        <w:t xml:space="preserve">closed-loop </w:t>
      </w:r>
      <w:r w:rsidR="00147C93">
        <w:t xml:space="preserve">lab-based system that can simultaneously record biological signals and </w:t>
      </w:r>
      <w:r w:rsidR="00F13B29">
        <w:t>deliver</w:t>
      </w:r>
      <w:r w:rsidR="007E7B43">
        <w:t xml:space="preserve"> </w:t>
      </w:r>
      <w:r w:rsidR="00650441">
        <w:t>precisely timed</w:t>
      </w:r>
      <w:r w:rsidR="00F13B29">
        <w:t xml:space="preserve"> stimulation</w:t>
      </w:r>
      <w:r w:rsidR="001D297D">
        <w:t xml:space="preserve"> in response to </w:t>
      </w:r>
      <w:r w:rsidR="00022476">
        <w:t>designed</w:t>
      </w:r>
      <w:r w:rsidR="001D297D">
        <w:t xml:space="preserve"> behavioral task paradigm</w:t>
      </w:r>
      <w:r w:rsidR="00022476">
        <w:t>s</w:t>
      </w:r>
      <w:r w:rsidR="001D297D">
        <w:t xml:space="preserve">. </w:t>
      </w:r>
      <w:r w:rsidR="00A81B81">
        <w:t xml:space="preserve">This system will </w:t>
      </w:r>
      <w:r w:rsidR="006D03D8">
        <w:t xml:space="preserve">acquire EMG to </w:t>
      </w:r>
      <w:r w:rsidR="00AE6E42">
        <w:t>measure muscle activity in m</w:t>
      </w:r>
      <w:r w:rsidR="0027579D">
        <w:t>ultiple anatomical locations (</w:t>
      </w:r>
      <w:r w:rsidR="003445B5">
        <w:t xml:space="preserve">leg, jaw, diaphragm), </w:t>
      </w:r>
      <w:r w:rsidR="005E210B">
        <w:t>as well as EEG to monitor brain activity</w:t>
      </w:r>
      <w:r w:rsidR="009375FB">
        <w:t xml:space="preserve"> and network </w:t>
      </w:r>
      <w:r w:rsidR="00E348FC">
        <w:t xml:space="preserve">synchrony. This system will also be equipped to deliver stimulation </w:t>
      </w:r>
      <w:r w:rsidR="00C247C4">
        <w:t xml:space="preserve">to different nerves, namely the tibial nerve to evoke </w:t>
      </w:r>
      <w:r w:rsidR="00DC76E7">
        <w:t>the H-Reflex</w:t>
      </w:r>
      <w:r w:rsidR="00C247C4">
        <w:t xml:space="preserve"> </w:t>
      </w:r>
      <w:r w:rsidR="00966DD9">
        <w:t xml:space="preserve">(a measure of </w:t>
      </w:r>
      <w:r w:rsidR="0002197A">
        <w:t>spinal reflex</w:t>
      </w:r>
      <w:r w:rsidR="00C247C4">
        <w:t xml:space="preserve"> </w:t>
      </w:r>
      <w:r w:rsidR="003E3A85">
        <w:t>excitability)</w:t>
      </w:r>
      <w:r w:rsidR="00C247C4">
        <w:t xml:space="preserve"> and </w:t>
      </w:r>
      <w:r w:rsidR="0088052B">
        <w:t xml:space="preserve">the left vagal nerve </w:t>
      </w:r>
      <w:r w:rsidR="0020490F">
        <w:t>for</w:t>
      </w:r>
      <w:r w:rsidR="00D41579">
        <w:t xml:space="preserve"> Vagus Nerve Stimulation (VNS). </w:t>
      </w:r>
      <w:r w:rsidR="003450BD">
        <w:t xml:space="preserve">This system </w:t>
      </w:r>
      <w:r w:rsidR="00A94408">
        <w:t>will include an Open Ephys Acquisition Board</w:t>
      </w:r>
      <w:r w:rsidR="0008429A">
        <w:t xml:space="preserve"> for </w:t>
      </w:r>
      <w:r w:rsidR="007A7B56">
        <w:t>acquiring data</w:t>
      </w:r>
      <w:r w:rsidR="000B6383">
        <w:t xml:space="preserve">, </w:t>
      </w:r>
      <w:r w:rsidR="00C53752">
        <w:t>as well as programmable 4100 AM Stimulators</w:t>
      </w:r>
      <w:r w:rsidR="000B6383">
        <w:t xml:space="preserve"> for the main pieces of</w:t>
      </w:r>
      <w:r w:rsidR="00F57F1A">
        <w:t xml:space="preserve"> instrumentation</w:t>
      </w:r>
      <w:r w:rsidR="00E42FDA">
        <w:t>.</w:t>
      </w:r>
      <w:r w:rsidR="000B6383">
        <w:t xml:space="preserve"> Additional </w:t>
      </w:r>
      <w:r w:rsidR="00F57F1A">
        <w:t>components</w:t>
      </w:r>
      <w:r w:rsidR="000B6383">
        <w:t xml:space="preserve"> will include a</w:t>
      </w:r>
      <w:r w:rsidR="00B05C1B">
        <w:t xml:space="preserve"> com</w:t>
      </w:r>
      <w:r w:rsidR="00F57F1A">
        <w:t>m</w:t>
      </w:r>
      <w:r w:rsidR="00B05C1B">
        <w:t>utator</w:t>
      </w:r>
      <w:r w:rsidR="00F57F1A">
        <w:t xml:space="preserve"> to allow communication between the instrumentation and the </w:t>
      </w:r>
      <w:r w:rsidR="009722A0">
        <w:t xml:space="preserve">rat cage/booth. Recording hardware will include custom built </w:t>
      </w:r>
      <w:r w:rsidR="00A54FF6">
        <w:t xml:space="preserve">multi-channel headcaps and recording headstages, </w:t>
      </w:r>
      <w:r w:rsidR="00625F55">
        <w:t>recording electrodes (EMG and EEG)</w:t>
      </w:r>
      <w:r w:rsidR="00EC6F6F">
        <w:t xml:space="preserve">, and lastly active components will include nerve stimulating cuffs (VNS Cuffs and Tibial Cuffs). </w:t>
      </w:r>
    </w:p>
    <w:p w14:paraId="352619FD" w14:textId="3CDD5D31" w:rsidR="006F6189" w:rsidRDefault="00E42FDA" w:rsidP="00F300D9">
      <w:pPr>
        <w:ind w:firstLine="720"/>
      </w:pPr>
      <w:r>
        <w:t xml:space="preserve"> </w:t>
      </w:r>
      <w:r w:rsidR="0020490F">
        <w:t xml:space="preserve">The system will be built alongside an in-house developed python software, The H-Reflex App, that will interface </w:t>
      </w:r>
      <w:r w:rsidR="00101991">
        <w:t xml:space="preserve">mainly </w:t>
      </w:r>
      <w:r w:rsidR="0020490F">
        <w:t xml:space="preserve">with the </w:t>
      </w:r>
      <w:r w:rsidR="00101991">
        <w:t xml:space="preserve">Open Ephys GUI &amp; </w:t>
      </w:r>
      <w:r w:rsidR="0020490F">
        <w:t>Open Ephys Acquisition Board</w:t>
      </w:r>
      <w:r w:rsidR="00101991">
        <w:t>, as well as the programmable 410</w:t>
      </w:r>
      <w:r w:rsidR="00F76C40">
        <w:t>0</w:t>
      </w:r>
      <w:r w:rsidR="000A32A3">
        <w:t xml:space="preserve"> </w:t>
      </w:r>
      <w:r w:rsidR="00101991">
        <w:t>AM Stimulator</w:t>
      </w:r>
      <w:r w:rsidR="000A32A3">
        <w:t>(s)</w:t>
      </w:r>
      <w:r w:rsidR="00101991">
        <w:t xml:space="preserve">. </w:t>
      </w:r>
      <w:r>
        <w:t xml:space="preserve">The H-Reflex App will allow for autonomous execution of </w:t>
      </w:r>
      <w:r w:rsidR="00727341">
        <w:t xml:space="preserve">experiments including recording electrophysiological activity, </w:t>
      </w:r>
      <w:r w:rsidR="00170910">
        <w:t xml:space="preserve">eliciting </w:t>
      </w:r>
      <w:r w:rsidR="00101991">
        <w:t>stimulation event</w:t>
      </w:r>
      <w:r w:rsidR="001727F1">
        <w:t>s</w:t>
      </w:r>
      <w:r w:rsidR="00170910">
        <w:t xml:space="preserve">, and delivering </w:t>
      </w:r>
      <w:r w:rsidR="00101991">
        <w:t>reward stimulations</w:t>
      </w:r>
      <w:r w:rsidR="00453320">
        <w:t xml:space="preserve"> on successful trails</w:t>
      </w:r>
      <w:r w:rsidR="00170910">
        <w:t xml:space="preserve"> when necessary. </w:t>
      </w:r>
      <w:r w:rsidR="006B4F50">
        <w:t xml:space="preserve">The system will be configured </w:t>
      </w:r>
      <w:r w:rsidR="00CB2DAE">
        <w:t>with TTL sync lines to enable</w:t>
      </w:r>
      <w:r w:rsidR="00CC20FA">
        <w:t xml:space="preserve"> time-synchronized recording and real-time event triggering</w:t>
      </w:r>
      <w:r w:rsidR="00027164">
        <w:t>. This system will serve as the</w:t>
      </w:r>
      <w:r w:rsidR="00FB2F30">
        <w:t xml:space="preserve"> multi-faceted</w:t>
      </w:r>
      <w:r w:rsidR="00027164">
        <w:t xml:space="preserve"> platform for experimental</w:t>
      </w:r>
      <w:r w:rsidR="00B62ECF">
        <w:t>-behavioral paradigms</w:t>
      </w:r>
      <w:r w:rsidR="008F5059">
        <w:t xml:space="preserve"> to support all aspects of the projec</w:t>
      </w:r>
      <w:r w:rsidR="00543641">
        <w:t>t.</w:t>
      </w:r>
    </w:p>
    <w:p w14:paraId="7D3911A7" w14:textId="5F1542EA" w:rsidR="00341EA5" w:rsidRPr="00F300D9" w:rsidRDefault="00341EA5" w:rsidP="00F300D9">
      <w:pPr>
        <w:ind w:firstLine="720"/>
      </w:pPr>
    </w:p>
    <w:p w14:paraId="7950684F" w14:textId="0A801DC9" w:rsidR="00D64799" w:rsidRDefault="00221684" w:rsidP="00D64799">
      <w:r w:rsidRPr="00D64799">
        <w:rPr>
          <w:rStyle w:val="Strong"/>
        </w:rPr>
        <w:t xml:space="preserve">Aim 2: </w:t>
      </w:r>
      <w:r w:rsidR="00557E22">
        <w:rPr>
          <w:rStyle w:val="Strong"/>
        </w:rPr>
        <w:t>Observe Long-term</w:t>
      </w:r>
      <w:r w:rsidR="00124AC6">
        <w:rPr>
          <w:rStyle w:val="Strong"/>
        </w:rPr>
        <w:t xml:space="preserve"> </w:t>
      </w:r>
      <w:r w:rsidR="008D19CF">
        <w:rPr>
          <w:rStyle w:val="Strong"/>
        </w:rPr>
        <w:t>Electrophysiological Effects</w:t>
      </w:r>
      <w:r w:rsidR="00557E22">
        <w:rPr>
          <w:rStyle w:val="Strong"/>
        </w:rPr>
        <w:t xml:space="preserve"> of H-Reflex Conditioning in Awake Rats</w:t>
      </w:r>
    </w:p>
    <w:p w14:paraId="529EC00D" w14:textId="74326B43" w:rsidR="00D64799" w:rsidRDefault="005736AD" w:rsidP="00F300D9">
      <w:pPr>
        <w:ind w:firstLine="720"/>
        <w:rPr>
          <w:rStyle w:val="Strong"/>
        </w:rPr>
      </w:pPr>
      <w:r>
        <w:t>E</w:t>
      </w:r>
      <w:r w:rsidR="00816B0E">
        <w:t>valuate</w:t>
      </w:r>
      <w:r w:rsidR="00A34100">
        <w:t xml:space="preserve"> </w:t>
      </w:r>
      <w:r w:rsidR="001C1D08">
        <w:t>electrophysiological</w:t>
      </w:r>
      <w:r w:rsidR="001F3E01">
        <w:t xml:space="preserve"> signals and method of collection</w:t>
      </w:r>
    </w:p>
    <w:p w14:paraId="60C52A77" w14:textId="53BEFF81" w:rsidR="00D64799" w:rsidRDefault="000722B8" w:rsidP="00D64799">
      <w:r w:rsidRPr="00F300D9">
        <w:rPr>
          <w:rStyle w:val="Strong"/>
        </w:rPr>
        <w:t xml:space="preserve">Aim 3: </w:t>
      </w:r>
      <w:r w:rsidR="009505D8">
        <w:rPr>
          <w:rStyle w:val="Strong"/>
        </w:rPr>
        <w:t>Identify Reliable Electrophysiological Biomarkers of VNS for Closed-Loop VNS Delivery</w:t>
      </w:r>
    </w:p>
    <w:p w14:paraId="0268F96F" w14:textId="3AC92718" w:rsidR="00F70FCF" w:rsidRDefault="005736AD" w:rsidP="00EF67B9">
      <w:pPr>
        <w:ind w:firstLine="720"/>
      </w:pPr>
      <w:r>
        <w:t>C</w:t>
      </w:r>
      <w:r w:rsidR="00816B0E">
        <w:t xml:space="preserve">ompare </w:t>
      </w:r>
      <w:r w:rsidR="00F65790">
        <w:t>…</w:t>
      </w:r>
    </w:p>
    <w:p w14:paraId="11384764" w14:textId="11BB6B22" w:rsidR="004968D2" w:rsidRDefault="004968D2" w:rsidP="00EF67B9">
      <w:pPr>
        <w:ind w:firstLine="720"/>
      </w:pPr>
    </w:p>
    <w:p w14:paraId="1BDA64DA" w14:textId="77777777" w:rsidR="004968D2" w:rsidRDefault="004968D2" w:rsidP="00EF67B9">
      <w:pPr>
        <w:ind w:firstLine="720"/>
      </w:pPr>
    </w:p>
    <w:p w14:paraId="16DD0CB2" w14:textId="720722B5" w:rsidR="004968D2" w:rsidRDefault="004968D2" w:rsidP="00EF67B9">
      <w:pPr>
        <w:ind w:firstLine="720"/>
      </w:pPr>
    </w:p>
    <w:p w14:paraId="073EA126" w14:textId="741A5272" w:rsidR="004968D2" w:rsidRDefault="004968D2" w:rsidP="00EF67B9">
      <w:pPr>
        <w:ind w:firstLine="720"/>
      </w:pPr>
    </w:p>
    <w:p w14:paraId="5B4345E9" w14:textId="77777777" w:rsidR="00F31AE0" w:rsidRDefault="00F31AE0" w:rsidP="00EF67B9">
      <w:pPr>
        <w:ind w:firstLine="720"/>
      </w:pPr>
    </w:p>
    <w:p w14:paraId="060504A1" w14:textId="6E94290E" w:rsidR="00F31AE0" w:rsidRDefault="003C0BBC" w:rsidP="00F31AE0">
      <w:r>
        <w:t>Stages of H-reflex App</w:t>
      </w:r>
    </w:p>
    <w:p w14:paraId="7847F59C" w14:textId="77777777" w:rsidR="003C0BBC" w:rsidRDefault="003C0BBC" w:rsidP="00F31AE0"/>
    <w:p w14:paraId="38DA81FD" w14:textId="3419EEF3" w:rsidR="003C0BBC" w:rsidRDefault="003C0BBC" w:rsidP="00F31AE0">
      <w:r>
        <w:t>S1: Recruitment Curve</w:t>
      </w:r>
    </w:p>
    <w:p w14:paraId="45D99958" w14:textId="58D3CF08" w:rsidR="007E1566" w:rsidRDefault="00DD6CC4" w:rsidP="00F31AE0">
      <w:r>
        <w:t>S2: Control-Mode</w:t>
      </w:r>
    </w:p>
    <w:p w14:paraId="38766DBF" w14:textId="77777777" w:rsidR="00B14D2D" w:rsidRDefault="00B14D2D" w:rsidP="00F31AE0">
      <w:r>
        <w:t>|</w:t>
      </w:r>
    </w:p>
    <w:p w14:paraId="15D38DC3" w14:textId="3BA84AB9" w:rsidR="00DD6CC4" w:rsidRDefault="00B14D2D" w:rsidP="00F31AE0">
      <w:r>
        <w:sym w:font="Wingdings" w:char="F0E0"/>
      </w:r>
      <w:r>
        <w:t xml:space="preserve"> </w:t>
      </w:r>
      <w:r w:rsidR="00DD6CC4">
        <w:t>S3: Down-conditioning with Pellet</w:t>
      </w:r>
    </w:p>
    <w:p w14:paraId="2FB6F0E6" w14:textId="0FC65AAE" w:rsidR="00DD6CC4" w:rsidRDefault="00B14D2D" w:rsidP="00F31AE0">
      <w:r>
        <w:sym w:font="Wingdings" w:char="F0E0"/>
      </w:r>
      <w:r>
        <w:t xml:space="preserve"> </w:t>
      </w:r>
      <w:r w:rsidR="00DD6CC4">
        <w:t>S4: Up-conditioning with Pellet</w:t>
      </w:r>
    </w:p>
    <w:p w14:paraId="508593BD" w14:textId="60779228" w:rsidR="00DD6CC4" w:rsidRDefault="00B14D2D" w:rsidP="00F31AE0">
      <w:r>
        <w:sym w:font="Wingdings" w:char="F0E0"/>
      </w:r>
      <w:r>
        <w:t xml:space="preserve"> </w:t>
      </w:r>
      <w:r w:rsidR="00DD6CC4">
        <w:t xml:space="preserve">S5: </w:t>
      </w:r>
      <w:r w:rsidR="0011112D">
        <w:t>Down-conditioning with VNS</w:t>
      </w:r>
    </w:p>
    <w:p w14:paraId="7983B44F" w14:textId="7BD96280" w:rsidR="0011112D" w:rsidRDefault="00B14D2D" w:rsidP="00F31AE0">
      <w:r>
        <w:sym w:font="Wingdings" w:char="F0E0"/>
      </w:r>
      <w:r>
        <w:t xml:space="preserve"> </w:t>
      </w:r>
      <w:r w:rsidR="0011112D">
        <w:t>S6: Up-conditioning with VNS</w:t>
      </w:r>
    </w:p>
    <w:p w14:paraId="21351CC1" w14:textId="77777777" w:rsidR="0011112D" w:rsidRDefault="0011112D" w:rsidP="00F31AE0"/>
    <w:p w14:paraId="551E1BCD" w14:textId="77777777" w:rsidR="0011112D" w:rsidRDefault="0011112D" w:rsidP="00F31AE0"/>
    <w:p w14:paraId="540BD9F9" w14:textId="77777777" w:rsidR="003C0BBC" w:rsidRDefault="003C0BBC" w:rsidP="00F31AE0"/>
    <w:p w14:paraId="10A2C8B5" w14:textId="77777777" w:rsidR="003C0BBC" w:rsidRDefault="003C0BBC" w:rsidP="00F31AE0"/>
    <w:p w14:paraId="5AF6CE55" w14:textId="77777777" w:rsidR="003C0BBC" w:rsidRDefault="003C0BBC" w:rsidP="00F31AE0"/>
    <w:p w14:paraId="0438A314" w14:textId="76222E98" w:rsidR="00F31AE0" w:rsidRDefault="003C0BBC" w:rsidP="00F31AE0">
      <w:r>
        <w:t>Trial per-Trial for Conditioning</w:t>
      </w:r>
    </w:p>
    <w:p w14:paraId="11A3F5C0" w14:textId="40B5374A" w:rsidR="003C0BBC" w:rsidRDefault="00872EFB" w:rsidP="00F31AE0">
      <w:r>
        <w:t>Run S2: (To get historical data and for setting initial threshold)</w:t>
      </w:r>
    </w:p>
    <w:p w14:paraId="1F69C062" w14:textId="1F5AE3D2" w:rsidR="00872EFB" w:rsidRDefault="00872EFB" w:rsidP="00F31AE0">
      <w:r>
        <w:t>Run S3/S4/S5/S6: Depending on goal</w:t>
      </w:r>
    </w:p>
    <w:p w14:paraId="20904817" w14:textId="6E33CD51" w:rsidR="00872EFB" w:rsidRDefault="00872EFB" w:rsidP="00F31AE0">
      <w:r>
        <w:t>S</w:t>
      </w:r>
      <w:r w:rsidR="0054012B">
        <w:t xml:space="preserve">3-6 will have a moving window of 100 trials (1 in, 1 out), and everything recalculate the distribution and threshold for the </w:t>
      </w:r>
      <w:r w:rsidR="0033654D">
        <w:t>30</w:t>
      </w:r>
      <w:r w:rsidR="0033654D" w:rsidRPr="0033654D">
        <w:rPr>
          <w:vertAlign w:val="superscript"/>
        </w:rPr>
        <w:t>th</w:t>
      </w:r>
      <w:r w:rsidR="0033654D">
        <w:t xml:space="preserve"> percentile</w:t>
      </w:r>
    </w:p>
    <w:p w14:paraId="5A1BD124" w14:textId="77777777" w:rsidR="00F31AE0" w:rsidRDefault="00F31AE0" w:rsidP="00EF67B9">
      <w:pPr>
        <w:ind w:firstLine="720"/>
      </w:pPr>
    </w:p>
    <w:p w14:paraId="5FF49359" w14:textId="77777777" w:rsidR="00F31AE0" w:rsidRDefault="00F31AE0" w:rsidP="00EF67B9">
      <w:pPr>
        <w:ind w:firstLine="720"/>
      </w:pPr>
    </w:p>
    <w:p w14:paraId="7D83DFC5" w14:textId="668787F2" w:rsidR="00A14183" w:rsidRDefault="00A14183" w:rsidP="00A14183"/>
    <w:p w14:paraId="122BC374" w14:textId="63D02799" w:rsidR="00A14183" w:rsidRDefault="00A14183" w:rsidP="00EF67B9">
      <w:pPr>
        <w:ind w:firstLine="720"/>
      </w:pPr>
    </w:p>
    <w:p w14:paraId="000132DB" w14:textId="6722AB10" w:rsidR="00A14183" w:rsidRDefault="00A14183" w:rsidP="00EF67B9">
      <w:pPr>
        <w:ind w:firstLine="720"/>
      </w:pPr>
    </w:p>
    <w:p w14:paraId="6AC5B9BF" w14:textId="3AFCB5E5" w:rsidR="00A14183" w:rsidRDefault="00A14183" w:rsidP="00EF67B9">
      <w:pPr>
        <w:ind w:firstLine="720"/>
      </w:pPr>
    </w:p>
    <w:p w14:paraId="38A26C42" w14:textId="647D8639" w:rsidR="004968D2" w:rsidRDefault="004968D2" w:rsidP="00EF67B9">
      <w:pPr>
        <w:ind w:firstLine="720"/>
      </w:pPr>
    </w:p>
    <w:p w14:paraId="653CD6DA" w14:textId="53E1E7D6" w:rsidR="00F70FCF" w:rsidRPr="00053507" w:rsidRDefault="00053507">
      <w:pPr>
        <w:rPr>
          <w:b/>
          <w:bCs/>
        </w:rPr>
      </w:pPr>
      <w:r w:rsidRPr="00053507">
        <w:rPr>
          <w:b/>
          <w:bCs/>
        </w:rPr>
        <w:t>APPROACH</w:t>
      </w:r>
    </w:p>
    <w:p w14:paraId="782E0CCE" w14:textId="6E85ECD8" w:rsidR="00053507" w:rsidRDefault="00053507" w:rsidP="00053507">
      <w:pPr>
        <w:pStyle w:val="Heading1"/>
        <w:rPr>
          <w:u w:val="single"/>
        </w:rPr>
      </w:pPr>
      <w:r w:rsidRPr="00053507">
        <w:rPr>
          <w:u w:val="single"/>
        </w:rPr>
        <w:t xml:space="preserve">Aim 1: </w:t>
      </w:r>
      <w:r w:rsidR="006836F8">
        <w:rPr>
          <w:u w:val="single"/>
        </w:rPr>
        <w:t>………….</w:t>
      </w:r>
    </w:p>
    <w:p w14:paraId="54B803E7" w14:textId="77777777" w:rsidR="007249D3" w:rsidRDefault="007249D3" w:rsidP="007249D3">
      <w:pPr>
        <w:rPr>
          <w:rStyle w:val="Strong"/>
        </w:rPr>
      </w:pPr>
      <w:r w:rsidRPr="00053507">
        <w:rPr>
          <w:rStyle w:val="Strong"/>
        </w:rPr>
        <w:t>Methods</w:t>
      </w:r>
    </w:p>
    <w:p w14:paraId="232255E2" w14:textId="138C6968" w:rsidR="007249D3" w:rsidRPr="001547D2" w:rsidRDefault="00E842EF" w:rsidP="007249D3">
      <w:pPr>
        <w:rPr>
          <w:rStyle w:val="Strong"/>
        </w:rPr>
      </w:pPr>
      <w:r>
        <w:rPr>
          <w:rStyle w:val="Strong"/>
        </w:rPr>
        <w:t>Pre-C</w:t>
      </w:r>
      <w:r w:rsidR="007249D3" w:rsidRPr="001547D2">
        <w:rPr>
          <w:rStyle w:val="Strong"/>
        </w:rPr>
        <w:t>linical Studies</w:t>
      </w:r>
    </w:p>
    <w:p w14:paraId="1303FBF4" w14:textId="20A5D10D" w:rsidR="007249D3" w:rsidRDefault="007249D3"/>
    <w:p w14:paraId="59756F17" w14:textId="1451B0A6" w:rsidR="007249D3" w:rsidRPr="007249D3" w:rsidRDefault="007249D3" w:rsidP="007249D3">
      <w:r w:rsidRPr="007249D3">
        <w:rPr>
          <w:b/>
          <w:bCs/>
        </w:rPr>
        <w:t>Study Design and Recordings</w:t>
      </w:r>
      <w:r w:rsidRPr="007249D3">
        <w:br/>
      </w:r>
    </w:p>
    <w:p w14:paraId="0933A664" w14:textId="2BCC1527" w:rsidR="007249D3" w:rsidRPr="007249D3" w:rsidRDefault="00E842EF" w:rsidP="007249D3">
      <w:r>
        <w:rPr>
          <w:b/>
          <w:bCs/>
        </w:rPr>
        <w:t>Cohort</w:t>
      </w:r>
      <w:r w:rsidR="007249D3" w:rsidRPr="007249D3">
        <w:br/>
      </w:r>
    </w:p>
    <w:p w14:paraId="1D83066C" w14:textId="4F544B97" w:rsidR="007249D3" w:rsidRPr="007249D3" w:rsidRDefault="007249D3" w:rsidP="007249D3">
      <w:r w:rsidRPr="007249D3">
        <w:rPr>
          <w:b/>
          <w:bCs/>
        </w:rPr>
        <w:t>Data Analysis</w:t>
      </w:r>
      <w:r w:rsidRPr="007249D3">
        <w:br/>
      </w:r>
    </w:p>
    <w:p w14:paraId="469A2AA3" w14:textId="1FAAB381" w:rsidR="007249D3" w:rsidRPr="007249D3" w:rsidRDefault="007249D3" w:rsidP="007249D3">
      <w:r w:rsidRPr="007249D3">
        <w:rPr>
          <w:b/>
          <w:bCs/>
        </w:rPr>
        <w:t>Expected Results and Interpretations</w:t>
      </w:r>
      <w:r w:rsidRPr="007249D3">
        <w:br/>
      </w:r>
    </w:p>
    <w:p w14:paraId="23627B0B" w14:textId="72B51ABA" w:rsidR="007249D3" w:rsidRPr="007249D3" w:rsidRDefault="007249D3" w:rsidP="007249D3">
      <w:r w:rsidRPr="007249D3">
        <w:rPr>
          <w:b/>
          <w:bCs/>
        </w:rPr>
        <w:t>Potential Pitfalls, Contingencies, and Alternative Approaches</w:t>
      </w:r>
      <w:r w:rsidRPr="007249D3">
        <w:br/>
      </w:r>
    </w:p>
    <w:p w14:paraId="7169A174" w14:textId="28CF3A9F" w:rsidR="007249D3" w:rsidRDefault="007249D3">
      <w:r w:rsidRPr="007249D3">
        <w:rPr>
          <w:b/>
          <w:bCs/>
        </w:rPr>
        <w:t>Summary of Aim 1</w:t>
      </w:r>
      <w:r w:rsidRPr="007249D3">
        <w:br/>
      </w:r>
    </w:p>
    <w:p w14:paraId="4E759D89" w14:textId="77777777" w:rsidR="007249D3" w:rsidRDefault="007249D3"/>
    <w:p w14:paraId="658D7766" w14:textId="2A28DCBD" w:rsidR="00053507" w:rsidRPr="004A304E" w:rsidRDefault="00053507" w:rsidP="00053507">
      <w:pPr>
        <w:rPr>
          <w:rStyle w:val="Strong"/>
          <w:u w:val="single"/>
        </w:rPr>
      </w:pPr>
      <w:r w:rsidRPr="00053507">
        <w:rPr>
          <w:rStyle w:val="Strong"/>
          <w:u w:val="single"/>
        </w:rPr>
        <w:t xml:space="preserve">Aim 2: </w:t>
      </w:r>
      <w:r w:rsidR="006836F8">
        <w:rPr>
          <w:rStyle w:val="Strong"/>
          <w:u w:val="single"/>
        </w:rPr>
        <w:t>…..</w:t>
      </w:r>
    </w:p>
    <w:p w14:paraId="5952CA0B" w14:textId="3108B2B7" w:rsidR="004A304E" w:rsidRPr="004A304E" w:rsidRDefault="004A304E" w:rsidP="004A304E">
      <w:r w:rsidRPr="004A304E">
        <w:rPr>
          <w:b/>
          <w:bCs/>
        </w:rPr>
        <w:t>Methods</w:t>
      </w:r>
      <w:r w:rsidRPr="004A304E">
        <w:br/>
      </w:r>
    </w:p>
    <w:p w14:paraId="581DFC35" w14:textId="515B45F5" w:rsidR="004A304E" w:rsidRPr="004A304E" w:rsidRDefault="00E8273F" w:rsidP="004A304E">
      <w:r>
        <w:rPr>
          <w:b/>
          <w:bCs/>
        </w:rPr>
        <w:t>Pre-</w:t>
      </w:r>
      <w:r w:rsidR="004A304E" w:rsidRPr="004A304E">
        <w:rPr>
          <w:b/>
          <w:bCs/>
        </w:rPr>
        <w:t>Clinical Studies</w:t>
      </w:r>
      <w:r w:rsidR="004A304E" w:rsidRPr="004A304E">
        <w:br/>
      </w:r>
    </w:p>
    <w:p w14:paraId="116172E5" w14:textId="29BE8998" w:rsidR="004A304E" w:rsidRPr="004A304E" w:rsidRDefault="004A304E" w:rsidP="004A304E">
      <w:r w:rsidRPr="004A304E">
        <w:rPr>
          <w:b/>
          <w:bCs/>
        </w:rPr>
        <w:t>Study Design</w:t>
      </w:r>
      <w:r w:rsidRPr="004A304E">
        <w:br/>
      </w:r>
    </w:p>
    <w:p w14:paraId="62817569" w14:textId="0DB166BC" w:rsidR="004A304E" w:rsidRPr="004A304E" w:rsidRDefault="004A304E" w:rsidP="004A304E">
      <w:r w:rsidRPr="004A304E">
        <w:rPr>
          <w:b/>
          <w:bCs/>
        </w:rPr>
        <w:t>Participants</w:t>
      </w:r>
      <w:r w:rsidRPr="004A304E">
        <w:br/>
      </w:r>
    </w:p>
    <w:p w14:paraId="1B821C28" w14:textId="69BEFDF4" w:rsidR="004A304E" w:rsidRPr="004A304E" w:rsidRDefault="004A304E" w:rsidP="004A304E">
      <w:r w:rsidRPr="004A304E">
        <w:rPr>
          <w:b/>
          <w:bCs/>
        </w:rPr>
        <w:t>Data Analysis</w:t>
      </w:r>
      <w:r w:rsidRPr="004A304E">
        <w:br/>
      </w:r>
    </w:p>
    <w:p w14:paraId="697EEA4B" w14:textId="226BC3B8" w:rsidR="004A304E" w:rsidRPr="004A304E" w:rsidRDefault="004A304E" w:rsidP="004A304E">
      <w:r w:rsidRPr="004A304E">
        <w:rPr>
          <w:b/>
          <w:bCs/>
        </w:rPr>
        <w:t>Expected Results and Interpretations</w:t>
      </w:r>
      <w:r w:rsidRPr="004A304E">
        <w:br/>
      </w:r>
    </w:p>
    <w:p w14:paraId="44EF2F30" w14:textId="1B403C44" w:rsidR="004A304E" w:rsidRPr="004A304E" w:rsidRDefault="004A304E" w:rsidP="004A304E">
      <w:r w:rsidRPr="004A304E">
        <w:rPr>
          <w:b/>
          <w:bCs/>
        </w:rPr>
        <w:t>Potential Pitfalls, Contingencies, and Alternative Approaches</w:t>
      </w:r>
      <w:r w:rsidRPr="004A304E">
        <w:br/>
      </w:r>
    </w:p>
    <w:p w14:paraId="26F22C84" w14:textId="0A54CF0E" w:rsidR="004A304E" w:rsidRPr="004A304E" w:rsidRDefault="004A304E" w:rsidP="004A304E">
      <w:r w:rsidRPr="004A304E">
        <w:rPr>
          <w:b/>
          <w:bCs/>
        </w:rPr>
        <w:t>Summary of Aim 2</w:t>
      </w:r>
      <w:r w:rsidRPr="004A304E">
        <w:br/>
      </w:r>
    </w:p>
    <w:p w14:paraId="5B8D585F" w14:textId="77777777" w:rsidR="00053507" w:rsidRDefault="00053507" w:rsidP="00053507">
      <w:pPr>
        <w:rPr>
          <w:rStyle w:val="Strong"/>
          <w:u w:val="single"/>
        </w:rPr>
      </w:pPr>
    </w:p>
    <w:p w14:paraId="5FB9A6C0" w14:textId="618D5FEA" w:rsidR="00053507" w:rsidRPr="00053507" w:rsidRDefault="00053507" w:rsidP="00053507">
      <w:pPr>
        <w:rPr>
          <w:u w:val="single"/>
        </w:rPr>
      </w:pPr>
      <w:r w:rsidRPr="00053507">
        <w:rPr>
          <w:rStyle w:val="Strong"/>
          <w:u w:val="single"/>
        </w:rPr>
        <w:t xml:space="preserve">Aim 3: </w:t>
      </w:r>
      <w:r w:rsidR="006836F8">
        <w:rPr>
          <w:rStyle w:val="Strong"/>
          <w:u w:val="single"/>
        </w:rPr>
        <w:t>…….</w:t>
      </w:r>
    </w:p>
    <w:p w14:paraId="18855827" w14:textId="7297F119" w:rsidR="004A304E" w:rsidRPr="004A304E" w:rsidRDefault="004A304E" w:rsidP="004A304E">
      <w:r w:rsidRPr="004A304E">
        <w:rPr>
          <w:b/>
          <w:bCs/>
        </w:rPr>
        <w:t>Methods</w:t>
      </w:r>
      <w:r w:rsidRPr="004A304E">
        <w:br/>
      </w:r>
    </w:p>
    <w:p w14:paraId="4E9386DD" w14:textId="01C94972" w:rsidR="004A304E" w:rsidRPr="004A304E" w:rsidRDefault="00E8273F" w:rsidP="004A304E">
      <w:r>
        <w:rPr>
          <w:b/>
          <w:bCs/>
        </w:rPr>
        <w:t>Pre-</w:t>
      </w:r>
      <w:r w:rsidR="004A304E" w:rsidRPr="004A304E">
        <w:rPr>
          <w:b/>
          <w:bCs/>
        </w:rPr>
        <w:t>Clinical Studies</w:t>
      </w:r>
      <w:r w:rsidR="004A304E" w:rsidRPr="004A304E">
        <w:br/>
      </w:r>
    </w:p>
    <w:p w14:paraId="0CA9BD0E" w14:textId="6033B01D" w:rsidR="004A304E" w:rsidRPr="004A304E" w:rsidRDefault="004A304E" w:rsidP="004A304E">
      <w:r w:rsidRPr="004A304E">
        <w:rPr>
          <w:b/>
          <w:bCs/>
        </w:rPr>
        <w:t>Study Design</w:t>
      </w:r>
      <w:r w:rsidRPr="004A304E">
        <w:br/>
      </w:r>
    </w:p>
    <w:p w14:paraId="66C683B9" w14:textId="39F82226" w:rsidR="004A304E" w:rsidRPr="004A304E" w:rsidRDefault="004A304E" w:rsidP="004A304E">
      <w:r w:rsidRPr="004A304E">
        <w:rPr>
          <w:b/>
          <w:bCs/>
        </w:rPr>
        <w:t>Participants</w:t>
      </w:r>
      <w:r w:rsidRPr="004A304E">
        <w:br/>
      </w:r>
    </w:p>
    <w:p w14:paraId="68B82E8A" w14:textId="7F42EEEE" w:rsidR="004A304E" w:rsidRPr="004A304E" w:rsidRDefault="004A304E" w:rsidP="004A304E">
      <w:r w:rsidRPr="004A304E">
        <w:rPr>
          <w:b/>
          <w:bCs/>
        </w:rPr>
        <w:t>Data Analysis</w:t>
      </w:r>
      <w:r w:rsidRPr="004A304E">
        <w:br/>
      </w:r>
    </w:p>
    <w:p w14:paraId="7CDE5845" w14:textId="31E038B5" w:rsidR="004A304E" w:rsidRPr="004A304E" w:rsidRDefault="004A304E" w:rsidP="00127F18">
      <w:r w:rsidRPr="004A304E">
        <w:rPr>
          <w:b/>
          <w:bCs/>
        </w:rPr>
        <w:t>Expected Results and Interpretations</w:t>
      </w:r>
      <w:r w:rsidRPr="004A304E">
        <w:br/>
      </w:r>
    </w:p>
    <w:p w14:paraId="78ED3DBB" w14:textId="6236C390" w:rsidR="004A304E" w:rsidRPr="004A304E" w:rsidRDefault="004A304E" w:rsidP="004A304E">
      <w:r w:rsidRPr="004A304E">
        <w:rPr>
          <w:b/>
          <w:bCs/>
        </w:rPr>
        <w:t>Potential Pitfalls, Contingencies, and Alternative Approaches</w:t>
      </w:r>
      <w:r w:rsidRPr="004A304E">
        <w:br/>
      </w:r>
    </w:p>
    <w:p w14:paraId="40663A13" w14:textId="69F94740" w:rsidR="004A304E" w:rsidRPr="004A304E" w:rsidRDefault="004A304E" w:rsidP="004A304E">
      <w:r w:rsidRPr="004A304E">
        <w:rPr>
          <w:b/>
          <w:bCs/>
        </w:rPr>
        <w:t>Summary of Aim 3</w:t>
      </w:r>
      <w:r w:rsidRPr="004A304E">
        <w:br/>
      </w:r>
    </w:p>
    <w:p w14:paraId="402A1137" w14:textId="77777777" w:rsidR="00053507" w:rsidRDefault="00053507"/>
    <w:p w14:paraId="2D78BDC3" w14:textId="47E9EF71" w:rsidR="007B6600" w:rsidRDefault="00950C41">
      <w:pPr>
        <w:rPr>
          <w:b/>
          <w:bCs/>
          <w:u w:val="single"/>
        </w:rPr>
      </w:pPr>
      <w:r>
        <w:rPr>
          <w:b/>
          <w:bCs/>
          <w:u w:val="single"/>
        </w:rPr>
        <w:t>Apparatus and Procedures</w:t>
      </w:r>
    </w:p>
    <w:p w14:paraId="7FD078E4" w14:textId="44296955" w:rsidR="00950C41" w:rsidRPr="00950C41" w:rsidRDefault="00D37B74">
      <w:r>
        <w:t xml:space="preserve">IACUC </w:t>
      </w:r>
      <w:r w:rsidR="0073423D">
        <w:t>Standards and Guidelines</w:t>
      </w:r>
    </w:p>
    <w:p w14:paraId="1003EFD2" w14:textId="77777777" w:rsidR="007B6600" w:rsidRDefault="007B6600"/>
    <w:p w14:paraId="1D8C4CB5" w14:textId="77777777" w:rsidR="0071594B" w:rsidRPr="0071594B" w:rsidRDefault="0071594B" w:rsidP="0071594B">
      <w:pPr>
        <w:rPr>
          <w:b/>
          <w:bCs/>
          <w:u w:val="single"/>
        </w:rPr>
      </w:pPr>
      <w:r w:rsidRPr="0071594B">
        <w:rPr>
          <w:b/>
          <w:bCs/>
          <w:u w:val="single"/>
        </w:rPr>
        <w:t>Rationale and Significance</w:t>
      </w:r>
    </w:p>
    <w:p w14:paraId="2A677C45" w14:textId="77777777" w:rsidR="0071594B" w:rsidRPr="0071594B" w:rsidRDefault="0071594B" w:rsidP="0071594B">
      <w:pPr>
        <w:rPr>
          <w:b/>
          <w:bCs/>
        </w:rPr>
      </w:pPr>
      <w:r w:rsidRPr="0071594B">
        <w:rPr>
          <w:b/>
          <w:bCs/>
        </w:rPr>
        <w:t>The Need for Biomarker-Guided Rehabilitation</w:t>
      </w:r>
    </w:p>
    <w:p w14:paraId="5F17259A" w14:textId="593DF5EA" w:rsidR="0071594B" w:rsidRPr="0071594B" w:rsidRDefault="0071594B" w:rsidP="0071594B">
      <w:r w:rsidRPr="0071594B">
        <w:t xml:space="preserve">Spinal cord injury and stroke are </w:t>
      </w:r>
      <w:r w:rsidR="00127F18">
        <w:t>…</w:t>
      </w:r>
    </w:p>
    <w:p w14:paraId="160A6A2D" w14:textId="77777777" w:rsidR="0071594B" w:rsidRPr="0071594B" w:rsidRDefault="0071594B" w:rsidP="0071594B">
      <w:pPr>
        <w:rPr>
          <w:b/>
          <w:bCs/>
        </w:rPr>
      </w:pPr>
      <w:r w:rsidRPr="0071594B">
        <w:rPr>
          <w:b/>
          <w:bCs/>
        </w:rPr>
        <w:t>Importance of Real-Time Multimodal Platforms</w:t>
      </w:r>
    </w:p>
    <w:p w14:paraId="28980309" w14:textId="30F97662" w:rsidR="0071594B" w:rsidRPr="0071594B" w:rsidRDefault="0071594B" w:rsidP="0071594B">
      <w:r w:rsidRPr="0071594B">
        <w:t xml:space="preserve">Vagus nerve stimulation (VNS) </w:t>
      </w:r>
      <w:r w:rsidR="00127F18">
        <w:t>…</w:t>
      </w:r>
    </w:p>
    <w:p w14:paraId="6AB93D12" w14:textId="77777777" w:rsidR="0071594B" w:rsidRPr="0071594B" w:rsidRDefault="0071594B" w:rsidP="0071594B">
      <w:pPr>
        <w:rPr>
          <w:b/>
          <w:bCs/>
        </w:rPr>
      </w:pPr>
      <w:r w:rsidRPr="0071594B">
        <w:rPr>
          <w:b/>
          <w:bCs/>
        </w:rPr>
        <w:t>Relevance of Comparing Implanted VNS and tAN</w:t>
      </w:r>
    </w:p>
    <w:p w14:paraId="7E970558" w14:textId="77777777" w:rsidR="00127F18" w:rsidRDefault="00127F18" w:rsidP="0071594B"/>
    <w:p w14:paraId="500E6FE2" w14:textId="5BCA6524" w:rsidR="0071594B" w:rsidRPr="0071594B" w:rsidRDefault="0071594B" w:rsidP="0071594B">
      <w:pPr>
        <w:rPr>
          <w:b/>
          <w:bCs/>
        </w:rPr>
      </w:pPr>
      <w:r w:rsidRPr="0071594B">
        <w:rPr>
          <w:b/>
          <w:bCs/>
        </w:rPr>
        <w:t>Longitudinal Biomarkers as Predictors of Recovery</w:t>
      </w:r>
    </w:p>
    <w:p w14:paraId="7E4CFE5E" w14:textId="77777777" w:rsidR="00EF67B9" w:rsidRDefault="00EF67B9" w:rsidP="0071594B">
      <w:pPr>
        <w:rPr>
          <w:b/>
          <w:bCs/>
        </w:rPr>
      </w:pPr>
    </w:p>
    <w:p w14:paraId="3E98B15A" w14:textId="139CB809" w:rsidR="0071594B" w:rsidRPr="0071594B" w:rsidRDefault="0071594B" w:rsidP="0071594B">
      <w:pPr>
        <w:rPr>
          <w:b/>
          <w:bCs/>
        </w:rPr>
      </w:pPr>
      <w:r w:rsidRPr="0071594B">
        <w:rPr>
          <w:b/>
          <w:bCs/>
        </w:rPr>
        <w:t>Broader Impact and Future Applications</w:t>
      </w:r>
    </w:p>
    <w:p w14:paraId="4BBB60BF" w14:textId="77777777" w:rsidR="00053507" w:rsidRDefault="00053507"/>
    <w:p w14:paraId="723D592E" w14:textId="77777777" w:rsidR="004E28CB" w:rsidRPr="004E28CB" w:rsidRDefault="004E28CB" w:rsidP="004E28CB">
      <w:pPr>
        <w:pStyle w:val="Heading2"/>
        <w:rPr>
          <w:rFonts w:ascii="Arial" w:hAnsi="Arial" w:cs="Arial"/>
          <w:color w:val="auto"/>
          <w:sz w:val="22"/>
          <w:szCs w:val="22"/>
          <w:u w:val="single"/>
        </w:rPr>
      </w:pPr>
      <w:r w:rsidRPr="004E28CB">
        <w:rPr>
          <w:rFonts w:ascii="Arial" w:hAnsi="Arial" w:cs="Arial"/>
          <w:color w:val="auto"/>
          <w:sz w:val="22"/>
          <w:szCs w:val="22"/>
          <w:u w:val="single"/>
        </w:rPr>
        <w:t>Project Timeline</w:t>
      </w:r>
    </w:p>
    <w:p w14:paraId="369328C1" w14:textId="77777777" w:rsidR="004E28CB" w:rsidRPr="004E28CB" w:rsidRDefault="004E28CB" w:rsidP="004E28CB">
      <w:r w:rsidRPr="004E28CB">
        <w:t>I expect the remaining proposed aims will take two years to complete.</w:t>
      </w:r>
    </w:p>
    <w:tbl>
      <w:tblPr>
        <w:tblW w:w="9008" w:type="dxa"/>
        <w:jc w:val="center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54"/>
        <w:gridCol w:w="1764"/>
        <w:gridCol w:w="1764"/>
        <w:gridCol w:w="1763"/>
        <w:gridCol w:w="1763"/>
      </w:tblGrid>
      <w:tr w:rsidR="007445DD" w:rsidRPr="004E28CB" w14:paraId="0306F486" w14:textId="77777777" w:rsidTr="004E28CB">
        <w:trPr>
          <w:trHeight w:val="268"/>
          <w:jc w:val="center"/>
        </w:trPr>
        <w:tc>
          <w:tcPr>
            <w:tcW w:w="19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8F5572" w14:textId="77777777" w:rsidR="004E28CB" w:rsidRPr="004E28CB" w:rsidRDefault="004E28CB">
            <w:pPr>
              <w:jc w:val="center"/>
            </w:pPr>
            <w:r w:rsidRPr="004E28CB">
              <w:t>Task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CDCE62" w14:textId="77777777" w:rsidR="004E28CB" w:rsidRPr="004E28CB" w:rsidRDefault="004E28CB">
            <w:pPr>
              <w:jc w:val="center"/>
            </w:pPr>
            <w:r w:rsidRPr="004E28CB">
              <w:t>Year 1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734286" w14:textId="77777777" w:rsidR="004E28CB" w:rsidRPr="004E28CB" w:rsidRDefault="004E28CB">
            <w:pPr>
              <w:jc w:val="center"/>
            </w:pPr>
            <w:r w:rsidRPr="004E28CB">
              <w:t>Year 2</w:t>
            </w:r>
          </w:p>
        </w:tc>
        <w:tc>
          <w:tcPr>
            <w:tcW w:w="1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CBB5A5" w14:textId="77777777" w:rsidR="004E28CB" w:rsidRPr="004E28CB" w:rsidRDefault="004E28CB">
            <w:pPr>
              <w:jc w:val="center"/>
            </w:pPr>
            <w:r w:rsidRPr="004E28CB">
              <w:t>Year 3</w:t>
            </w:r>
          </w:p>
        </w:tc>
        <w:tc>
          <w:tcPr>
            <w:tcW w:w="1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043FCE" w14:textId="77777777" w:rsidR="004E28CB" w:rsidRPr="004E28CB" w:rsidRDefault="004E28CB">
            <w:pPr>
              <w:jc w:val="center"/>
            </w:pPr>
            <w:r w:rsidRPr="004E28CB">
              <w:t>Year 4</w:t>
            </w:r>
          </w:p>
        </w:tc>
      </w:tr>
      <w:tr w:rsidR="007445DD" w:rsidRPr="004E28CB" w14:paraId="06A51B81" w14:textId="77777777" w:rsidTr="004E28CB">
        <w:trPr>
          <w:trHeight w:val="268"/>
          <w:jc w:val="center"/>
        </w:trPr>
        <w:tc>
          <w:tcPr>
            <w:tcW w:w="19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DF6ABB" w14:textId="77777777" w:rsidR="004E28CB" w:rsidRPr="004E28CB" w:rsidRDefault="004E28CB">
            <w:pPr>
              <w:jc w:val="center"/>
            </w:pPr>
            <w:r w:rsidRPr="004E28CB">
              <w:t>Aim 1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0E6EA9" w14:textId="77777777" w:rsidR="004E28CB" w:rsidRPr="004E28CB" w:rsidRDefault="004E28CB">
            <w:pPr>
              <w:jc w:val="center"/>
            </w:pP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B83B5C" w14:textId="77777777" w:rsidR="004E28CB" w:rsidRPr="004E28CB" w:rsidRDefault="004E28CB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CA1CD3" w14:textId="77777777" w:rsidR="004E28CB" w:rsidRPr="004E28CB" w:rsidRDefault="004E28CB">
            <w:pPr>
              <w:jc w:val="center"/>
            </w:pPr>
          </w:p>
        </w:tc>
        <w:tc>
          <w:tcPr>
            <w:tcW w:w="1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C0B3C7" w14:textId="77777777" w:rsidR="004E28CB" w:rsidRPr="004E28CB" w:rsidRDefault="004E28CB">
            <w:pPr>
              <w:jc w:val="center"/>
            </w:pPr>
          </w:p>
        </w:tc>
      </w:tr>
      <w:tr w:rsidR="007445DD" w:rsidRPr="004E28CB" w14:paraId="15830797" w14:textId="77777777" w:rsidTr="004E28CB">
        <w:trPr>
          <w:trHeight w:val="268"/>
          <w:jc w:val="center"/>
        </w:trPr>
        <w:tc>
          <w:tcPr>
            <w:tcW w:w="19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1CCB6E" w14:textId="77777777" w:rsidR="004E28CB" w:rsidRPr="004E28CB" w:rsidRDefault="004E28CB">
            <w:pPr>
              <w:jc w:val="center"/>
            </w:pPr>
            <w:r w:rsidRPr="004E28CB">
              <w:t>Aim 2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B4EAD6" w14:textId="77777777" w:rsidR="004E28CB" w:rsidRPr="004E28CB" w:rsidRDefault="004E28CB">
            <w:pPr>
              <w:jc w:val="center"/>
            </w:pP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A21692" w14:textId="77777777" w:rsidR="004E28CB" w:rsidRPr="004E28CB" w:rsidRDefault="004E28CB">
            <w:pPr>
              <w:jc w:val="center"/>
            </w:pPr>
          </w:p>
        </w:tc>
        <w:tc>
          <w:tcPr>
            <w:tcW w:w="1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489837" w14:textId="77777777" w:rsidR="004E28CB" w:rsidRPr="004E28CB" w:rsidRDefault="004E28CB">
            <w:pPr>
              <w:jc w:val="center"/>
            </w:pPr>
          </w:p>
        </w:tc>
        <w:tc>
          <w:tcPr>
            <w:tcW w:w="1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0419CC" w14:textId="77777777" w:rsidR="004E28CB" w:rsidRPr="004E28CB" w:rsidRDefault="004E28CB">
            <w:pPr>
              <w:jc w:val="center"/>
            </w:pPr>
          </w:p>
        </w:tc>
      </w:tr>
      <w:tr w:rsidR="007445DD" w:rsidRPr="004E28CB" w14:paraId="54071E6B" w14:textId="77777777" w:rsidTr="004E28CB">
        <w:trPr>
          <w:trHeight w:val="268"/>
          <w:jc w:val="center"/>
        </w:trPr>
        <w:tc>
          <w:tcPr>
            <w:tcW w:w="19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44718" w14:textId="3C80C3F0" w:rsidR="004E28CB" w:rsidRPr="004E28CB" w:rsidRDefault="004E28CB">
            <w:pPr>
              <w:jc w:val="center"/>
            </w:pPr>
            <w:r>
              <w:t>Aim 3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784F04" w14:textId="77777777" w:rsidR="004E28CB" w:rsidRPr="004E28CB" w:rsidRDefault="004E28CB">
            <w:pPr>
              <w:jc w:val="center"/>
            </w:pP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7C2A7D" w14:textId="77777777" w:rsidR="004E28CB" w:rsidRPr="004E28CB" w:rsidRDefault="004E28CB">
            <w:pPr>
              <w:jc w:val="center"/>
            </w:pPr>
          </w:p>
        </w:tc>
        <w:tc>
          <w:tcPr>
            <w:tcW w:w="1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76D5AD" w14:textId="77777777" w:rsidR="004E28CB" w:rsidRPr="004E28CB" w:rsidRDefault="004E28CB">
            <w:pPr>
              <w:jc w:val="center"/>
            </w:pPr>
          </w:p>
        </w:tc>
        <w:tc>
          <w:tcPr>
            <w:tcW w:w="1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F026A3" w14:textId="77777777" w:rsidR="004E28CB" w:rsidRPr="004E28CB" w:rsidRDefault="004E28CB">
            <w:pPr>
              <w:jc w:val="center"/>
            </w:pPr>
          </w:p>
        </w:tc>
      </w:tr>
      <w:tr w:rsidR="007445DD" w:rsidRPr="004E28CB" w14:paraId="511BFB50" w14:textId="77777777" w:rsidTr="004E28CB">
        <w:trPr>
          <w:trHeight w:val="268"/>
          <w:jc w:val="center"/>
        </w:trPr>
        <w:tc>
          <w:tcPr>
            <w:tcW w:w="19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C6F881" w14:textId="77777777" w:rsidR="004E28CB" w:rsidRPr="004E28CB" w:rsidRDefault="004E28CB">
            <w:pPr>
              <w:jc w:val="center"/>
            </w:pPr>
            <w:r w:rsidRPr="004E28CB">
              <w:t>Manuscript Prep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38661A" w14:textId="77777777" w:rsidR="004E28CB" w:rsidRPr="004E28CB" w:rsidRDefault="004E28CB">
            <w:pPr>
              <w:jc w:val="center"/>
            </w:pP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B1A2E1" w14:textId="77777777" w:rsidR="004E28CB" w:rsidRPr="004E28CB" w:rsidRDefault="004E28CB">
            <w:pPr>
              <w:jc w:val="center"/>
            </w:pPr>
          </w:p>
        </w:tc>
        <w:tc>
          <w:tcPr>
            <w:tcW w:w="1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C24463" w14:textId="77777777" w:rsidR="004E28CB" w:rsidRPr="004E28CB" w:rsidRDefault="004E28CB">
            <w:pPr>
              <w:jc w:val="center"/>
            </w:pPr>
          </w:p>
        </w:tc>
        <w:tc>
          <w:tcPr>
            <w:tcW w:w="1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C68213" w14:textId="77777777" w:rsidR="004E28CB" w:rsidRPr="004E28CB" w:rsidRDefault="004E28CB">
            <w:pPr>
              <w:jc w:val="center"/>
            </w:pPr>
          </w:p>
        </w:tc>
      </w:tr>
    </w:tbl>
    <w:p w14:paraId="11BCD043" w14:textId="77777777" w:rsidR="00053507" w:rsidRDefault="00053507"/>
    <w:p w14:paraId="5665CFEC" w14:textId="77777777" w:rsidR="00053507" w:rsidRDefault="00053507"/>
    <w:p w14:paraId="1739BC8E" w14:textId="77777777" w:rsidR="00053507" w:rsidRDefault="00053507"/>
    <w:p w14:paraId="25731853" w14:textId="77777777" w:rsidR="00053507" w:rsidRDefault="00053507"/>
    <w:p w14:paraId="7C204103" w14:textId="77777777" w:rsidR="00053507" w:rsidRDefault="00053507"/>
    <w:p w14:paraId="30ADB265" w14:textId="77777777" w:rsidR="00053507" w:rsidRDefault="00053507"/>
    <w:p w14:paraId="5A627069" w14:textId="77777777" w:rsidR="00053507" w:rsidRDefault="00053507"/>
    <w:p w14:paraId="686D120B" w14:textId="77777777" w:rsidR="00053507" w:rsidRDefault="00053507"/>
    <w:p w14:paraId="098B5928" w14:textId="77777777" w:rsidR="00053507" w:rsidRDefault="00053507"/>
    <w:p w14:paraId="7F2D94B4" w14:textId="77777777" w:rsidR="00053507" w:rsidRDefault="00053507"/>
    <w:p w14:paraId="53870F28" w14:textId="77777777" w:rsidR="00053507" w:rsidRDefault="00053507"/>
    <w:p w14:paraId="39DC24C7" w14:textId="77777777" w:rsidR="00053507" w:rsidRDefault="00053507"/>
    <w:p w14:paraId="1F922982" w14:textId="77777777" w:rsidR="00053507" w:rsidRDefault="00053507"/>
    <w:p w14:paraId="08E9CD14" w14:textId="77777777" w:rsidR="00053507" w:rsidRDefault="00053507"/>
    <w:p w14:paraId="54BAD81B" w14:textId="77777777" w:rsidR="00053507" w:rsidRDefault="00053507"/>
    <w:p w14:paraId="2A81BD48" w14:textId="77777777" w:rsidR="004B5025" w:rsidRPr="004B5025" w:rsidRDefault="004B5025" w:rsidP="004B5025">
      <w:r w:rsidRPr="004B5025">
        <w:rPr>
          <w:b/>
          <w:bCs/>
        </w:rPr>
        <w:t>[1]. Meyers EC, Solorzano BR, James J, Ganzer PD, Lai ES, Rennaker RL, et al. Vagus Nerve Stimulation Enhances Stable Plasticity and Generalization of Stroke Recovery. Stroke 2018:10.1161/STROKEAHA.117.019202.</w:t>
      </w:r>
    </w:p>
    <w:p w14:paraId="4E47305F" w14:textId="77777777" w:rsidR="004B5025" w:rsidRPr="004B5025" w:rsidRDefault="004B5025" w:rsidP="004B5025">
      <w:r w:rsidRPr="004B5025">
        <w:rPr>
          <w:b/>
          <w:bCs/>
        </w:rPr>
        <w:t>[2]. Ganzer PD, Darrow MJ, Meyers EC, Solorzano BR, Ruiz AD, Robertson NM, et al. Closed-loop Neuroprosthesis Restores Network Connectivity and Motor 2 Control after Spinal Cord Injury. Elife n.d</w:t>
      </w:r>
    </w:p>
    <w:p w14:paraId="1C1795B7" w14:textId="77777777" w:rsidR="004B5025" w:rsidRPr="004B5025" w:rsidRDefault="004B5025" w:rsidP="004B5025">
      <w:r w:rsidRPr="004B5025">
        <w:t>[3] Ganzer et al.,Closed-loop neuromodulation restores network connectivity and motor control after spinal cord injury, 2018)</w:t>
      </w:r>
    </w:p>
    <w:p w14:paraId="4FD741DB" w14:textId="77777777" w:rsidR="004B5025" w:rsidRPr="004B5025" w:rsidRDefault="004B5025" w:rsidP="004B5025">
      <w:r w:rsidRPr="004B5025">
        <w:rPr>
          <w:b/>
          <w:bCs/>
        </w:rPr>
        <w:t>[4]. Dawson J, Pierce D, Dixit A, Kimberley TJ, Robertson M, Tarver B, et al. Safety, Feasibility, and Efficacy of Vagus Nerve Stimulation Paired With Upper-Limb Rehabilitation After Ischemic Stroke. Stroke 2015;47:143–50. 10.1161/STROKEAHA.115.010477. [PubMed: 26645257]</w:t>
      </w:r>
    </w:p>
    <w:p w14:paraId="14A021E4" w14:textId="77777777" w:rsidR="00053507" w:rsidRDefault="00053507"/>
    <w:p w14:paraId="7A04872D" w14:textId="77777777" w:rsidR="00053507" w:rsidRDefault="00053507"/>
    <w:p w14:paraId="3CB8439C" w14:textId="77777777" w:rsidR="00053507" w:rsidRDefault="00053507"/>
    <w:p w14:paraId="7170F72C" w14:textId="77777777" w:rsidR="00053507" w:rsidRDefault="00053507"/>
    <w:p w14:paraId="541EF1BB" w14:textId="62AF5525" w:rsidR="00F70FCF" w:rsidRPr="002B17F0" w:rsidRDefault="00F70FCF">
      <w:pPr>
        <w:rPr>
          <w:b/>
          <w:bCs/>
        </w:rPr>
      </w:pPr>
      <w:r w:rsidRPr="00B15870">
        <w:rPr>
          <w:b/>
          <w:bCs/>
          <w:highlight w:val="yellow"/>
        </w:rPr>
        <w:t>Citations</w:t>
      </w:r>
      <w:r w:rsidR="00B15870" w:rsidRPr="00B15870">
        <w:rPr>
          <w:b/>
          <w:bCs/>
          <w:highlight w:val="yellow"/>
        </w:rPr>
        <w:t xml:space="preserve"> (From Austin’s Document)</w:t>
      </w:r>
      <w:r w:rsidRPr="00B15870">
        <w:rPr>
          <w:b/>
          <w:bCs/>
          <w:highlight w:val="yellow"/>
        </w:rPr>
        <w:t>:</w:t>
      </w:r>
      <w:r w:rsidRPr="002B17F0">
        <w:rPr>
          <w:b/>
          <w:bCs/>
        </w:rPr>
        <w:t xml:space="preserve"> </w:t>
      </w:r>
    </w:p>
    <w:p w14:paraId="313E9C73" w14:textId="77777777" w:rsidR="00493BF2" w:rsidRDefault="00F70FCF" w:rsidP="00493BF2">
      <w:pPr>
        <w:pStyle w:val="Bibliography"/>
      </w:pPr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 w:rsidR="00493BF2">
        <w:t>[1]</w:t>
      </w:r>
      <w:r w:rsidR="00493BF2">
        <w:tab/>
        <w:t xml:space="preserve">N. D. Engineer </w:t>
      </w:r>
      <w:r w:rsidR="00493BF2">
        <w:rPr>
          <w:i/>
          <w:iCs/>
        </w:rPr>
        <w:t>et al.</w:t>
      </w:r>
      <w:r w:rsidR="00493BF2">
        <w:t xml:space="preserve">, “Reversing pathological neural activity using targeted plasticity,” </w:t>
      </w:r>
      <w:r w:rsidR="00493BF2">
        <w:rPr>
          <w:i/>
          <w:iCs/>
        </w:rPr>
        <w:t>Nature</w:t>
      </w:r>
      <w:r w:rsidR="00493BF2">
        <w:t>, vol. 470, no. 7332, pp. 101–104, Feb. 2011, doi: 10.1038/nature09656.</w:t>
      </w:r>
    </w:p>
    <w:p w14:paraId="4A04A6DE" w14:textId="77777777" w:rsidR="00493BF2" w:rsidRDefault="00493BF2" w:rsidP="00493BF2">
      <w:pPr>
        <w:pStyle w:val="Bibliography"/>
      </w:pPr>
      <w:r>
        <w:t>[2]</w:t>
      </w:r>
      <w:r>
        <w:tab/>
        <w:t xml:space="preserve">J. Dawson </w:t>
      </w:r>
      <w:r>
        <w:rPr>
          <w:i/>
          <w:iCs/>
        </w:rPr>
        <w:t>et al.</w:t>
      </w:r>
      <w:r>
        <w:t xml:space="preserve">, “Safety, feasibility, and efficacy of vagus nerve stimulation paired with upper-limb rehabilitation after ischemic stroke,” </w:t>
      </w:r>
      <w:r>
        <w:rPr>
          <w:i/>
          <w:iCs/>
        </w:rPr>
        <w:t>Stroke</w:t>
      </w:r>
      <w:r>
        <w:t>, vol. 47, no. 1, pp. 143–150, 2016.</w:t>
      </w:r>
    </w:p>
    <w:p w14:paraId="2F826A3E" w14:textId="77777777" w:rsidR="00493BF2" w:rsidRDefault="00493BF2" w:rsidP="00493BF2">
      <w:pPr>
        <w:pStyle w:val="Bibliography"/>
      </w:pPr>
      <w:r>
        <w:t>[3]</w:t>
      </w:r>
      <w:r>
        <w:tab/>
        <w:t xml:space="preserve">M. P. Kilgard </w:t>
      </w:r>
      <w:r>
        <w:rPr>
          <w:i/>
          <w:iCs/>
        </w:rPr>
        <w:t>et al.</w:t>
      </w:r>
      <w:r>
        <w:t xml:space="preserve">, “Closed-loop vagus nerve stimulation aids recovery from spinal cord injury,” </w:t>
      </w:r>
      <w:r>
        <w:rPr>
          <w:i/>
          <w:iCs/>
        </w:rPr>
        <w:t>Nature</w:t>
      </w:r>
      <w:r>
        <w:t>, pp. 1–7, May 2025, doi: 10.1038/s41586-025-09028-5.</w:t>
      </w:r>
    </w:p>
    <w:p w14:paraId="39328CF6" w14:textId="77777777" w:rsidR="00493BF2" w:rsidRDefault="00493BF2" w:rsidP="00493BF2">
      <w:pPr>
        <w:pStyle w:val="Bibliography"/>
      </w:pPr>
      <w:r>
        <w:t>[4]</w:t>
      </w:r>
      <w:r>
        <w:tab/>
        <w:t xml:space="preserve">J. Dawson </w:t>
      </w:r>
      <w:r>
        <w:rPr>
          <w:i/>
          <w:iCs/>
        </w:rPr>
        <w:t>et al.</w:t>
      </w:r>
      <w:r>
        <w:t xml:space="preserve">, “Vagus nerve stimulation paired with rehabilitation for upper limb motor function after ischaemic stroke (VNS-REHAB): a randomised, blinded, pivotal, device trial,” </w:t>
      </w:r>
      <w:r>
        <w:rPr>
          <w:i/>
          <w:iCs/>
        </w:rPr>
        <w:t>The Lancet</w:t>
      </w:r>
      <w:r>
        <w:t>, vol. 397, no. 10284, pp. 1545–1553, Apr. 2021, doi: 10.1016/S0140-6736(21)00475-X.</w:t>
      </w:r>
    </w:p>
    <w:p w14:paraId="63569B4C" w14:textId="77777777" w:rsidR="00493BF2" w:rsidRDefault="00493BF2" w:rsidP="00493BF2">
      <w:pPr>
        <w:pStyle w:val="Bibliography"/>
      </w:pPr>
      <w:r>
        <w:t>[5]</w:t>
      </w:r>
      <w:r>
        <w:tab/>
        <w:t xml:space="preserve">J. Dawson </w:t>
      </w:r>
      <w:r>
        <w:rPr>
          <w:i/>
          <w:iCs/>
        </w:rPr>
        <w:t>et al.</w:t>
      </w:r>
      <w:r>
        <w:t xml:space="preserve">, “Vagus nerve stimulation paired with rehabilitation for upper limb motor impairment and function after chronic ischemic stroke: subgroup analysis of the randomized, blinded, pivotal, VNS-REHAB device trial,” </w:t>
      </w:r>
      <w:r>
        <w:rPr>
          <w:i/>
          <w:iCs/>
        </w:rPr>
        <w:t>Neurorehabil. Neural Repair</w:t>
      </w:r>
      <w:r>
        <w:t>, vol. 37, no. 6, pp. 367–373, 2023.</w:t>
      </w:r>
    </w:p>
    <w:p w14:paraId="0C909BF6" w14:textId="77777777" w:rsidR="00493BF2" w:rsidRDefault="00493BF2" w:rsidP="00493BF2">
      <w:pPr>
        <w:pStyle w:val="Bibliography"/>
      </w:pPr>
      <w:r>
        <w:t>[6]</w:t>
      </w:r>
      <w:r>
        <w:tab/>
        <w:t xml:space="preserve">E. J. Hammond, B. M. Uthman, S. A. Reid, and B. J. Wilder, “Electrophysiological Studies of Cervical Vagus Nerve Stimulation in Humans: I. EEG Effects,” </w:t>
      </w:r>
      <w:r>
        <w:rPr>
          <w:i/>
          <w:iCs/>
        </w:rPr>
        <w:t>Epilepsia</w:t>
      </w:r>
      <w:r>
        <w:t>, vol. 33, no. 6, pp. 1013–1020, 1992, doi: 10.1111/j.1528-1157.1992.tb01752.x.</w:t>
      </w:r>
    </w:p>
    <w:p w14:paraId="22BBEEAE" w14:textId="77777777" w:rsidR="00493BF2" w:rsidRDefault="00493BF2" w:rsidP="00493BF2">
      <w:pPr>
        <w:pStyle w:val="Bibliography"/>
      </w:pPr>
      <w:r>
        <w:t>[7]</w:t>
      </w:r>
      <w:r>
        <w:tab/>
        <w:t xml:space="preserve">M. Ravan, S. Sabesan, and O. D’Cruz, “On Quantitative Biomarkers of VNS Therapy Using EEG and ECG Signals,” </w:t>
      </w:r>
      <w:r>
        <w:rPr>
          <w:i/>
          <w:iCs/>
        </w:rPr>
        <w:t>IEEE Trans. Biomed. Eng.</w:t>
      </w:r>
      <w:r>
        <w:t>, vol. 64, no. 2, pp. 419–428, Feb. 2017, doi: 10.1109/TBME.2016.2554559.</w:t>
      </w:r>
    </w:p>
    <w:p w14:paraId="1EC05989" w14:textId="77777777" w:rsidR="00493BF2" w:rsidRDefault="00493BF2" w:rsidP="00493BF2">
      <w:pPr>
        <w:pStyle w:val="Bibliography"/>
      </w:pPr>
      <w:r>
        <w:t>[8]</w:t>
      </w:r>
      <w:r>
        <w:tab/>
        <w:t xml:space="preserve">V. Sivaji </w:t>
      </w:r>
      <w:r>
        <w:rPr>
          <w:i/>
          <w:iCs/>
        </w:rPr>
        <w:t>et al.</w:t>
      </w:r>
      <w:r>
        <w:t xml:space="preserve">, “ReStore: A wireless peripheral nerve stimulation system,” </w:t>
      </w:r>
      <w:r>
        <w:rPr>
          <w:i/>
          <w:iCs/>
        </w:rPr>
        <w:t>J. Neurosci. Methods</w:t>
      </w:r>
      <w:r>
        <w:t>, vol. 320, pp. 26–36, 2019.</w:t>
      </w:r>
    </w:p>
    <w:p w14:paraId="5437ABD1" w14:textId="77777777" w:rsidR="00493BF2" w:rsidRDefault="00493BF2" w:rsidP="00493BF2">
      <w:pPr>
        <w:pStyle w:val="Bibliography"/>
      </w:pPr>
      <w:r>
        <w:t>[9]</w:t>
      </w:r>
      <w:r>
        <w:tab/>
        <w:t xml:space="preserve">J. Y. Y. Yap, C. Keatch, E. Lambert, W. Woods, P. R. Stoddart, and T. Kameneva, “Critical Review of Transcutaneous Vagus Nerve Stimulation: Challenges for Translation to Clinical Practice,” </w:t>
      </w:r>
      <w:r>
        <w:rPr>
          <w:i/>
          <w:iCs/>
        </w:rPr>
        <w:t>Front. Neurosci.</w:t>
      </w:r>
      <w:r>
        <w:t>, vol. 14, p. 284, Apr. 2020, doi: 10.3389/fnins.2020.00284.</w:t>
      </w:r>
    </w:p>
    <w:p w14:paraId="76C762F7" w14:textId="77777777" w:rsidR="00493BF2" w:rsidRDefault="00493BF2" w:rsidP="00493BF2">
      <w:pPr>
        <w:pStyle w:val="Bibliography"/>
      </w:pPr>
      <w:r>
        <w:t>[10]</w:t>
      </w:r>
      <w:r>
        <w:tab/>
        <w:t xml:space="preserve">B. W. Badran and C. W. Austelle, “The Future Is Noninvasive: A Brief Review of the Evolution and Clinical Utility of Vagus Nerve Stimulation,” </w:t>
      </w:r>
      <w:r>
        <w:rPr>
          <w:i/>
          <w:iCs/>
        </w:rPr>
        <w:t>Focus J. Life Long Learn. Psychiatry</w:t>
      </w:r>
      <w:r>
        <w:t>, vol. 20, no. 1, pp. 3–7, Jan. 2022, doi: 10.1176/appi.focus.20210023.</w:t>
      </w:r>
    </w:p>
    <w:p w14:paraId="5A2C891A" w14:textId="77777777" w:rsidR="00493BF2" w:rsidRDefault="00493BF2" w:rsidP="00493BF2">
      <w:pPr>
        <w:pStyle w:val="Bibliography"/>
      </w:pPr>
      <w:r>
        <w:t>[11]</w:t>
      </w:r>
      <w:r>
        <w:tab/>
        <w:t xml:space="preserve">I. G. Gurtubay </w:t>
      </w:r>
      <w:r>
        <w:rPr>
          <w:i/>
          <w:iCs/>
        </w:rPr>
        <w:t>et al.</w:t>
      </w:r>
      <w:r>
        <w:t xml:space="preserve">, “Immediate effects and duration of a short and single application of transcutaneous auricular vagus nerve stimulation on P300 event related potential,” </w:t>
      </w:r>
      <w:r>
        <w:rPr>
          <w:i/>
          <w:iCs/>
        </w:rPr>
        <w:t>Front. Neurosci.</w:t>
      </w:r>
      <w:r>
        <w:t>, vol. 17, Mar. 2023, doi: 10.3389/fnins.2023.1096865.</w:t>
      </w:r>
    </w:p>
    <w:p w14:paraId="79948F85" w14:textId="77777777" w:rsidR="00493BF2" w:rsidRDefault="00493BF2" w:rsidP="00493BF2">
      <w:pPr>
        <w:pStyle w:val="Bibliography"/>
      </w:pPr>
      <w:r>
        <w:t>[12]</w:t>
      </w:r>
      <w:r>
        <w:tab/>
        <w:t xml:space="preserve">A. D. Farmer </w:t>
      </w:r>
      <w:r>
        <w:rPr>
          <w:i/>
          <w:iCs/>
        </w:rPr>
        <w:t>et al.</w:t>
      </w:r>
      <w:r>
        <w:t xml:space="preserve">, “International Consensus Based Review and Recommendations for Minimum Reporting Standards in Research on Transcutaneous Vagus Nerve Stimulation (Version 2020),” </w:t>
      </w:r>
      <w:r>
        <w:rPr>
          <w:i/>
          <w:iCs/>
        </w:rPr>
        <w:t>Front. Hum. Neurosci.</w:t>
      </w:r>
      <w:r>
        <w:t>, vol. 14, p. 568051, 2020, doi: 10.3389/fnhum.2020.568051.</w:t>
      </w:r>
    </w:p>
    <w:p w14:paraId="5352E2CB" w14:textId="77777777" w:rsidR="00493BF2" w:rsidRDefault="00493BF2" w:rsidP="00493BF2">
      <w:pPr>
        <w:pStyle w:val="Bibliography"/>
      </w:pPr>
      <w:r>
        <w:t>[13]</w:t>
      </w:r>
      <w:r>
        <w:tab/>
        <w:t xml:space="preserve">S. S. Baig </w:t>
      </w:r>
      <w:r>
        <w:rPr>
          <w:i/>
          <w:iCs/>
        </w:rPr>
        <w:t>et al.</w:t>
      </w:r>
      <w:r>
        <w:t xml:space="preserve">, “tVNS in Stroke: A Narrative Review on the Current State and the Future,” </w:t>
      </w:r>
      <w:r>
        <w:rPr>
          <w:i/>
          <w:iCs/>
        </w:rPr>
        <w:t>Stroke</w:t>
      </w:r>
      <w:r>
        <w:t>, vol. 54, no. 10, pp. 2676–2687, Oct. 2023, doi: 10.1161/STROKEAHA.123.043414.</w:t>
      </w:r>
    </w:p>
    <w:p w14:paraId="2DD35ACB" w14:textId="77777777" w:rsidR="00493BF2" w:rsidRDefault="00493BF2" w:rsidP="00493BF2">
      <w:pPr>
        <w:pStyle w:val="Bibliography"/>
      </w:pPr>
      <w:r>
        <w:t>[14]</w:t>
      </w:r>
      <w:r>
        <w:tab/>
        <w:t xml:space="preserve">W. He </w:t>
      </w:r>
      <w:r>
        <w:rPr>
          <w:i/>
          <w:iCs/>
        </w:rPr>
        <w:t>et al.</w:t>
      </w:r>
      <w:r>
        <w:t xml:space="preserve">, “Auricular Acupuncture and Vagal Regulation,” </w:t>
      </w:r>
      <w:r>
        <w:rPr>
          <w:i/>
          <w:iCs/>
        </w:rPr>
        <w:t>Evid.-Based Complement. Altern. Med. ECAM</w:t>
      </w:r>
      <w:r>
        <w:t>, vol. 2012, p. 786839, 2012, doi: 10.1155/2012/786839.</w:t>
      </w:r>
    </w:p>
    <w:p w14:paraId="204ED771" w14:textId="77777777" w:rsidR="00493BF2" w:rsidRDefault="00493BF2" w:rsidP="00493BF2">
      <w:pPr>
        <w:pStyle w:val="Bibliography"/>
      </w:pPr>
      <w:r>
        <w:t>[15]</w:t>
      </w:r>
      <w:r>
        <w:tab/>
        <w:t xml:space="preserve">E. T. Peuker and T. J. Filler, “The nerve supply of the human auricle,” </w:t>
      </w:r>
      <w:r>
        <w:rPr>
          <w:i/>
          <w:iCs/>
        </w:rPr>
        <w:t>Clin. Anat. N. Y. N</w:t>
      </w:r>
      <w:r>
        <w:t>, vol. 15, no. 1, pp. 35–37, Jan. 2002, doi: 10.1002/ca.1089.</w:t>
      </w:r>
    </w:p>
    <w:p w14:paraId="0BABDEA6" w14:textId="77777777" w:rsidR="00493BF2" w:rsidRDefault="00493BF2" w:rsidP="00493BF2">
      <w:pPr>
        <w:pStyle w:val="Bibliography"/>
      </w:pPr>
      <w:r>
        <w:t>[16]</w:t>
      </w:r>
      <w:r>
        <w:tab/>
        <w:t xml:space="preserve">S. Vanneste, J. Martin, R. L. Rennaker, and M. P. Kilgard, “Pairing sound with vagus nerve stimulation modulates cortical synchrony and phase coherence in tinnitus: An exploratory retrospective study,” </w:t>
      </w:r>
      <w:r>
        <w:rPr>
          <w:i/>
          <w:iCs/>
        </w:rPr>
        <w:t>Sci. Rep.</w:t>
      </w:r>
      <w:r>
        <w:t>, vol. 7, no. 1, p. 17345, Dec. 2017, doi: 10.1038/s41598-017-17750-y.</w:t>
      </w:r>
    </w:p>
    <w:p w14:paraId="5B893C8D" w14:textId="77777777" w:rsidR="00493BF2" w:rsidRDefault="00493BF2" w:rsidP="00493BF2">
      <w:pPr>
        <w:pStyle w:val="Bibliography"/>
      </w:pPr>
      <w:r>
        <w:t>[17]</w:t>
      </w:r>
      <w:r>
        <w:tab/>
        <w:t xml:space="preserve">E. G. Morrison </w:t>
      </w:r>
      <w:r>
        <w:rPr>
          <w:i/>
          <w:iCs/>
        </w:rPr>
        <w:t>et al.</w:t>
      </w:r>
      <w:r>
        <w:t xml:space="preserve">, “Characterization of Vagus Nerve Stimulation (VNS) Dose-Dependent Effects on EEG Power Spectrum and Synchronization,” </w:t>
      </w:r>
      <w:r>
        <w:rPr>
          <w:i/>
          <w:iCs/>
        </w:rPr>
        <w:t>Biomedicines</w:t>
      </w:r>
      <w:r>
        <w:t>, vol. 12, no. 3, p. 557, Mar. 2024, doi: 10.3390/biomedicines12030557.</w:t>
      </w:r>
    </w:p>
    <w:p w14:paraId="3AE4DA8B" w14:textId="77777777" w:rsidR="00493BF2" w:rsidRDefault="00493BF2" w:rsidP="00493BF2">
      <w:pPr>
        <w:pStyle w:val="Bibliography"/>
      </w:pPr>
      <w:r>
        <w:t>[18]</w:t>
      </w:r>
      <w:r>
        <w:tab/>
        <w:t xml:space="preserve">F. Bartolomei </w:t>
      </w:r>
      <w:r>
        <w:rPr>
          <w:i/>
          <w:iCs/>
        </w:rPr>
        <w:t>et al.</w:t>
      </w:r>
      <w:r>
        <w:t xml:space="preserve">, “How does vagal nerve stimulation (VNS) change EEG brain functional connectivity?,” </w:t>
      </w:r>
      <w:r>
        <w:rPr>
          <w:i/>
          <w:iCs/>
        </w:rPr>
        <w:t>Epilepsy Res.</w:t>
      </w:r>
      <w:r>
        <w:t>, vol. 126, pp. 141–146, Oct. 2016, doi: 10.1016/j.eplepsyres.2016.06.008.</w:t>
      </w:r>
    </w:p>
    <w:p w14:paraId="78A0E0DB" w14:textId="77777777" w:rsidR="00493BF2" w:rsidRDefault="00493BF2" w:rsidP="00493BF2">
      <w:pPr>
        <w:pStyle w:val="Bibliography"/>
      </w:pPr>
      <w:r>
        <w:t>[19]</w:t>
      </w:r>
      <w:r>
        <w:tab/>
        <w:t xml:space="preserve">R. L. Verrier, B. D. Nearing, B. Olin, P. Boon, and S. C. Schachter, “Baseline elevation and reduction in cardiac electrical instability assessed by quantitative T-wave alternans in patients with drug-resistant epilepsy treated with vagus nerve stimulation in the AspireSR E-36 trial,” </w:t>
      </w:r>
      <w:r>
        <w:rPr>
          <w:i/>
          <w:iCs/>
        </w:rPr>
        <w:t>Epilepsy Behav.</w:t>
      </w:r>
      <w:r>
        <w:t>, vol. 62, pp. 85–89, Sept. 2016, doi: 10.1016/j.yebeh.2016.06.016.</w:t>
      </w:r>
    </w:p>
    <w:p w14:paraId="4EDF3402" w14:textId="77777777" w:rsidR="00493BF2" w:rsidRDefault="00493BF2" w:rsidP="00493BF2">
      <w:pPr>
        <w:pStyle w:val="Bibliography"/>
      </w:pPr>
      <w:r>
        <w:t>[20]</w:t>
      </w:r>
      <w:r>
        <w:tab/>
        <w:t xml:space="preserve">R. Agarwal, E. Mokelke, S. B. Ruble, and C. M. Stolen, “Vagal Nerve Stimulation Evoked Heart Rate Changes and Protection from Cardiac Remodeling,” </w:t>
      </w:r>
      <w:r>
        <w:rPr>
          <w:i/>
          <w:iCs/>
        </w:rPr>
        <w:t>J Cardiovasc. Transl. Res.</w:t>
      </w:r>
      <w:r>
        <w:t>, vol. 9, no. 1, pp. 67–76, Feb. 2016, doi: 10.1007/s12265-015-9668-7.</w:t>
      </w:r>
    </w:p>
    <w:p w14:paraId="63DB13B4" w14:textId="77777777" w:rsidR="00493BF2" w:rsidRDefault="00493BF2" w:rsidP="00493BF2">
      <w:pPr>
        <w:pStyle w:val="Bibliography"/>
      </w:pPr>
      <w:r>
        <w:t>[21]</w:t>
      </w:r>
      <w:r>
        <w:tab/>
        <w:t xml:space="preserve">A. Genç, F. E. Uçan Tokuç, and M. Korucuk, “Effects of vagal nerve stimulation parameters on heart rate variability in epilepsy patients,” </w:t>
      </w:r>
      <w:r>
        <w:rPr>
          <w:i/>
          <w:iCs/>
        </w:rPr>
        <w:t>Front. Neurol.</w:t>
      </w:r>
      <w:r>
        <w:t>, vol. 15, p. 1490887, Oct. 2024, doi: 10.3389/fneur.2024.1490887.</w:t>
      </w:r>
    </w:p>
    <w:p w14:paraId="668FDE91" w14:textId="77777777" w:rsidR="00493BF2" w:rsidRDefault="00493BF2" w:rsidP="00493BF2">
      <w:pPr>
        <w:pStyle w:val="Bibliography"/>
      </w:pPr>
      <w:r>
        <w:t>[22]</w:t>
      </w:r>
      <w:r>
        <w:tab/>
        <w:t xml:space="preserve">C. D. Guerrero-Mendez and A. F. Ruiz-Olaya, “Coherence-based connectivity analysis of EEG and EMG signals during reach-to-grasp movement involving two weights,” </w:t>
      </w:r>
      <w:r>
        <w:rPr>
          <w:i/>
          <w:iCs/>
        </w:rPr>
        <w:t>Brain-Comput. Interfaces</w:t>
      </w:r>
      <w:r>
        <w:t>, vol. 9, no. 3, pp. 140–154, July 2022, doi: 10.1080/2326263X.2022.2029308.</w:t>
      </w:r>
    </w:p>
    <w:p w14:paraId="385A5C62" w14:textId="77777777" w:rsidR="00493BF2" w:rsidRDefault="00493BF2" w:rsidP="00493BF2">
      <w:pPr>
        <w:pStyle w:val="Bibliography"/>
      </w:pPr>
      <w:r>
        <w:t>[23]</w:t>
      </w:r>
      <w:r>
        <w:tab/>
        <w:t xml:space="preserve">G. Konakoğlu, A. V. Özden, H. Solmaz, and C. Bildik, “The effect of auricular vagus nerve stimulation on electroencephalography and electromyography measurements in healthy persons,” </w:t>
      </w:r>
      <w:r>
        <w:rPr>
          <w:i/>
          <w:iCs/>
        </w:rPr>
        <w:t>Front. Physiol.</w:t>
      </w:r>
      <w:r>
        <w:t>, vol. 14, July 2023, doi: 10.3389/fphys.2023.1215757.</w:t>
      </w:r>
    </w:p>
    <w:p w14:paraId="7D96F12B" w14:textId="77777777" w:rsidR="00493BF2" w:rsidRDefault="00493BF2" w:rsidP="00493BF2">
      <w:pPr>
        <w:pStyle w:val="Bibliography"/>
      </w:pPr>
      <w:r>
        <w:t>[24]</w:t>
      </w:r>
      <w:r>
        <w:tab/>
        <w:t xml:space="preserve">E. Udina, J. D’Amico, A. J. Bergquist, and M. A. Gorassini, “Amphetamine increases persistent inward currents in human motoneurons estimated from paired motor-unit activity,” </w:t>
      </w:r>
      <w:r>
        <w:rPr>
          <w:i/>
          <w:iCs/>
        </w:rPr>
        <w:t>J. Neurophysiol.</w:t>
      </w:r>
      <w:r>
        <w:t>, vol. 103, no. 3, pp. 1295–1303, Mar. 2010, doi: 10.1152/jn.00734.2009.</w:t>
      </w:r>
    </w:p>
    <w:p w14:paraId="22AEE919" w14:textId="77777777" w:rsidR="00493BF2" w:rsidRDefault="00493BF2" w:rsidP="00493BF2">
      <w:pPr>
        <w:pStyle w:val="Bibliography"/>
      </w:pPr>
      <w:r>
        <w:t>[25]</w:t>
      </w:r>
      <w:r>
        <w:tab/>
        <w:t xml:space="preserve">O. Sharon, F. Fahoum, and Y. Nir, “Transcutaneous Vagus Nerve Stimulation in Humans Induces Pupil Dilation and Attenuates Alpha Oscillations,” </w:t>
      </w:r>
      <w:r>
        <w:rPr>
          <w:i/>
          <w:iCs/>
        </w:rPr>
        <w:t>J. Neurosci. Off. J. Soc. Neurosci.</w:t>
      </w:r>
      <w:r>
        <w:t>, vol. 41, no. 2, pp. 320–330, Jan. 2021, doi: 10.1523/JNEUROSCI.1361-20.2020.</w:t>
      </w:r>
    </w:p>
    <w:p w14:paraId="2B311BE8" w14:textId="77777777" w:rsidR="00493BF2" w:rsidRDefault="00493BF2" w:rsidP="00493BF2">
      <w:pPr>
        <w:pStyle w:val="Bibliography"/>
      </w:pPr>
      <w:r>
        <w:t>[26]</w:t>
      </w:r>
      <w:r>
        <w:tab/>
        <w:t xml:space="preserve">B. Lloyd, F. Wurm, R. De Kleijn, and S. Nieuwenhuis, “Short-term transcutaneous vagus nerve stimulation increases pupil size but does not affect EEG alpha power: A replication of Sharon et al. (2021, Journal of Neuroscience),” </w:t>
      </w:r>
      <w:r>
        <w:rPr>
          <w:i/>
          <w:iCs/>
        </w:rPr>
        <w:t>Brain Stimulat.</w:t>
      </w:r>
      <w:r>
        <w:t>, vol. 16, no. 4, pp. 1001–1008, July 2023, doi: 10.1016/j.brs.2023.06.010.</w:t>
      </w:r>
    </w:p>
    <w:p w14:paraId="1608531F" w14:textId="77777777" w:rsidR="00493BF2" w:rsidRDefault="00493BF2" w:rsidP="00493BF2">
      <w:pPr>
        <w:pStyle w:val="Bibliography"/>
      </w:pPr>
      <w:r>
        <w:t>[27]</w:t>
      </w:r>
      <w:r>
        <w:tab/>
        <w:t xml:space="preserve">J. E. Bucksot, K. M. Castelan, S. K. Skipton, and S. A. Hays, “Parametric characterization of the rat Hering-Breuer reflex evoked with implanted and non-invasive vagus nerve stimulation,” </w:t>
      </w:r>
      <w:r>
        <w:rPr>
          <w:i/>
          <w:iCs/>
        </w:rPr>
        <w:t>Exp. Neurol.</w:t>
      </w:r>
      <w:r>
        <w:t>, vol. 327, p. 113220, 2020.</w:t>
      </w:r>
    </w:p>
    <w:p w14:paraId="58699CCF" w14:textId="77777777" w:rsidR="00493BF2" w:rsidRDefault="00493BF2" w:rsidP="00493BF2">
      <w:pPr>
        <w:pStyle w:val="Bibliography"/>
      </w:pPr>
      <w:r>
        <w:t>[28]</w:t>
      </w:r>
      <w:r>
        <w:tab/>
        <w:t>S. M. MacDonald, C. Tin, G. Song, and C. Poon, “Use</w:t>
      </w:r>
      <w:r>
        <w:rPr>
          <w:rFonts w:ascii="Cambria Math" w:hAnsi="Cambria Math" w:cs="Cambria Math"/>
        </w:rPr>
        <w:t>‐</w:t>
      </w:r>
      <w:r>
        <w:t xml:space="preserve">dependent learning and memory of the Hering–Breuer inflation reflex in rats,” </w:t>
      </w:r>
      <w:r>
        <w:rPr>
          <w:i/>
          <w:iCs/>
        </w:rPr>
        <w:t>Exp. Physiol.</w:t>
      </w:r>
      <w:r>
        <w:t>, vol. 94, no. 2, pp. 269–278, 2009.</w:t>
      </w:r>
    </w:p>
    <w:p w14:paraId="66B19527" w14:textId="77777777" w:rsidR="00493BF2" w:rsidRDefault="00493BF2" w:rsidP="00493BF2">
      <w:pPr>
        <w:pStyle w:val="Bibliography"/>
      </w:pPr>
      <w:r>
        <w:t>[29]</w:t>
      </w:r>
      <w:r>
        <w:tab/>
        <w:t xml:space="preserve">H. Wang, H. Zhang, G. Song, and C.-S. Poon, “Modulation of Hering-Breuer reflex by ventrolateral pons,” </w:t>
      </w:r>
      <w:r>
        <w:rPr>
          <w:i/>
          <w:iCs/>
        </w:rPr>
        <w:t>Adv. Exp. Med. Biol.</w:t>
      </w:r>
      <w:r>
        <w:t>, vol. 605, pp. 387–392, 2008, doi: 10.1007/978-0-387-73693-8_68.</w:t>
      </w:r>
    </w:p>
    <w:p w14:paraId="45B3DED8" w14:textId="77777777" w:rsidR="00493BF2" w:rsidRDefault="00493BF2" w:rsidP="00493BF2">
      <w:pPr>
        <w:pStyle w:val="Bibliography"/>
      </w:pPr>
      <w:r>
        <w:t>[30]</w:t>
      </w:r>
      <w:r>
        <w:tab/>
        <w:t xml:space="preserve">Y. Nagai, C. I. Jones, and A. Sen, “Galvanic skin response (GSR)/electrodermal/skin conductance biofeedback on epilepsy: a systematic review and meta-analysis,” </w:t>
      </w:r>
      <w:r>
        <w:rPr>
          <w:i/>
          <w:iCs/>
        </w:rPr>
        <w:t>Front. Neurol.</w:t>
      </w:r>
      <w:r>
        <w:t>, vol. 10, p. 377, 2019.</w:t>
      </w:r>
    </w:p>
    <w:p w14:paraId="2078F0F8" w14:textId="77777777" w:rsidR="00493BF2" w:rsidRDefault="00493BF2" w:rsidP="00493BF2">
      <w:pPr>
        <w:pStyle w:val="Bibliography"/>
      </w:pPr>
      <w:r>
        <w:t>[31]</w:t>
      </w:r>
      <w:r>
        <w:tab/>
        <w:t xml:space="preserve">J. Polich, “Updating P300: An Integrative Theory of P3a and P3b,” </w:t>
      </w:r>
      <w:r>
        <w:rPr>
          <w:i/>
          <w:iCs/>
        </w:rPr>
        <w:t>Clin. Neurophysiol. Off. J. Int. Fed. Clin. Neurophysiol.</w:t>
      </w:r>
      <w:r>
        <w:t>, vol. 118, no. 10, p. 2128, June 2007, doi: 10.1016/j.clinph.2007.04.019.</w:t>
      </w:r>
    </w:p>
    <w:p w14:paraId="5AC10E2B" w14:textId="77777777" w:rsidR="00493BF2" w:rsidRDefault="00493BF2" w:rsidP="00493BF2">
      <w:pPr>
        <w:pStyle w:val="Bibliography"/>
      </w:pPr>
      <w:r>
        <w:t>[32]</w:t>
      </w:r>
      <w:r>
        <w:tab/>
        <w:t xml:space="preserve">A. H. Neuhaus </w:t>
      </w:r>
      <w:r>
        <w:rPr>
          <w:i/>
          <w:iCs/>
        </w:rPr>
        <w:t>et al.</w:t>
      </w:r>
      <w:r>
        <w:t xml:space="preserve">, “P300 is enhanced in responders to vagus nerve stimulation for treatment of major depressive disorder,” </w:t>
      </w:r>
      <w:r>
        <w:rPr>
          <w:i/>
          <w:iCs/>
        </w:rPr>
        <w:t>J. Affect. Disord.</w:t>
      </w:r>
      <w:r>
        <w:t>, vol. 100, no. 1, pp. 123–128, June 2007, doi: 10.1016/j.jad.2006.10.005.</w:t>
      </w:r>
    </w:p>
    <w:p w14:paraId="3B496AAD" w14:textId="77777777" w:rsidR="00493BF2" w:rsidRDefault="00493BF2" w:rsidP="00493BF2">
      <w:pPr>
        <w:pStyle w:val="Bibliography"/>
      </w:pPr>
      <w:r>
        <w:t>[33]</w:t>
      </w:r>
      <w:r>
        <w:tab/>
        <w:t xml:space="preserve">L. De Taeye </w:t>
      </w:r>
      <w:r>
        <w:rPr>
          <w:i/>
          <w:iCs/>
        </w:rPr>
        <w:t>et al.</w:t>
      </w:r>
      <w:r>
        <w:t xml:space="preserve">, “The P3 Event-Related Potential is a Biomarker for the Efficacy of Vagus Nerve Stimulation in Patients with Epilepsy,” </w:t>
      </w:r>
      <w:r>
        <w:rPr>
          <w:i/>
          <w:iCs/>
        </w:rPr>
        <w:t>Neurotherapeutics</w:t>
      </w:r>
      <w:r>
        <w:t>, vol. 11, no. 3, pp. 612–622, July 2014, doi: 10.1007/s13311-014-0272-3.</w:t>
      </w:r>
    </w:p>
    <w:p w14:paraId="0A8E4DA3" w14:textId="77777777" w:rsidR="00493BF2" w:rsidRDefault="00493BF2" w:rsidP="00493BF2">
      <w:pPr>
        <w:pStyle w:val="Bibliography"/>
      </w:pPr>
      <w:r>
        <w:t>[34]</w:t>
      </w:r>
      <w:r>
        <w:tab/>
        <w:t xml:space="preserve">J. L. Chang </w:t>
      </w:r>
      <w:r>
        <w:rPr>
          <w:i/>
          <w:iCs/>
        </w:rPr>
        <w:t>et al.</w:t>
      </w:r>
      <w:r>
        <w:t xml:space="preserve">, “Transcutaneous Auricular Vagus Nerve Stimulation (tAVNS) Delivered During Upper Limb Interactive Robotic Training Demonstrates Novel Antagonist Control for Reaching Movements Following Stroke,” </w:t>
      </w:r>
      <w:r>
        <w:rPr>
          <w:i/>
          <w:iCs/>
        </w:rPr>
        <w:t>Front. Neurosci.</w:t>
      </w:r>
      <w:r>
        <w:t>, vol. 15, Nov. 2021, doi: 10.3389/fnins.2021.767302.</w:t>
      </w:r>
    </w:p>
    <w:p w14:paraId="10451114" w14:textId="77777777" w:rsidR="00493BF2" w:rsidRDefault="00493BF2" w:rsidP="00493BF2">
      <w:pPr>
        <w:pStyle w:val="Bibliography"/>
      </w:pPr>
      <w:r>
        <w:t>[35]</w:t>
      </w:r>
      <w:r>
        <w:tab/>
        <w:t xml:space="preserve">J. D. Epperson </w:t>
      </w:r>
      <w:r>
        <w:rPr>
          <w:i/>
          <w:iCs/>
        </w:rPr>
        <w:t>et al.</w:t>
      </w:r>
      <w:r>
        <w:t xml:space="preserve">, “Characterization of an algorithm for autonomous, closed-loop neuromodulation during motor rehabilitation,” </w:t>
      </w:r>
      <w:r>
        <w:rPr>
          <w:i/>
          <w:iCs/>
        </w:rPr>
        <w:t>Neurorehabil. Neural Repair</w:t>
      </w:r>
      <w:r>
        <w:t>, vol. 38, no. 7, pp. 493–505, 2024.</w:t>
      </w:r>
    </w:p>
    <w:p w14:paraId="44ACDBD8" w14:textId="77777777" w:rsidR="00493BF2" w:rsidRDefault="00493BF2" w:rsidP="00493BF2">
      <w:pPr>
        <w:pStyle w:val="Bibliography"/>
      </w:pPr>
      <w:r>
        <w:t>[36]</w:t>
      </w:r>
      <w:r>
        <w:tab/>
        <w:t xml:space="preserve">J. Epperson, E. Meyers, D. Pruitt, J. Wright, M. Kilgard, and S. Hays, “Characterization of an algorithm for autonomous, closed-loop neuromodulation during stroke rehabilitation,” </w:t>
      </w:r>
      <w:r>
        <w:rPr>
          <w:i/>
          <w:iCs/>
        </w:rPr>
        <w:t>Arch. Phys. Med. Rehabil.</w:t>
      </w:r>
      <w:r>
        <w:t>, vol. 102, no. 10, p. e98, 2021.</w:t>
      </w:r>
    </w:p>
    <w:p w14:paraId="367AD46C" w14:textId="77777777" w:rsidR="00493BF2" w:rsidRDefault="00493BF2" w:rsidP="00493BF2">
      <w:pPr>
        <w:pStyle w:val="Bibliography"/>
      </w:pPr>
      <w:r>
        <w:t>[37]</w:t>
      </w:r>
      <w:r>
        <w:tab/>
        <w:t xml:space="preserve">B. A. Porter </w:t>
      </w:r>
      <w:r>
        <w:rPr>
          <w:i/>
          <w:iCs/>
        </w:rPr>
        <w:t>et al.</w:t>
      </w:r>
      <w:r>
        <w:t xml:space="preserve">, “Repeatedly pairing vagus nerve stimulation with a movement reorganizes primary motor cortex,” </w:t>
      </w:r>
      <w:r>
        <w:rPr>
          <w:i/>
          <w:iCs/>
        </w:rPr>
        <w:t>Cereb. Cortex</w:t>
      </w:r>
      <w:r>
        <w:t>, vol. 22, no. 10, pp. 2365–2374, 2012.</w:t>
      </w:r>
    </w:p>
    <w:p w14:paraId="2133FCBE" w14:textId="77777777" w:rsidR="00493BF2" w:rsidRDefault="00493BF2" w:rsidP="00493BF2">
      <w:pPr>
        <w:pStyle w:val="Bibliography"/>
      </w:pPr>
      <w:r>
        <w:t>[38]</w:t>
      </w:r>
      <w:r>
        <w:tab/>
        <w:t xml:space="preserve">J. Lanzone </w:t>
      </w:r>
      <w:r>
        <w:rPr>
          <w:i/>
          <w:iCs/>
        </w:rPr>
        <w:t>et al.</w:t>
      </w:r>
      <w:r>
        <w:t xml:space="preserve">, “Vagal nerve stimulation cycles alter EEG connectivity in drug-resistant epileptic patients: A study with graph theory metrics,” </w:t>
      </w:r>
      <w:r>
        <w:rPr>
          <w:i/>
          <w:iCs/>
        </w:rPr>
        <w:t>Clin. Neurophysiol.</w:t>
      </w:r>
      <w:r>
        <w:t>, vol. 142, pp. 59–67, Oct. 2022, doi: 10.1016/j.clinph.2022.07.503.</w:t>
      </w:r>
    </w:p>
    <w:p w14:paraId="6273BFC4" w14:textId="77777777" w:rsidR="00493BF2" w:rsidRDefault="00493BF2" w:rsidP="00493BF2">
      <w:pPr>
        <w:pStyle w:val="Bibliography"/>
      </w:pPr>
      <w:r>
        <w:t>[39]</w:t>
      </w:r>
      <w:r>
        <w:tab/>
        <w:t xml:space="preserve">Y. Ding, K. Guo, X. Wang, M. Chen, X. Li, and Y. Wu, “Brain functional connectivity and network characteristics changes after vagus nerve stimulation in patients with refractory epilepsy,” </w:t>
      </w:r>
      <w:r>
        <w:rPr>
          <w:i/>
          <w:iCs/>
        </w:rPr>
        <w:t>Transl. Neurosci.</w:t>
      </w:r>
      <w:r>
        <w:t>, vol. 14, no. 1, p. 20220308, Jan. 2023, doi: 10.1515/tnsci-2022-0308.</w:t>
      </w:r>
    </w:p>
    <w:p w14:paraId="0D90ABA1" w14:textId="77777777" w:rsidR="00493BF2" w:rsidRDefault="00493BF2" w:rsidP="00493BF2">
      <w:pPr>
        <w:pStyle w:val="Bibliography"/>
      </w:pPr>
      <w:r>
        <w:t>[40]</w:t>
      </w:r>
      <w:r>
        <w:tab/>
        <w:t xml:space="preserve">T. Cheng </w:t>
      </w:r>
      <w:r>
        <w:rPr>
          <w:i/>
          <w:iCs/>
        </w:rPr>
        <w:t>et al.</w:t>
      </w:r>
      <w:r>
        <w:t>, “A predictive model combining connectomics and entropy biomarkers to discriminate long</w:t>
      </w:r>
      <w:r>
        <w:rPr>
          <w:rFonts w:ascii="Cambria Math" w:hAnsi="Cambria Math" w:cs="Cambria Math"/>
        </w:rPr>
        <w:t>‐</w:t>
      </w:r>
      <w:r>
        <w:t>term vagus nerve stimulation efficacy for pediatric patients with drug</w:t>
      </w:r>
      <w:r>
        <w:rPr>
          <w:rFonts w:ascii="Cambria Math" w:hAnsi="Cambria Math" w:cs="Cambria Math"/>
        </w:rPr>
        <w:t>‐</w:t>
      </w:r>
      <w:r>
        <w:t xml:space="preserve">resistant epilepsy,” </w:t>
      </w:r>
      <w:r>
        <w:rPr>
          <w:i/>
          <w:iCs/>
        </w:rPr>
        <w:t>CNS Neurosci. Ther.</w:t>
      </w:r>
      <w:r>
        <w:t>, vol. 30, no. 7, p. e14751, 2024.</w:t>
      </w:r>
    </w:p>
    <w:p w14:paraId="021508C6" w14:textId="77777777" w:rsidR="00493BF2" w:rsidRDefault="00493BF2" w:rsidP="00493BF2">
      <w:pPr>
        <w:pStyle w:val="Bibliography"/>
      </w:pPr>
      <w:r>
        <w:t>[41]</w:t>
      </w:r>
      <w:r>
        <w:tab/>
        <w:t xml:space="preserve">J. Ma </w:t>
      </w:r>
      <w:r>
        <w:rPr>
          <w:i/>
          <w:iCs/>
        </w:rPr>
        <w:t>et al.</w:t>
      </w:r>
      <w:r>
        <w:t>, “A prediction model integrating synchronization biomarkers and clinical features to identify responders to vagus nerve stimulation among pediatric patients with drug</w:t>
      </w:r>
      <w:r>
        <w:rPr>
          <w:rFonts w:ascii="Cambria Math" w:hAnsi="Cambria Math" w:cs="Cambria Math"/>
        </w:rPr>
        <w:t>‐</w:t>
      </w:r>
      <w:r>
        <w:t xml:space="preserve">resistant epilepsy,” </w:t>
      </w:r>
      <w:r>
        <w:rPr>
          <w:i/>
          <w:iCs/>
        </w:rPr>
        <w:t>CNS Neurosci. Ther.</w:t>
      </w:r>
      <w:r>
        <w:t>, vol. 28, no. 11, pp. 1838–1848, 2022.</w:t>
      </w:r>
    </w:p>
    <w:p w14:paraId="7BFE39C4" w14:textId="77777777" w:rsidR="00493BF2" w:rsidRDefault="00493BF2" w:rsidP="00493BF2">
      <w:pPr>
        <w:pStyle w:val="Bibliography"/>
      </w:pPr>
      <w:r>
        <w:t>[42]</w:t>
      </w:r>
      <w:r>
        <w:tab/>
        <w:t xml:space="preserve">C. Bodin </w:t>
      </w:r>
      <w:r>
        <w:rPr>
          <w:i/>
          <w:iCs/>
        </w:rPr>
        <w:t>et al.</w:t>
      </w:r>
      <w:r>
        <w:t xml:space="preserve">, “Responders to vagus nerve stimulation (VNS) in refractory epilepsy have reduced interictal cortical synchronicity on scalp EEG,” </w:t>
      </w:r>
      <w:r>
        <w:rPr>
          <w:i/>
          <w:iCs/>
        </w:rPr>
        <w:t>Epilepsy Res.</w:t>
      </w:r>
      <w:r>
        <w:t>, vol. 113, pp. 98–103, July 2015, doi: 10.1016/j.eplepsyres.2015.03.018.</w:t>
      </w:r>
    </w:p>
    <w:p w14:paraId="62FB09FE" w14:textId="77777777" w:rsidR="00493BF2" w:rsidRDefault="00493BF2" w:rsidP="00493BF2">
      <w:pPr>
        <w:pStyle w:val="Bibliography"/>
      </w:pPr>
      <w:r>
        <w:t>[43]</w:t>
      </w:r>
      <w:r>
        <w:tab/>
        <w:t xml:space="preserve">S. Vespa </w:t>
      </w:r>
      <w:r>
        <w:rPr>
          <w:i/>
          <w:iCs/>
        </w:rPr>
        <w:t>et al.</w:t>
      </w:r>
      <w:r>
        <w:t xml:space="preserve">, “Vagus Nerve Stimulation Elicits Sleep EEG Desynchronization and Network Changes in Responder Patients in Epilepsy,” </w:t>
      </w:r>
      <w:r>
        <w:rPr>
          <w:i/>
          <w:iCs/>
        </w:rPr>
        <w:t>Neurotherapeutics</w:t>
      </w:r>
      <w:r>
        <w:t>, vol. 18, no. 4, pp. 2623–2638, Oct. 2021, doi: 10.1007/s13311-021-01124-4.</w:t>
      </w:r>
    </w:p>
    <w:p w14:paraId="53BB3482" w14:textId="77777777" w:rsidR="00493BF2" w:rsidRDefault="00493BF2" w:rsidP="00493BF2">
      <w:pPr>
        <w:pStyle w:val="Bibliography"/>
      </w:pPr>
      <w:r>
        <w:t>[44]</w:t>
      </w:r>
      <w:r>
        <w:tab/>
        <w:t xml:space="preserve">V. Danthine </w:t>
      </w:r>
      <w:r>
        <w:rPr>
          <w:i/>
          <w:iCs/>
        </w:rPr>
        <w:t>et al.</w:t>
      </w:r>
      <w:r>
        <w:t xml:space="preserve">, “Electroencephalogram synchronization measure as a predictive biomarker of Vagus nerve stimulation response in refractory epilepsy: A retrospective study,” </w:t>
      </w:r>
      <w:r>
        <w:rPr>
          <w:i/>
          <w:iCs/>
        </w:rPr>
        <w:t>PloS One</w:t>
      </w:r>
      <w:r>
        <w:t>, vol. 19, no. 6, p. e0304115, 2024, doi: 10.1371/journal.pone.0304115.</w:t>
      </w:r>
    </w:p>
    <w:p w14:paraId="4FDA33E5" w14:textId="77777777" w:rsidR="00493BF2" w:rsidRDefault="00493BF2" w:rsidP="00493BF2">
      <w:pPr>
        <w:pStyle w:val="Bibliography"/>
      </w:pPr>
      <w:r>
        <w:t>[45]</w:t>
      </w:r>
      <w:r>
        <w:tab/>
        <w:t xml:space="preserve">E. D. Musselman, I. Raha, N. A. Pelot, and W. M. Grill, “Scaling of vagus nerve stimulation parameters does not achieve equivalent nerve responses across species,” </w:t>
      </w:r>
      <w:r>
        <w:rPr>
          <w:i/>
          <w:iCs/>
        </w:rPr>
        <w:t>Bioelectron. Med.</w:t>
      </w:r>
      <w:r>
        <w:t>, vol. 11, no. 1, p. 11, May 2025, doi: 10.1186/s42234-025-00174-9.</w:t>
      </w:r>
    </w:p>
    <w:p w14:paraId="0105BBC6" w14:textId="77777777" w:rsidR="00493BF2" w:rsidRDefault="00493BF2" w:rsidP="00493BF2">
      <w:pPr>
        <w:pStyle w:val="Bibliography"/>
      </w:pPr>
      <w:r>
        <w:t>[46]</w:t>
      </w:r>
      <w:r>
        <w:tab/>
        <w:t xml:space="preserve">E. D. Musselman, N. A. Pelot, and W. M. Grill, “Validated computational models predict vagus nerve stimulation thresholds in preclinical animals and humans,” </w:t>
      </w:r>
      <w:r>
        <w:rPr>
          <w:i/>
          <w:iCs/>
        </w:rPr>
        <w:t>J. Neural Eng.</w:t>
      </w:r>
      <w:r>
        <w:t>, vol. 20, no. 3, p. 036032, June 2023, doi: 10.1088/1741-2552/acda64.</w:t>
      </w:r>
    </w:p>
    <w:p w14:paraId="54015DC4" w14:textId="77777777" w:rsidR="00493BF2" w:rsidRDefault="00493BF2" w:rsidP="00493BF2">
      <w:pPr>
        <w:pStyle w:val="Bibliography"/>
      </w:pPr>
      <w:r>
        <w:t>[47]</w:t>
      </w:r>
      <w:r>
        <w:tab/>
        <w:t xml:space="preserve">S. Avrillon, F. Hug, S. N. Baker, C. Gibbs, and D. Farina, “Tutorial on MUedit: An open-source software for identifying and analysing the discharge timing of motor units from electromyographic signals,” </w:t>
      </w:r>
      <w:r>
        <w:rPr>
          <w:i/>
          <w:iCs/>
        </w:rPr>
        <w:t>J. Electromyogr. Kinesiol.</w:t>
      </w:r>
      <w:r>
        <w:t>, vol. 77, p. 102886, 2024, doi: 10.1016/j.jelekin.2024.102886.</w:t>
      </w:r>
    </w:p>
    <w:p w14:paraId="537702F1" w14:textId="77777777" w:rsidR="00493BF2" w:rsidRDefault="00493BF2" w:rsidP="00493BF2">
      <w:pPr>
        <w:pStyle w:val="Bibliography"/>
      </w:pPr>
      <w:r>
        <w:t>[48]</w:t>
      </w:r>
      <w:r>
        <w:tab/>
        <w:t xml:space="preserve">K. Kaduk, A. Petrella, S. J. Müller, J. Koenig, and N. B. Kroemer, “Non-Invasive Auricular Vagus Nerve Stimulation Decreases Heart Rate Variability Independent of Caloric Load,” </w:t>
      </w:r>
      <w:r>
        <w:rPr>
          <w:i/>
          <w:iCs/>
        </w:rPr>
        <w:t>Psychophysiology</w:t>
      </w:r>
      <w:r>
        <w:t>, vol. 62, no. 2, p. e70017, Feb. 2025, doi: 10.1111/psyp.70017.</w:t>
      </w:r>
    </w:p>
    <w:p w14:paraId="17B8BB95" w14:textId="77777777" w:rsidR="00493BF2" w:rsidRDefault="00493BF2" w:rsidP="00493BF2">
      <w:pPr>
        <w:pStyle w:val="Bibliography"/>
      </w:pPr>
      <w:r>
        <w:t>[49]</w:t>
      </w:r>
      <w:r>
        <w:tab/>
        <w:t xml:space="preserve">E. Germany Morrison </w:t>
      </w:r>
      <w:r>
        <w:rPr>
          <w:i/>
          <w:iCs/>
        </w:rPr>
        <w:t>et al.</w:t>
      </w:r>
      <w:r>
        <w:t xml:space="preserve">, “Characterization of Vagus Nerve Stimulation (VNS) Dose-Dependent Effects on EEG Power Spectrum and Synchronization,” </w:t>
      </w:r>
      <w:r>
        <w:rPr>
          <w:i/>
          <w:iCs/>
        </w:rPr>
        <w:t>Biomedicines</w:t>
      </w:r>
      <w:r>
        <w:t>, vol. 12, no. 3, p. 557, Mar. 2024, doi: 10.3390/biomedicines12030557.</w:t>
      </w:r>
    </w:p>
    <w:p w14:paraId="2501096A" w14:textId="77777777" w:rsidR="00493BF2" w:rsidRDefault="00493BF2" w:rsidP="00493BF2">
      <w:pPr>
        <w:pStyle w:val="Bibliography"/>
      </w:pPr>
      <w:r>
        <w:t>[50]</w:t>
      </w:r>
      <w:r>
        <w:tab/>
        <w:t xml:space="preserve">N. D. Engineer </w:t>
      </w:r>
      <w:r>
        <w:rPr>
          <w:i/>
          <w:iCs/>
        </w:rPr>
        <w:t>et al.</w:t>
      </w:r>
      <w:r>
        <w:t xml:space="preserve">, “Reversing pathological neural activity using targeted plasticity,” </w:t>
      </w:r>
      <w:r>
        <w:rPr>
          <w:i/>
          <w:iCs/>
        </w:rPr>
        <w:t>Nature</w:t>
      </w:r>
      <w:r>
        <w:t>, vol. 470, no. 7332, pp. 101–104, Feb. 2011, doi: 10.1038/nature09656.</w:t>
      </w:r>
    </w:p>
    <w:p w14:paraId="33D2E985" w14:textId="77777777" w:rsidR="00493BF2" w:rsidRDefault="00493BF2" w:rsidP="00493BF2">
      <w:pPr>
        <w:pStyle w:val="Bibliography"/>
      </w:pPr>
      <w:r>
        <w:t>[51]</w:t>
      </w:r>
      <w:r>
        <w:tab/>
        <w:t xml:space="preserve">R. Coa </w:t>
      </w:r>
      <w:r>
        <w:rPr>
          <w:i/>
          <w:iCs/>
        </w:rPr>
        <w:t>et al.</w:t>
      </w:r>
      <w:r>
        <w:t xml:space="preserve">, “Estimated EEG functional connectivity and aperiodic component induced by vagal nerve stimulation in patients with drug-resistant epilepsy,” </w:t>
      </w:r>
      <w:r>
        <w:rPr>
          <w:i/>
          <w:iCs/>
        </w:rPr>
        <w:t>Front. Neurol.</w:t>
      </w:r>
      <w:r>
        <w:t>, vol. 13, p. 1030118, 2022, doi: 10.3389/fneur.2022.1030118.</w:t>
      </w:r>
    </w:p>
    <w:p w14:paraId="3D556E21" w14:textId="77777777" w:rsidR="00493BF2" w:rsidRDefault="00493BF2" w:rsidP="00493BF2">
      <w:pPr>
        <w:pStyle w:val="Bibliography"/>
      </w:pPr>
      <w:r>
        <w:t>[52]</w:t>
      </w:r>
      <w:r>
        <w:tab/>
        <w:t xml:space="preserve">S. Vespa </w:t>
      </w:r>
      <w:r>
        <w:rPr>
          <w:i/>
          <w:iCs/>
        </w:rPr>
        <w:t>et al.</w:t>
      </w:r>
      <w:r>
        <w:t xml:space="preserve">, “Vagus nerve stimulation-induced laryngeal motor evoked potentials: a possible biomarker of effective nerve activation,” </w:t>
      </w:r>
      <w:r>
        <w:rPr>
          <w:i/>
          <w:iCs/>
        </w:rPr>
        <w:t>Front. Neurosci.</w:t>
      </w:r>
      <w:r>
        <w:t>, vol. 13, p. 880, 2019.</w:t>
      </w:r>
    </w:p>
    <w:p w14:paraId="116EC786" w14:textId="77777777" w:rsidR="00493BF2" w:rsidRDefault="00493BF2" w:rsidP="00493BF2">
      <w:pPr>
        <w:pStyle w:val="Bibliography"/>
      </w:pPr>
      <w:r>
        <w:t>[53]</w:t>
      </w:r>
      <w:r>
        <w:tab/>
        <w:t xml:space="preserve">X. Xi </w:t>
      </w:r>
      <w:r>
        <w:rPr>
          <w:i/>
          <w:iCs/>
        </w:rPr>
        <w:t>et al.</w:t>
      </w:r>
      <w:r>
        <w:t xml:space="preserve">, “Construction and analysis of cortical–muscular functional network based on EEG-EMG coherence using wavelet coherence,” </w:t>
      </w:r>
      <w:r>
        <w:rPr>
          <w:i/>
          <w:iCs/>
        </w:rPr>
        <w:t>Neurocomputing</w:t>
      </w:r>
      <w:r>
        <w:t>, vol. 438, pp. 248–258, 2021.</w:t>
      </w:r>
    </w:p>
    <w:p w14:paraId="61E929DB" w14:textId="77777777" w:rsidR="00493BF2" w:rsidRDefault="00493BF2" w:rsidP="00493BF2">
      <w:pPr>
        <w:pStyle w:val="Bibliography"/>
      </w:pPr>
      <w:r>
        <w:t>[54]</w:t>
      </w:r>
      <w:r>
        <w:tab/>
        <w:t xml:space="preserve">A. C. Schomer, B. D. Nearing, S. C. Schachter, and R. L. Verrier, “Vagus nerve stimulation reduces cardiac electrical instability assessed by quantitative T-wave alternans analysis in patients with drug-resistant focal epilepsy,” </w:t>
      </w:r>
      <w:r>
        <w:rPr>
          <w:i/>
          <w:iCs/>
        </w:rPr>
        <w:t>Epilepsia</w:t>
      </w:r>
      <w:r>
        <w:t>, vol. 55, no. 12, pp. 1996–2002, Dec. 2014, doi: 10.1111/epi.12855.</w:t>
      </w:r>
    </w:p>
    <w:p w14:paraId="48F7B004" w14:textId="77777777" w:rsidR="00493BF2" w:rsidRDefault="00493BF2" w:rsidP="00493BF2">
      <w:pPr>
        <w:pStyle w:val="Bibliography"/>
      </w:pPr>
      <w:r>
        <w:t>[55]</w:t>
      </w:r>
      <w:r>
        <w:tab/>
        <w:t xml:space="preserve">I. Naggar, K. Nakase, J. Lazar, L. Salciccioli, I. Selesnick, and M. Stewart, “Vagal control of cardiac electrical activity and wall motion during ventricular fibrillation in large animals,” </w:t>
      </w:r>
      <w:r>
        <w:rPr>
          <w:i/>
          <w:iCs/>
        </w:rPr>
        <w:t>Auton. Neurosci.</w:t>
      </w:r>
      <w:r>
        <w:t>, vol. 183, pp. 12–22, July 2014, doi: 10.1016/j.autneu.2014.01.009.</w:t>
      </w:r>
    </w:p>
    <w:p w14:paraId="61287426" w14:textId="77777777" w:rsidR="00493BF2" w:rsidRDefault="00493BF2" w:rsidP="00493BF2">
      <w:pPr>
        <w:pStyle w:val="Bibliography"/>
      </w:pPr>
      <w:r>
        <w:t>[56]</w:t>
      </w:r>
      <w:r>
        <w:tab/>
        <w:t xml:space="preserve">C.-S. Poon and G. Song, “Bidirectional plasticity of pontine pneumotaxic postinspiratory drive: implication for a pontomedullary respiratory central pattern generator,” </w:t>
      </w:r>
      <w:r>
        <w:rPr>
          <w:i/>
          <w:iCs/>
        </w:rPr>
        <w:t>Prog. Brain Res.</w:t>
      </w:r>
      <w:r>
        <w:t>, vol. 209, pp. 235–254, 2014, doi: 10.1016/B978-0-444-63274-6.00012-6.</w:t>
      </w:r>
    </w:p>
    <w:p w14:paraId="67FCC8D1" w14:textId="77777777" w:rsidR="00493BF2" w:rsidRDefault="00493BF2" w:rsidP="00493BF2">
      <w:pPr>
        <w:pStyle w:val="Bibliography"/>
      </w:pPr>
      <w:r>
        <w:t>[57]</w:t>
      </w:r>
      <w:r>
        <w:tab/>
        <w:t xml:space="preserve">Y.-C. Chang </w:t>
      </w:r>
      <w:r>
        <w:rPr>
          <w:i/>
          <w:iCs/>
        </w:rPr>
        <w:t>et al.</w:t>
      </w:r>
      <w:r>
        <w:t xml:space="preserve">, “Quantitative estimation of nerve fiber engagement by vagus nerve stimulation using physiological markers,” </w:t>
      </w:r>
      <w:r>
        <w:rPr>
          <w:i/>
          <w:iCs/>
        </w:rPr>
        <w:t>Brain Stimulat.</w:t>
      </w:r>
      <w:r>
        <w:t>, vol. 13, no. 6, pp. 1617–1630, Nov. 2020, doi: 10.1016/j.brs.2020.09.002.</w:t>
      </w:r>
    </w:p>
    <w:p w14:paraId="67B0F328" w14:textId="77777777" w:rsidR="00493BF2" w:rsidRDefault="00493BF2" w:rsidP="00493BF2">
      <w:pPr>
        <w:pStyle w:val="Bibliography"/>
      </w:pPr>
      <w:r>
        <w:t>[58]</w:t>
      </w:r>
      <w:r>
        <w:tab/>
        <w:t xml:space="preserve">A. G. Butler, E. L. O’Callaghan, A. M. Allen, and S. J. McDougall, “Use of a physiological reflex to standardize vagal nerve stimulation intensity improves data reproducibility in a memory extinction assay,” </w:t>
      </w:r>
      <w:r>
        <w:rPr>
          <w:i/>
          <w:iCs/>
        </w:rPr>
        <w:t>Brain Stimulat.</w:t>
      </w:r>
      <w:r>
        <w:t>, vol. 14, no. 2, pp. 450–459, 2021, doi: 10.1016/j.brs.2021.02.012.</w:t>
      </w:r>
    </w:p>
    <w:p w14:paraId="0A6D41B1" w14:textId="77777777" w:rsidR="00493BF2" w:rsidRDefault="00493BF2" w:rsidP="00493BF2">
      <w:pPr>
        <w:pStyle w:val="Bibliography"/>
      </w:pPr>
      <w:r>
        <w:t>[59]</w:t>
      </w:r>
      <w:r>
        <w:tab/>
        <w:t xml:space="preserve">V. Desbeaumes Jodoin, P. Lespérance, D. K. Nguyen, M.-P. Fournier-Gosselin, and F. Richer, “Effects of vagus nerve stimulation on pupillary function,” </w:t>
      </w:r>
      <w:r>
        <w:rPr>
          <w:i/>
          <w:iCs/>
        </w:rPr>
        <w:t>Int. J. Psychophysiol.</w:t>
      </w:r>
      <w:r>
        <w:t>, vol. 98, no. 3, Part 1, pp. 455–459, Dec. 2015, doi: 10.1016/j.ijpsycho.2015.10.001.</w:t>
      </w:r>
    </w:p>
    <w:p w14:paraId="1C7DD5F4" w14:textId="77777777" w:rsidR="00493BF2" w:rsidRDefault="00493BF2" w:rsidP="00493BF2">
      <w:pPr>
        <w:pStyle w:val="Bibliography"/>
      </w:pPr>
      <w:r>
        <w:t>[60]</w:t>
      </w:r>
      <w:r>
        <w:tab/>
        <w:t xml:space="preserve">Z. Mridha </w:t>
      </w:r>
      <w:r>
        <w:rPr>
          <w:i/>
          <w:iCs/>
        </w:rPr>
        <w:t>et al.</w:t>
      </w:r>
      <w:r>
        <w:t xml:space="preserve">, “Graded recruitment of pupil-linked neuromodulation by parametric stimulation of the vagus nerve,” </w:t>
      </w:r>
      <w:r>
        <w:rPr>
          <w:i/>
          <w:iCs/>
        </w:rPr>
        <w:t>Nat Commun</w:t>
      </w:r>
      <w:r>
        <w:t>, vol. 12, no. 1, p. 1539, Mar. 2021, doi: 10.1038/s41467-021-21730-2.</w:t>
      </w:r>
    </w:p>
    <w:p w14:paraId="2285C364" w14:textId="77777777" w:rsidR="00493BF2" w:rsidRDefault="00493BF2" w:rsidP="00493BF2">
      <w:pPr>
        <w:pStyle w:val="Bibliography"/>
      </w:pPr>
      <w:r>
        <w:t>[61]</w:t>
      </w:r>
      <w:r>
        <w:tab/>
        <w:t xml:space="preserve">S. Vespa </w:t>
      </w:r>
      <w:r>
        <w:rPr>
          <w:i/>
          <w:iCs/>
        </w:rPr>
        <w:t>et al.</w:t>
      </w:r>
      <w:r>
        <w:t xml:space="preserve">, “Characterization of vagus nerve stimulation-induced pupillary responses in epileptic patients,” </w:t>
      </w:r>
      <w:r>
        <w:rPr>
          <w:i/>
          <w:iCs/>
        </w:rPr>
        <w:t>Brain Stimulat.</w:t>
      </w:r>
      <w:r>
        <w:t>, vol. 15, no. 6, pp. 1498–1507, Nov. 2022, doi: 10.1016/j.brs.2022.11.002.</w:t>
      </w:r>
    </w:p>
    <w:p w14:paraId="00A58D54" w14:textId="77777777" w:rsidR="00493BF2" w:rsidRDefault="00493BF2" w:rsidP="00493BF2">
      <w:pPr>
        <w:pStyle w:val="Bibliography"/>
      </w:pPr>
      <w:r>
        <w:t>[62]</w:t>
      </w:r>
      <w:r>
        <w:tab/>
        <w:t xml:space="preserve">A. Torres Sánchez </w:t>
      </w:r>
      <w:r>
        <w:rPr>
          <w:i/>
          <w:iCs/>
        </w:rPr>
        <w:t>et al.</w:t>
      </w:r>
      <w:r>
        <w:t xml:space="preserve">, “VNS-induced dose-dependent pupillary response in refractory epilepsy,” </w:t>
      </w:r>
      <w:r>
        <w:rPr>
          <w:i/>
          <w:iCs/>
        </w:rPr>
        <w:t>Clin. Neurophysiol.</w:t>
      </w:r>
      <w:r>
        <w:t>, vol. 171, pp. 67–75, Mar. 2025, doi: 10.1016/j.clinph.2025.01.006.</w:t>
      </w:r>
    </w:p>
    <w:p w14:paraId="6A2B7341" w14:textId="77777777" w:rsidR="00493BF2" w:rsidRDefault="00493BF2" w:rsidP="00493BF2">
      <w:pPr>
        <w:pStyle w:val="Bibliography"/>
      </w:pPr>
      <w:r>
        <w:t>[63]</w:t>
      </w:r>
      <w:r>
        <w:tab/>
        <w:t xml:space="preserve">I. J. Kirk, M. J. Spriggs, and R. L. Sumner, “Human EEG and the mechanisms of memory: investigating long-term potentiation (LTP) in sensory-evoked potentials,” </w:t>
      </w:r>
      <w:r>
        <w:rPr>
          <w:i/>
          <w:iCs/>
        </w:rPr>
        <w:t>J. R. Soc. N. Z.</w:t>
      </w:r>
      <w:r>
        <w:t>, vol. 51, no. 1, pp. 24–40, 2021.</w:t>
      </w:r>
    </w:p>
    <w:p w14:paraId="1FF1771B" w14:textId="77777777" w:rsidR="00493BF2" w:rsidRDefault="00493BF2" w:rsidP="00493BF2">
      <w:pPr>
        <w:pStyle w:val="Bibliography"/>
      </w:pPr>
      <w:r>
        <w:t>[64]</w:t>
      </w:r>
      <w:r>
        <w:tab/>
        <w:t xml:space="preserve">C. Delcamp, C. Cormier, A. Chalard, D. Amarantini, and D. Gasq, “Changes in intermuscular connectivity during active elbow extension reveal a functional simplification of motor control after stroke,” </w:t>
      </w:r>
      <w:r>
        <w:rPr>
          <w:i/>
          <w:iCs/>
        </w:rPr>
        <w:t>Front. Neurosci.</w:t>
      </w:r>
      <w:r>
        <w:t>, vol. 16, p. 940907, 2022.</w:t>
      </w:r>
    </w:p>
    <w:p w14:paraId="0D731ABB" w14:textId="77777777" w:rsidR="00493BF2" w:rsidRDefault="00493BF2" w:rsidP="00493BF2">
      <w:pPr>
        <w:pStyle w:val="Bibliography"/>
      </w:pPr>
      <w:r>
        <w:t>[65]</w:t>
      </w:r>
      <w:r>
        <w:tab/>
        <w:t xml:space="preserve">C. W. Tsao </w:t>
      </w:r>
      <w:r>
        <w:rPr>
          <w:i/>
          <w:iCs/>
        </w:rPr>
        <w:t>et al.</w:t>
      </w:r>
      <w:r>
        <w:t xml:space="preserve">, “Heart disease and stroke statistics—2023 update: a report from the American Heart Association,” </w:t>
      </w:r>
      <w:r>
        <w:rPr>
          <w:i/>
          <w:iCs/>
        </w:rPr>
        <w:t>Circulation</w:t>
      </w:r>
      <w:r>
        <w:t>, vol. 147, no. 8, pp. e93–e621, 2023.</w:t>
      </w:r>
    </w:p>
    <w:p w14:paraId="13D53C32" w14:textId="77777777" w:rsidR="00493BF2" w:rsidRDefault="00493BF2" w:rsidP="00493BF2">
      <w:pPr>
        <w:pStyle w:val="Bibliography"/>
      </w:pPr>
      <w:r>
        <w:t>[66]</w:t>
      </w:r>
      <w:r>
        <w:tab/>
        <w:t>National Spinal Cord Injury Statistical Center, “Traumatic Spinal Cord Injury Facts and Figures at a Glance,” University of Alabama at Birmingham, Birmingham, AL, 2022.</w:t>
      </w:r>
    </w:p>
    <w:p w14:paraId="76730FD8" w14:textId="77777777" w:rsidR="00493BF2" w:rsidRDefault="00493BF2" w:rsidP="00493BF2">
      <w:pPr>
        <w:pStyle w:val="Bibliography"/>
      </w:pPr>
      <w:r>
        <w:t>[67]</w:t>
      </w:r>
      <w:r>
        <w:tab/>
        <w:t xml:space="preserve">L. A. Ingram, A. A. Butler, M. A. Brodie, S. R. Lord, and S. C. Gandevia, “Quantifying upper limb motor impairment in chronic stroke: a physiological profiling approach,” </w:t>
      </w:r>
      <w:r>
        <w:rPr>
          <w:i/>
          <w:iCs/>
        </w:rPr>
        <w:t>J. Appl. Physiol.</w:t>
      </w:r>
      <w:r>
        <w:t>, vol. 131, no. 3, pp. 949–965, 2021.</w:t>
      </w:r>
    </w:p>
    <w:p w14:paraId="3733CED3" w14:textId="77777777" w:rsidR="00493BF2" w:rsidRDefault="00493BF2" w:rsidP="00493BF2">
      <w:pPr>
        <w:pStyle w:val="Bibliography"/>
      </w:pPr>
      <w:r>
        <w:t>[68]</w:t>
      </w:r>
      <w:r>
        <w:tab/>
        <w:t xml:space="preserve">S. A. Chohan, P. K. Venkatesh, and C. H. How, “Long-term complications of stroke and secondary prevention: an overview for primary care physicians,” </w:t>
      </w:r>
      <w:r>
        <w:rPr>
          <w:i/>
          <w:iCs/>
        </w:rPr>
        <w:t>Singapore Med. J.</w:t>
      </w:r>
      <w:r>
        <w:t>, vol. 60, no. 12, p. 616, 2019.</w:t>
      </w:r>
    </w:p>
    <w:p w14:paraId="59924A25" w14:textId="77777777" w:rsidR="00493BF2" w:rsidRDefault="00493BF2" w:rsidP="00493BF2">
      <w:pPr>
        <w:pStyle w:val="Bibliography"/>
      </w:pPr>
      <w:r>
        <w:t>[69]</w:t>
      </w:r>
      <w:r>
        <w:tab/>
        <w:t xml:space="preserve">A. Alizadeh, S. M. Dyck, and S. Karimi-Abdolrezaee, “Traumatic spinal cord injury: an overview of pathophysiology, models and acute injury mechanisms,” </w:t>
      </w:r>
      <w:r>
        <w:rPr>
          <w:i/>
          <w:iCs/>
        </w:rPr>
        <w:t>Front. Neurol.</w:t>
      </w:r>
      <w:r>
        <w:t>, vol. 10, p. 282, 2019.</w:t>
      </w:r>
    </w:p>
    <w:p w14:paraId="5C3350F2" w14:textId="77777777" w:rsidR="00493BF2" w:rsidRDefault="00493BF2" w:rsidP="00493BF2">
      <w:pPr>
        <w:pStyle w:val="Bibliography"/>
      </w:pPr>
      <w:r>
        <w:t>[70]</w:t>
      </w:r>
      <w:r>
        <w:tab/>
        <w:t xml:space="preserve">R. Stockley, R. Peel, K. Jarvis, and L. Connell, “Current therapy for the upper limb after stroke: a cross-sectional survey of UK therapists,” </w:t>
      </w:r>
      <w:r>
        <w:rPr>
          <w:i/>
          <w:iCs/>
        </w:rPr>
        <w:t>BMJ Open</w:t>
      </w:r>
      <w:r>
        <w:t>, vol. 9, no. 9, p. e030262, 2019.</w:t>
      </w:r>
    </w:p>
    <w:p w14:paraId="37B53625" w14:textId="77777777" w:rsidR="00493BF2" w:rsidRDefault="00493BF2" w:rsidP="00493BF2">
      <w:pPr>
        <w:pStyle w:val="Bibliography"/>
      </w:pPr>
      <w:r>
        <w:t>[71]</w:t>
      </w:r>
      <w:r>
        <w:tab/>
        <w:t xml:space="preserve">K. Nas, L. Yazmalar, V. Şah, A. Aydın, and K. Öneş, “Rehabilitation of spinal cord injuries,” </w:t>
      </w:r>
      <w:r>
        <w:rPr>
          <w:i/>
          <w:iCs/>
        </w:rPr>
        <w:t>World J. Orthop.</w:t>
      </w:r>
      <w:r>
        <w:t>, vol. 6, no. 1, p. 8, 2015.</w:t>
      </w:r>
    </w:p>
    <w:p w14:paraId="3DEB084D" w14:textId="77777777" w:rsidR="00493BF2" w:rsidRDefault="00493BF2" w:rsidP="00493BF2">
      <w:pPr>
        <w:pStyle w:val="Bibliography"/>
      </w:pPr>
      <w:r>
        <w:t>[72]</w:t>
      </w:r>
      <w:r>
        <w:tab/>
        <w:t xml:space="preserve">P. Langhorne, J. Bernhardt, and G. Kwakkel, “Stroke rehabilitation,” </w:t>
      </w:r>
      <w:r>
        <w:rPr>
          <w:i/>
          <w:iCs/>
        </w:rPr>
        <w:t>The Lancet</w:t>
      </w:r>
      <w:r>
        <w:t>, vol. 377, no. 9778, pp. 1693–1702, 2011.</w:t>
      </w:r>
    </w:p>
    <w:p w14:paraId="7CAA4A29" w14:textId="77777777" w:rsidR="00493BF2" w:rsidRDefault="00493BF2" w:rsidP="00493BF2">
      <w:pPr>
        <w:pStyle w:val="Bibliography"/>
      </w:pPr>
      <w:r>
        <w:t>[73]</w:t>
      </w:r>
      <w:r>
        <w:tab/>
        <w:t xml:space="preserve">S. Thuret, L. D. Moon, and F. H. Gage, “Therapeutic interventions after spinal cord injury,” </w:t>
      </w:r>
      <w:r>
        <w:rPr>
          <w:i/>
          <w:iCs/>
        </w:rPr>
        <w:t>Nat. Rev. Neurosci.</w:t>
      </w:r>
      <w:r>
        <w:t>, vol. 7, no. 8, pp. 628–643, 2006.</w:t>
      </w:r>
    </w:p>
    <w:p w14:paraId="2BEBFF15" w14:textId="77777777" w:rsidR="00493BF2" w:rsidRDefault="00493BF2" w:rsidP="00493BF2">
      <w:pPr>
        <w:pStyle w:val="Bibliography"/>
      </w:pPr>
      <w:r>
        <w:t>[74]</w:t>
      </w:r>
      <w:r>
        <w:tab/>
        <w:t xml:space="preserve">D. De Ridder, S. Vanneste, N. D. Engineer, and M. P. Kilgard, “Safety and efficacy of vagus nerve stimulation paired with tones for the treatment of tinnitus: a case series,” </w:t>
      </w:r>
      <w:r>
        <w:rPr>
          <w:i/>
          <w:iCs/>
        </w:rPr>
        <w:t>Neuromodulation J. Int. Neuromodulation Soc.</w:t>
      </w:r>
      <w:r>
        <w:t>, vol. 17, no. 2, pp. 170–179, Feb. 2014, doi: 10.1111/ner.12127.</w:t>
      </w:r>
    </w:p>
    <w:p w14:paraId="17A58998" w14:textId="77777777" w:rsidR="00493BF2" w:rsidRDefault="00493BF2" w:rsidP="00493BF2">
      <w:pPr>
        <w:pStyle w:val="Bibliography"/>
      </w:pPr>
      <w:r>
        <w:t>[75]</w:t>
      </w:r>
      <w:r>
        <w:tab/>
        <w:t xml:space="preserve">M. I. Hariz, “Complications of deep brain stimulation surgery,” </w:t>
      </w:r>
      <w:r>
        <w:rPr>
          <w:i/>
          <w:iCs/>
        </w:rPr>
        <w:t>Mov. Disord. Off. J. Mov. Disord. Soc.</w:t>
      </w:r>
      <w:r>
        <w:t>, vol. 17, no. S3, pp. S162–S166, 2002.</w:t>
      </w:r>
    </w:p>
    <w:p w14:paraId="449C5234" w14:textId="77777777" w:rsidR="00493BF2" w:rsidRDefault="00493BF2" w:rsidP="00493BF2">
      <w:pPr>
        <w:pStyle w:val="Bibliography"/>
      </w:pPr>
      <w:r>
        <w:t>[76]</w:t>
      </w:r>
      <w:r>
        <w:tab/>
        <w:t xml:space="preserve">S. A. Hays, R. L. Rennaker II, and M. P. Kilgard, “How to fail with paired VNS therapy,” </w:t>
      </w:r>
      <w:r>
        <w:rPr>
          <w:i/>
          <w:iCs/>
        </w:rPr>
        <w:t>Brain Stimulat.</w:t>
      </w:r>
      <w:r>
        <w:t>, vol. 16, no. 5, pp. 1252–1258, 2023.</w:t>
      </w:r>
    </w:p>
    <w:p w14:paraId="3C0A6165" w14:textId="77777777" w:rsidR="00493BF2" w:rsidRDefault="00493BF2" w:rsidP="00493BF2">
      <w:pPr>
        <w:pStyle w:val="Bibliography"/>
      </w:pPr>
      <w:r>
        <w:t>[77]</w:t>
      </w:r>
      <w:r>
        <w:tab/>
        <w:t xml:space="preserve">N. A. Pelot </w:t>
      </w:r>
      <w:r>
        <w:rPr>
          <w:i/>
          <w:iCs/>
        </w:rPr>
        <w:t>et al.</w:t>
      </w:r>
      <w:r>
        <w:t xml:space="preserve">, “Quantified morphology of the cervical and subdiaphragmatic vagus nerves of human, pig, and rat,” </w:t>
      </w:r>
      <w:r>
        <w:rPr>
          <w:i/>
          <w:iCs/>
        </w:rPr>
        <w:t>Front. Neurosci.</w:t>
      </w:r>
      <w:r>
        <w:t>, vol. 14, p. 601479, 2020.</w:t>
      </w:r>
    </w:p>
    <w:p w14:paraId="7547249F" w14:textId="77777777" w:rsidR="00493BF2" w:rsidRDefault="00493BF2" w:rsidP="00493BF2">
      <w:pPr>
        <w:pStyle w:val="Bibliography"/>
      </w:pPr>
      <w:r>
        <w:t>[78]</w:t>
      </w:r>
      <w:r>
        <w:tab/>
        <w:t xml:space="preserve">C. J. Davis, E. D. Musselman, W. M. Grill, and N. A. Pelot, “Fibers in smaller fascicles have lower activation thresholds with cuff electrodes due to thinner perineurium and smaller cross-sectional area,” </w:t>
      </w:r>
      <w:r>
        <w:rPr>
          <w:i/>
          <w:iCs/>
        </w:rPr>
        <w:t>J. Neural Eng.</w:t>
      </w:r>
      <w:r>
        <w:t>, vol. 20, no. 2, p. 026032, Apr. 2023, doi: 10.1088/1741-2552/acc42b.</w:t>
      </w:r>
    </w:p>
    <w:p w14:paraId="4554EC29" w14:textId="77777777" w:rsidR="00493BF2" w:rsidRDefault="00493BF2" w:rsidP="00493BF2">
      <w:pPr>
        <w:pStyle w:val="Bibliography"/>
      </w:pPr>
      <w:r>
        <w:t>[79]</w:t>
      </w:r>
      <w:r>
        <w:tab/>
        <w:t xml:space="preserve">A. R. Upadhye </w:t>
      </w:r>
      <w:r>
        <w:rPr>
          <w:i/>
          <w:iCs/>
        </w:rPr>
        <w:t>et al.</w:t>
      </w:r>
      <w:r>
        <w:t>, “Fascicles split or merge every</w:t>
      </w:r>
      <w:r>
        <w:rPr>
          <w:rFonts w:ascii="Cambria Math" w:hAnsi="Cambria Math" w:cs="Cambria Math"/>
        </w:rPr>
        <w:t>∼</w:t>
      </w:r>
      <w:r>
        <w:t xml:space="preserve"> 560 microns within the human cervical vagus nerve,” </w:t>
      </w:r>
      <w:r>
        <w:rPr>
          <w:i/>
          <w:iCs/>
        </w:rPr>
        <w:t>J. Neural Eng.</w:t>
      </w:r>
      <w:r>
        <w:t>, vol. 19, no. 5, p. 054001, 2022.</w:t>
      </w:r>
    </w:p>
    <w:p w14:paraId="65F4B93C" w14:textId="77777777" w:rsidR="00493BF2" w:rsidRDefault="00493BF2" w:rsidP="00493BF2">
      <w:pPr>
        <w:pStyle w:val="Bibliography"/>
      </w:pPr>
      <w:r>
        <w:t>[80]</w:t>
      </w:r>
      <w:r>
        <w:tab/>
        <w:t>Baylor Research Institute, “Wireless Nerve Stimulation Device To Enhance Recovery After Stroke,” clinicaltrials.gov, 2023. [Online]. Available: https://clinicaltrials.gov/study/NCT04534556</w:t>
      </w:r>
    </w:p>
    <w:p w14:paraId="7873128D" w14:textId="77777777" w:rsidR="00493BF2" w:rsidRDefault="00493BF2" w:rsidP="00493BF2">
      <w:pPr>
        <w:pStyle w:val="Bibliography"/>
      </w:pPr>
      <w:r>
        <w:t>[81]</w:t>
      </w:r>
      <w:r>
        <w:tab/>
        <w:t>Baylor Research Institute, “Targeted Plasticity Therapy for Upper Limb Rehabilitation in Spinal Cord Injuries,” clinicaltrials.gov, 2023. [Online]. Available: https://clinicaltrials.gov/study/NCT04288245</w:t>
      </w:r>
    </w:p>
    <w:p w14:paraId="719BB0AB" w14:textId="77777777" w:rsidR="00493BF2" w:rsidRDefault="00493BF2" w:rsidP="00493BF2">
      <w:pPr>
        <w:pStyle w:val="Bibliography"/>
      </w:pPr>
      <w:r>
        <w:t>[82]</w:t>
      </w:r>
      <w:r>
        <w:tab/>
        <w:t xml:space="preserve">J. Dawson </w:t>
      </w:r>
      <w:r>
        <w:rPr>
          <w:i/>
          <w:iCs/>
        </w:rPr>
        <w:t>et al.</w:t>
      </w:r>
      <w:r>
        <w:t xml:space="preserve">, “Vagus nerve stimulation paired with rehabilitation for upper limb motor function after ischaemic stroke (VNS-REHAB): a randomised, blinded, pivotal, device trial,” </w:t>
      </w:r>
      <w:r>
        <w:rPr>
          <w:i/>
          <w:iCs/>
        </w:rPr>
        <w:t>The Lancet</w:t>
      </w:r>
      <w:r>
        <w:t>, vol. 397, no. 10284, pp. 1545–1553, Apr. 2021, doi: 10.1016/S0140-6736(21)00475-X.</w:t>
      </w:r>
    </w:p>
    <w:p w14:paraId="7CD57D4A" w14:textId="77777777" w:rsidR="00493BF2" w:rsidRDefault="00493BF2" w:rsidP="00493BF2">
      <w:pPr>
        <w:pStyle w:val="Bibliography"/>
      </w:pPr>
      <w:r>
        <w:t>[83]</w:t>
      </w:r>
      <w:r>
        <w:tab/>
        <w:t xml:space="preserve">W. He </w:t>
      </w:r>
      <w:r>
        <w:rPr>
          <w:i/>
          <w:iCs/>
        </w:rPr>
        <w:t>et al.</w:t>
      </w:r>
      <w:r>
        <w:t xml:space="preserve">, “Auricular acupuncture and vagal regulation,” </w:t>
      </w:r>
      <w:r>
        <w:rPr>
          <w:i/>
          <w:iCs/>
        </w:rPr>
        <w:t>Evidence</w:t>
      </w:r>
      <w:r>
        <w:rPr>
          <w:rFonts w:ascii="Cambria Math" w:hAnsi="Cambria Math" w:cs="Cambria Math"/>
          <w:i/>
          <w:iCs/>
        </w:rPr>
        <w:t>‐</w:t>
      </w:r>
      <w:r>
        <w:rPr>
          <w:i/>
          <w:iCs/>
        </w:rPr>
        <w:t>Based Complement. Altern. Med.</w:t>
      </w:r>
      <w:r>
        <w:t>, vol. 2012, no. 1, p. 786839, 2012.</w:t>
      </w:r>
    </w:p>
    <w:p w14:paraId="064350A7" w14:textId="20149B7B" w:rsidR="00F70FCF" w:rsidRDefault="00F70FCF">
      <w:r>
        <w:fldChar w:fldCharType="end"/>
      </w:r>
    </w:p>
    <w:sectPr w:rsidR="00F70FCF" w:rsidSect="00F300D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eyers, Eric Christopher" w:date="2026-03-27T09:14:00Z" w:initials="MEC">
    <w:p w14:paraId="02CF607A" w14:textId="77777777" w:rsidR="005813F9" w:rsidRDefault="005813F9" w:rsidP="005813F9">
      <w:r>
        <w:rPr>
          <w:rStyle w:val="CommentReference"/>
        </w:rPr>
        <w:annotationRef/>
      </w:r>
      <w:r>
        <w:rPr>
          <w:sz w:val="20"/>
          <w:szCs w:val="20"/>
        </w:rPr>
        <w:t>Think about how this is setting up your specific problem and solution. Not sure where this is headed exactly</w:t>
      </w:r>
    </w:p>
  </w:comment>
  <w:comment w:id="1" w:author="Meyers, Eric Christopher" w:date="2026-03-27T09:15:00Z" w:initials="MEC">
    <w:p w14:paraId="628E9306" w14:textId="77777777" w:rsidR="00291D5B" w:rsidRDefault="00AA71D2" w:rsidP="00291D5B">
      <w:r>
        <w:rPr>
          <w:rStyle w:val="CommentReference"/>
        </w:rPr>
        <w:annotationRef/>
      </w:r>
      <w:r w:rsidR="00291D5B">
        <w:rPr>
          <w:sz w:val="20"/>
          <w:szCs w:val="20"/>
        </w:rPr>
        <w:t>be more specific. Look at recent reviews from Dr Hays that can show you how to describe this</w:t>
      </w:r>
    </w:p>
  </w:comment>
  <w:comment w:id="2" w:author="Meyers, Eric Christopher" w:date="2026-03-27T09:16:00Z" w:initials="MEC">
    <w:p w14:paraId="12800EC5" w14:textId="77777777" w:rsidR="00291D5B" w:rsidRDefault="00291D5B" w:rsidP="00291D5B">
      <w:r>
        <w:rPr>
          <w:rStyle w:val="CommentReference"/>
        </w:rPr>
        <w:annotationRef/>
      </w:r>
      <w:r>
        <w:rPr>
          <w:sz w:val="20"/>
          <w:szCs w:val="20"/>
        </w:rPr>
        <w:t xml:space="preserve">We've shown this in multiple studies, so you can be more direct. VNS does not support plasticity when unpaired. </w:t>
      </w:r>
    </w:p>
  </w:comment>
  <w:comment w:id="3" w:author="Meyers, Eric Christopher" w:date="2026-03-27T09:16:00Z" w:initials="MEC">
    <w:p w14:paraId="38EEE421" w14:textId="77777777" w:rsidR="00291D5B" w:rsidRDefault="00291D5B" w:rsidP="00291D5B">
      <w:r>
        <w:rPr>
          <w:rStyle w:val="CommentReference"/>
        </w:rPr>
        <w:annotationRef/>
      </w:r>
      <w:r>
        <w:rPr>
          <w:sz w:val="20"/>
          <w:szCs w:val="20"/>
        </w:rPr>
        <w:t xml:space="preserve">Look at Seth's recent review to see how to describe this. </w:t>
      </w:r>
    </w:p>
  </w:comment>
  <w:comment w:id="4" w:author="Meyers, Eric Christopher" w:date="2026-03-27T09:17:00Z" w:initials="MEC">
    <w:p w14:paraId="659DEFCE" w14:textId="77777777" w:rsidR="00291D5B" w:rsidRDefault="00291D5B" w:rsidP="00291D5B">
      <w:r>
        <w:rPr>
          <w:rStyle w:val="CommentReference"/>
        </w:rPr>
        <w:annotationRef/>
      </w:r>
      <w:r>
        <w:rPr>
          <w:sz w:val="20"/>
          <w:szCs w:val="20"/>
        </w:rPr>
        <w:t>Be more specific</w:t>
      </w:r>
    </w:p>
  </w:comment>
  <w:comment w:id="5" w:author="Meyers, Eric Christopher" w:date="2026-03-27T09:18:00Z" w:initials="MEC">
    <w:p w14:paraId="6360729A" w14:textId="77777777" w:rsidR="00C94F5A" w:rsidRDefault="00C94F5A" w:rsidP="00C94F5A">
      <w:r>
        <w:rPr>
          <w:rStyle w:val="CommentReference"/>
        </w:rPr>
        <w:annotationRef/>
      </w:r>
      <w:r>
        <w:rPr>
          <w:sz w:val="20"/>
          <w:szCs w:val="20"/>
        </w:rPr>
        <w:t>You introduce HROC out of nowhere. Spend more time above motivating it. I would probably approach it by first describing the clinical need (spasticity), and how we currently dont' have any tools to target spasticity with VNS</w:t>
      </w:r>
    </w:p>
  </w:comment>
  <w:comment w:id="6" w:author="Meyers, Eric Christopher" w:date="2026-03-27T09:20:00Z" w:initials="MEC">
    <w:p w14:paraId="4889985C" w14:textId="77777777" w:rsidR="002A082D" w:rsidRDefault="002A082D" w:rsidP="002A082D">
      <w:r>
        <w:rPr>
          <w:rStyle w:val="CommentReference"/>
        </w:rPr>
        <w:annotationRef/>
      </w:r>
      <w:r>
        <w:rPr>
          <w:sz w:val="20"/>
          <w:szCs w:val="20"/>
        </w:rPr>
        <w:t xml:space="preserve">Think about how to more cohesively tie in the biomarker piece. </w:t>
      </w:r>
    </w:p>
    <w:p w14:paraId="61A6EDB1" w14:textId="77777777" w:rsidR="002A082D" w:rsidRDefault="002A082D" w:rsidP="002A082D"/>
    <w:p w14:paraId="5BF98B32" w14:textId="77777777" w:rsidR="002A082D" w:rsidRDefault="002A082D" w:rsidP="002A082D">
      <w:r>
        <w:rPr>
          <w:sz w:val="20"/>
          <w:szCs w:val="20"/>
        </w:rPr>
        <w:t>Just off the top of my head, I would set up your introduction like this:</w:t>
      </w:r>
    </w:p>
    <w:p w14:paraId="0F5DEC96" w14:textId="77777777" w:rsidR="002A082D" w:rsidRDefault="002A082D" w:rsidP="002A082D"/>
    <w:p w14:paraId="2149EDCB" w14:textId="77777777" w:rsidR="002A082D" w:rsidRDefault="002A082D" w:rsidP="002A082D">
      <w:r>
        <w:rPr>
          <w:sz w:val="20"/>
          <w:szCs w:val="20"/>
        </w:rPr>
        <w:t>- clinical problem (stroke, SCI, etc.)</w:t>
      </w:r>
    </w:p>
    <w:p w14:paraId="2C343A2C" w14:textId="77777777" w:rsidR="002A082D" w:rsidRDefault="002A082D" w:rsidP="002A082D">
      <w:r>
        <w:rPr>
          <w:sz w:val="20"/>
          <w:szCs w:val="20"/>
        </w:rPr>
        <w:t>- VNS has shown promise for improving motor function in these disorders</w:t>
      </w:r>
    </w:p>
    <w:p w14:paraId="6AA87104" w14:textId="77777777" w:rsidR="002A082D" w:rsidRDefault="002A082D" w:rsidP="002A082D">
      <w:r>
        <w:rPr>
          <w:sz w:val="20"/>
          <w:szCs w:val="20"/>
        </w:rPr>
        <w:t>- However, there are two key limitations</w:t>
      </w:r>
    </w:p>
    <w:p w14:paraId="5B0487C9" w14:textId="77777777" w:rsidR="002A082D" w:rsidRDefault="002A082D" w:rsidP="002A082D">
      <w:r>
        <w:rPr>
          <w:sz w:val="20"/>
          <w:szCs w:val="20"/>
        </w:rPr>
        <w:t>- 1) we don't currently have technology to target spasticity in patients</w:t>
      </w:r>
    </w:p>
    <w:p w14:paraId="57DA01FC" w14:textId="77777777" w:rsidR="002A082D" w:rsidRDefault="002A082D" w:rsidP="002A082D">
      <w:r>
        <w:rPr>
          <w:sz w:val="20"/>
          <w:szCs w:val="20"/>
        </w:rPr>
        <w:t>- 2) We have no way of optimizing VNS effects in patients, so some people get ineffective dosing parameters</w:t>
      </w:r>
    </w:p>
    <w:p w14:paraId="618B03D3" w14:textId="77777777" w:rsidR="002A082D" w:rsidRDefault="002A082D" w:rsidP="002A082D"/>
    <w:p w14:paraId="4F8FE3F7" w14:textId="77777777" w:rsidR="002A082D" w:rsidRDefault="002A082D" w:rsidP="002A082D">
      <w:r>
        <w:rPr>
          <w:sz w:val="20"/>
          <w:szCs w:val="20"/>
        </w:rPr>
        <w:t>Then that sets up both of your key problems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2CF607A" w15:done="0"/>
  <w15:commentEx w15:paraId="628E9306" w15:done="0"/>
  <w15:commentEx w15:paraId="12800EC5" w15:done="0"/>
  <w15:commentEx w15:paraId="38EEE421" w15:done="0"/>
  <w15:commentEx w15:paraId="659DEFCE" w15:done="0"/>
  <w15:commentEx w15:paraId="6360729A" w15:done="0"/>
  <w15:commentEx w15:paraId="4F8FE3F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B851573" w16cex:dateUtc="2026-03-27T14:14:00Z"/>
  <w16cex:commentExtensible w16cex:durableId="102E63CE" w16cex:dateUtc="2026-03-27T14:15:00Z"/>
  <w16cex:commentExtensible w16cex:durableId="47F64C89" w16cex:dateUtc="2026-03-27T14:16:00Z"/>
  <w16cex:commentExtensible w16cex:durableId="33AE90BC" w16cex:dateUtc="2026-03-27T14:16:00Z"/>
  <w16cex:commentExtensible w16cex:durableId="6DC99356" w16cex:dateUtc="2026-03-27T14:17:00Z"/>
  <w16cex:commentExtensible w16cex:durableId="4A213B90" w16cex:dateUtc="2026-03-27T14:18:00Z"/>
  <w16cex:commentExtensible w16cex:durableId="15C316B3" w16cex:dateUtc="2026-03-27T14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2CF607A" w16cid:durableId="3B851573"/>
  <w16cid:commentId w16cid:paraId="628E9306" w16cid:durableId="102E63CE"/>
  <w16cid:commentId w16cid:paraId="12800EC5" w16cid:durableId="47F64C89"/>
  <w16cid:commentId w16cid:paraId="38EEE421" w16cid:durableId="33AE90BC"/>
  <w16cid:commentId w16cid:paraId="659DEFCE" w16cid:durableId="6DC99356"/>
  <w16cid:commentId w16cid:paraId="6360729A" w16cid:durableId="4A213B90"/>
  <w16cid:commentId w16cid:paraId="4F8FE3F7" w16cid:durableId="15C316B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0351B3"/>
    <w:multiLevelType w:val="multilevel"/>
    <w:tmpl w:val="E98E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F14C5"/>
    <w:multiLevelType w:val="multilevel"/>
    <w:tmpl w:val="E742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A84DFD"/>
    <w:multiLevelType w:val="multilevel"/>
    <w:tmpl w:val="6332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1223DD"/>
    <w:multiLevelType w:val="multilevel"/>
    <w:tmpl w:val="294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583326">
    <w:abstractNumId w:val="8"/>
  </w:num>
  <w:num w:numId="2" w16cid:durableId="534657445">
    <w:abstractNumId w:val="6"/>
  </w:num>
  <w:num w:numId="3" w16cid:durableId="2073841623">
    <w:abstractNumId w:val="5"/>
  </w:num>
  <w:num w:numId="4" w16cid:durableId="62021938">
    <w:abstractNumId w:val="4"/>
  </w:num>
  <w:num w:numId="5" w16cid:durableId="491868382">
    <w:abstractNumId w:val="7"/>
  </w:num>
  <w:num w:numId="6" w16cid:durableId="2063091162">
    <w:abstractNumId w:val="3"/>
  </w:num>
  <w:num w:numId="7" w16cid:durableId="541401738">
    <w:abstractNumId w:val="2"/>
  </w:num>
  <w:num w:numId="8" w16cid:durableId="851065083">
    <w:abstractNumId w:val="1"/>
  </w:num>
  <w:num w:numId="9" w16cid:durableId="1678967657">
    <w:abstractNumId w:val="0"/>
  </w:num>
  <w:num w:numId="10" w16cid:durableId="1256129836">
    <w:abstractNumId w:val="11"/>
  </w:num>
  <w:num w:numId="11" w16cid:durableId="1194617682">
    <w:abstractNumId w:val="10"/>
  </w:num>
  <w:num w:numId="12" w16cid:durableId="1826892744">
    <w:abstractNumId w:val="12"/>
  </w:num>
  <w:num w:numId="13" w16cid:durableId="210194318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eyers, Eric Christopher">
    <w15:presenceInfo w15:providerId="AD" w15:userId="S::ecm081000@utdallas.edu::fc1c90d2-1ee0-43b1-97d6-1adfcbc50d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AA1"/>
    <w:rsid w:val="0002197A"/>
    <w:rsid w:val="00022476"/>
    <w:rsid w:val="00025FDE"/>
    <w:rsid w:val="00026A65"/>
    <w:rsid w:val="00027164"/>
    <w:rsid w:val="000310C4"/>
    <w:rsid w:val="0003211A"/>
    <w:rsid w:val="00032A8C"/>
    <w:rsid w:val="00034616"/>
    <w:rsid w:val="00034CA3"/>
    <w:rsid w:val="00036F55"/>
    <w:rsid w:val="00043257"/>
    <w:rsid w:val="00045358"/>
    <w:rsid w:val="00050958"/>
    <w:rsid w:val="000516ED"/>
    <w:rsid w:val="00053507"/>
    <w:rsid w:val="0006063C"/>
    <w:rsid w:val="000722B8"/>
    <w:rsid w:val="0008429A"/>
    <w:rsid w:val="0008676A"/>
    <w:rsid w:val="0009108C"/>
    <w:rsid w:val="00091926"/>
    <w:rsid w:val="000A32A3"/>
    <w:rsid w:val="000A51A8"/>
    <w:rsid w:val="000B2BC3"/>
    <w:rsid w:val="000B60FC"/>
    <w:rsid w:val="000B6383"/>
    <w:rsid w:val="000C237E"/>
    <w:rsid w:val="000C37A5"/>
    <w:rsid w:val="000D1E58"/>
    <w:rsid w:val="000D307A"/>
    <w:rsid w:val="000E0D9F"/>
    <w:rsid w:val="000E227B"/>
    <w:rsid w:val="00101991"/>
    <w:rsid w:val="00103C62"/>
    <w:rsid w:val="0011112D"/>
    <w:rsid w:val="001111C7"/>
    <w:rsid w:val="001151B3"/>
    <w:rsid w:val="001211FA"/>
    <w:rsid w:val="001215A0"/>
    <w:rsid w:val="00122109"/>
    <w:rsid w:val="00124AC6"/>
    <w:rsid w:val="001277EC"/>
    <w:rsid w:val="00127F18"/>
    <w:rsid w:val="00135679"/>
    <w:rsid w:val="00136660"/>
    <w:rsid w:val="0013746C"/>
    <w:rsid w:val="00142527"/>
    <w:rsid w:val="001453AD"/>
    <w:rsid w:val="00147C93"/>
    <w:rsid w:val="0015074B"/>
    <w:rsid w:val="00150B1E"/>
    <w:rsid w:val="001547D2"/>
    <w:rsid w:val="00161BE1"/>
    <w:rsid w:val="00162ED6"/>
    <w:rsid w:val="001679D3"/>
    <w:rsid w:val="00170910"/>
    <w:rsid w:val="001714A8"/>
    <w:rsid w:val="00171D95"/>
    <w:rsid w:val="00171DF8"/>
    <w:rsid w:val="001727F1"/>
    <w:rsid w:val="0017286D"/>
    <w:rsid w:val="0017417C"/>
    <w:rsid w:val="00174BB4"/>
    <w:rsid w:val="001759D3"/>
    <w:rsid w:val="001838A4"/>
    <w:rsid w:val="00187F9E"/>
    <w:rsid w:val="00192FF2"/>
    <w:rsid w:val="001A4A57"/>
    <w:rsid w:val="001A5A2A"/>
    <w:rsid w:val="001A6BFC"/>
    <w:rsid w:val="001B1F71"/>
    <w:rsid w:val="001B3786"/>
    <w:rsid w:val="001B49A9"/>
    <w:rsid w:val="001C1D08"/>
    <w:rsid w:val="001C681A"/>
    <w:rsid w:val="001C6A40"/>
    <w:rsid w:val="001D0B7C"/>
    <w:rsid w:val="001D297D"/>
    <w:rsid w:val="001D3744"/>
    <w:rsid w:val="001D4C2B"/>
    <w:rsid w:val="001D6FA4"/>
    <w:rsid w:val="001E4C38"/>
    <w:rsid w:val="001E54CC"/>
    <w:rsid w:val="001F271E"/>
    <w:rsid w:val="001F3E01"/>
    <w:rsid w:val="0020195B"/>
    <w:rsid w:val="0020490F"/>
    <w:rsid w:val="00215D90"/>
    <w:rsid w:val="00221684"/>
    <w:rsid w:val="00236207"/>
    <w:rsid w:val="002439C7"/>
    <w:rsid w:val="00256D70"/>
    <w:rsid w:val="00260C94"/>
    <w:rsid w:val="0027579D"/>
    <w:rsid w:val="00276AF0"/>
    <w:rsid w:val="0027764B"/>
    <w:rsid w:val="00290F64"/>
    <w:rsid w:val="00291D5B"/>
    <w:rsid w:val="00295D00"/>
    <w:rsid w:val="0029639D"/>
    <w:rsid w:val="00296EA3"/>
    <w:rsid w:val="002A082D"/>
    <w:rsid w:val="002B17F0"/>
    <w:rsid w:val="002B5FA1"/>
    <w:rsid w:val="002C1984"/>
    <w:rsid w:val="002D2DF3"/>
    <w:rsid w:val="002D5249"/>
    <w:rsid w:val="002D52BD"/>
    <w:rsid w:val="00304BD1"/>
    <w:rsid w:val="003051A0"/>
    <w:rsid w:val="00307A77"/>
    <w:rsid w:val="00312A50"/>
    <w:rsid w:val="003242B9"/>
    <w:rsid w:val="00326F90"/>
    <w:rsid w:val="00332529"/>
    <w:rsid w:val="00335446"/>
    <w:rsid w:val="0033654D"/>
    <w:rsid w:val="00337EAB"/>
    <w:rsid w:val="00340357"/>
    <w:rsid w:val="00341EA5"/>
    <w:rsid w:val="00341EF4"/>
    <w:rsid w:val="003445B5"/>
    <w:rsid w:val="003450BD"/>
    <w:rsid w:val="00362B5E"/>
    <w:rsid w:val="00362CE5"/>
    <w:rsid w:val="00365090"/>
    <w:rsid w:val="00365382"/>
    <w:rsid w:val="0036755D"/>
    <w:rsid w:val="003730E7"/>
    <w:rsid w:val="00387129"/>
    <w:rsid w:val="003A0524"/>
    <w:rsid w:val="003A721F"/>
    <w:rsid w:val="003B13FF"/>
    <w:rsid w:val="003B15DA"/>
    <w:rsid w:val="003C0BBC"/>
    <w:rsid w:val="003C16FB"/>
    <w:rsid w:val="003C35DD"/>
    <w:rsid w:val="003C68D7"/>
    <w:rsid w:val="003D2E38"/>
    <w:rsid w:val="003D4109"/>
    <w:rsid w:val="003D62A3"/>
    <w:rsid w:val="003E3A85"/>
    <w:rsid w:val="003F60C8"/>
    <w:rsid w:val="00407F4C"/>
    <w:rsid w:val="0041184B"/>
    <w:rsid w:val="004133B8"/>
    <w:rsid w:val="00425B28"/>
    <w:rsid w:val="00426CEA"/>
    <w:rsid w:val="00440A53"/>
    <w:rsid w:val="00440A5A"/>
    <w:rsid w:val="004473AA"/>
    <w:rsid w:val="00452530"/>
    <w:rsid w:val="00453320"/>
    <w:rsid w:val="00456DF3"/>
    <w:rsid w:val="0045754A"/>
    <w:rsid w:val="00464405"/>
    <w:rsid w:val="00464F80"/>
    <w:rsid w:val="00465488"/>
    <w:rsid w:val="00466FA8"/>
    <w:rsid w:val="004722C8"/>
    <w:rsid w:val="00473EAD"/>
    <w:rsid w:val="0047431B"/>
    <w:rsid w:val="00475BA4"/>
    <w:rsid w:val="00483455"/>
    <w:rsid w:val="0049208D"/>
    <w:rsid w:val="00493BF2"/>
    <w:rsid w:val="004968D2"/>
    <w:rsid w:val="004A304E"/>
    <w:rsid w:val="004A4310"/>
    <w:rsid w:val="004A6D8E"/>
    <w:rsid w:val="004A7B59"/>
    <w:rsid w:val="004B5025"/>
    <w:rsid w:val="004B50FE"/>
    <w:rsid w:val="004C60B1"/>
    <w:rsid w:val="004D5E48"/>
    <w:rsid w:val="004E0C6A"/>
    <w:rsid w:val="004E28CB"/>
    <w:rsid w:val="004E5DDE"/>
    <w:rsid w:val="00503355"/>
    <w:rsid w:val="00506D9C"/>
    <w:rsid w:val="005302D2"/>
    <w:rsid w:val="005356BA"/>
    <w:rsid w:val="00535FC3"/>
    <w:rsid w:val="0054012B"/>
    <w:rsid w:val="00543641"/>
    <w:rsid w:val="00557E22"/>
    <w:rsid w:val="005736AD"/>
    <w:rsid w:val="00576A56"/>
    <w:rsid w:val="005813F9"/>
    <w:rsid w:val="0058534D"/>
    <w:rsid w:val="005B4255"/>
    <w:rsid w:val="005B4D17"/>
    <w:rsid w:val="005B685B"/>
    <w:rsid w:val="005C3B9F"/>
    <w:rsid w:val="005D6BD5"/>
    <w:rsid w:val="005E210B"/>
    <w:rsid w:val="005E60D9"/>
    <w:rsid w:val="005E7E26"/>
    <w:rsid w:val="00600617"/>
    <w:rsid w:val="006141D0"/>
    <w:rsid w:val="00616428"/>
    <w:rsid w:val="006172A6"/>
    <w:rsid w:val="00617AB6"/>
    <w:rsid w:val="0062303D"/>
    <w:rsid w:val="00625F55"/>
    <w:rsid w:val="00626335"/>
    <w:rsid w:val="00626C3A"/>
    <w:rsid w:val="006279F7"/>
    <w:rsid w:val="00630016"/>
    <w:rsid w:val="00632943"/>
    <w:rsid w:val="00646551"/>
    <w:rsid w:val="00646AA3"/>
    <w:rsid w:val="006476A3"/>
    <w:rsid w:val="00650441"/>
    <w:rsid w:val="006636A7"/>
    <w:rsid w:val="0066549A"/>
    <w:rsid w:val="00672653"/>
    <w:rsid w:val="00676116"/>
    <w:rsid w:val="006772AB"/>
    <w:rsid w:val="00677E69"/>
    <w:rsid w:val="0068006A"/>
    <w:rsid w:val="00681999"/>
    <w:rsid w:val="00681D1E"/>
    <w:rsid w:val="006836F8"/>
    <w:rsid w:val="00684D10"/>
    <w:rsid w:val="006B4F50"/>
    <w:rsid w:val="006C11A4"/>
    <w:rsid w:val="006C5D7F"/>
    <w:rsid w:val="006D03D8"/>
    <w:rsid w:val="006D4247"/>
    <w:rsid w:val="006D7D9A"/>
    <w:rsid w:val="006F1882"/>
    <w:rsid w:val="006F1BE6"/>
    <w:rsid w:val="006F3277"/>
    <w:rsid w:val="006F6189"/>
    <w:rsid w:val="006F7854"/>
    <w:rsid w:val="00702F7E"/>
    <w:rsid w:val="00706410"/>
    <w:rsid w:val="007118DC"/>
    <w:rsid w:val="0071594B"/>
    <w:rsid w:val="0072153F"/>
    <w:rsid w:val="007237FA"/>
    <w:rsid w:val="007249D3"/>
    <w:rsid w:val="00727341"/>
    <w:rsid w:val="0073423D"/>
    <w:rsid w:val="00735B17"/>
    <w:rsid w:val="007445DD"/>
    <w:rsid w:val="007602B9"/>
    <w:rsid w:val="0076144F"/>
    <w:rsid w:val="0076195D"/>
    <w:rsid w:val="007623F9"/>
    <w:rsid w:val="00763678"/>
    <w:rsid w:val="0076686D"/>
    <w:rsid w:val="007956BF"/>
    <w:rsid w:val="007A03E7"/>
    <w:rsid w:val="007A2D42"/>
    <w:rsid w:val="007A7008"/>
    <w:rsid w:val="007A79A3"/>
    <w:rsid w:val="007A7B56"/>
    <w:rsid w:val="007B5090"/>
    <w:rsid w:val="007B5BCB"/>
    <w:rsid w:val="007B6600"/>
    <w:rsid w:val="007C2419"/>
    <w:rsid w:val="007C746E"/>
    <w:rsid w:val="007D1709"/>
    <w:rsid w:val="007D7639"/>
    <w:rsid w:val="007E1566"/>
    <w:rsid w:val="007E5D17"/>
    <w:rsid w:val="007E74EA"/>
    <w:rsid w:val="007E7B43"/>
    <w:rsid w:val="007F5B40"/>
    <w:rsid w:val="00805672"/>
    <w:rsid w:val="00807804"/>
    <w:rsid w:val="00811FEB"/>
    <w:rsid w:val="00816B0E"/>
    <w:rsid w:val="00825C1B"/>
    <w:rsid w:val="00825E03"/>
    <w:rsid w:val="00827C16"/>
    <w:rsid w:val="00831D9C"/>
    <w:rsid w:val="00833C5E"/>
    <w:rsid w:val="00835E97"/>
    <w:rsid w:val="00837323"/>
    <w:rsid w:val="00837CD4"/>
    <w:rsid w:val="008708C7"/>
    <w:rsid w:val="00872EFB"/>
    <w:rsid w:val="0087686D"/>
    <w:rsid w:val="0088052B"/>
    <w:rsid w:val="008A4487"/>
    <w:rsid w:val="008A4D3B"/>
    <w:rsid w:val="008B017F"/>
    <w:rsid w:val="008B0472"/>
    <w:rsid w:val="008B08D6"/>
    <w:rsid w:val="008B58E5"/>
    <w:rsid w:val="008C306C"/>
    <w:rsid w:val="008C3521"/>
    <w:rsid w:val="008C5EE8"/>
    <w:rsid w:val="008D19CF"/>
    <w:rsid w:val="008D3FEF"/>
    <w:rsid w:val="008E05B8"/>
    <w:rsid w:val="008F023E"/>
    <w:rsid w:val="008F5059"/>
    <w:rsid w:val="009159DC"/>
    <w:rsid w:val="00916F65"/>
    <w:rsid w:val="00926D18"/>
    <w:rsid w:val="00930E03"/>
    <w:rsid w:val="009375FB"/>
    <w:rsid w:val="0094051E"/>
    <w:rsid w:val="00944E09"/>
    <w:rsid w:val="009505D8"/>
    <w:rsid w:val="00950C41"/>
    <w:rsid w:val="00952A5E"/>
    <w:rsid w:val="00953A2A"/>
    <w:rsid w:val="0096132D"/>
    <w:rsid w:val="00965836"/>
    <w:rsid w:val="00966DD9"/>
    <w:rsid w:val="009722A0"/>
    <w:rsid w:val="00974168"/>
    <w:rsid w:val="0098732D"/>
    <w:rsid w:val="0099294A"/>
    <w:rsid w:val="00996ECA"/>
    <w:rsid w:val="00997427"/>
    <w:rsid w:val="009A0D92"/>
    <w:rsid w:val="009A1691"/>
    <w:rsid w:val="009B1917"/>
    <w:rsid w:val="009C0B60"/>
    <w:rsid w:val="009C0CF5"/>
    <w:rsid w:val="009C1205"/>
    <w:rsid w:val="009D49A1"/>
    <w:rsid w:val="009D648E"/>
    <w:rsid w:val="009E0F8D"/>
    <w:rsid w:val="009E103B"/>
    <w:rsid w:val="009E197C"/>
    <w:rsid w:val="009F2F5C"/>
    <w:rsid w:val="009F33AC"/>
    <w:rsid w:val="009F3D3B"/>
    <w:rsid w:val="00A14183"/>
    <w:rsid w:val="00A23157"/>
    <w:rsid w:val="00A30A18"/>
    <w:rsid w:val="00A34100"/>
    <w:rsid w:val="00A414BE"/>
    <w:rsid w:val="00A454CC"/>
    <w:rsid w:val="00A54FF6"/>
    <w:rsid w:val="00A631C7"/>
    <w:rsid w:val="00A645D8"/>
    <w:rsid w:val="00A734E3"/>
    <w:rsid w:val="00A81B81"/>
    <w:rsid w:val="00A834E6"/>
    <w:rsid w:val="00A8667A"/>
    <w:rsid w:val="00A871B7"/>
    <w:rsid w:val="00A9084F"/>
    <w:rsid w:val="00A91481"/>
    <w:rsid w:val="00A94408"/>
    <w:rsid w:val="00AA05EE"/>
    <w:rsid w:val="00AA1A92"/>
    <w:rsid w:val="00AA1D8D"/>
    <w:rsid w:val="00AA25CF"/>
    <w:rsid w:val="00AA71D2"/>
    <w:rsid w:val="00AA7C04"/>
    <w:rsid w:val="00AB16BD"/>
    <w:rsid w:val="00AC5F10"/>
    <w:rsid w:val="00AC7F25"/>
    <w:rsid w:val="00AD1542"/>
    <w:rsid w:val="00AD4392"/>
    <w:rsid w:val="00AD70FB"/>
    <w:rsid w:val="00AE0423"/>
    <w:rsid w:val="00AE6D4B"/>
    <w:rsid w:val="00AE6E42"/>
    <w:rsid w:val="00B05C1B"/>
    <w:rsid w:val="00B06D9F"/>
    <w:rsid w:val="00B101FA"/>
    <w:rsid w:val="00B14D2D"/>
    <w:rsid w:val="00B15870"/>
    <w:rsid w:val="00B15D34"/>
    <w:rsid w:val="00B209F6"/>
    <w:rsid w:val="00B24A8D"/>
    <w:rsid w:val="00B27524"/>
    <w:rsid w:val="00B3200C"/>
    <w:rsid w:val="00B35FCC"/>
    <w:rsid w:val="00B36A23"/>
    <w:rsid w:val="00B40E29"/>
    <w:rsid w:val="00B44E48"/>
    <w:rsid w:val="00B473E1"/>
    <w:rsid w:val="00B47730"/>
    <w:rsid w:val="00B4796B"/>
    <w:rsid w:val="00B51FA3"/>
    <w:rsid w:val="00B539D2"/>
    <w:rsid w:val="00B60149"/>
    <w:rsid w:val="00B62ECF"/>
    <w:rsid w:val="00B766BA"/>
    <w:rsid w:val="00B82BF8"/>
    <w:rsid w:val="00B82FD5"/>
    <w:rsid w:val="00BA150D"/>
    <w:rsid w:val="00BC1ED7"/>
    <w:rsid w:val="00BD31A6"/>
    <w:rsid w:val="00BE35DD"/>
    <w:rsid w:val="00BF3207"/>
    <w:rsid w:val="00C24040"/>
    <w:rsid w:val="00C247C4"/>
    <w:rsid w:val="00C32400"/>
    <w:rsid w:val="00C41E8B"/>
    <w:rsid w:val="00C42248"/>
    <w:rsid w:val="00C467BF"/>
    <w:rsid w:val="00C53752"/>
    <w:rsid w:val="00C604E2"/>
    <w:rsid w:val="00C625F2"/>
    <w:rsid w:val="00C62E0E"/>
    <w:rsid w:val="00C776F9"/>
    <w:rsid w:val="00C8006C"/>
    <w:rsid w:val="00C828BA"/>
    <w:rsid w:val="00C94F5A"/>
    <w:rsid w:val="00CA23EB"/>
    <w:rsid w:val="00CA5B39"/>
    <w:rsid w:val="00CB0664"/>
    <w:rsid w:val="00CB2DAE"/>
    <w:rsid w:val="00CC20FA"/>
    <w:rsid w:val="00CD0010"/>
    <w:rsid w:val="00CD15B6"/>
    <w:rsid w:val="00CD1EAE"/>
    <w:rsid w:val="00CD451D"/>
    <w:rsid w:val="00D14CB5"/>
    <w:rsid w:val="00D338BF"/>
    <w:rsid w:val="00D37B74"/>
    <w:rsid w:val="00D41579"/>
    <w:rsid w:val="00D41EB6"/>
    <w:rsid w:val="00D45610"/>
    <w:rsid w:val="00D5178E"/>
    <w:rsid w:val="00D560E3"/>
    <w:rsid w:val="00D56E7E"/>
    <w:rsid w:val="00D6363B"/>
    <w:rsid w:val="00D64799"/>
    <w:rsid w:val="00D64AD3"/>
    <w:rsid w:val="00D64ADD"/>
    <w:rsid w:val="00D66684"/>
    <w:rsid w:val="00D70190"/>
    <w:rsid w:val="00D80806"/>
    <w:rsid w:val="00D816D9"/>
    <w:rsid w:val="00D918A7"/>
    <w:rsid w:val="00DA5116"/>
    <w:rsid w:val="00DA7336"/>
    <w:rsid w:val="00DB5F52"/>
    <w:rsid w:val="00DC2040"/>
    <w:rsid w:val="00DC494E"/>
    <w:rsid w:val="00DC76E7"/>
    <w:rsid w:val="00DD6CC4"/>
    <w:rsid w:val="00DD6DD9"/>
    <w:rsid w:val="00DD770B"/>
    <w:rsid w:val="00DE2FAD"/>
    <w:rsid w:val="00DE396C"/>
    <w:rsid w:val="00DF396E"/>
    <w:rsid w:val="00DF4691"/>
    <w:rsid w:val="00E10B4B"/>
    <w:rsid w:val="00E20E40"/>
    <w:rsid w:val="00E25FFD"/>
    <w:rsid w:val="00E33188"/>
    <w:rsid w:val="00E348FC"/>
    <w:rsid w:val="00E411AC"/>
    <w:rsid w:val="00E42FDA"/>
    <w:rsid w:val="00E72470"/>
    <w:rsid w:val="00E8273F"/>
    <w:rsid w:val="00E842EF"/>
    <w:rsid w:val="00E91C52"/>
    <w:rsid w:val="00E93733"/>
    <w:rsid w:val="00E93F5F"/>
    <w:rsid w:val="00E96F0C"/>
    <w:rsid w:val="00EA2F72"/>
    <w:rsid w:val="00EA52EC"/>
    <w:rsid w:val="00EB4EC6"/>
    <w:rsid w:val="00EB5C21"/>
    <w:rsid w:val="00EB7693"/>
    <w:rsid w:val="00EC2D9A"/>
    <w:rsid w:val="00EC6F6F"/>
    <w:rsid w:val="00EE7377"/>
    <w:rsid w:val="00EF1D68"/>
    <w:rsid w:val="00EF36F7"/>
    <w:rsid w:val="00EF6072"/>
    <w:rsid w:val="00EF67B9"/>
    <w:rsid w:val="00F0179A"/>
    <w:rsid w:val="00F058CB"/>
    <w:rsid w:val="00F13B29"/>
    <w:rsid w:val="00F13C6B"/>
    <w:rsid w:val="00F16F1C"/>
    <w:rsid w:val="00F220D6"/>
    <w:rsid w:val="00F300D9"/>
    <w:rsid w:val="00F31AE0"/>
    <w:rsid w:val="00F35258"/>
    <w:rsid w:val="00F43955"/>
    <w:rsid w:val="00F43A58"/>
    <w:rsid w:val="00F43ADA"/>
    <w:rsid w:val="00F4531B"/>
    <w:rsid w:val="00F47E1D"/>
    <w:rsid w:val="00F501FA"/>
    <w:rsid w:val="00F50E7E"/>
    <w:rsid w:val="00F559C5"/>
    <w:rsid w:val="00F57455"/>
    <w:rsid w:val="00F57F1A"/>
    <w:rsid w:val="00F60D4A"/>
    <w:rsid w:val="00F65790"/>
    <w:rsid w:val="00F67D56"/>
    <w:rsid w:val="00F70C47"/>
    <w:rsid w:val="00F70FCF"/>
    <w:rsid w:val="00F76C40"/>
    <w:rsid w:val="00F91D25"/>
    <w:rsid w:val="00F92426"/>
    <w:rsid w:val="00FB1B2A"/>
    <w:rsid w:val="00FB2F30"/>
    <w:rsid w:val="00FC3FAF"/>
    <w:rsid w:val="00FC693F"/>
    <w:rsid w:val="00FE0A4F"/>
    <w:rsid w:val="00FE1EF5"/>
    <w:rsid w:val="00FE6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881C93"/>
  <w14:defaultImageDpi w14:val="300"/>
  <w15:docId w15:val="{80C1BB92-F26C-47EC-AB05-783A008F0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799"/>
    <w:pPr>
      <w:spacing w:before="80" w:after="80" w:line="240" w:lineRule="exact"/>
    </w:pPr>
    <w:rPr>
      <w:rFonts w:ascii="Arial" w:eastAsia="Times New Roman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4799"/>
    <w:p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64799"/>
    <w:rPr>
      <w:rFonts w:ascii="Arial" w:eastAsia="Times New Roman" w:hAnsi="Arial" w:cs="Arial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Heading1"/>
    <w:next w:val="Normal"/>
    <w:link w:val="TitleChar"/>
    <w:uiPriority w:val="10"/>
    <w:qFormat/>
    <w:rsid w:val="00D64799"/>
  </w:style>
  <w:style w:type="character" w:customStyle="1" w:styleId="TitleChar">
    <w:name w:val="Title Char"/>
    <w:basedOn w:val="DefaultParagraphFont"/>
    <w:link w:val="Title"/>
    <w:uiPriority w:val="10"/>
    <w:rsid w:val="00D64799"/>
    <w:rPr>
      <w:rFonts w:ascii="Arial" w:eastAsia="Times New Roman" w:hAnsi="Arial" w:cs="Arial"/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216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16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216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6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168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03C62"/>
    <w:pPr>
      <w:spacing w:after="0" w:line="240" w:lineRule="auto"/>
    </w:pPr>
  </w:style>
  <w:style w:type="paragraph" w:styleId="Bibliography">
    <w:name w:val="Bibliography"/>
    <w:basedOn w:val="Normal"/>
    <w:next w:val="Normal"/>
    <w:uiPriority w:val="37"/>
    <w:unhideWhenUsed/>
    <w:rsid w:val="00F70FCF"/>
    <w:pPr>
      <w:tabs>
        <w:tab w:val="left" w:pos="384"/>
      </w:tabs>
      <w:spacing w:after="0"/>
      <w:ind w:left="384" w:hanging="384"/>
    </w:pPr>
  </w:style>
  <w:style w:type="paragraph" w:styleId="NormalWeb">
    <w:name w:val="Normal (Web)"/>
    <w:basedOn w:val="Normal"/>
    <w:uiPriority w:val="99"/>
    <w:semiHidden/>
    <w:unhideWhenUsed/>
    <w:rsid w:val="008B08D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8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40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56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3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245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50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16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47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87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1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DDA2D3459C17488FF93D3AB1CBC874" ma:contentTypeVersion="14" ma:contentTypeDescription="Create a new document." ma:contentTypeScope="" ma:versionID="ec5e46de740354fb5d8ae18d0f79e2bf">
  <xsd:schema xmlns:xsd="http://www.w3.org/2001/XMLSchema" xmlns:xs="http://www.w3.org/2001/XMLSchema" xmlns:p="http://schemas.microsoft.com/office/2006/metadata/properties" xmlns:ns2="00ceb610-ff7f-40fb-92a7-728d16c8e1c3" xmlns:ns3="0512abc3-5b70-4804-836b-6fb39476454f" targetNamespace="http://schemas.microsoft.com/office/2006/metadata/properties" ma:root="true" ma:fieldsID="d9c69a983415db0ba4ea5e672312512b" ns2:_="" ns3:_="">
    <xsd:import namespace="00ceb610-ff7f-40fb-92a7-728d16c8e1c3"/>
    <xsd:import namespace="0512abc3-5b70-4804-836b-6fb3947645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ceb610-ff7f-40fb-92a7-728d16c8e1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7bf7e85-f484-4784-9b3f-9950356a54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12abc3-5b70-4804-836b-6fb39476454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0d175cb-c2f1-4c3b-9c27-41d7db5046de}" ma:internalName="TaxCatchAll" ma:showField="CatchAllData" ma:web="0512abc3-5b70-4804-836b-6fb3947645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0ceb610-ff7f-40fb-92a7-728d16c8e1c3">
      <Terms xmlns="http://schemas.microsoft.com/office/infopath/2007/PartnerControls"/>
    </lcf76f155ced4ddcb4097134ff3c332f>
    <TaxCatchAll xmlns="0512abc3-5b70-4804-836b-6fb39476454f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4911708-CC2D-4452-9965-DF5D8F1007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ceb610-ff7f-40fb-92a7-728d16c8e1c3"/>
    <ds:schemaRef ds:uri="0512abc3-5b70-4804-836b-6fb3947645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6175FC1-8DA0-43F5-B73E-18EA4A19E35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E9B804F-5C4C-4FDE-9548-987C9E3F3142}">
  <ds:schemaRefs>
    <ds:schemaRef ds:uri="http://schemas.microsoft.com/office/2006/metadata/properties"/>
    <ds:schemaRef ds:uri="http://schemas.microsoft.com/office/infopath/2007/PartnerControls"/>
    <ds:schemaRef ds:uri="00ceb610-ff7f-40fb-92a7-728d16c8e1c3"/>
    <ds:schemaRef ds:uri="0512abc3-5b70-4804-836b-6fb3947645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10189</TotalTime>
  <Pages>3</Pages>
  <Words>4051</Words>
  <Characters>23096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Salinas-Reyes, Yahriel</cp:lastModifiedBy>
  <cp:revision>347</cp:revision>
  <dcterms:created xsi:type="dcterms:W3CDTF">2026-02-03T01:47:00Z</dcterms:created>
  <dcterms:modified xsi:type="dcterms:W3CDTF">2026-06-14T20:07:00Z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zotero-version="7.0.24"&gt;&lt;session id="RwuVCZpN"/&gt;&lt;style id="http://www.zotero.org/styles/ieee" locale="en-US" hasBibliography="1" bibliographyStyleHasBeenSet="1"/&gt;&lt;prefs&gt;&lt;pref name="fieldType" value="Field"/&gt;&lt;pref name="automaticJour</vt:lpwstr>
  </property>
  <property fmtid="{D5CDD505-2E9C-101B-9397-08002B2CF9AE}" pid="3" name="ZOTERO_PREF_2">
    <vt:lpwstr>nalAbbreviations" value="true"/&gt;&lt;/prefs&gt;&lt;/data&gt;</vt:lpwstr>
  </property>
  <property fmtid="{D5CDD505-2E9C-101B-9397-08002B2CF9AE}" pid="4" name="MediaServiceImageTags">
    <vt:lpwstr/>
  </property>
  <property fmtid="{D5CDD505-2E9C-101B-9397-08002B2CF9AE}" pid="5" name="ContentTypeId">
    <vt:lpwstr>0x01010052DDA2D3459C17488FF93D3AB1CBC874</vt:lpwstr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{"FileActivityType":"9","FileActivityTimeStamp":"2026-02-20T19:42:26.530Z","FileActivityUsersOnPage":[{"DisplayName":"Salinas-Reyes, Yahriel","Id":"dal866445@utdallas.edu"},{"DisplayName":"Meyers, Eric Christopher","Id":"ecm081000@utdallas.edu"}],"FileActivityNavigationId":null}</vt:lpwstr>
  </property>
  <property fmtid="{D5CDD505-2E9C-101B-9397-08002B2CF9AE}" pid="9" name="TriggerFlowInfo">
    <vt:lpwstr/>
  </property>
</Properties>
</file>