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&lt;수요만 가지고 예측&gt;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LASSO와 Ridge의 alpha 값은 Cross Validation을 통해 가장 적합한 alpha값 계산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LASSO 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alpha = 0.0012372103931348275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LASSO log변환 :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alpha = 0.00013763519994974846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Ridge 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alpha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0.00013763519994974846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Ridge log 변환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alpha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0.00013763519994974846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ARIMA: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 =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q 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LSTM, GRU: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learning_rate = 0.001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n_step(stride) =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n_hidden(hidden layer) = 32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n_multicell = 1~2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epoch =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batch_size = 256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XGboost: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{'colsample_bytree': 1.0,</w:t>
        <w:br w:type="textWrapping"/>
        <w:t xml:space="preserve"> 'eta': 0.1,</w:t>
        <w:br w:type="textWrapping"/>
        <w:t xml:space="preserve"> 'gamma': 0.0,</w:t>
        <w:br w:type="textWrapping"/>
        <w:t xml:space="preserve"> 'max_depth': 3,</w:t>
        <w:br w:type="textWrapping"/>
        <w:t xml:space="preserve"> 'subsample': 0.5,</w:t>
        <w:br w:type="textWrapping"/>
        <w:t xml:space="preserve"> 'objective': 'reg:linear',</w:t>
        <w:br w:type="textWrapping"/>
        <w:t xml:space="preserve"> 'eval_metric': 'rmse',</w:t>
        <w:br w:type="textWrapping"/>
        <w:t xml:space="preserve"> 'tree_method': 'gpu_hist'}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972974" cy="2214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974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튜닝 범위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 값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max_depth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3~8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n_estimators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50~200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gbtree, gblinear, dart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2.13006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&lt;수요+대여소정보만 가지고 예측&gt;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LASSO와 Ridge의 alpha 값은 Cross Validation을 통해 가장 적합한 alpha값 계산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LASSO :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alpha =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LASSO log변환 :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alpha =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Ridge :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alpha =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Ridge log 변환 : 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 xml:space="preserve">alpha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ARIMA: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 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q 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XGboost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{'colsample_bytree': 1.0,</w:t>
        <w:br w:type="textWrapping"/>
        <w:t xml:space="preserve"> 'eta': 0.1,</w:t>
        <w:br w:type="textWrapping"/>
        <w:t xml:space="preserve"> 'gamma': 0.0,</w:t>
        <w:br w:type="textWrapping"/>
        <w:t xml:space="preserve"> 'max_depth': 3.0,</w:t>
        <w:br w:type="textWrapping"/>
        <w:t xml:space="preserve"> 'subsample': 1.0,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'objective': 'reg:linear',</w:t>
        <w:br w:type="textWrapping"/>
        <w:t xml:space="preserve"> 'eval_metric': 'rmse',</w:t>
        <w:br w:type="textWrapping"/>
        <w:t xml:space="preserve"> 'tree_method': 'gpu_hist'}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2286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28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