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FDD" w:rsidRDefault="00ED4FDD" w:rsidP="00ED4FDD">
      <w:pPr>
        <w:pStyle w:val="Default"/>
      </w:pPr>
    </w:p>
    <w:p w:rsidR="00ED4FDD" w:rsidRDefault="00ED4FDD" w:rsidP="00ED4FDD">
      <w:pPr>
        <w:pStyle w:val="Default"/>
      </w:pPr>
    </w:p>
    <w:p w:rsidR="00ED4FDD" w:rsidRDefault="00ED4FDD" w:rsidP="00ED4FDD">
      <w:pPr>
        <w:pStyle w:val="Default"/>
      </w:pPr>
    </w:p>
    <w:p w:rsidR="00ED4FDD" w:rsidRDefault="00ED4FDD" w:rsidP="00ED4FDD">
      <w:pPr>
        <w:pStyle w:val="Default"/>
      </w:pPr>
      <w:r>
        <w:t>Exercice sur l’étude de la Fiabilité</w:t>
      </w:r>
      <w:bookmarkStart w:id="0" w:name="_GoBack"/>
      <w:bookmarkEnd w:id="0"/>
    </w:p>
    <w:p w:rsidR="00ED4FDD" w:rsidRDefault="00ED4FDD" w:rsidP="00ED4FDD">
      <w:pPr>
        <w:pStyle w:val="Default"/>
      </w:pPr>
    </w:p>
    <w:p w:rsidR="00ED4FDD" w:rsidRDefault="00ED4FDD" w:rsidP="00ED4FDD">
      <w:pPr>
        <w:pStyle w:val="Default"/>
        <w:rPr>
          <w:sz w:val="23"/>
          <w:szCs w:val="23"/>
        </w:rPr>
      </w:pPr>
      <w:r>
        <w:rPr>
          <w:noProof/>
          <w:sz w:val="23"/>
          <w:szCs w:val="23"/>
        </w:rPr>
        <w:drawing>
          <wp:inline distT="0" distB="0" distL="0" distR="0">
            <wp:extent cx="6257290" cy="37274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6257290" cy="3727450"/>
                    </a:xfrm>
                    <a:prstGeom prst="rect">
                      <a:avLst/>
                    </a:prstGeom>
                  </pic:spPr>
                </pic:pic>
              </a:graphicData>
            </a:graphic>
          </wp:inline>
        </w:drawing>
      </w:r>
    </w:p>
    <w:p w:rsidR="00ED4FDD" w:rsidRDefault="00ED4FDD" w:rsidP="00ED4FDD">
      <w:pPr>
        <w:pStyle w:val="Default"/>
        <w:rPr>
          <w:sz w:val="23"/>
          <w:szCs w:val="23"/>
        </w:rPr>
      </w:pPr>
    </w:p>
    <w:p w:rsidR="00ED4FDD" w:rsidRDefault="00ED4FDD" w:rsidP="00ED4FDD">
      <w:pPr>
        <w:pStyle w:val="Default"/>
        <w:rPr>
          <w:sz w:val="23"/>
          <w:szCs w:val="23"/>
        </w:rPr>
      </w:pPr>
    </w:p>
    <w:p w:rsidR="00ED4FDD" w:rsidRDefault="00ED4FDD" w:rsidP="00ED4FDD">
      <w:pPr>
        <w:pStyle w:val="Default"/>
        <w:rPr>
          <w:sz w:val="23"/>
          <w:szCs w:val="23"/>
        </w:rPr>
      </w:pPr>
    </w:p>
    <w:p w:rsidR="00ED4FDD" w:rsidRPr="00ED4FDD" w:rsidRDefault="00ED4FDD" w:rsidP="00ED4FDD">
      <w:pPr>
        <w:pStyle w:val="Default"/>
        <w:jc w:val="both"/>
        <w:rPr>
          <w:rFonts w:asciiTheme="majorBidi" w:hAnsiTheme="majorBidi" w:cstheme="majorBidi"/>
          <w:sz w:val="26"/>
          <w:szCs w:val="26"/>
        </w:rPr>
      </w:pPr>
    </w:p>
    <w:p w:rsidR="00ED4FDD" w:rsidRPr="00ED4FDD" w:rsidRDefault="00ED4FDD" w:rsidP="00ED4FDD">
      <w:pPr>
        <w:pStyle w:val="Default"/>
        <w:numPr>
          <w:ilvl w:val="0"/>
          <w:numId w:val="1"/>
        </w:numPr>
        <w:spacing w:line="276" w:lineRule="auto"/>
        <w:jc w:val="both"/>
        <w:rPr>
          <w:rFonts w:asciiTheme="majorBidi" w:hAnsiTheme="majorBidi" w:cstheme="majorBidi"/>
          <w:sz w:val="26"/>
          <w:szCs w:val="26"/>
        </w:rPr>
      </w:pPr>
      <w:r w:rsidRPr="00ED4FDD">
        <w:rPr>
          <w:rFonts w:asciiTheme="majorBidi" w:hAnsiTheme="majorBidi" w:cstheme="majorBidi"/>
          <w:sz w:val="26"/>
          <w:szCs w:val="26"/>
        </w:rPr>
        <w:t xml:space="preserve">Représenter graphiquement le profil de fonctionnement du système DROSOLA en fonction du temps puis, précisez une durée de bon fonctionnement (TBF), une durée de réparation (TTR) ainsi qu’une durée de fonctionnement (UP time) </w:t>
      </w:r>
    </w:p>
    <w:p w:rsidR="003A30A8" w:rsidRPr="00ED4FDD" w:rsidRDefault="00ED4FDD" w:rsidP="00ED4FDD">
      <w:pPr>
        <w:pStyle w:val="Paragraphedeliste"/>
        <w:numPr>
          <w:ilvl w:val="0"/>
          <w:numId w:val="1"/>
        </w:numPr>
        <w:spacing w:line="276" w:lineRule="auto"/>
        <w:jc w:val="both"/>
        <w:rPr>
          <w:rFonts w:asciiTheme="majorBidi" w:hAnsiTheme="majorBidi" w:cstheme="majorBidi"/>
          <w:sz w:val="26"/>
          <w:szCs w:val="26"/>
        </w:rPr>
      </w:pPr>
      <w:r w:rsidRPr="00ED4FDD">
        <w:rPr>
          <w:rFonts w:asciiTheme="majorBidi" w:hAnsiTheme="majorBidi" w:cstheme="majorBidi"/>
          <w:sz w:val="26"/>
          <w:szCs w:val="26"/>
        </w:rPr>
        <w:t>Calculez le taux de défaillance global du système DROSOLA tout en illustrant la démarche</w:t>
      </w:r>
    </w:p>
    <w:p w:rsidR="00ED4FDD" w:rsidRPr="00ED4FDD" w:rsidRDefault="00ED4FDD" w:rsidP="00ED4FDD">
      <w:pPr>
        <w:pStyle w:val="Paragraphedeliste"/>
        <w:numPr>
          <w:ilvl w:val="0"/>
          <w:numId w:val="1"/>
        </w:numPr>
        <w:spacing w:line="276" w:lineRule="auto"/>
        <w:jc w:val="both"/>
        <w:rPr>
          <w:rFonts w:asciiTheme="majorBidi" w:hAnsiTheme="majorBidi" w:cstheme="majorBidi"/>
          <w:sz w:val="26"/>
          <w:szCs w:val="26"/>
        </w:rPr>
      </w:pPr>
      <w:r w:rsidRPr="00ED4FDD">
        <w:rPr>
          <w:rFonts w:asciiTheme="majorBidi" w:hAnsiTheme="majorBidi" w:cstheme="majorBidi"/>
          <w:sz w:val="26"/>
          <w:szCs w:val="26"/>
        </w:rPr>
        <w:t>Sous l’hypothèse de la loi exponentielle, calculez la fiabilité du système après 1500 heures, et déduisez la probabilité de sa défaillance.</w:t>
      </w:r>
    </w:p>
    <w:p w:rsidR="00ED4FDD" w:rsidRPr="00ED4FDD" w:rsidRDefault="00ED4FDD" w:rsidP="00ED4FDD">
      <w:pPr>
        <w:pStyle w:val="Paragraphedeliste"/>
        <w:numPr>
          <w:ilvl w:val="0"/>
          <w:numId w:val="1"/>
        </w:numPr>
        <w:spacing w:line="276" w:lineRule="auto"/>
        <w:jc w:val="both"/>
        <w:rPr>
          <w:rFonts w:asciiTheme="majorBidi" w:hAnsiTheme="majorBidi" w:cstheme="majorBidi"/>
          <w:sz w:val="26"/>
          <w:szCs w:val="26"/>
        </w:rPr>
      </w:pPr>
      <w:r w:rsidRPr="00ED4FDD">
        <w:rPr>
          <w:rFonts w:asciiTheme="majorBidi" w:hAnsiTheme="majorBidi" w:cstheme="majorBidi"/>
          <w:sz w:val="26"/>
          <w:szCs w:val="26"/>
        </w:rPr>
        <w:t>Quelle est la probabilité que le système DROSOLA tombe en panne après 7500 heures de fonctionnement</w:t>
      </w:r>
    </w:p>
    <w:sectPr w:rsidR="00ED4FDD" w:rsidRPr="00ED4FDD" w:rsidSect="00ED4FDD">
      <w:pgSz w:w="11906" w:h="17338"/>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F1E62"/>
    <w:multiLevelType w:val="hybridMultilevel"/>
    <w:tmpl w:val="9ED26D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DD"/>
    <w:rsid w:val="003A30A8"/>
    <w:rsid w:val="00ED4F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3996"/>
  <w15:chartTrackingRefBased/>
  <w15:docId w15:val="{F6C894C7-770F-45B6-869B-EC94CFF4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D4FDD"/>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ED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Words>
  <Characters>510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Hasni</dc:creator>
  <cp:keywords/>
  <dc:description/>
  <cp:lastModifiedBy>Marwa Hasni</cp:lastModifiedBy>
  <cp:revision>1</cp:revision>
  <dcterms:created xsi:type="dcterms:W3CDTF">2024-09-28T10:12:00Z</dcterms:created>
  <dcterms:modified xsi:type="dcterms:W3CDTF">2024-09-28T10:15:00Z</dcterms:modified>
</cp:coreProperties>
</file>