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29b55e037127396750ba37f0e5199edd81fc99"/>
    <w:p>
      <w:pPr>
        <w:pStyle w:val="Heading1"/>
      </w:pPr>
      <w:r>
        <w:t xml:space="preserve">Machining Waste Stream Characterization for Defense-Grade Rare Earth Permanent Magnets</w:t>
      </w:r>
    </w:p>
    <w:bookmarkStart w:id="20" w:name="Xaf39da4181afddc91894fc91fa75cb265f9dbbb"/>
    <w:p>
      <w:pPr>
        <w:pStyle w:val="Heading2"/>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20"/>
    <w:bookmarkStart w:id="23" w:name="X846f65a39fff29ee248afa56a1bf6cbe538aa96"/>
    <w:p>
      <w:pPr>
        <w:pStyle w:val="Heading2"/>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bookmarkStart w:id="21" w:name="ndfeb-swarf"/>
    <w:p>
      <w:pPr>
        <w:pStyle w:val="Heading3"/>
      </w:pPr>
      <w:r>
        <w:t xml:space="preserve">NdFeB Swarf</w:t>
      </w:r>
    </w:p>
    <w:p>
      <w:pPr>
        <w:pStyle w:val="FirstParagraph"/>
      </w:pPr>
      <w:r>
        <w:t xml:space="preserve">Neodymium-Iron-Boron (NdFeB) swarf is a complex mixture containing valuable REEs and a high concentration of iron.</w:t>
      </w:r>
    </w:p>
    <w:p>
      <w:pPr>
        <w:pStyle w:val="Compact"/>
        <w:numPr>
          <w:ilvl w:val="0"/>
          <w:numId w:val="1001"/>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01"/>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01"/>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bookmarkEnd w:id="21"/>
    <w:bookmarkStart w:id="22" w:name="smco-swarf"/>
    <w:p>
      <w:pPr>
        <w:pStyle w:val="Heading3"/>
      </w:pPr>
      <w:r>
        <w:t xml:space="preserve">SmCo Swarf</w:t>
      </w:r>
    </w:p>
    <w:p>
      <w:pPr>
        <w:pStyle w:val="FirstParagraph"/>
      </w:pPr>
      <w:r>
        <w:t xml:space="preserve">Samarium-Cobalt (SmCo) swarf is characterized by high concentrations of samarium and cobalt, with a simpler REE profile than NdFeB.</w:t>
      </w:r>
    </w:p>
    <w:p>
      <w:pPr>
        <w:pStyle w:val="Compact"/>
        <w:numPr>
          <w:ilvl w:val="0"/>
          <w:numId w:val="1002"/>
        </w:numPr>
      </w:pPr>
      <w:r>
        <w:rPr>
          <w:b/>
          <w:bCs/>
        </w:rPr>
        <w:t xml:space="preserve">Elemental Composition</w:t>
      </w:r>
      <w:r>
        <w:t xml:space="preserve">: The composition varies based on the alloy stoichiometry (SmCo5 or Sm2Co17). SmCo5 alloys contain approximately 36 wt.% REEs (primarily Sm) and 63 wt.% Co. Sm2Co17 alloys contain around 25 wt.% Sm, 60-70 wt.% Co, and significant additions of iron (10-15 wt.%), copper (5-10 wt.%), and zirconium. One detailed analysis of Sm2Co17 scrap powder found 42.3 wt.% Co, 22.8 wt.% Sm, and 22.4 wt.% Fe.</w:t>
      </w:r>
    </w:p>
    <w:p>
      <w:pPr>
        <w:pStyle w:val="Compact"/>
        <w:numPr>
          <w:ilvl w:val="0"/>
          <w:numId w:val="1002"/>
        </w:numPr>
      </w:pPr>
      <w:r>
        <w:rPr>
          <w:b/>
          <w:bCs/>
        </w:rPr>
        <w:t xml:space="preserve">Phase Composition</w:t>
      </w:r>
      <w:r>
        <w:t xml:space="preserve">: The dominant phases in SmCo swarf are intermetallic compounds such as Sm2Co17 and FeCo.</w:t>
      </w:r>
    </w:p>
    <w:bookmarkEnd w:id="22"/>
    <w:bookmarkEnd w:id="23"/>
    <w:bookmarkStart w:id="24" w:name="X092a2abab5f87282f891807b5d10b99a3b40d8b"/>
    <w:p>
      <w:pPr>
        <w:pStyle w:val="Heading2"/>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03"/>
        </w:numPr>
      </w:pPr>
      <w:r>
        <w:rPr>
          <w:b/>
          <w:bCs/>
        </w:rPr>
        <w:t xml:space="preserve">Milled Powders</w:t>
      </w:r>
      <w:r>
        <w:t xml:space="preserve">: Studies involving planetary ball milling of NdFeB scrap show a progressive reduction in particle size with time. The median particle diameter (d50) can be reduced from over 20 µm to below 5 µm after 15 hours of grinding. The d90 value (representing the coarsest 10% of particles) can decrease from over 65 µm to around 10 µm in the same timeframe.</w:t>
      </w:r>
    </w:p>
    <w:p>
      <w:pPr>
        <w:pStyle w:val="Compact"/>
        <w:numPr>
          <w:ilvl w:val="0"/>
          <w:numId w:val="1003"/>
        </w:numPr>
      </w:pPr>
      <w:r>
        <w:rPr>
          <w:b/>
          <w:bCs/>
        </w:rPr>
        <w:t xml:space="preserve">Hydrogen Processed Powders</w:t>
      </w:r>
      <w:r>
        <w:t xml:space="preserve">: Hydrogen decrepitation (HD) produces a friable powder with particle sizes typically ranging from 6 µm to 600 µm. The more advanced Hydrogenation-Disproportionation-Desorption-Recombination (HDDR) process results in much finer, nanograined powders with grain sizes around 300 nm.</w:t>
      </w:r>
    </w:p>
    <w:p>
      <w:pPr>
        <w:pStyle w:val="Compact"/>
        <w:numPr>
          <w:ilvl w:val="0"/>
          <w:numId w:val="1003"/>
        </w:numPr>
      </w:pPr>
      <w:r>
        <w:rPr>
          <w:b/>
          <w:bCs/>
        </w:rPr>
        <w:t xml:space="preserve">Sieved Fractions</w:t>
      </w:r>
      <w:r>
        <w:t xml:space="preserve">: In recycling workflows, specific mesh sizes are used for separation. Powders are often sieved to &lt;90 µm or &lt;45 µm for processing. For example, sieving hydrogen-processed powder at 90 µm can effectively separate the brittle magnet material from ductile nickel coatings.</w:t>
      </w:r>
    </w:p>
    <w:bookmarkEnd w:id="24"/>
    <w:bookmarkStart w:id="25" w:name="X10b23bc34ee01cf2e4f81090a7e7c5a9e5a68b7"/>
    <w:p>
      <w:pPr>
        <w:pStyle w:val="Heading2"/>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04"/>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04"/>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04"/>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25"/>
    <w:bookmarkStart w:id="29" w:name="X80012685b5d6a95a9413ea1147400a79133dcb1"/>
    <w:p>
      <w:pPr>
        <w:pStyle w:val="Heading2"/>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bookmarkStart w:id="26" w:name="hydrometallurgical-routes"/>
    <w:p>
      <w:pPr>
        <w:pStyle w:val="Heading3"/>
      </w:pPr>
      <w:r>
        <w:t xml:space="preserve">Hydrometallurgical Routes</w:t>
      </w:r>
    </w:p>
    <w:p>
      <w:pPr>
        <w:pStyle w:val="FirstParagraph"/>
      </w:pPr>
      <w:r>
        <w:t xml:space="preserve">Hydrometallurgy, which uses aqueous solutions to leach and separate metals, is a flexible and widely studied approach for REE recovery, capable of producing high-purity products.</w:t>
      </w:r>
    </w:p>
    <w:p>
      <w:pPr>
        <w:pStyle w:val="Compact"/>
        <w:numPr>
          <w:ilvl w:val="0"/>
          <w:numId w:val="1005"/>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05"/>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05"/>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bookmarkEnd w:id="26"/>
    <w:bookmarkStart w:id="27" w:name="pyrometallurgical-routes"/>
    <w:p>
      <w:pPr>
        <w:pStyle w:val="Heading3"/>
      </w:pPr>
      <w:r>
        <w:t xml:space="preserve">Pyrometallurgical Routes</w:t>
      </w:r>
    </w:p>
    <w:p>
      <w:pPr>
        <w:pStyle w:val="FirstParagraph"/>
      </w:pPr>
      <w:r>
        <w:t xml:space="preserve">Pyrometallurgy uses high temperatures to smelt, refine, and separate metals. These methods are often faster and can handle larger capacities than hydrometallurgical routes.</w:t>
      </w:r>
    </w:p>
    <w:p>
      <w:pPr>
        <w:pStyle w:val="Compact"/>
        <w:numPr>
          <w:ilvl w:val="0"/>
          <w:numId w:val="1006"/>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06"/>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bookmarkEnd w:id="27"/>
    <w:bookmarkStart w:id="28" w:name="hydrogen-processing"/>
    <w:p>
      <w:pPr>
        <w:pStyle w:val="Heading3"/>
      </w:pPr>
      <w:r>
        <w:t xml:space="preserve">Hydrogen Processing</w:t>
      </w:r>
    </w:p>
    <w:p>
      <w:pPr>
        <w:pStyle w:val="FirstParagraph"/>
      </w:pPr>
      <w:r>
        <w:t xml:space="preserve">Hydrogen-based processes use hydrogen gas to break down the brittle magnet material into a powder, facilitating separation and direct recycling.</w:t>
      </w:r>
    </w:p>
    <w:p>
      <w:pPr>
        <w:pStyle w:val="Compact"/>
        <w:numPr>
          <w:ilvl w:val="0"/>
          <w:numId w:val="1007"/>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07"/>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28"/>
    <w:bookmarkEnd w:id="29"/>
    <w:bookmarkStart w:id="30" w:name="X43b2c92e97dcb0e6b35b586e09bb130e0aac9d9"/>
    <w:p>
      <w:pPr>
        <w:pStyle w:val="Heading2"/>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08"/>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analysis of Sm2Co17 scrap powder reported 42.3 wt.% Co, 22.8 wt.% Sm, and 22.4 wt.% Fe.</w:t>
      </w:r>
    </w:p>
    <w:p>
      <w:pPr>
        <w:pStyle w:val="Compact"/>
        <w:numPr>
          <w:ilvl w:val="0"/>
          <w:numId w:val="1008"/>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08"/>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30"/>
    <w:bookmarkStart w:id="31" w:name="X5759a7fdd3c46cccceb4cd37cacb30f09fb2c9c"/>
    <w:p>
      <w:pPr>
        <w:pStyle w:val="Heading2"/>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09"/>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09"/>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09"/>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09"/>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31"/>
    <w:bookmarkStart w:id="32" w:name="Xd7da1fea3d7f6d04510d8255bf08800cba5089b"/>
    <w:p>
      <w:pPr>
        <w:pStyle w:val="Heading2"/>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10"/>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10"/>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10"/>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32"/>
    <w:bookmarkEnd w:id="33"/>
    <w:bookmarkStart w:id="47" w:name="X2032c239198686dde3151d4843c733a485cd4eb"/>
    <w:p>
      <w:pPr>
        <w:pStyle w:val="Heading1"/>
      </w:pPr>
      <w:r>
        <w:t xml:space="preserve">Machining Waste Stream Characterization for Defense-Grade Rare Earth Permanent Magnets</w:t>
      </w:r>
    </w:p>
    <w:bookmarkStart w:id="34" w:name="X2079a8b4d3a251042f90527c113dab9c913f780"/>
    <w:p>
      <w:pPr>
        <w:pStyle w:val="Heading2"/>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34"/>
    <w:bookmarkStart w:id="37" w:name="Xa4c0bf185ddb7970dae781094849c4f87c4863a"/>
    <w:p>
      <w:pPr>
        <w:pStyle w:val="Heading2"/>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bookmarkStart w:id="35" w:name="ndfeb-swarf-1"/>
    <w:p>
      <w:pPr>
        <w:pStyle w:val="Heading3"/>
      </w:pPr>
      <w:r>
        <w:t xml:space="preserve">NdFeB Swarf</w:t>
      </w:r>
    </w:p>
    <w:p>
      <w:pPr>
        <w:pStyle w:val="FirstParagraph"/>
      </w:pPr>
      <w:r>
        <w:t xml:space="preserve">Neodymium-Iron-Boron (NdFeB) swarf is a complex mixture containing valuable REEs and a high concentration of iron.</w:t>
      </w:r>
    </w:p>
    <w:p>
      <w:pPr>
        <w:pStyle w:val="Compact"/>
        <w:numPr>
          <w:ilvl w:val="0"/>
          <w:numId w:val="1011"/>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11"/>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11"/>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bookmarkEnd w:id="35"/>
    <w:bookmarkStart w:id="36" w:name="smco-swarf-1"/>
    <w:p>
      <w:pPr>
        <w:pStyle w:val="Heading3"/>
      </w:pPr>
      <w:r>
        <w:t xml:space="preserve">SmCo Swarf</w:t>
      </w:r>
    </w:p>
    <w:p>
      <w:pPr>
        <w:pStyle w:val="FirstParagraph"/>
      </w:pPr>
      <w:r>
        <w:t xml:space="preserve">Samarium-Cobalt (SmCo) swarf is characterized by high concentrations of samarium and cobalt, with a simpler REE profile than NdFeB.</w:t>
      </w:r>
    </w:p>
    <w:p>
      <w:pPr>
        <w:pStyle w:val="Compact"/>
        <w:numPr>
          <w:ilvl w:val="0"/>
          <w:numId w:val="1012"/>
        </w:numPr>
      </w:pPr>
      <w:r>
        <w:rPr>
          <w:b/>
          <w:bCs/>
        </w:rPr>
        <w:t xml:space="preserve">Elemental Composition</w:t>
      </w:r>
      <w:r>
        <w:t xml:space="preserve">: The composition varies based on the alloy stoichiometry (SmCo5 or Sm2Co17). SmCo5 alloys contain approximately 36 wt.% REEs (primarily Sm) and 63 wt.% Co. The more common high-temperature Sm2Co17 grades contain ~25 wt.% Sm, 60-70 wt.% Co, and significant additions of iron (10-15 wt.%), copper (5-10 wt.%), and zirconium. One detailed analysis of Sm2Co17 scrap powder reported 42.3 wt.% Co, 22.8 wt.% Sm, and 22.4 wt.% Fe.</w:t>
      </w:r>
    </w:p>
    <w:p>
      <w:pPr>
        <w:pStyle w:val="Compact"/>
        <w:numPr>
          <w:ilvl w:val="0"/>
          <w:numId w:val="1012"/>
        </w:numPr>
      </w:pPr>
      <w:r>
        <w:rPr>
          <w:b/>
          <w:bCs/>
        </w:rPr>
        <w:t xml:space="preserve">Phase Composition</w:t>
      </w:r>
      <w:r>
        <w:t xml:space="preserve">: The dominant phases in SmCo swarf are intermetallic compounds such as Sm2Co17 and FeCo.</w:t>
      </w:r>
    </w:p>
    <w:bookmarkEnd w:id="36"/>
    <w:bookmarkEnd w:id="37"/>
    <w:bookmarkStart w:id="38" w:name="X6abcbf6b1baabdc9c61f3eac5f8c19e8a1120d0"/>
    <w:p>
      <w:pPr>
        <w:pStyle w:val="Heading2"/>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13"/>
        </w:numPr>
      </w:pPr>
      <w:r>
        <w:rPr>
          <w:b/>
          <w:bCs/>
        </w:rPr>
        <w:t xml:space="preserve">Milled Powders</w:t>
      </w:r>
      <w:r>
        <w:t xml:space="preserve">: Studies involving planetary ball milling of NdFeB scrap show a progressive reduction in particle size with time. The median particle diameter (d50) can be reduced from over 20 µm to below 5 µm after 15 hours of grinding. The d90 value (representing the coarsest 10% of particles) can decrease from over 65 µm to around 10 µm in the same timeframe.</w:t>
      </w:r>
    </w:p>
    <w:p>
      <w:pPr>
        <w:pStyle w:val="Compact"/>
        <w:numPr>
          <w:ilvl w:val="0"/>
          <w:numId w:val="1013"/>
        </w:numPr>
      </w:pPr>
      <w:r>
        <w:rPr>
          <w:b/>
          <w:bCs/>
        </w:rPr>
        <w:t xml:space="preserve">Hydrogen Processed Powders</w:t>
      </w:r>
      <w:r>
        <w:t xml:space="preserve">: Hydrogen decrepitation (HD) produces a friable powder with particle sizes typically ranging from 6 µm to 600 µm. The more advanced Hydrogenation-Disproportionation-Desorption-Recombination (HDDR) process results in much finer, nanograined powders with grain sizes around 300 nm.</w:t>
      </w:r>
    </w:p>
    <w:p>
      <w:pPr>
        <w:pStyle w:val="Compact"/>
        <w:numPr>
          <w:ilvl w:val="0"/>
          <w:numId w:val="1013"/>
        </w:numPr>
      </w:pPr>
      <w:r>
        <w:rPr>
          <w:b/>
          <w:bCs/>
        </w:rPr>
        <w:t xml:space="preserve">Sieved Fractions</w:t>
      </w:r>
      <w:r>
        <w:t xml:space="preserve">: In recycling workflows, specific mesh sizes are used for separation. Powders are often sieved to &lt;90 µm or &lt;45 µm for processing. For example, sieving hydrogen-processed powder at 90 µm can effectively separate the brittle magnet material from ductile nickel coatings.</w:t>
      </w:r>
    </w:p>
    <w:bookmarkEnd w:id="38"/>
    <w:bookmarkStart w:id="39" w:name="X451de212b82581803e345f4de1a53583516ee4b"/>
    <w:p>
      <w:pPr>
        <w:pStyle w:val="Heading2"/>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14"/>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14"/>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14"/>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39"/>
    <w:bookmarkStart w:id="43" w:name="X337f4507a3c66c1ae4be307c3e9beb25bdd88f7"/>
    <w:p>
      <w:pPr>
        <w:pStyle w:val="Heading2"/>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bookmarkStart w:id="40" w:name="hydrometallurgical-routes-1"/>
    <w:p>
      <w:pPr>
        <w:pStyle w:val="Heading3"/>
      </w:pPr>
      <w:r>
        <w:t xml:space="preserve">Hydrometallurgical Routes</w:t>
      </w:r>
    </w:p>
    <w:p>
      <w:pPr>
        <w:pStyle w:val="FirstParagraph"/>
      </w:pPr>
      <w:r>
        <w:t xml:space="preserve">Hydrometallurgy, which uses aqueous solutions to leach and separate metals, is a flexible and widely studied approach for REE recovery, capable of producing high-purity products.</w:t>
      </w:r>
    </w:p>
    <w:p>
      <w:pPr>
        <w:pStyle w:val="Compact"/>
        <w:numPr>
          <w:ilvl w:val="0"/>
          <w:numId w:val="1015"/>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15"/>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15"/>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bookmarkEnd w:id="40"/>
    <w:bookmarkStart w:id="41" w:name="pyrometallurgical-routes-1"/>
    <w:p>
      <w:pPr>
        <w:pStyle w:val="Heading3"/>
      </w:pPr>
      <w:r>
        <w:t xml:space="preserve">Pyrometallurgical Routes</w:t>
      </w:r>
    </w:p>
    <w:p>
      <w:pPr>
        <w:pStyle w:val="FirstParagraph"/>
      </w:pPr>
      <w:r>
        <w:t xml:space="preserve">Pyrometallurgy uses high temperatures to smelt, refine, and separate metals. These methods are often faster and can handle larger capacities than hydrometallurgical routes.</w:t>
      </w:r>
    </w:p>
    <w:p>
      <w:pPr>
        <w:pStyle w:val="Compact"/>
        <w:numPr>
          <w:ilvl w:val="0"/>
          <w:numId w:val="1016"/>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16"/>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bookmarkEnd w:id="41"/>
    <w:bookmarkStart w:id="42" w:name="hydrogen-processing-1"/>
    <w:p>
      <w:pPr>
        <w:pStyle w:val="Heading3"/>
      </w:pPr>
      <w:r>
        <w:t xml:space="preserve">Hydrogen Processing</w:t>
      </w:r>
    </w:p>
    <w:p>
      <w:pPr>
        <w:pStyle w:val="FirstParagraph"/>
      </w:pPr>
      <w:r>
        <w:t xml:space="preserve">Hydrogen-based processes use hydrogen gas to break down the brittle magnet material into a powder, facilitating separation and direct recycling.</w:t>
      </w:r>
    </w:p>
    <w:p>
      <w:pPr>
        <w:pStyle w:val="Compact"/>
        <w:numPr>
          <w:ilvl w:val="0"/>
          <w:numId w:val="1017"/>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17"/>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42"/>
    <w:bookmarkEnd w:id="43"/>
    <w:bookmarkStart w:id="44" w:name="X01773fe112222896fa638cbbd053b5f14f38988"/>
    <w:p>
      <w:pPr>
        <w:pStyle w:val="Heading2"/>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18"/>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detailed analysis of Sm2Co17 scrap powder reported 42.3 wt.% Co, 22.8 wt.% Sm, and 22.4 wt.% Fe.</w:t>
      </w:r>
    </w:p>
    <w:p>
      <w:pPr>
        <w:pStyle w:val="Compact"/>
        <w:numPr>
          <w:ilvl w:val="0"/>
          <w:numId w:val="1018"/>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18"/>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44"/>
    <w:bookmarkStart w:id="45" w:name="Xf57c38b7edb6cda9fa7846101f54eebe29beb0a"/>
    <w:p>
      <w:pPr>
        <w:pStyle w:val="Heading2"/>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19"/>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19"/>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19"/>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19"/>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45"/>
    <w:bookmarkStart w:id="46" w:name="X69249861e69dcba108d27e3f4cabd3567541ba4"/>
    <w:p>
      <w:pPr>
        <w:pStyle w:val="Heading2"/>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20"/>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20"/>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20"/>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