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29b55e037127396750ba37f0e5199edd81fc99"/>
    <w:p>
      <w:pPr>
        <w:pStyle w:val="Heading1"/>
      </w:pPr>
      <w:r>
        <w:t xml:space="preserve">Machining Waste Stream Characterization for Defense-Grade Rare Earth Permanent Magnets</w:t>
      </w:r>
    </w:p>
    <w:bookmarkStart w:id="20" w:name="Xaf39da4181afddc91894fc91fa75cb265f9dbbb"/>
    <w:p>
      <w:pPr>
        <w:pStyle w:val="Heading2"/>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20"/>
    <w:bookmarkStart w:id="23" w:name="X846f65a39fff29ee248afa56a1bf6cbe538aa96"/>
    <w:p>
      <w:pPr>
        <w:pStyle w:val="Heading2"/>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bookmarkStart w:id="21" w:name="ndfeb-swarf"/>
    <w:p>
      <w:pPr>
        <w:pStyle w:val="Heading3"/>
      </w:pPr>
      <w:r>
        <w:t xml:space="preserve">NdFeB Swarf</w:t>
      </w:r>
    </w:p>
    <w:p>
      <w:pPr>
        <w:pStyle w:val="FirstParagraph"/>
      </w:pPr>
      <w:r>
        <w:t xml:space="preserve">Neodymium-Iron-Boron (NdFeB) swarf is a complex mixture containing valuable REEs and a high concentration of iron.</w:t>
      </w:r>
    </w:p>
    <w:p>
      <w:pPr>
        <w:pStyle w:val="Compact"/>
        <w:numPr>
          <w:ilvl w:val="0"/>
          <w:numId w:val="1001"/>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01"/>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01"/>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bookmarkEnd w:id="21"/>
    <w:bookmarkStart w:id="22" w:name="smco-swarf"/>
    <w:p>
      <w:pPr>
        <w:pStyle w:val="Heading3"/>
      </w:pPr>
      <w:r>
        <w:t xml:space="preserve">SmCo Swarf</w:t>
      </w:r>
    </w:p>
    <w:p>
      <w:pPr>
        <w:pStyle w:val="FirstParagraph"/>
      </w:pPr>
      <w:r>
        <w:t xml:space="preserve">Samarium-Cobalt (SmCo) swarf is characterized by high concentrations of samarium and cobalt, with a simpler REE profile than NdFeB.</w:t>
      </w:r>
    </w:p>
    <w:p>
      <w:pPr>
        <w:pStyle w:val="Compact"/>
        <w:numPr>
          <w:ilvl w:val="0"/>
          <w:numId w:val="1002"/>
        </w:numPr>
      </w:pPr>
      <w:r>
        <w:rPr>
          <w:b/>
          <w:bCs/>
        </w:rPr>
        <w:t xml:space="preserve">Elemental Composition</w:t>
      </w:r>
      <w:r>
        <w:t xml:space="preserve">: The composition varies based on the alloy stoichiometry (SmCo5 or Sm2Co17). SmCo5 alloys contain approximately 36 wt.% REEs (primarily Sm) and 63 wt.% Co. Sm2Co17 alloys contain around 25 wt.% Sm, 60-70 wt.% Co, and significant additions of iron (10-15 wt.%), copper (5-10 wt.%), and zirconium. One detailed analysis of Sm2Co17 scrap powder found 42.3 wt.% Co, 22.8 wt.% Sm, and 22.4 wt.% Fe.</w:t>
      </w:r>
    </w:p>
    <w:p>
      <w:pPr>
        <w:pStyle w:val="Compact"/>
        <w:numPr>
          <w:ilvl w:val="0"/>
          <w:numId w:val="1002"/>
        </w:numPr>
      </w:pPr>
      <w:r>
        <w:rPr>
          <w:b/>
          <w:bCs/>
        </w:rPr>
        <w:t xml:space="preserve">Phase Composition</w:t>
      </w:r>
      <w:r>
        <w:t xml:space="preserve">: The dominant phases in SmCo swarf are intermetallic compounds such as Sm2Co17 and FeCo.</w:t>
      </w:r>
    </w:p>
    <w:bookmarkEnd w:id="22"/>
    <w:bookmarkEnd w:id="23"/>
    <w:bookmarkStart w:id="24" w:name="X092a2abab5f87282f891807b5d10b99a3b40d8b"/>
    <w:p>
      <w:pPr>
        <w:pStyle w:val="Heading2"/>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03"/>
        </w:numPr>
      </w:pPr>
      <w:r>
        <w:rPr>
          <w:b/>
          <w:bCs/>
        </w:rPr>
        <w:t xml:space="preserve">Milled Powders</w:t>
      </w:r>
      <w:r>
        <w:t xml:space="preserve">: Studies involving planetary ball milling of NdFeB scrap show a progressive reduction in particle size with time. The median particle diameter (d50) can be reduced from over 20 µm to below 5 µm after 15 hours of grinding. The d90 value (representing the coarsest 10% of particles) can decrease from over 65 µm to around 10 µm in the same timeframe.</w:t>
      </w:r>
    </w:p>
    <w:p>
      <w:pPr>
        <w:pStyle w:val="Compact"/>
        <w:numPr>
          <w:ilvl w:val="0"/>
          <w:numId w:val="1003"/>
        </w:numPr>
      </w:pPr>
      <w:r>
        <w:rPr>
          <w:b/>
          <w:bCs/>
        </w:rPr>
        <w:t xml:space="preserve">Hydrogen Processed Powders</w:t>
      </w:r>
      <w:r>
        <w:t xml:space="preserve">: Hydrogen decrepitation (HD) produces a friable powder with particle sizes typically ranging from 6 µm to 600 µm. The more advanced Hydrogenation-Disproportionation-Desorption-Recombination (HDDR) process results in much finer, nanograined powders with grain sizes around 300 nm.</w:t>
      </w:r>
    </w:p>
    <w:p>
      <w:pPr>
        <w:pStyle w:val="Compact"/>
        <w:numPr>
          <w:ilvl w:val="0"/>
          <w:numId w:val="1003"/>
        </w:numPr>
      </w:pPr>
      <w:r>
        <w:rPr>
          <w:b/>
          <w:bCs/>
        </w:rPr>
        <w:t xml:space="preserve">Sieved Fractions</w:t>
      </w:r>
      <w:r>
        <w:t xml:space="preserve">: In recycling workflows, specific mesh sizes are used for separation. Powders are often sieved to &lt;90 µm or &lt;45 µm for processing. For example, sieving hydrogen-processed powder at 90 µm can effectively separate the brittle magnet material from ductile nickel coatings.</w:t>
      </w:r>
    </w:p>
    <w:bookmarkEnd w:id="24"/>
    <w:bookmarkStart w:id="25" w:name="X10b23bc34ee01cf2e4f81090a7e7c5a9e5a68b7"/>
    <w:p>
      <w:pPr>
        <w:pStyle w:val="Heading2"/>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04"/>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04"/>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04"/>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25"/>
    <w:bookmarkStart w:id="29" w:name="X80012685b5d6a95a9413ea1147400a79133dcb1"/>
    <w:p>
      <w:pPr>
        <w:pStyle w:val="Heading2"/>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bookmarkStart w:id="26" w:name="hydrometallurgical-routes"/>
    <w:p>
      <w:pPr>
        <w:pStyle w:val="Heading3"/>
      </w:pPr>
      <w:r>
        <w:t xml:space="preserve">Hydrometallurgical Routes</w:t>
      </w:r>
    </w:p>
    <w:p>
      <w:pPr>
        <w:pStyle w:val="FirstParagraph"/>
      </w:pPr>
      <w:r>
        <w:t xml:space="preserve">Hydrometallurgy, which uses aqueous solutions to leach and separate metals, is a flexible and widely studied approach for REE recovery, capable of producing high-purity products.</w:t>
      </w:r>
    </w:p>
    <w:p>
      <w:pPr>
        <w:pStyle w:val="Compact"/>
        <w:numPr>
          <w:ilvl w:val="0"/>
          <w:numId w:val="1005"/>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05"/>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05"/>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bookmarkEnd w:id="26"/>
    <w:bookmarkStart w:id="27" w:name="pyrometallurgical-routes"/>
    <w:p>
      <w:pPr>
        <w:pStyle w:val="Heading3"/>
      </w:pPr>
      <w:r>
        <w:t xml:space="preserve">Pyrometallurgical Routes</w:t>
      </w:r>
    </w:p>
    <w:p>
      <w:pPr>
        <w:pStyle w:val="FirstParagraph"/>
      </w:pPr>
      <w:r>
        <w:t xml:space="preserve">Pyrometallurgy uses high temperatures to smelt, refine, and separate metals. These methods are often faster and can handle larger capacities than hydrometallurgical routes.</w:t>
      </w:r>
    </w:p>
    <w:p>
      <w:pPr>
        <w:pStyle w:val="Compact"/>
        <w:numPr>
          <w:ilvl w:val="0"/>
          <w:numId w:val="1006"/>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06"/>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bookmarkEnd w:id="27"/>
    <w:bookmarkStart w:id="28" w:name="hydrogen-processing"/>
    <w:p>
      <w:pPr>
        <w:pStyle w:val="Heading3"/>
      </w:pPr>
      <w:r>
        <w:t xml:space="preserve">Hydrogen Processing</w:t>
      </w:r>
    </w:p>
    <w:p>
      <w:pPr>
        <w:pStyle w:val="FirstParagraph"/>
      </w:pPr>
      <w:r>
        <w:t xml:space="preserve">Hydrogen-based processes use hydrogen gas to break down the brittle magnet material into a powder, facilitating separation and direct recycling.</w:t>
      </w:r>
    </w:p>
    <w:p>
      <w:pPr>
        <w:pStyle w:val="Compact"/>
        <w:numPr>
          <w:ilvl w:val="0"/>
          <w:numId w:val="1007"/>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07"/>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28"/>
    <w:bookmarkEnd w:id="29"/>
    <w:bookmarkStart w:id="30" w:name="X43b2c92e97dcb0e6b35b586e09bb130e0aac9d9"/>
    <w:p>
      <w:pPr>
        <w:pStyle w:val="Heading2"/>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08"/>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analysis of Sm2Co17 scrap powder reported 42.3 wt.% Co, 22.8 wt.% Sm, and 22.4 wt.% Fe.</w:t>
      </w:r>
    </w:p>
    <w:p>
      <w:pPr>
        <w:pStyle w:val="Compact"/>
        <w:numPr>
          <w:ilvl w:val="0"/>
          <w:numId w:val="1008"/>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08"/>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30"/>
    <w:bookmarkStart w:id="31" w:name="X5759a7fdd3c46cccceb4cd37cacb30f09fb2c9c"/>
    <w:p>
      <w:pPr>
        <w:pStyle w:val="Heading2"/>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09"/>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09"/>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09"/>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09"/>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31"/>
    <w:bookmarkStart w:id="32" w:name="Xd7da1fea3d7f6d04510d8255bf08800cba5089b"/>
    <w:p>
      <w:pPr>
        <w:pStyle w:val="Heading2"/>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10"/>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10"/>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10"/>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32"/>
    <w:bookmarkEnd w:id="33"/>
    <w:bookmarkStart w:id="47" w:name="X2032c239198686dde3151d4843c733a485cd4eb"/>
    <w:p>
      <w:pPr>
        <w:pStyle w:val="Heading1"/>
      </w:pPr>
      <w:r>
        <w:t xml:space="preserve">Machining Waste Stream Characterization for Defense-Grade Rare Earth Permanent Magnets</w:t>
      </w:r>
    </w:p>
    <w:bookmarkStart w:id="34" w:name="X2079a8b4d3a251042f90527c113dab9c913f780"/>
    <w:p>
      <w:pPr>
        <w:pStyle w:val="Heading2"/>
      </w:pPr>
      <w:r>
        <w:t xml:space="preserve">1. Overview of Machining Waste Generation</w:t>
      </w:r>
    </w:p>
    <w:p>
      <w:pPr>
        <w:pStyle w:val="FirstParagraph"/>
      </w:pPr>
      <w:r>
        <w:t xml:space="preserve">The manufacturing of high-performance rare earth permanent magnets (REPMs) is a subtractive process that generates a substantial amount of waste, particularly during the final machining and finishing stages. Sintered magnet blocks cannot be produced to precise final shapes, necessitating extensive grinding, cutting, and shaping to meet the tight dimensional tolerances required for defense and high-technology applications. This machining waste, known as swarf or sludge, represents a significant material and economic loss, but also a valuable secondary resource for critical rare earth elements (REEs).</w:t>
      </w:r>
    </w:p>
    <w:p>
      <w:pPr>
        <w:pStyle w:val="BodyText"/>
      </w:pPr>
      <w:r>
        <w:t xml:space="preserve">The fraction of raw material converted to waste varies widely depending on the final magnet geometry, with estimates ranging from 6% to as high as 73%. More commonly, manufacturing scrap, including swarf and cutting sludge, is reported to account for 20% to 30% of the starting alloy mass. This manufacturing waste is dominated by fine-particle sludge; in some analyses, sludge constitutes over 70% of the total waste generated. The global volume of this waste stream is significant, with the swarf recycled in 2020 estimated to be equivalent to 9% of the total NdFeB magnets produced globally that year. While defense-specific factors like tighter tolerances are understood to increase waste generation, quantitative data directly linking tolerance levels to a specific increase in waste fraction is not detailed in the available literature.</w:t>
      </w:r>
    </w:p>
    <w:bookmarkEnd w:id="34"/>
    <w:bookmarkStart w:id="37" w:name="Xa4c0bf185ddb7970dae781094849c4f87c4863a"/>
    <w:p>
      <w:pPr>
        <w:pStyle w:val="Heading2"/>
      </w:pPr>
      <w:r>
        <w:t xml:space="preserve">2. Swarf Chemical Composition</w:t>
      </w:r>
    </w:p>
    <w:p>
      <w:pPr>
        <w:pStyle w:val="FirstParagraph"/>
      </w:pPr>
      <w:r>
        <w:t xml:space="preserve">The chemical and phase composition of machining swarf is critical to its recycling potential. The swarf largely mirrors the composition of the parent magnet alloy but is heavily oxidized and contaminated with machining media.</w:t>
      </w:r>
    </w:p>
    <w:bookmarkStart w:id="35" w:name="ndfeb-swarf-1"/>
    <w:p>
      <w:pPr>
        <w:pStyle w:val="Heading3"/>
      </w:pPr>
      <w:r>
        <w:t xml:space="preserve">NdFeB Swarf</w:t>
      </w:r>
    </w:p>
    <w:p>
      <w:pPr>
        <w:pStyle w:val="FirstParagraph"/>
      </w:pPr>
      <w:r>
        <w:t xml:space="preserve">Neodymium-Iron-Boron (NdFeB) swarf is a complex mixture containing valuable REEs and a high concentration of iron.</w:t>
      </w:r>
    </w:p>
    <w:p>
      <w:pPr>
        <w:pStyle w:val="Compact"/>
        <w:numPr>
          <w:ilvl w:val="0"/>
          <w:numId w:val="1011"/>
        </w:numPr>
      </w:pPr>
      <w:r>
        <w:rPr>
          <w:b/>
          <w:bCs/>
        </w:rPr>
        <w:t xml:space="preserve">Elemental Composition</w:t>
      </w:r>
      <w:r>
        <w:t xml:space="preserve">: NdFeB magnets contain approximately 30-32 wt.% REEs. Analysis of swarf and scrap material shows a composition of roughly 63-72 wt.% iron, 20-27 wt.% neodymium, 3-6 wt.% praseodymium, and 0.5-7 wt.% dysprosium, along with about 1 wt.% boron. Minor additions of cobalt (up to 5 wt.%), copper, aluminum, and niobium may also be present.</w:t>
      </w:r>
    </w:p>
    <w:p>
      <w:pPr>
        <w:pStyle w:val="Compact"/>
        <w:numPr>
          <w:ilvl w:val="0"/>
          <w:numId w:val="1011"/>
        </w:numPr>
      </w:pPr>
      <w:r>
        <w:rPr>
          <w:b/>
          <w:bCs/>
        </w:rPr>
        <w:t xml:space="preserve">Phase Composition</w:t>
      </w:r>
      <w:r>
        <w:t xml:space="preserve">: The primary magnetic phase in the swarf is Nd2Fe14B, which can account for 96-98% of the original magnet's structure. Swarf is also characterized by the presence of REE-rich grain boundary phases.</w:t>
      </w:r>
    </w:p>
    <w:p>
      <w:pPr>
        <w:pStyle w:val="Compact"/>
        <w:numPr>
          <w:ilvl w:val="0"/>
          <w:numId w:val="1011"/>
        </w:numPr>
      </w:pPr>
      <w:r>
        <w:rPr>
          <w:b/>
          <w:bCs/>
        </w:rPr>
        <w:t xml:space="preserve">Oxide Content</w:t>
      </w:r>
      <w:r>
        <w:t xml:space="preserve">: Swarf is heavily oxidized due to the high surface area of fine particles and exposure to air and cutting fluids. Oxygen content in recycled material can be as high as 2000–50,000 ppm, compared to 300-400 ppm in primary alloys. Oxidation leads to the decomposition of the primary Nd2Fe14B phase into various oxides, including Nd2O3, Fe2O3, and complex oxides like NdFeO3.</w:t>
      </w:r>
    </w:p>
    <w:bookmarkEnd w:id="35"/>
    <w:bookmarkStart w:id="36" w:name="smco-swarf-1"/>
    <w:p>
      <w:pPr>
        <w:pStyle w:val="Heading3"/>
      </w:pPr>
      <w:r>
        <w:t xml:space="preserve">SmCo Swarf</w:t>
      </w:r>
    </w:p>
    <w:p>
      <w:pPr>
        <w:pStyle w:val="FirstParagraph"/>
      </w:pPr>
      <w:r>
        <w:t xml:space="preserve">Samarium-Cobalt (SmCo) swarf is characterized by high concentrations of samarium and cobalt, with a simpler REE profile than NdFeB.</w:t>
      </w:r>
    </w:p>
    <w:p>
      <w:pPr>
        <w:pStyle w:val="Compact"/>
        <w:numPr>
          <w:ilvl w:val="0"/>
          <w:numId w:val="1012"/>
        </w:numPr>
      </w:pPr>
      <w:r>
        <w:rPr>
          <w:b/>
          <w:bCs/>
        </w:rPr>
        <w:t xml:space="preserve">Elemental Composition</w:t>
      </w:r>
      <w:r>
        <w:t xml:space="preserve">: The composition varies based on the alloy stoichiometry (SmCo5 or Sm2Co17). SmCo5 alloys contain approximately 36 wt.% REEs (primarily Sm) and 63 wt.% Co. The more common high-temperature Sm2Co17 grades contain ~25 wt.% Sm, 60-70 wt.% Co, and significant additions of iron (10-15 wt.%), copper (5-10 wt.%), and zirconium. One detailed analysis of Sm2Co17 scrap powder reported 42.3 wt.% Co, 22.8 wt.% Sm, and 22.4 wt.% Fe.</w:t>
      </w:r>
    </w:p>
    <w:p>
      <w:pPr>
        <w:pStyle w:val="Compact"/>
        <w:numPr>
          <w:ilvl w:val="0"/>
          <w:numId w:val="1012"/>
        </w:numPr>
      </w:pPr>
      <w:r>
        <w:rPr>
          <w:b/>
          <w:bCs/>
        </w:rPr>
        <w:t xml:space="preserve">Phase Composition</w:t>
      </w:r>
      <w:r>
        <w:t xml:space="preserve">: The dominant phases in SmCo swarf are intermetallic compounds such as Sm2Co17 and FeCo.</w:t>
      </w:r>
    </w:p>
    <w:bookmarkEnd w:id="36"/>
    <w:bookmarkEnd w:id="37"/>
    <w:bookmarkStart w:id="38" w:name="X6abcbf6b1baabdc9c61f3eac5f8c19e8a1120d0"/>
    <w:p>
      <w:pPr>
        <w:pStyle w:val="Heading2"/>
      </w:pPr>
      <w:r>
        <w:t xml:space="preserve">3. Particle Size Distributions</w:t>
      </w:r>
    </w:p>
    <w:p>
      <w:pPr>
        <w:pStyle w:val="FirstParagraph"/>
      </w:pPr>
      <w:r>
        <w:t xml:space="preserve">Machining processes like grinding and cutting generate swarf with a wide range of particle sizes, which significantly impacts handling, oxidation, and recycling efficiency.</w:t>
      </w:r>
    </w:p>
    <w:p>
      <w:pPr>
        <w:pStyle w:val="Compact"/>
        <w:numPr>
          <w:ilvl w:val="0"/>
          <w:numId w:val="1013"/>
        </w:numPr>
      </w:pPr>
      <w:r>
        <w:rPr>
          <w:b/>
          <w:bCs/>
        </w:rPr>
        <w:t xml:space="preserve">Milled Powders</w:t>
      </w:r>
      <w:r>
        <w:t xml:space="preserve">: Studies involving planetary ball milling of NdFeB scrap show a progressive reduction in particle size with time. The median particle diameter (d50) can be reduced from over 20 µm to below 5 µm after 15 hours of grinding. The d90 value (representing the coarsest 10% of particles) can decrease from over 65 µm to around 10 µm in the same timeframe.</w:t>
      </w:r>
    </w:p>
    <w:p>
      <w:pPr>
        <w:pStyle w:val="Compact"/>
        <w:numPr>
          <w:ilvl w:val="0"/>
          <w:numId w:val="1013"/>
        </w:numPr>
      </w:pPr>
      <w:r>
        <w:rPr>
          <w:b/>
          <w:bCs/>
        </w:rPr>
        <w:t xml:space="preserve">Hydrogen Processed Powders</w:t>
      </w:r>
      <w:r>
        <w:t xml:space="preserve">: Hydrogen decrepitation (HD) produces a friable powder with particle sizes typically ranging from 6 µm to 600 µm. The more advanced Hydrogenation-Disproportionation-Desorption-Recombination (HDDR) process results in much finer, nanograined powders with grain sizes around 300 nm.</w:t>
      </w:r>
    </w:p>
    <w:p>
      <w:pPr>
        <w:pStyle w:val="Compact"/>
        <w:numPr>
          <w:ilvl w:val="0"/>
          <w:numId w:val="1013"/>
        </w:numPr>
      </w:pPr>
      <w:r>
        <w:rPr>
          <w:b/>
          <w:bCs/>
        </w:rPr>
        <w:t xml:space="preserve">Sieved Fractions</w:t>
      </w:r>
      <w:r>
        <w:t xml:space="preserve">: In recycling workflows, specific mesh sizes are used for separation. Powders are often sieved to &lt;90 µm or &lt;45 µm for processing. For example, sieving hydrogen-processed powder at 90 µm can effectively separate the brittle magnet material from ductile nickel coatings.</w:t>
      </w:r>
    </w:p>
    <w:bookmarkEnd w:id="38"/>
    <w:bookmarkStart w:id="39" w:name="X451de212b82581803e345f4de1a53583516ee4b"/>
    <w:p>
      <w:pPr>
        <w:pStyle w:val="Heading2"/>
      </w:pPr>
      <w:r>
        <w:t xml:space="preserve">4. Cutting Fluid Contamination</w:t>
      </w:r>
    </w:p>
    <w:p>
      <w:pPr>
        <w:pStyle w:val="FirstParagraph"/>
      </w:pPr>
      <w:r>
        <w:t xml:space="preserve">Machining sludge is inherently contaminated with the fluids used as coolants and lubricants during grinding and cutting operations. This contamination complicates recycling by introducing organic and inorganic impurities.</w:t>
      </w:r>
    </w:p>
    <w:p>
      <w:pPr>
        <w:pStyle w:val="Compact"/>
        <w:numPr>
          <w:ilvl w:val="0"/>
          <w:numId w:val="1014"/>
        </w:numPr>
      </w:pPr>
      <w:r>
        <w:rPr>
          <w:b/>
          <w:bCs/>
        </w:rPr>
        <w:t xml:space="preserve">Fluid Composition</w:t>
      </w:r>
      <w:r>
        <w:t xml:space="preserve">: A common type of coolant is a water-miscible, mineral oil-based fluid, such as Mobilcut 230. This type of fluid can contain mineral oil, boric acid (10-20 wt.%), ethanol (1-5 wt.%), and various oleates and oils. Ethanol is also used as a grinding medium to reduce friction and prevent surface oxidation.</w:t>
      </w:r>
    </w:p>
    <w:p>
      <w:pPr>
        <w:pStyle w:val="Compact"/>
        <w:numPr>
          <w:ilvl w:val="0"/>
          <w:numId w:val="1014"/>
        </w:numPr>
      </w:pPr>
      <w:r>
        <w:rPr>
          <w:b/>
          <w:bCs/>
        </w:rPr>
        <w:t xml:space="preserve">Contamination Levels</w:t>
      </w:r>
      <w:r>
        <w:t xml:space="preserve">: The amount of residual coolant in grinding slurries can be substantial, varying from less than 1% to over 20% by weight. This contamination introduces unwanted elements, primarily carbon and additional oxygen, which can interfere with metallurgical recovery processes.</w:t>
      </w:r>
    </w:p>
    <w:p>
      <w:pPr>
        <w:pStyle w:val="Compact"/>
        <w:numPr>
          <w:ilvl w:val="0"/>
          <w:numId w:val="1014"/>
        </w:numPr>
      </w:pPr>
      <w:r>
        <w:rPr>
          <w:b/>
          <w:bCs/>
        </w:rPr>
        <w:t xml:space="preserve">Removal</w:t>
      </w:r>
      <w:r>
        <w:t xml:space="preserve">: Pre-treatment steps are often required to remove these organic impurities. This can include washing with solvents like acetone or thermal pre-conditioning via pyrolysis to volatilize the organic compounds before melting. Pyrolysis at 600°C for 15 minutes has been shown to reduce volatiles to below detectable limits.</w:t>
      </w:r>
    </w:p>
    <w:bookmarkEnd w:id="39"/>
    <w:bookmarkStart w:id="43" w:name="X337f4507a3c66c1ae4be307c3e9beb25bdd88f7"/>
    <w:p>
      <w:pPr>
        <w:pStyle w:val="Heading2"/>
      </w:pPr>
      <w:r>
        <w:t xml:space="preserve">5. Rare Earth Recovery Processes and Yields</w:t>
      </w:r>
    </w:p>
    <w:p>
      <w:pPr>
        <w:pStyle w:val="FirstParagraph"/>
      </w:pPr>
      <w:r>
        <w:t xml:space="preserve">A variety of metallurgical techniques have been developed to recover REEs and other valuable metals like cobalt from magnet swarf. These can be broadly categorized into hydrometallurgical, pyrometallurgical, and hydrogen-based routes.</w:t>
      </w:r>
    </w:p>
    <w:bookmarkStart w:id="40" w:name="hydrometallurgical-routes-1"/>
    <w:p>
      <w:pPr>
        <w:pStyle w:val="Heading3"/>
      </w:pPr>
      <w:r>
        <w:t xml:space="preserve">Hydrometallurgical Routes</w:t>
      </w:r>
    </w:p>
    <w:p>
      <w:pPr>
        <w:pStyle w:val="FirstParagraph"/>
      </w:pPr>
      <w:r>
        <w:t xml:space="preserve">Hydrometallurgy, which uses aqueous solutions to leach and separate metals, is a flexible and widely studied approach for REE recovery, capable of producing high-purity products.</w:t>
      </w:r>
    </w:p>
    <w:p>
      <w:pPr>
        <w:pStyle w:val="Compact"/>
        <w:numPr>
          <w:ilvl w:val="0"/>
          <w:numId w:val="1015"/>
        </w:numPr>
      </w:pPr>
      <w:r>
        <w:rPr>
          <w:b/>
          <w:bCs/>
        </w:rPr>
        <w:t xml:space="preserve">Leaching</w:t>
      </w:r>
      <w:r>
        <w:t xml:space="preserve">: The first step involves dissolving the swarf in an acid. Strong mineral acids like sulfuric acid (H2SO4), hydrochloric acid (HCl), and nitric acid (HNO3) are commonly used. This process can achieve high leaching efficiencies, often exceeding 95-99% for REEs. However, it often co-dissolves large amounts of iron, complicating downstream separation. Alternative "greener" reagents like organic acids (citric acid) and acid-free copper salt solutions are also being explored.</w:t>
      </w:r>
    </w:p>
    <w:p>
      <w:pPr>
        <w:pStyle w:val="Compact"/>
        <w:numPr>
          <w:ilvl w:val="0"/>
          <w:numId w:val="1015"/>
        </w:numPr>
      </w:pPr>
      <w:r>
        <w:rPr>
          <w:b/>
          <w:bCs/>
        </w:rPr>
        <w:t xml:space="preserve">Separation and Purification</w:t>
      </w:r>
      <w:r>
        <w:t xml:space="preserve">: After leaching, the REEs are separated from iron and other impurities. This is typically done through selective precipitation (using agents like oxalic acid or sodium sulfate) or solvent extraction. Solvent extraction uses organic chemicals like D2EHPA mixed with kerosene to selectively pull REEs from the aqueous solution.</w:t>
      </w:r>
    </w:p>
    <w:p>
      <w:pPr>
        <w:pStyle w:val="Compact"/>
        <w:numPr>
          <w:ilvl w:val="0"/>
          <w:numId w:val="1015"/>
        </w:numPr>
      </w:pPr>
      <w:r>
        <w:rPr>
          <w:b/>
          <w:bCs/>
        </w:rPr>
        <w:t xml:space="preserve">Recovery Yields</w:t>
      </w:r>
      <w:r>
        <w:t xml:space="preserve">: Laboratory-scale hydrometallurgical processes report high recovery rates. For example, various studies have demonstrated REE recovery efficiencies of 97-99%. Element-specific recoveries can be very high, with some processes achieving &gt;98% for Nd, &gt;98% for Pr, and &gt;97% for Dy.</w:t>
      </w:r>
    </w:p>
    <w:bookmarkEnd w:id="40"/>
    <w:bookmarkStart w:id="41" w:name="pyrometallurgical-routes-1"/>
    <w:p>
      <w:pPr>
        <w:pStyle w:val="Heading3"/>
      </w:pPr>
      <w:r>
        <w:t xml:space="preserve">Pyrometallurgical Routes</w:t>
      </w:r>
    </w:p>
    <w:p>
      <w:pPr>
        <w:pStyle w:val="FirstParagraph"/>
      </w:pPr>
      <w:r>
        <w:t xml:space="preserve">Pyrometallurgy uses high temperatures to smelt, refine, and separate metals. These methods are often faster and can handle larger capacities than hydrometallurgical routes.</w:t>
      </w:r>
    </w:p>
    <w:p>
      <w:pPr>
        <w:pStyle w:val="Compact"/>
        <w:numPr>
          <w:ilvl w:val="0"/>
          <w:numId w:val="1016"/>
        </w:numPr>
      </w:pPr>
      <w:r>
        <w:rPr>
          <w:b/>
          <w:bCs/>
        </w:rPr>
        <w:t xml:space="preserve">Methods</w:t>
      </w:r>
      <w:r>
        <w:t xml:space="preserve">: Common techniques include liquid metal extraction (using molten magnesium or copper to selectively dissolve REEs), molten salt extraction (using chloride or fluoride salts), and oxidative slagging (where REEs are oxidized and collected in a slag phase). Temperatures for these processes range from 700°C to over 1500°C.</w:t>
      </w:r>
    </w:p>
    <w:p>
      <w:pPr>
        <w:pStyle w:val="Compact"/>
        <w:numPr>
          <w:ilvl w:val="0"/>
          <w:numId w:val="1016"/>
        </w:numPr>
      </w:pPr>
      <w:r>
        <w:rPr>
          <w:b/>
          <w:bCs/>
        </w:rPr>
        <w:t xml:space="preserve">Recovery Yields</w:t>
      </w:r>
      <w:r>
        <w:t xml:space="preserve">: Pyrometallurgical methods can also achieve high recovery. Liquid magnesium extraction has shown nearly 100% efficiency for Nd, though lower for Dy (~60%). Molten MgCl2 extraction has recovered ~80% of Nd and Dy. Oxidative smelting followed by leaching has demonstrated &gt;99% overall REE recovery in some studies.</w:t>
      </w:r>
    </w:p>
    <w:bookmarkEnd w:id="41"/>
    <w:bookmarkStart w:id="42" w:name="hydrogen-processing-1"/>
    <w:p>
      <w:pPr>
        <w:pStyle w:val="Heading3"/>
      </w:pPr>
      <w:r>
        <w:t xml:space="preserve">Hydrogen Processing</w:t>
      </w:r>
    </w:p>
    <w:p>
      <w:pPr>
        <w:pStyle w:val="FirstParagraph"/>
      </w:pPr>
      <w:r>
        <w:t xml:space="preserve">Hydrogen-based processes use hydrogen gas to break down the brittle magnet material into a powder, facilitating separation and direct recycling.</w:t>
      </w:r>
    </w:p>
    <w:p>
      <w:pPr>
        <w:pStyle w:val="Compact"/>
        <w:numPr>
          <w:ilvl w:val="0"/>
          <w:numId w:val="1017"/>
        </w:numPr>
      </w:pPr>
      <w:r>
        <w:rPr>
          <w:b/>
          <w:bCs/>
        </w:rPr>
        <w:t xml:space="preserve">Methods</w:t>
      </w:r>
      <w:r>
        <w:t xml:space="preserve">: The two main techniques are Hydrogen Decrepitation (HD) and Hydrogenation-Disproportionation-Desorption-Recombination (HDDR). HD uses hydrogen at or near room temperature to create a friable, demagnetized powder. HDDR is a more complex process involving higher temperatures (750-950°C) that produces a fine, anisotropic powder suitable for high-performance bonded or re-sintered magnets.</w:t>
      </w:r>
    </w:p>
    <w:p>
      <w:pPr>
        <w:pStyle w:val="Compact"/>
        <w:numPr>
          <w:ilvl w:val="0"/>
          <w:numId w:val="1017"/>
        </w:numPr>
      </w:pPr>
      <w:r>
        <w:rPr>
          <w:b/>
          <w:bCs/>
        </w:rPr>
        <w:t xml:space="preserve">Recovery Yields</w:t>
      </w:r>
      <w:r>
        <w:t xml:space="preserve">: These "short-loop" recycling methods are highly efficient in terms of material recovery, with processes like HPMS (Hydrogen Processing of Magnet Scrap) reporting recovery rates of 90-98% for the magnetic alloy powder.</w:t>
      </w:r>
    </w:p>
    <w:bookmarkEnd w:id="42"/>
    <w:bookmarkEnd w:id="43"/>
    <w:bookmarkStart w:id="44" w:name="X01773fe112222896fa638cbbd053b5f14f38988"/>
    <w:p>
      <w:pPr>
        <w:pStyle w:val="Heading2"/>
      </w:pPr>
      <w:r>
        <w:t xml:space="preserve">6. SmCo Waste Streams</w:t>
      </w:r>
    </w:p>
    <w:p>
      <w:pPr>
        <w:pStyle w:val="FirstParagraph"/>
      </w:pPr>
      <w:r>
        <w:t xml:space="preserve">While much of the recycling research focuses on NdFeB magnets, SmCo magnets are critical for high-temperature defense applications, and their waste streams are also a valuable source of cobalt and samarium.</w:t>
      </w:r>
    </w:p>
    <w:p>
      <w:pPr>
        <w:pStyle w:val="Compact"/>
        <w:numPr>
          <w:ilvl w:val="0"/>
          <w:numId w:val="1018"/>
        </w:numPr>
      </w:pPr>
      <w:r>
        <w:rPr>
          <w:b/>
          <w:bCs/>
        </w:rPr>
        <w:t xml:space="preserve">Composition</w:t>
      </w:r>
      <w:r>
        <w:t xml:space="preserve">: SmCo swarf composition depends on the alloy type. SmCo5 alloys contain roughly 36 wt.% REEs (mostly Sm) and 63 wt.% Co. The more common high-temperature Sm2Co17 grades contain ~25 wt.% Sm, 60-70 wt.% Co, and significant amounts of Fe (10-15 wt.%), Cu (5-10 wt.%), and Zr. One detailed analysis of Sm2Co17 scrap powder reported 42.3 wt.% Co, 22.8 wt.% Sm, and 22.4 wt.% Fe.</w:t>
      </w:r>
    </w:p>
    <w:p>
      <w:pPr>
        <w:pStyle w:val="Compact"/>
        <w:numPr>
          <w:ilvl w:val="0"/>
          <w:numId w:val="1018"/>
        </w:numPr>
      </w:pPr>
      <w:r>
        <w:rPr>
          <w:b/>
          <w:bCs/>
        </w:rPr>
        <w:t xml:space="preserve">Recovery Processes</w:t>
      </w:r>
      <w:r>
        <w:t xml:space="preserve">: Recycling of SmCo is considered simpler than NdFeB due to the less complex mixture of REEs. Hydrometallurgical routes are common, using acids like HNO3 or H2SO4 to leach the metals. Selective leaching can be effective; for example, oxidative leaching with 3M HNO3 at 60°C achieved 99% dissolution of Sm and Co while leaving iron as a solid residue.</w:t>
      </w:r>
    </w:p>
    <w:p>
      <w:pPr>
        <w:pStyle w:val="Compact"/>
        <w:numPr>
          <w:ilvl w:val="0"/>
          <w:numId w:val="1018"/>
        </w:numPr>
      </w:pPr>
      <w:r>
        <w:rPr>
          <w:b/>
          <w:bCs/>
        </w:rPr>
        <w:t xml:space="preserve">Recovery Yields</w:t>
      </w:r>
      <w:r>
        <w:t xml:space="preserve">: Studies have demonstrated high recovery efficiencies for both samarium and cobalt. One process reported &gt;98% recovery of Sm with &gt;99% purity. Another achieved precipitation efficiencies of 98.7% for Sm and 96.2% for Co. Microwave-assisted acid digestion has also shown quantitative recovery (&gt;95%) of all elements from SmCo waste.</w:t>
      </w:r>
    </w:p>
    <w:bookmarkEnd w:id="44"/>
    <w:bookmarkStart w:id="45" w:name="Xf57c38b7edb6cda9fa7846101f54eebe29beb0a"/>
    <w:p>
      <w:pPr>
        <w:pStyle w:val="Heading2"/>
      </w:pPr>
      <w:r>
        <w:t xml:space="preserve">7. Commercial Recycling Landscape</w:t>
      </w:r>
    </w:p>
    <w:p>
      <w:pPr>
        <w:pStyle w:val="FirstParagraph"/>
      </w:pPr>
      <w:r>
        <w:t xml:space="preserve">While much of the research on REE magnet recycling remains at the laboratory or pilot scale, a growing number of companies are commercializing these technologies.</w:t>
      </w:r>
    </w:p>
    <w:p>
      <w:pPr>
        <w:pStyle w:val="Compact"/>
        <w:numPr>
          <w:ilvl w:val="0"/>
          <w:numId w:val="1019"/>
        </w:numPr>
      </w:pPr>
      <w:r>
        <w:rPr>
          <w:b/>
          <w:bCs/>
        </w:rPr>
        <w:t xml:space="preserve">Urban Mining Company (Noveon Magnetics)</w:t>
      </w:r>
      <w:r>
        <w:t xml:space="preserve">: Based in Texas, this company uses a hydrogen-based process (Magnet-to-Magnet) to recycle scrap magnets directly into new, high-performance sintered NdFeB magnets.</w:t>
      </w:r>
    </w:p>
    <w:p>
      <w:pPr>
        <w:pStyle w:val="Compact"/>
        <w:numPr>
          <w:ilvl w:val="0"/>
          <w:numId w:val="1019"/>
        </w:numPr>
      </w:pPr>
      <w:r>
        <w:rPr>
          <w:b/>
          <w:bCs/>
        </w:rPr>
        <w:t xml:space="preserve">Cyclic Materials</w:t>
      </w:r>
      <w:r>
        <w:t xml:space="preserve">: A Canadian company that has developed a hydrometallurgical process to recover REEs, as well as copper, steel, and aluminum, from magnetic waste streams.</w:t>
      </w:r>
    </w:p>
    <w:p>
      <w:pPr>
        <w:pStyle w:val="Compact"/>
        <w:numPr>
          <w:ilvl w:val="0"/>
          <w:numId w:val="1019"/>
        </w:numPr>
      </w:pPr>
      <w:r>
        <w:rPr>
          <w:b/>
          <w:bCs/>
        </w:rPr>
        <w:t xml:space="preserve">HyProMag</w:t>
      </w:r>
      <w:r>
        <w:t xml:space="preserve">: A UK-based company (with operations in Germany and the US) commercializing the HPMS process developed at the University of Birmingham. They are focused on producing recycled NdFeB alloy powders for new magnet production, with a pilot plant operational and larger facilities planned.</w:t>
      </w:r>
    </w:p>
    <w:p>
      <w:pPr>
        <w:pStyle w:val="Compact"/>
        <w:numPr>
          <w:ilvl w:val="0"/>
          <w:numId w:val="1019"/>
        </w:numPr>
      </w:pPr>
      <w:r>
        <w:rPr>
          <w:b/>
          <w:bCs/>
        </w:rPr>
        <w:t xml:space="preserve">Other Players</w:t>
      </w:r>
      <w:r>
        <w:t xml:space="preserve">: Other notable entities include</w:t>
      </w:r>
      <w:r>
        <w:t xml:space="preserve"> </w:t>
      </w:r>
      <w:r>
        <w:rPr>
          <w:b/>
          <w:bCs/>
        </w:rPr>
        <w:t xml:space="preserve">Momentum Technologies</w:t>
      </w:r>
      <w:r>
        <w:t xml:space="preserve"> </w:t>
      </w:r>
      <w:r>
        <w:t xml:space="preserve">(licensing a membrane-assisted solvent extraction process from Oak Ridge National Laboratory),</w:t>
      </w:r>
      <w:r>
        <w:t xml:space="preserve"> </w:t>
      </w:r>
      <w:r>
        <w:rPr>
          <w:b/>
          <w:bCs/>
        </w:rPr>
        <w:t xml:space="preserve">TdVib LLC</w:t>
      </w:r>
      <w:r>
        <w:t xml:space="preserve"> </w:t>
      </w:r>
      <w:r>
        <w:t xml:space="preserve">(licensing an acid-free dissolution process from Ames Laboratory), and established chemical companies like</w:t>
      </w:r>
      <w:r>
        <w:t xml:space="preserve"> </w:t>
      </w:r>
      <w:r>
        <w:rPr>
          <w:b/>
          <w:bCs/>
        </w:rPr>
        <w:t xml:space="preserve">Solvay</w:t>
      </w:r>
      <w:r>
        <w:t xml:space="preserve"> </w:t>
      </w:r>
      <w:r>
        <w:t xml:space="preserve">that are involved in REE recovery from various waste streams. In China, companies like</w:t>
      </w:r>
      <w:r>
        <w:t xml:space="preserve"> </w:t>
      </w:r>
      <w:r>
        <w:rPr>
          <w:b/>
          <w:bCs/>
        </w:rPr>
        <w:t xml:space="preserve">Ganzhou YouLi Technology</w:t>
      </w:r>
      <w:r>
        <w:t xml:space="preserve"> </w:t>
      </w:r>
      <w:r>
        <w:t xml:space="preserve">and</w:t>
      </w:r>
      <w:r>
        <w:t xml:space="preserve"> </w:t>
      </w:r>
      <w:r>
        <w:rPr>
          <w:b/>
          <w:bCs/>
        </w:rPr>
        <w:t xml:space="preserve">Ji’an XinTai Technology</w:t>
      </w:r>
      <w:r>
        <w:t xml:space="preserve"> </w:t>
      </w:r>
      <w:r>
        <w:t xml:space="preserve">use conventional hydrometallurgical routes for REO recovery.</w:t>
      </w:r>
    </w:p>
    <w:bookmarkEnd w:id="45"/>
    <w:bookmarkStart w:id="46" w:name="X69249861e69dcba108d27e3f4cabd3567541ba4"/>
    <w:p>
      <w:pPr>
        <w:pStyle w:val="Heading2"/>
      </w:pPr>
      <w:r>
        <w:t xml:space="preserve">8. Implications for Wastewater Treatment</w:t>
      </w:r>
    </w:p>
    <w:p>
      <w:pPr>
        <w:pStyle w:val="FirstParagraph"/>
      </w:pPr>
      <w:r>
        <w:t xml:space="preserve">The hydrometallurgical recycling of magnet swarf generates significant wastewater streams that require specialized treatment. These streams are typically acidic and contain high concentrations of dissolved metals and process chemicals.</w:t>
      </w:r>
    </w:p>
    <w:p>
      <w:pPr>
        <w:pStyle w:val="Compact"/>
        <w:numPr>
          <w:ilvl w:val="0"/>
          <w:numId w:val="1020"/>
        </w:numPr>
      </w:pPr>
      <w:r>
        <w:rPr>
          <w:b/>
          <w:bCs/>
        </w:rPr>
        <w:t xml:space="preserve">Wastewater Composition</w:t>
      </w:r>
      <w:r>
        <w:t xml:space="preserve">: The primary liquid waste is the "pregnant leach solution" (PLS) after the initial acid leaching step. Analysis of a PLS from NdFeB waste shows high concentrations of dissolved metals, including iron (up to 62.9 g/L), neodymium (20.5 g/L), and dysprosium (6.4 g/L), along with other elements like cobalt, boron, and praseodymium in the g/L range.</w:t>
      </w:r>
    </w:p>
    <w:p>
      <w:pPr>
        <w:pStyle w:val="Compact"/>
        <w:numPr>
          <w:ilvl w:val="0"/>
          <w:numId w:val="1020"/>
        </w:numPr>
      </w:pPr>
      <w:r>
        <w:rPr>
          <w:b/>
          <w:bCs/>
        </w:rPr>
        <w:t xml:space="preserve">pH and Chemical Load</w:t>
      </w:r>
      <w:r>
        <w:t xml:space="preserve">: The wastewater is highly acidic, with a final pH often between 1.0 and 3.0 after leaching. The process consumes large volumes of strong acids (H2SO4, HCl, HNO3), bases (caustics), and precipitating agents like oxalic acid. The final effluent can contain residual salts such as ammonium chloride and ammonium nitrate from pH adjustment steps.</w:t>
      </w:r>
    </w:p>
    <w:p>
      <w:pPr>
        <w:pStyle w:val="Compact"/>
        <w:numPr>
          <w:ilvl w:val="0"/>
          <w:numId w:val="1020"/>
        </w:numPr>
      </w:pPr>
      <w:r>
        <w:rPr>
          <w:b/>
          <w:bCs/>
        </w:rPr>
        <w:t xml:space="preserve">Treatment Challenges and Opportunities</w:t>
      </w:r>
      <w:r>
        <w:t xml:space="preserve">: A key treatment step is the removal of iron, which is the most abundant metal. This is often done by raising the pH to precipitate iron as a hydroxide or jarosite. This process itself requires careful pH control and the addition of chemicals like calcium hydroxide. The resulting wastewater still contains dissolved REEs and other metals that must be recovered or removed. The high chemical load and complex metal mixture present a challenge for conventional wastewater treatment but also an opportunity for technologies that can selectively recover valuable elements from these dilute, complex streams. The economic viability of hydrometallurgical recycling is heavily dependent on the cost of wastewater treatment and the ability to recycle process chemicals like solvents and acids.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2026-02-12T14:11:23Z</dcterms:created>
  <dcterms:modified xsi:type="dcterms:W3CDTF">2026-02-12T14:11:23Z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