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4a0f8a76b6e4bf6d3483aa063105461494c574e"/>
    <w:p>
      <w:pPr>
        <w:pStyle w:val="Heading1"/>
      </w:pPr>
      <w:r>
        <w:t xml:space="preserve">US Iron Dome Co-Production and DFARS Magnet Sourcing: The Permanent Magnet Supply Chain for US-Built Interceptors</w:t>
      </w:r>
    </w:p>
    <w:bookmarkStart w:id="20" w:name="executive-summary"/>
    <w:p>
      <w:pPr>
        <w:pStyle w:val="Heading2"/>
      </w:pPr>
      <w:r>
        <w:t xml:space="preserve">Executive Summary</w:t>
      </w:r>
    </w:p>
    <w:p>
      <w:pPr>
        <w:pStyle w:val="FirstParagraph"/>
      </w:pPr>
      <w:r>
        <w:t xml:space="preserve">The establishment of a U.S. production line for Israel’s Iron Dome missile defense system and its American variant, SkyHunter, creates a significant new demand signal for domestically sourced, high-performance permanent magnets compliant with U.S. defense regulations. Through the Raytheon-Rafael Area Protection Systems (R2S) joint venture, a new "all-up-round" interceptor production facility in East Camden, Arkansas, is now operational, supported by over a billion dollars in contracts and U.S. aid designated for replenishing Israeli stockpiles and equipping U.S. forces. This domestic manufacturing effort directly implicates the Defense Federal Acquisition Regulation Supplement (DFARS), which mandates that critical materials, including rare earth magnets, be sourced from non-adversarial nations.</w:t>
      </w:r>
    </w:p>
    <w:p>
      <w:pPr>
        <w:pStyle w:val="BodyText"/>
      </w:pPr>
      <w:r>
        <w:t xml:space="preserve">With an expanded DFARS prohibition taking full effect on January 1, 2027—covering the entire supply chain from mining to finished magnet—prime contractors like Raytheon (RTX) must secure compliant sources for the magnets essential to interceptor guidance and control systems. These systems rely on high-temperature samarium-cobalt (SmCo) magnets for seeker head gimbals and high-coercivity neodymium-iron-boron (NdFeB) magnets for fin actuators. While DFARS provides an exemption for NdFeB magnets made from recycled material milled and sintered in the U.S., no such exemption exists for SmCo magnets, creating a significant sourcing challenge. This report analyzes the emerging U.S. Iron Dome production ecosystem, maps the DFARS compliance requirements onto the magnet supply chain, and identifies the key domestic magnet suppliers positioned to support this critical defense industrial base initiative.</w:t>
      </w:r>
    </w:p>
    <w:bookmarkEnd w:id="20"/>
    <w:bookmarkStart w:id="21" w:name="iron-dome-co-production-program-overview"/>
    <w:p>
      <w:pPr>
        <w:pStyle w:val="Heading2"/>
      </w:pPr>
      <w:r>
        <w:t xml:space="preserve">Iron Dome Co-Production Program Overview</w:t>
      </w:r>
    </w:p>
    <w:p>
      <w:pPr>
        <w:pStyle w:val="FirstParagraph"/>
      </w:pPr>
      <w:r>
        <w:t xml:space="preserve">The U.S.-Israeli collaboration on the Iron Dome system has evolved from financial support to direct industrial base integration. Over the last decade, the U.S. has provided billions in funding, including $1.6 billion between 2011 and 2021 and an additional $1 billion approved by Congress in 2022. This partnership deepened with the formation of the Raytheon-Rafael Area Protection Systems (R2S) joint venture in 2020, created explicitly to establish an Iron Dome production facility in the United States.</w:t>
      </w:r>
    </w:p>
    <w:p>
      <w:pPr>
        <w:pStyle w:val="BodyText"/>
      </w:pPr>
      <w:r>
        <w:t xml:space="preserve">This initiative is driven by several factors:</w:t>
      </w:r>
    </w:p>
    <w:p>
      <w:pPr>
        <w:pStyle w:val="Compact"/>
        <w:numPr>
          <w:ilvl w:val="0"/>
          <w:numId w:val="1001"/>
        </w:numPr>
      </w:pPr>
      <w:r>
        <w:rPr>
          <w:b/>
          <w:bCs/>
        </w:rPr>
        <w:t xml:space="preserve">Replenishment Needs:</w:t>
      </w:r>
      <w:r>
        <w:t xml:space="preserve"> </w:t>
      </w:r>
      <w:r>
        <w:t xml:space="preserve">Increased operational use of the system, particularly since October 2023, created an urgent need to replenish Israel's stockpile of Tamir interceptors, prompting a "multi-billion dollar contract" to accelerate production. A U.S. aid package approved in April 2024 allocated $5.2 billion (out of an $8.7 billion total) specifically for Israeli air and missile defense systems.</w:t>
      </w:r>
    </w:p>
    <w:p>
      <w:pPr>
        <w:pStyle w:val="Compact"/>
        <w:numPr>
          <w:ilvl w:val="0"/>
          <w:numId w:val="1001"/>
        </w:numPr>
      </w:pPr>
      <w:r>
        <w:rPr>
          <w:b/>
          <w:bCs/>
        </w:rPr>
        <w:t xml:space="preserve">U.S. Military Adoption:</w:t>
      </w:r>
      <w:r>
        <w:t xml:space="preserve"> </w:t>
      </w:r>
      <w:r>
        <w:t xml:space="preserve">The U.S. military is procuring its own Iron Dome derivatives. The U.S. Army acquired two batteries for evaluation, and the U.S. Marine Corps is integrating the system as its Medium-Range Intercept Capability (MRIC) program, using the U.S. variant of the Tamir interceptor, known as SkyHunter. The Marine Corps' FY25 budget requested $111 million for 12 launchers and 242 missiles, and a separate planned order may include 1,840 interceptors.</w:t>
      </w:r>
    </w:p>
    <w:p>
      <w:pPr>
        <w:pStyle w:val="Compact"/>
        <w:numPr>
          <w:ilvl w:val="0"/>
          <w:numId w:val="1001"/>
        </w:numPr>
      </w:pPr>
      <w:r>
        <w:rPr>
          <w:b/>
          <w:bCs/>
        </w:rPr>
        <w:t xml:space="preserve">Industrial Base Security:</w:t>
      </w:r>
      <w:r>
        <w:t xml:space="preserve"> </w:t>
      </w:r>
      <w:r>
        <w:t xml:space="preserve">The establishment of a U.S. production line is a strategic move to create a "robust American production base" and a shared U.S.-Israeli supply chain, enhancing resilience and ensuring interceptors can be delivered "efficiently and at scale".</w:t>
      </w:r>
    </w:p>
    <w:p>
      <w:pPr>
        <w:pStyle w:val="FirstParagraph"/>
      </w:pPr>
      <w:r>
        <w:t xml:space="preserve">The culmination of this effort is the new R2S facility in Arkansas, which received a $1.25 billion contract in late 2025 to begin supplying Tamir interceptors to Israel.</w:t>
      </w:r>
    </w:p>
    <w:bookmarkEnd w:id="21"/>
    <w:bookmarkStart w:id="22" w:name="Xe83ed5d8e205387d121750d1f9e9a85322ceaff"/>
    <w:p>
      <w:pPr>
        <w:pStyle w:val="Heading2"/>
      </w:pPr>
      <w:r>
        <w:t xml:space="preserve">US Production Facilities and Capabilities</w:t>
      </w:r>
    </w:p>
    <w:p>
      <w:pPr>
        <w:pStyle w:val="FirstParagraph"/>
      </w:pPr>
      <w:r>
        <w:t xml:space="preserve">The domestic production of the Tamir and SkyHunter interceptors is centered around a growing network of Raytheon/RTX facilities, with the new R2S plant in Arkansas as the centerpiece.</w:t>
      </w:r>
    </w:p>
    <w:p>
      <w:pPr>
        <w:numPr>
          <w:ilvl w:val="0"/>
          <w:numId w:val="1002"/>
        </w:numPr>
      </w:pPr>
      <w:r>
        <w:rPr>
          <w:b/>
          <w:bCs/>
        </w:rPr>
        <w:t xml:space="preserve">R2S Facility (East Camden, Arkansas):</w:t>
      </w:r>
      <w:r>
        <w:t xml:space="preserve"> </w:t>
      </w:r>
      <w:r>
        <w:t xml:space="preserve">Opened in November 2025, this is the first "all-up-round" production facility for Iron Dome interceptors in the United States. The joint venture's investment in the site grew from an initial $33 million to $63 million. The plant, which broke ground in February 2024, is slated to begin missile production in 2025 and will create up to 60 jobs. It is located at the Highland Industrial Park, building on RTX's existing presence in the area.</w:t>
      </w:r>
    </w:p>
    <w:p>
      <w:pPr>
        <w:numPr>
          <w:ilvl w:val="0"/>
          <w:numId w:val="1002"/>
        </w:numPr>
      </w:pPr>
      <w:r>
        <w:rPr>
          <w:b/>
          <w:bCs/>
        </w:rPr>
        <w:t xml:space="preserve">Raytheon Facility (Tucson, Arizona):</w:t>
      </w:r>
      <w:r>
        <w:t xml:space="preserve"> </w:t>
      </w:r>
      <w:r>
        <w:t xml:space="preserve">Tucson is a major hub for Raytheon's missile defense activities. Sources from 2014 and later confirm that Raytheon was producing components for the Tamir interceptor at its Tucson facility, which entered full production by July 2015. In 2020, the joint venture also agreed to a separate plant investment in Tucson.</w:t>
      </w:r>
    </w:p>
    <w:p>
      <w:pPr>
        <w:numPr>
          <w:ilvl w:val="0"/>
          <w:numId w:val="1002"/>
        </w:numPr>
      </w:pPr>
      <w:r>
        <w:rPr>
          <w:b/>
          <w:bCs/>
        </w:rPr>
        <w:t xml:space="preserve">Raytheon Facility (Andover, Massachusetts):</w:t>
      </w:r>
      <w:r>
        <w:t xml:space="preserve"> </w:t>
      </w:r>
      <w:r>
        <w:t xml:space="preserve">This facility is mentioned as being involved in the production of the seeker and guidance sections for missile systems, making it a likely contributor of critical components for the U.S.-built interceptors.</w:t>
      </w:r>
    </w:p>
    <w:p>
      <w:pPr>
        <w:numPr>
          <w:ilvl w:val="0"/>
          <w:numId w:val="1002"/>
        </w:numPr>
      </w:pPr>
      <w:r>
        <w:rPr>
          <w:b/>
          <w:bCs/>
        </w:rPr>
        <w:t xml:space="preserve">Huntsville, Alabama:</w:t>
      </w:r>
      <w:r>
        <w:t xml:space="preserve"> </w:t>
      </w:r>
      <w:r>
        <w:t xml:space="preserve">This location was noted as one of the sites that would benefit from the co-production arrangement, suggesting a role in engineering, prototyping, or component manufacturing.</w:t>
      </w:r>
    </w:p>
    <w:p>
      <w:pPr>
        <w:pStyle w:val="FirstParagraph"/>
      </w:pPr>
      <w:r>
        <w:t xml:space="preserve">This distributed manufacturing footprint indicates that while final assembly and integration of all-up-rounds will occur in Camden, critical subsystems and components are being produced across multiple specialized Raytheon sites.</w:t>
      </w:r>
    </w:p>
    <w:bookmarkEnd w:id="22"/>
    <w:bookmarkStart w:id="23" w:name="us-vs-israeli-built-components"/>
    <w:p>
      <w:pPr>
        <w:pStyle w:val="Heading2"/>
      </w:pPr>
      <w:r>
        <w:t xml:space="preserve">US vs Israeli-Built Components</w:t>
      </w:r>
    </w:p>
    <w:p>
      <w:pPr>
        <w:pStyle w:val="FirstParagraph"/>
      </w:pPr>
      <w:r>
        <w:t xml:space="preserve">The co-production model involves a deep integration of U.S. and Israeli supply chains. While the new Camden facility is capable of all-up-round production, the existing supply chain already features significant U.S. content.</w:t>
      </w:r>
    </w:p>
    <w:p>
      <w:pPr>
        <w:pStyle w:val="BodyText"/>
      </w:pPr>
      <w:r>
        <w:t xml:space="preserve">Raytheon states that the "majority of Tamir missile components are procured through the Raytheon supply chain in the United States". Another source notes that the Israeli production line historically receives approximately half of its components from Raytheon. The U.S. version of the interceptor, SkyHunter, shares 95-99% commonality with the Israeli Tamir, meaning the designs are nearly identical.</w:t>
      </w:r>
    </w:p>
    <w:p>
      <w:pPr>
        <w:pStyle w:val="BodyText"/>
      </w:pPr>
      <w:r>
        <w:t xml:space="preserve">The establishment of a U.S. production line for systems like the seeker, guidance, and control sections is the critical factor for magnet sourcing. The production of these magnet-intensive subsystems in U.S. facilities (like Tucson for missile integration and Andover for seekers) means the components used within them are subject to U.S. procurement law, specifically DFARS.</w:t>
      </w:r>
    </w:p>
    <w:bookmarkEnd w:id="23"/>
    <w:bookmarkStart w:id="24" w:name="X9d9a2a3cb0744cf29a0b9047d47de836737c0b9"/>
    <w:p>
      <w:pPr>
        <w:pStyle w:val="Heading2"/>
      </w:pPr>
      <w:r>
        <w:t xml:space="preserve">Contract Values and Production Quantities</w:t>
      </w:r>
    </w:p>
    <w:p>
      <w:pPr>
        <w:pStyle w:val="FirstParagraph"/>
      </w:pPr>
      <w:r>
        <w:t xml:space="preserve">The scale of U.S. and Israeli demand is driving significant investment and large-scale production contracts.</w:t>
      </w:r>
    </w:p>
    <w:p>
      <w:pPr>
        <w:pStyle w:val="Compact"/>
        <w:numPr>
          <w:ilvl w:val="0"/>
          <w:numId w:val="1003"/>
        </w:numPr>
      </w:pPr>
      <w:r>
        <w:rPr>
          <w:b/>
          <w:bCs/>
        </w:rPr>
        <w:t xml:space="preserve">R2S Production Contract:</w:t>
      </w:r>
      <w:r>
        <w:t xml:space="preserve"> </w:t>
      </w:r>
      <w:r>
        <w:t xml:space="preserve">In November 2025, the R2S joint venture was awarded a $1.25 billion contract to produce Tamir interceptors at the new Camden facility to supply Israel. This is the first production contract for the R2S partnership.</w:t>
      </w:r>
    </w:p>
    <w:p>
      <w:pPr>
        <w:pStyle w:val="Compact"/>
        <w:numPr>
          <w:ilvl w:val="0"/>
          <w:numId w:val="1003"/>
        </w:numPr>
      </w:pPr>
      <w:r>
        <w:rPr>
          <w:b/>
          <w:bCs/>
        </w:rPr>
        <w:t xml:space="preserve">U.S. Aid Package:</w:t>
      </w:r>
      <w:r>
        <w:t xml:space="preserve"> </w:t>
      </w:r>
      <w:r>
        <w:t xml:space="preserve">The production surge is substantially funded by an $8.7 billion U.S. aid package approved in April 2024, which allocated $5.2 billion specifically for Israeli air and missile defense systems. One report suggests this funding could cover the production of "about 100 Iron Dome batteries and at least 14,000 Tamir interceptor missiles".</w:t>
      </w:r>
    </w:p>
    <w:p>
      <w:pPr>
        <w:pStyle w:val="Compact"/>
        <w:numPr>
          <w:ilvl w:val="0"/>
          <w:numId w:val="1003"/>
        </w:numPr>
      </w:pPr>
      <w:r>
        <w:rPr>
          <w:b/>
          <w:bCs/>
        </w:rPr>
        <w:t xml:space="preserve">U.S. Military Procurements:</w:t>
      </w:r>
      <w:r>
        <w:t xml:space="preserve"> </w:t>
      </w:r>
      <w:r>
        <w:t xml:space="preserve">The U.S. Army previously acquired two Iron Dome batteries with 480 missiles in a 2019 deal valued at $373 million. The U.S. Marine Corps has a planned order for three batteries, 44 launchers, and 1,840 interceptors for its MRIC program. The FY25 budget request for MRIC includes $111 million for 242 missiles.</w:t>
      </w:r>
    </w:p>
    <w:bookmarkEnd w:id="24"/>
    <w:bookmarkStart w:id="25" w:name="X9f5d99176b5324691523b2aba655e3d92066e42"/>
    <w:p>
      <w:pPr>
        <w:pStyle w:val="Heading2"/>
      </w:pPr>
      <w:r>
        <w:t xml:space="preserve">Permanent Magnet Requirements for US-Built Interceptors</w:t>
      </w:r>
    </w:p>
    <w:p>
      <w:pPr>
        <w:pStyle w:val="FirstParagraph"/>
      </w:pPr>
      <w:r>
        <w:t xml:space="preserve">The Tamir and SkyHunter interceptors rely on high-performance permanent magnets for their agility and precision. These magnets are critical components within the guidance and control subsystems.</w:t>
      </w:r>
    </w:p>
    <w:p>
      <w:pPr>
        <w:pStyle w:val="Compact"/>
        <w:numPr>
          <w:ilvl w:val="0"/>
          <w:numId w:val="1004"/>
        </w:numPr>
      </w:pPr>
      <w:r>
        <w:rPr>
          <w:b/>
          <w:bCs/>
        </w:rPr>
        <w:t xml:space="preserve">Seeker Head:</w:t>
      </w:r>
      <w:r>
        <w:t xml:space="preserve"> </w:t>
      </w:r>
      <w:r>
        <w:t xml:space="preserve">The interceptor uses an active radar and/or electro-optical seeker for terminal guidance. This seeker is mounted on a gimbal system that requires small, powerful motors to rapidly articulate the sensor. These gimbal motors use permanent magnets. Due to the high temperatures generated by aerodynamic heating on the missile's nose cone, these are likely high-temperature SmCo magnets.</w:t>
      </w:r>
    </w:p>
    <w:p>
      <w:pPr>
        <w:pStyle w:val="Compact"/>
        <w:numPr>
          <w:ilvl w:val="0"/>
          <w:numId w:val="1004"/>
        </w:numPr>
      </w:pPr>
      <w:r>
        <w:rPr>
          <w:b/>
          <w:bCs/>
        </w:rPr>
        <w:t xml:space="preserve">Fin Actuators:</w:t>
      </w:r>
      <w:r>
        <w:t xml:space="preserve"> </w:t>
      </w:r>
      <w:r>
        <w:t xml:space="preserve">The missile is equipped with several steering fins for high-g maneuvering. Each fin is controlled by an actuator, typically a brushless DC motor that relies on a permanent magnet rotor. These actuators must perform under extreme thermal and vibratory stress, requiring high-temperature NdFeB or SmCo magnets.</w:t>
      </w:r>
    </w:p>
    <w:p>
      <w:pPr>
        <w:pStyle w:val="Compact"/>
        <w:numPr>
          <w:ilvl w:val="0"/>
          <w:numId w:val="1004"/>
        </w:numPr>
      </w:pPr>
      <w:r>
        <w:rPr>
          <w:b/>
          <w:bCs/>
        </w:rPr>
        <w:t xml:space="preserve">Control Section Electronics:</w:t>
      </w:r>
      <w:r>
        <w:t xml:space="preserve"> </w:t>
      </w:r>
      <w:r>
        <w:t xml:space="preserve">Other sensors and electronic components within the guidance and control section may also contain permanent magnets.</w:t>
      </w:r>
    </w:p>
    <w:p>
      <w:pPr>
        <w:pStyle w:val="FirstParagraph"/>
      </w:pPr>
      <w:r>
        <w:t xml:space="preserve">Given the high-volume production plans, with thousands of interceptors required annually, the demand for these specialized, defense-grade magnets will be substantial.</w:t>
      </w:r>
    </w:p>
    <w:bookmarkEnd w:id="25"/>
    <w:bookmarkStart w:id="26" w:name="Xc7c76c748697dde68cff086ac914c73f6f5e06b"/>
    <w:p>
      <w:pPr>
        <w:pStyle w:val="Heading2"/>
      </w:pPr>
      <w:r>
        <w:t xml:space="preserve">DFARS Compliance for US-Built Interceptor Magnets</w:t>
      </w:r>
    </w:p>
    <w:p>
      <w:pPr>
        <w:pStyle w:val="FirstParagraph"/>
      </w:pPr>
      <w:r>
        <w:t xml:space="preserve">Any interceptor or component produced in the U.S. under a Department of Defense contract must comply with DFARS. The final DFARS rule published on May 30, 2024, implements and expands upon these restrictions.</w:t>
      </w:r>
    </w:p>
    <w:p>
      <w:pPr>
        <w:pStyle w:val="Compact"/>
        <w:numPr>
          <w:ilvl w:val="0"/>
          <w:numId w:val="1005"/>
        </w:numPr>
      </w:pPr>
      <w:r>
        <w:rPr>
          <w:b/>
          <w:bCs/>
        </w:rPr>
        <w:t xml:space="preserve">The Regulation:</w:t>
      </w:r>
      <w:r>
        <w:t xml:space="preserve"> </w:t>
      </w:r>
      <w:r>
        <w:t xml:space="preserve">DFARS clause 252.225-7052 explicitly lists SmCo and NdFeB magnets as "covered materials".</w:t>
      </w:r>
    </w:p>
    <w:p>
      <w:pPr>
        <w:pStyle w:val="Compact"/>
        <w:numPr>
          <w:ilvl w:val="0"/>
          <w:numId w:val="1005"/>
        </w:numPr>
      </w:pPr>
      <w:r>
        <w:rPr>
          <w:b/>
          <w:bCs/>
        </w:rPr>
        <w:t xml:space="preserve">The Deadline:</w:t>
      </w:r>
      <w:r>
        <w:t xml:space="preserve"> </w:t>
      </w:r>
      <w:r>
        <w:t xml:space="preserve">Effective January 1, 2027, the rule prohibits the acquisition of any covered material that was "mined, refined, separated, melted, or produced" in a covered country (China, Russia, North Korea, Iran). This covers the entire upstream supply chain.</w:t>
      </w:r>
    </w:p>
    <w:p>
      <w:pPr>
        <w:pStyle w:val="Compact"/>
        <w:numPr>
          <w:ilvl w:val="0"/>
          <w:numId w:val="1005"/>
        </w:numPr>
      </w:pPr>
      <w:r>
        <w:rPr>
          <w:b/>
          <w:bCs/>
        </w:rPr>
        <w:t xml:space="preserve">Application:</w:t>
      </w:r>
      <w:r>
        <w:t xml:space="preserve"> </w:t>
      </w:r>
      <w:r>
        <w:t xml:space="preserve">Because the US-built Tamir/SkyHunter interceptors are part of a U.S. defense procurement (for the USMC and funded by U.S. aid for Israel), the magnets within their U.S.-made components must be DFARS-compliant. Prime contractors like Raytheon are required to flow this clause down to their subcontractors.</w:t>
      </w:r>
    </w:p>
    <w:p>
      <w:pPr>
        <w:pStyle w:val="FirstParagraph"/>
      </w:pPr>
      <w:r>
        <w:t xml:space="preserve">There is a critical distinction in compliance pathways for the two key magnet types:</w:t>
      </w:r>
    </w:p>
    <w:p>
      <w:pPr>
        <w:pStyle w:val="Compact"/>
        <w:numPr>
          <w:ilvl w:val="0"/>
          <w:numId w:val="1006"/>
        </w:numPr>
      </w:pPr>
      <w:r>
        <w:rPr>
          <w:b/>
          <w:bCs/>
        </w:rPr>
        <w:t xml:space="preserve">NdFeB Magnets:</w:t>
      </w:r>
      <w:r>
        <w:t xml:space="preserve"> </w:t>
      </w:r>
      <w:r>
        <w:t xml:space="preserve">The rule provides an exception for NdFeB magnets manufactured from recycled material, but only if the milling of the recycled material and the sintering of the final magnet occur in the United States.</w:t>
      </w:r>
    </w:p>
    <w:p>
      <w:pPr>
        <w:pStyle w:val="Compact"/>
        <w:numPr>
          <w:ilvl w:val="0"/>
          <w:numId w:val="1006"/>
        </w:numPr>
      </w:pPr>
      <w:r>
        <w:rPr>
          <w:b/>
          <w:bCs/>
        </w:rPr>
        <w:t xml:space="preserve">SmCo Magnets:</w:t>
      </w:r>
      <w:r>
        <w:t xml:space="preserve"> </w:t>
      </w:r>
      <w:r>
        <w:t xml:space="preserve">There is</w:t>
      </w:r>
      <w:r>
        <w:t xml:space="preserve"> </w:t>
      </w:r>
      <w:r>
        <w:rPr>
          <w:b/>
          <w:bCs/>
        </w:rPr>
        <w:t xml:space="preserve">no recycling exemption</w:t>
      </w:r>
      <w:r>
        <w:t xml:space="preserve"> </w:t>
      </w:r>
      <w:r>
        <w:t xml:space="preserve">for SmCo magnets. As of January 1, 2027, the entire supply chain—from the mining of samarium and cobalt ore—must be free of covered countries. This presents a much higher compliance hurdle.</w:t>
      </w:r>
    </w:p>
    <w:bookmarkEnd w:id="26"/>
    <w:bookmarkStart w:id="27" w:name="magnet-supply-chain-for-us-iron-dome"/>
    <w:p>
      <w:pPr>
        <w:pStyle w:val="Heading2"/>
      </w:pPr>
      <w:r>
        <w:t xml:space="preserve">Magnet Supply Chain for US Iron Dome</w:t>
      </w:r>
    </w:p>
    <w:p>
      <w:pPr>
        <w:pStyle w:val="FirstParagraph"/>
      </w:pPr>
      <w:r>
        <w:t xml:space="preserve">Given the stringent DFARS requirements, Raytheon and its subcontractors must source magnets for U.S. Iron Dome production from a very narrow list of qualified domestic suppliers. The likely Tier-1 suppliers for these magnet assemblies include:</w:t>
      </w:r>
    </w:p>
    <w:p>
      <w:pPr>
        <w:pStyle w:val="Compact"/>
        <w:numPr>
          <w:ilvl w:val="0"/>
          <w:numId w:val="1007"/>
        </w:numPr>
      </w:pPr>
      <w:r>
        <w:rPr>
          <w:b/>
          <w:bCs/>
        </w:rPr>
        <w:t xml:space="preserve">Electron Energy Corporation (EEC) / Permag:</w:t>
      </w:r>
      <w:r>
        <w:t xml:space="preserve"> </w:t>
      </w:r>
      <w:r>
        <w:t xml:space="preserve">EEC, part of the Permag group, is the only vertically integrated U.S. producer of SmCo magnets, controlling the process from alloy melt to finished magnet. This makes them a critical supplier for the SmCo magnets likely used in the interceptor's seeker head.</w:t>
      </w:r>
    </w:p>
    <w:p>
      <w:pPr>
        <w:pStyle w:val="Compact"/>
        <w:numPr>
          <w:ilvl w:val="0"/>
          <w:numId w:val="1007"/>
        </w:numPr>
      </w:pPr>
      <w:r>
        <w:rPr>
          <w:b/>
          <w:bCs/>
        </w:rPr>
        <w:t xml:space="preserve">Arnold Magnetic Technologies:</w:t>
      </w:r>
      <w:r>
        <w:t xml:space="preserve"> </w:t>
      </w:r>
      <w:r>
        <w:t xml:space="preserve">Arnold is a key U.S. defense supplier with a long history of producing high-performance SmCo (RECOMA series) and other magnets. They have publicly stated their commitment to establishing a fully DFARS-compliant supply chain for both NdFeB and SmCo magnets ahead of the 2027 deadline.</w:t>
      </w:r>
    </w:p>
    <w:p>
      <w:pPr>
        <w:pStyle w:val="Compact"/>
        <w:numPr>
          <w:ilvl w:val="0"/>
          <w:numId w:val="1007"/>
        </w:numPr>
      </w:pPr>
      <w:r>
        <w:rPr>
          <w:b/>
          <w:bCs/>
        </w:rPr>
        <w:t xml:space="preserve">Vacuumschmelze (VAC):</w:t>
      </w:r>
      <w:r>
        <w:t xml:space="preserve"> </w:t>
      </w:r>
      <w:r>
        <w:t xml:space="preserve">While traditionally a German company, VAC has received a $94.1 million DoD award to establish a rare earth magnet manufacturing facility in Sumter, South Carolina, specifically to support defense needs and DFARS compliance. This plant will become a new domestic source once fully operational.</w:t>
      </w:r>
    </w:p>
    <w:p>
      <w:pPr>
        <w:pStyle w:val="FirstParagraph"/>
      </w:pPr>
      <w:r>
        <w:t xml:space="preserve">The extreme stress on the supply chain from surge demand for Iron Dome, combined with demand from other platforms like the F-35 (900 lbs of REEs) and DDG-51 destroyers (5,200 lbs of REEs), creates a significant risk of bottlenecks. Qualifying a second source for a critical missile component can take 12-24 months, making the existing capacity of these few suppliers a key strategic concern.</w:t>
      </w:r>
    </w:p>
    <w:bookmarkEnd w:id="27"/>
    <w:bookmarkStart w:id="28" w:name="production-surge-and-supply-chain-stress"/>
    <w:p>
      <w:pPr>
        <w:pStyle w:val="Heading2"/>
      </w:pPr>
      <w:r>
        <w:t xml:space="preserve">Production Surge and Supply Chain Stress</w:t>
      </w:r>
    </w:p>
    <w:p>
      <w:pPr>
        <w:pStyle w:val="FirstParagraph"/>
      </w:pPr>
      <w:r>
        <w:t xml:space="preserve">The surge in demand for Iron Dome interceptors following October 2023 places immense pressure on an already constrained global supply chain for high-performance magnets. Israel's need to replenish its stocks, combined with new U.S. production, will test the limits of domestic magnet producers.</w:t>
      </w:r>
    </w:p>
    <w:p>
      <w:pPr>
        <w:pStyle w:val="BodyText"/>
      </w:pPr>
      <w:r>
        <w:t xml:space="preserve">The SmCo supply chain is particularly vulnerable. Samarium is almost exclusively sourced from China, and cobalt is also a critical material with a concentrated supply chain. The DFARS rule's lack of a recycling exemption for SmCo means that, post-2027, SmCo magnets for U.S. defense must originate from fully compliant ore-to-magnet chains, which are still nascent outside of China. This regulatory pressure, combined with high demand, creates a significant risk for programs like the US-built Iron Dome that rely on these materials for high-temperature applications.</w:t>
      </w:r>
    </w:p>
    <w:bookmarkEnd w:id="28"/>
    <w:bookmarkStart w:id="29" w:name="implications-for-algamol"/>
    <w:p>
      <w:pPr>
        <w:pStyle w:val="Heading2"/>
      </w:pPr>
      <w:r>
        <w:t xml:space="preserve">Implications for Algamol</w:t>
      </w:r>
    </w:p>
    <w:p>
      <w:pPr>
        <w:pStyle w:val="FirstParagraph"/>
      </w:pPr>
      <w:r>
        <w:t xml:space="preserve">The ramp-up of U.S. Iron Dome co-production creates a concentrated and valuable opportunity for wastewater treatment and resource recovery technologies. The precision machining of SmCo and NdFeB magnets into final parts for seeker gimbals and fin actuators is a waste-intensive process. This waste stream, generated at Raytheon subcontractor facilities, is a key target.</w:t>
      </w:r>
    </w:p>
    <w:p>
      <w:pPr>
        <w:pStyle w:val="Compact"/>
        <w:numPr>
          <w:ilvl w:val="0"/>
          <w:numId w:val="1008"/>
        </w:numPr>
      </w:pPr>
      <w:r>
        <w:rPr>
          <w:b/>
          <w:bCs/>
        </w:rPr>
        <w:t xml:space="preserve">Concentrated Waste Streams:</w:t>
      </w:r>
      <w:r>
        <w:t xml:space="preserve"> </w:t>
      </w:r>
      <w:r>
        <w:t xml:space="preserve">Instead of being diffuse, magnet machining waste for the Iron Dome program will be concentrated at a few Tier-2 supplier locations that specialize in grinding and finishing rare earth magnets.</w:t>
      </w:r>
    </w:p>
    <w:p>
      <w:pPr>
        <w:pStyle w:val="Compact"/>
        <w:numPr>
          <w:ilvl w:val="0"/>
          <w:numId w:val="1008"/>
        </w:numPr>
      </w:pPr>
      <w:r>
        <w:rPr>
          <w:b/>
          <w:bCs/>
        </w:rPr>
        <w:t xml:space="preserve">High-Value Waste:</w:t>
      </w:r>
      <w:r>
        <w:t xml:space="preserve"> </w:t>
      </w:r>
      <w:r>
        <w:t xml:space="preserve">This machining sludge contains high concentrations of valuable and strategic materials, including samarium, cobalt, neodymium, and dysprosium.</w:t>
      </w:r>
    </w:p>
    <w:p>
      <w:pPr>
        <w:pStyle w:val="Compact"/>
        <w:numPr>
          <w:ilvl w:val="0"/>
          <w:numId w:val="1008"/>
        </w:numPr>
      </w:pPr>
      <w:r>
        <w:rPr>
          <w:b/>
          <w:bCs/>
        </w:rPr>
        <w:t xml:space="preserve">DFARS Compliance Driver:</w:t>
      </w:r>
      <w:r>
        <w:t xml:space="preserve"> </w:t>
      </w:r>
      <w:r>
        <w:t xml:space="preserve">For NdFeB magnets, on-site recovery of machining waste provides a direct pathway to creating a DFARS-compliant feedstock. Under DFARS 252.225-7052, NdFeB magnets manufactured from recycled material are exempt, provided the milling and sintering occur in the U.S. An on-site recovery system would enable a Tier-2 supplier to create a secure, domestic source of recycled powder.</w:t>
      </w:r>
    </w:p>
    <w:p>
      <w:pPr>
        <w:pStyle w:val="Compact"/>
        <w:numPr>
          <w:ilvl w:val="0"/>
          <w:numId w:val="1008"/>
        </w:numPr>
      </w:pPr>
      <w:r>
        <w:rPr>
          <w:b/>
          <w:bCs/>
        </w:rPr>
        <w:t xml:space="preserve">Strategic Value for SmCo:</w:t>
      </w:r>
      <w:r>
        <w:t xml:space="preserve"> </w:t>
      </w:r>
      <w:r>
        <w:t xml:space="preserve">While SmCo lacks a recycling exemption, the strategic importance of cobalt and samarium, coupled with the supply chain risks, makes on-site recovery and purification highly valuable for securing a resilient internal supply.</w:t>
      </w:r>
    </w:p>
    <w:p>
      <w:pPr>
        <w:pStyle w:val="Compact"/>
        <w:numPr>
          <w:ilvl w:val="0"/>
          <w:numId w:val="1008"/>
        </w:numPr>
      </w:pPr>
      <w:r>
        <w:rPr>
          <w:b/>
          <w:bCs/>
        </w:rPr>
        <w:t xml:space="preserve">Ideal Customer Profile:</w:t>
      </w:r>
      <w:r>
        <w:t xml:space="preserve"> </w:t>
      </w:r>
      <w:r>
        <w:t xml:space="preserve">A large defense prime contractor like Raytheon has established Environmental, Health, and Safety (EHS) infrastructure and would be receptive to a pilot program that offers both cost savings and a tangible solution to a pressing supply chain and regulatory challenge. The priority target is the Tier-2 machining house supplying these finished magnet components to Raytheon's integration facilities in Tucson or Andover.</w:t>
      </w:r>
    </w:p>
    <w:bookmarkEnd w:id="29"/>
    <w:bookmarkStart w:id="30" w:name="key-unknowns-and-intelligence-gaps"/>
    <w:p>
      <w:pPr>
        <w:pStyle w:val="Heading2"/>
      </w:pPr>
      <w:r>
        <w:t xml:space="preserve">Key Unknowns and Intelligence Gaps</w:t>
      </w:r>
    </w:p>
    <w:p>
      <w:pPr>
        <w:pStyle w:val="FirstParagraph"/>
      </w:pPr>
      <w:r>
        <w:t xml:space="preserve">While the strategic direction is clear, several critical pieces of information remain proprietary or classified:</w:t>
      </w:r>
    </w:p>
    <w:p>
      <w:pPr>
        <w:pStyle w:val="Compact"/>
        <w:numPr>
          <w:ilvl w:val="0"/>
          <w:numId w:val="1009"/>
        </w:numPr>
      </w:pPr>
      <w:r>
        <w:t xml:space="preserve">The specific Tier-1 and Tier-2 magnet suppliers and machining subcontractors to Raytheon for the U.S.-built Tamir/SkyHunter program.</w:t>
      </w:r>
    </w:p>
    <w:p>
      <w:pPr>
        <w:pStyle w:val="Compact"/>
        <w:numPr>
          <w:ilvl w:val="0"/>
          <w:numId w:val="1009"/>
        </w:numPr>
      </w:pPr>
      <w:r>
        <w:t xml:space="preserve">The exact bill of materials for the interceptor, including the precise quantity, grade, and weight of SmCo and NdFeB magnets used in each seeker and actuator assembly.</w:t>
      </w:r>
    </w:p>
    <w:p>
      <w:pPr>
        <w:pStyle w:val="Compact"/>
        <w:numPr>
          <w:ilvl w:val="0"/>
          <w:numId w:val="1009"/>
        </w:numPr>
      </w:pPr>
      <w:r>
        <w:t xml:space="preserve">The division of labor for component manufacturing between U.S. and Israeli facilities under the new co-production agreements.</w:t>
      </w:r>
    </w:p>
    <w:p>
      <w:pPr>
        <w:pStyle w:val="Compact"/>
        <w:numPr>
          <w:ilvl w:val="0"/>
          <w:numId w:val="1009"/>
        </w:numPr>
      </w:pPr>
      <w:r>
        <w:t xml:space="preserve">Whether the technical specifications for magnets in the U.S.-built SkyHunter are identical to those in the Israeli-built Tamir, or if they have been "Americanized" with different materials.</w:t>
      </w:r>
    </w:p>
    <w:p>
      <w:pPr>
        <w:pStyle w:val="SourceCode"/>
      </w:pPr>
    </w:p>
    <w:bookmarkEnd w:id="30"/>
    <w:bookmarkEnd w:id="31"/>
    <w:bookmarkStart w:id="43" w:name="X807458d78d11104aa7b209ae89745e47d3f2971"/>
    <w:p>
      <w:pPr>
        <w:pStyle w:val="Heading1"/>
      </w:pPr>
      <w:r>
        <w:t xml:space="preserve">US Iron Dome Co-Production and DFARS Magnet Sourcing: The Permanent Magnet Supply Chain for US-Built Interceptors</w:t>
      </w:r>
    </w:p>
    <w:bookmarkStart w:id="32" w:name="executive-summary-1"/>
    <w:p>
      <w:pPr>
        <w:pStyle w:val="Heading2"/>
      </w:pPr>
      <w:r>
        <w:t xml:space="preserve">Executive Summary</w:t>
      </w:r>
    </w:p>
    <w:p>
      <w:pPr>
        <w:pStyle w:val="FirstParagraph"/>
      </w:pPr>
      <w:r>
        <w:t xml:space="preserve">The establishment of a U.S. production line for Israel’s Iron Dome missile defense system and its American variant, SkyHunter, creates a significant new demand signal for domestically sourced, high-performance permanent magnets compliant with U.S. defense regulations. Through the Raytheon-Rafael Area Protection Systems (R2S) joint venture, a new "all-up-round" interceptor production facility in East Camden, Arkansas, is now operational, supported by over a billion dollars in contracts and U.S. aid designated for replenishing Israeli stockpiles and equipping U.S. forces. This domestic manufacturing effort directly implicates the Defense Federal Acquisition Regulation Supplement (DFARS), which mandates that critical materials, including rare earth magnets, be sourced from non-adversarial nations.</w:t>
      </w:r>
    </w:p>
    <w:p>
      <w:pPr>
        <w:pStyle w:val="BodyText"/>
      </w:pPr>
      <w:r>
        <w:t xml:space="preserve">With an expanded DFARS prohibition taking full effect on January 1, 2027—covering the entire supply chain from mining to finished magnet—prime contractors like Raytheon (RTX) must secure compliant sources for the magnets essential to interceptor guidance and control systems. These systems rely on high-temperature samarium-cobalt (SmCo) magnets for seeker head gimbals and high-coercivity neodymium-iron-boron (NdFeB) magnets for fin actuators. While DFARS provides an exemption for NdFeB magnets made from recycled material milled and sintered in the U.S., no such exemption exists for SmCo magnets, creating a significant sourcing challenge. This report analyzes the emerging U.S. Iron Dome production ecosystem, maps the DFARS compliance requirements onto the magnet supply chain, and identifies the key domestic magnet suppliers positioned to support this critical defense industrial base initiative.</w:t>
      </w:r>
    </w:p>
    <w:bookmarkEnd w:id="32"/>
    <w:bookmarkStart w:id="33" w:name="Xe3575db94a17754a206ace933f41eb5a3fb1766"/>
    <w:p>
      <w:pPr>
        <w:pStyle w:val="Heading2"/>
      </w:pPr>
      <w:r>
        <w:t xml:space="preserve">Iron Dome Co-Production Program Overview</w:t>
      </w:r>
    </w:p>
    <w:p>
      <w:pPr>
        <w:pStyle w:val="FirstParagraph"/>
      </w:pPr>
      <w:r>
        <w:t xml:space="preserve">The U.S.-Israeli collaboration on the Iron Dome system has evolved from financial support to direct industrial base integration. Over the last decade, the U.S. has provided billions in funding, including $1.6 billion between 2011 and 2021 and an additional $1 billion approved by Congress in 2022. This partnership deepened with the formation of the Raytheon-Rafael Area Protection Systems (R2S) joint venture in 2020, created explicitly to establish an Iron Dome production facility in the United States.</w:t>
      </w:r>
    </w:p>
    <w:p>
      <w:pPr>
        <w:pStyle w:val="BodyText"/>
      </w:pPr>
      <w:r>
        <w:t xml:space="preserve">This initiative is driven by several factors:</w:t>
      </w:r>
    </w:p>
    <w:p>
      <w:pPr>
        <w:pStyle w:val="Compact"/>
        <w:numPr>
          <w:ilvl w:val="0"/>
          <w:numId w:val="1010"/>
        </w:numPr>
      </w:pPr>
      <w:r>
        <w:rPr>
          <w:b/>
          <w:bCs/>
        </w:rPr>
        <w:t xml:space="preserve">Replenishment Needs:</w:t>
      </w:r>
      <w:r>
        <w:t xml:space="preserve"> </w:t>
      </w:r>
      <w:r>
        <w:t xml:space="preserve">Increased operational use of the system, particularly since October 2023, created an urgent need to replenish Israel's stockpile of Tamir interceptors, prompting a "multi-billion dollar contract" to accelerate production. A U.S. aid package approved in April 2024 allocated $5.2 billion (out of an $8.7 billion total) specifically for Israeli air and missile defense systems.</w:t>
      </w:r>
    </w:p>
    <w:p>
      <w:pPr>
        <w:pStyle w:val="Compact"/>
        <w:numPr>
          <w:ilvl w:val="0"/>
          <w:numId w:val="1010"/>
        </w:numPr>
      </w:pPr>
      <w:r>
        <w:rPr>
          <w:b/>
          <w:bCs/>
        </w:rPr>
        <w:t xml:space="preserve">U.S. Military Adoption:</w:t>
      </w:r>
      <w:r>
        <w:t xml:space="preserve"> </w:t>
      </w:r>
      <w:r>
        <w:t xml:space="preserve">The U.S. military is procuring its own Iron Dome derivatives. The U.S. Army acquired two batteries for evaluation, and the U.S. Marine Corps is integrating the system as its Medium-Range Intercept Capability (MRIC) program, using the U.S. variant of the Tamir interceptor, known as SkyHunter. The Marine Corps' FY25 budget requested $111 million for 12 launchers and 242 missiles, and a separate planned order may include 1,840 interceptors.</w:t>
      </w:r>
    </w:p>
    <w:p>
      <w:pPr>
        <w:pStyle w:val="Compact"/>
        <w:numPr>
          <w:ilvl w:val="0"/>
          <w:numId w:val="1010"/>
        </w:numPr>
      </w:pPr>
      <w:r>
        <w:rPr>
          <w:b/>
          <w:bCs/>
        </w:rPr>
        <w:t xml:space="preserve">Industrial Base Security:</w:t>
      </w:r>
      <w:r>
        <w:t xml:space="preserve"> </w:t>
      </w:r>
      <w:r>
        <w:t xml:space="preserve">The establishment of a U.S. production line is a strategic move to create a "robust American production base" and a shared U.S.-Israeli supply chain, enhancing resilience and ensuring interceptors can be delivered "efficiently and at scale".</w:t>
      </w:r>
    </w:p>
    <w:p>
      <w:pPr>
        <w:pStyle w:val="FirstParagraph"/>
      </w:pPr>
      <w:r>
        <w:t xml:space="preserve">The culmination of this effort is the new R2S facility in Arkansas, which received a $1.25 billion contract in late 2025 to begin supplying Tamir interceptors to Israel.</w:t>
      </w:r>
    </w:p>
    <w:bookmarkEnd w:id="33"/>
    <w:bookmarkStart w:id="34" w:name="X54d408cdd2c37a27fd84121ebd9cafad885ffdc"/>
    <w:p>
      <w:pPr>
        <w:pStyle w:val="Heading2"/>
      </w:pPr>
      <w:r>
        <w:t xml:space="preserve">US Production Facilities and Capabilities</w:t>
      </w:r>
    </w:p>
    <w:p>
      <w:pPr>
        <w:pStyle w:val="FirstParagraph"/>
      </w:pPr>
      <w:r>
        <w:t xml:space="preserve">The domestic production of the Tamir and SkyHunter interceptors is centered around a growing network of Raytheon/RTX facilities, with the new R2S plant in Arkansas as the centerpiece.</w:t>
      </w:r>
    </w:p>
    <w:p>
      <w:pPr>
        <w:numPr>
          <w:ilvl w:val="0"/>
          <w:numId w:val="1011"/>
        </w:numPr>
      </w:pPr>
      <w:r>
        <w:rPr>
          <w:b/>
          <w:bCs/>
        </w:rPr>
        <w:t xml:space="preserve">R2S Facility (East Camden, Arkansas):</w:t>
      </w:r>
      <w:r>
        <w:t xml:space="preserve"> </w:t>
      </w:r>
      <w:r>
        <w:t xml:space="preserve">Opened in November 2025, this is the first "all-up-round" production facility for Iron Dome interceptors in the United States. The joint venture's investment in the site grew from an initial $33 million to $63 million. The plant, which broke ground in February 2024, is slated to begin missile production in 2025 and will create up to 60 jobs. It is located at the Highland Industrial Park, building on RTX's existing presence in the area.</w:t>
      </w:r>
    </w:p>
    <w:p>
      <w:pPr>
        <w:numPr>
          <w:ilvl w:val="0"/>
          <w:numId w:val="1011"/>
        </w:numPr>
      </w:pPr>
      <w:r>
        <w:rPr>
          <w:b/>
          <w:bCs/>
        </w:rPr>
        <w:t xml:space="preserve">Raytheon Facility (Tucson, Arizona):</w:t>
      </w:r>
      <w:r>
        <w:t xml:space="preserve"> </w:t>
      </w:r>
      <w:r>
        <w:t xml:space="preserve">Tucson is a major hub for Raytheon's missile defense activities. Sources from 2014 and later confirm that Raytheon was producing components for the Tamir interceptor at its Tucson facility, which entered full production by July 2015. In 2020, the joint venture also agreed to a separate plant investment in Tucson.</w:t>
      </w:r>
    </w:p>
    <w:p>
      <w:pPr>
        <w:numPr>
          <w:ilvl w:val="0"/>
          <w:numId w:val="1011"/>
        </w:numPr>
      </w:pPr>
      <w:r>
        <w:rPr>
          <w:b/>
          <w:bCs/>
        </w:rPr>
        <w:t xml:space="preserve">Raytheon Facility (Andover, Massachusetts):</w:t>
      </w:r>
      <w:r>
        <w:t xml:space="preserve"> </w:t>
      </w:r>
      <w:r>
        <w:t xml:space="preserve">This facility is mentioned as being involved in the production of the seeker and guidance sections for missile systems, making it a likely contributor of critical components for the U.S.-built interceptors.</w:t>
      </w:r>
    </w:p>
    <w:p>
      <w:pPr>
        <w:numPr>
          <w:ilvl w:val="0"/>
          <w:numId w:val="1011"/>
        </w:numPr>
      </w:pPr>
      <w:r>
        <w:rPr>
          <w:b/>
          <w:bCs/>
        </w:rPr>
        <w:t xml:space="preserve">Huntsville, Alabama:</w:t>
      </w:r>
      <w:r>
        <w:t xml:space="preserve"> </w:t>
      </w:r>
      <w:r>
        <w:t xml:space="preserve">This location was noted as one of the sites that would benefit from the co-production arrangement, suggesting a role in engineering, prototyping, or component manufacturing.</w:t>
      </w:r>
    </w:p>
    <w:p>
      <w:pPr>
        <w:pStyle w:val="FirstParagraph"/>
      </w:pPr>
      <w:r>
        <w:t xml:space="preserve">This distributed manufacturing footprint indicates that while final assembly and integration of all-up-rounds will occur in Camden, critical subsystems and components are being produced across multiple specialized Raytheon sites.</w:t>
      </w:r>
    </w:p>
    <w:bookmarkEnd w:id="34"/>
    <w:bookmarkStart w:id="35" w:name="us-vs-israeli-built-components-1"/>
    <w:p>
      <w:pPr>
        <w:pStyle w:val="Heading2"/>
      </w:pPr>
      <w:r>
        <w:t xml:space="preserve">US vs Israeli-Built Components</w:t>
      </w:r>
    </w:p>
    <w:p>
      <w:pPr>
        <w:pStyle w:val="FirstParagraph"/>
      </w:pPr>
      <w:r>
        <w:t xml:space="preserve">The co-production model involves a deep integration of U.S. and Israeli supply chains. While the new Camden facility is capable of all-up-round production, the existing supply chain already features significant U.S. content.</w:t>
      </w:r>
    </w:p>
    <w:p>
      <w:pPr>
        <w:pStyle w:val="BodyText"/>
      </w:pPr>
      <w:r>
        <w:t xml:space="preserve">Raytheon states that the "majority of Tamir missile components are procured through the Raytheon supply chain in the United States". Another source notes that the Israeli production line historically receives approximately half of its components from Raytheon. The U.S. version of the interceptor, SkyHunter, shares 95-99% commonality with the Israeli Tamir, meaning the designs are nearly identical.</w:t>
      </w:r>
    </w:p>
    <w:p>
      <w:pPr>
        <w:pStyle w:val="BodyText"/>
      </w:pPr>
      <w:r>
        <w:t xml:space="preserve">The establishment of a U.S. production line for systems like the seeker, guidance, and control sections is the critical factor for magnet sourcing. The production of these magnet-intensive subsystems in U.S. facilities (like Tucson for missile integration and Andover for seekers) means the components used within them are subject to U.S. procurement law, specifically DFARS.</w:t>
      </w:r>
    </w:p>
    <w:bookmarkEnd w:id="35"/>
    <w:bookmarkStart w:id="36" w:name="X35af571cc82954206565c900b73d2d510fd1613"/>
    <w:p>
      <w:pPr>
        <w:pStyle w:val="Heading2"/>
      </w:pPr>
      <w:r>
        <w:t xml:space="preserve">Contract Values and Production Quantities</w:t>
      </w:r>
    </w:p>
    <w:p>
      <w:pPr>
        <w:pStyle w:val="FirstParagraph"/>
      </w:pPr>
      <w:r>
        <w:t xml:space="preserve">The scale of U.S. and Israeli demand is driving significant investment and large-scale production contracts.</w:t>
      </w:r>
    </w:p>
    <w:p>
      <w:pPr>
        <w:pStyle w:val="Compact"/>
        <w:numPr>
          <w:ilvl w:val="0"/>
          <w:numId w:val="1012"/>
        </w:numPr>
      </w:pPr>
      <w:r>
        <w:rPr>
          <w:b/>
          <w:bCs/>
        </w:rPr>
        <w:t xml:space="preserve">R2S Production Contract:</w:t>
      </w:r>
      <w:r>
        <w:t xml:space="preserve"> </w:t>
      </w:r>
      <w:r>
        <w:t xml:space="preserve">In November 2025, the R2S joint venture was awarded a $1.25 billion contract to produce Tamir interceptors at the new Camden facility to supply Israel. This is the first production contract for the R2S partnership.</w:t>
      </w:r>
    </w:p>
    <w:p>
      <w:pPr>
        <w:pStyle w:val="Compact"/>
        <w:numPr>
          <w:ilvl w:val="0"/>
          <w:numId w:val="1012"/>
        </w:numPr>
      </w:pPr>
      <w:r>
        <w:rPr>
          <w:b/>
          <w:bCs/>
        </w:rPr>
        <w:t xml:space="preserve">U.S. Aid Package:</w:t>
      </w:r>
      <w:r>
        <w:t xml:space="preserve"> </w:t>
      </w:r>
      <w:r>
        <w:t xml:space="preserve">The production surge is substantially funded by an $8.7 billion U.S. aid package approved in April 2024, which allocated $5.2 billion specifically for Israeli air and missile defense systems. One report suggests this funding could cover the production of "about 100 Iron Dome batteries and at least 14,000 Tamir interceptor missiles".</w:t>
      </w:r>
    </w:p>
    <w:p>
      <w:pPr>
        <w:pStyle w:val="Compact"/>
        <w:numPr>
          <w:ilvl w:val="0"/>
          <w:numId w:val="1012"/>
        </w:numPr>
      </w:pPr>
      <w:r>
        <w:rPr>
          <w:b/>
          <w:bCs/>
        </w:rPr>
        <w:t xml:space="preserve">U.S. Military Procurements:</w:t>
      </w:r>
      <w:r>
        <w:t xml:space="preserve"> </w:t>
      </w:r>
      <w:r>
        <w:t xml:space="preserve">The U.S. Army previously acquired two Iron Dome batteries with 480 missiles in a 2019 deal valued at $373 million. The U.S. Marine Corps has a planned order for three batteries, 44 launchers, and 1,840 interceptors for its MRIC program. The FY25 budget request for MRIC includes $111 million for 242 missiles.</w:t>
      </w:r>
    </w:p>
    <w:bookmarkEnd w:id="36"/>
    <w:bookmarkStart w:id="37" w:name="X3d8fccde28f24f202c38283240d249877bdef2c"/>
    <w:p>
      <w:pPr>
        <w:pStyle w:val="Heading2"/>
      </w:pPr>
      <w:r>
        <w:t xml:space="preserve">Permanent Magnet Requirements for US-Built Interceptors</w:t>
      </w:r>
    </w:p>
    <w:p>
      <w:pPr>
        <w:pStyle w:val="FirstParagraph"/>
      </w:pPr>
      <w:r>
        <w:t xml:space="preserve">The Tamir and SkyHunter interceptors rely on high-performance permanent magnets for their agility and precision. These magnets are critical components within the guidance and control subsystems.</w:t>
      </w:r>
    </w:p>
    <w:p>
      <w:pPr>
        <w:pStyle w:val="Compact"/>
        <w:numPr>
          <w:ilvl w:val="0"/>
          <w:numId w:val="1013"/>
        </w:numPr>
      </w:pPr>
      <w:r>
        <w:rPr>
          <w:b/>
          <w:bCs/>
        </w:rPr>
        <w:t xml:space="preserve">Seeker Head:</w:t>
      </w:r>
      <w:r>
        <w:t xml:space="preserve"> </w:t>
      </w:r>
      <w:r>
        <w:t xml:space="preserve">The interceptor uses an active radar and/or electro-optical seeker for terminal guidance. This seeker is mounted on a gimbal system that requires small, powerful motors to rapidly articulate the sensor. These gimbal motors use permanent magnets. Due to the high temperatures generated by aerodynamic heating on the missile's nose cone, these are likely high-temperature SmCo magnets.</w:t>
      </w:r>
    </w:p>
    <w:p>
      <w:pPr>
        <w:pStyle w:val="Compact"/>
        <w:numPr>
          <w:ilvl w:val="0"/>
          <w:numId w:val="1013"/>
        </w:numPr>
      </w:pPr>
      <w:r>
        <w:rPr>
          <w:b/>
          <w:bCs/>
        </w:rPr>
        <w:t xml:space="preserve">Fin Actuators:</w:t>
      </w:r>
      <w:r>
        <w:t xml:space="preserve"> </w:t>
      </w:r>
      <w:r>
        <w:t xml:space="preserve">The missile is equipped with several steering fins for high-g maneuvering. Each fin is controlled by an actuator, typically a brushless DC motor that relies on a permanent magnet rotor. These actuators must perform under extreme thermal and vibratory stress, requiring high-temperature NdFeB or SmCo magnets.</w:t>
      </w:r>
    </w:p>
    <w:p>
      <w:pPr>
        <w:pStyle w:val="Compact"/>
        <w:numPr>
          <w:ilvl w:val="0"/>
          <w:numId w:val="1013"/>
        </w:numPr>
      </w:pPr>
      <w:r>
        <w:rPr>
          <w:b/>
          <w:bCs/>
        </w:rPr>
        <w:t xml:space="preserve">Control Section Electronics:</w:t>
      </w:r>
      <w:r>
        <w:t xml:space="preserve"> </w:t>
      </w:r>
      <w:r>
        <w:t xml:space="preserve">Other sensors and electronic components within the guidance and control section may also contain permanent magnets.</w:t>
      </w:r>
    </w:p>
    <w:p>
      <w:pPr>
        <w:pStyle w:val="FirstParagraph"/>
      </w:pPr>
      <w:r>
        <w:t xml:space="preserve">Given the high-volume production plans, with thousands of interceptors required annually, the demand for these specialized, defense-grade magnets will be substantial.</w:t>
      </w:r>
    </w:p>
    <w:bookmarkEnd w:id="37"/>
    <w:bookmarkStart w:id="38" w:name="Xcb08f0073fc04fc6c6fc5d03e805fe3456a8c92"/>
    <w:p>
      <w:pPr>
        <w:pStyle w:val="Heading2"/>
      </w:pPr>
      <w:r>
        <w:t xml:space="preserve">DFARS Compliance for US-Built Interceptor Magnets</w:t>
      </w:r>
    </w:p>
    <w:p>
      <w:pPr>
        <w:pStyle w:val="FirstParagraph"/>
      </w:pPr>
      <w:r>
        <w:t xml:space="preserve">Any interceptor or component produced in the U.S. under a Department of Defense contract must comply with DFARS. The final DFARS rule published on May 30, 2024, implements and expands upon these restrictions.</w:t>
      </w:r>
    </w:p>
    <w:p>
      <w:pPr>
        <w:pStyle w:val="Compact"/>
        <w:numPr>
          <w:ilvl w:val="0"/>
          <w:numId w:val="1014"/>
        </w:numPr>
      </w:pPr>
      <w:r>
        <w:rPr>
          <w:b/>
          <w:bCs/>
        </w:rPr>
        <w:t xml:space="preserve">The Regulation:</w:t>
      </w:r>
      <w:r>
        <w:t xml:space="preserve"> </w:t>
      </w:r>
      <w:r>
        <w:t xml:space="preserve">DFARS clause 252.225-7052 explicitly lists SmCo and NdFeB magnets as "covered materials".</w:t>
      </w:r>
    </w:p>
    <w:p>
      <w:pPr>
        <w:pStyle w:val="Compact"/>
        <w:numPr>
          <w:ilvl w:val="0"/>
          <w:numId w:val="1014"/>
        </w:numPr>
      </w:pPr>
      <w:r>
        <w:rPr>
          <w:b/>
          <w:bCs/>
        </w:rPr>
        <w:t xml:space="preserve">The Deadline:</w:t>
      </w:r>
      <w:r>
        <w:t xml:space="preserve"> </w:t>
      </w:r>
      <w:r>
        <w:t xml:space="preserve">Effective January 1, 2027, the rule prohibits the acquisition of any covered material that was "mined, refined, separated, melted, or produced" in a covered country (China, Russia, North Korea, Iran). This covers the entire upstream supply chain.</w:t>
      </w:r>
    </w:p>
    <w:p>
      <w:pPr>
        <w:pStyle w:val="Compact"/>
        <w:numPr>
          <w:ilvl w:val="0"/>
          <w:numId w:val="1014"/>
        </w:numPr>
      </w:pPr>
      <w:r>
        <w:rPr>
          <w:b/>
          <w:bCs/>
        </w:rPr>
        <w:t xml:space="preserve">Application:</w:t>
      </w:r>
      <w:r>
        <w:t xml:space="preserve"> </w:t>
      </w:r>
      <w:r>
        <w:t xml:space="preserve">Because the US-built Tamir/SkyHunter interceptors are part of a U.S. defense procurement (for the USMC and funded by U.S. aid for Israel), the magnets within their U.S.-made components must be DFARS-compliant. Prime contractors like Raytheon are required to flow this clause down to their subcontractors.</w:t>
      </w:r>
    </w:p>
    <w:p>
      <w:pPr>
        <w:pStyle w:val="FirstParagraph"/>
      </w:pPr>
      <w:r>
        <w:t xml:space="preserve">There is a critical distinction in compliance pathways for the two key magnet types:</w:t>
      </w:r>
    </w:p>
    <w:p>
      <w:pPr>
        <w:pStyle w:val="Compact"/>
        <w:numPr>
          <w:ilvl w:val="0"/>
          <w:numId w:val="1015"/>
        </w:numPr>
      </w:pPr>
      <w:r>
        <w:rPr>
          <w:b/>
          <w:bCs/>
        </w:rPr>
        <w:t xml:space="preserve">NdFeB Magnets:</w:t>
      </w:r>
      <w:r>
        <w:t xml:space="preserve"> </w:t>
      </w:r>
      <w:r>
        <w:t xml:space="preserve">The rule provides an exception for NdFeB magnets manufactured from recycled material, but only if the milling of the recycled material and the sintering of the final magnet occur in the United States.</w:t>
      </w:r>
    </w:p>
    <w:p>
      <w:pPr>
        <w:pStyle w:val="Compact"/>
        <w:numPr>
          <w:ilvl w:val="0"/>
          <w:numId w:val="1015"/>
        </w:numPr>
      </w:pPr>
      <w:r>
        <w:rPr>
          <w:b/>
          <w:bCs/>
        </w:rPr>
        <w:t xml:space="preserve">SmCo Magnets:</w:t>
      </w:r>
      <w:r>
        <w:t xml:space="preserve"> </w:t>
      </w:r>
      <w:r>
        <w:t xml:space="preserve">There is</w:t>
      </w:r>
      <w:r>
        <w:t xml:space="preserve"> </w:t>
      </w:r>
      <w:r>
        <w:rPr>
          <w:b/>
          <w:bCs/>
        </w:rPr>
        <w:t xml:space="preserve">no recycling exemption</w:t>
      </w:r>
      <w:r>
        <w:t xml:space="preserve"> </w:t>
      </w:r>
      <w:r>
        <w:t xml:space="preserve">for SmCo magnets. As of January 1, 2027, the entire supply chain—from the mining of samarium and cobalt ore—must be free of covered countries. This presents a much higher compliance hurdle.</w:t>
      </w:r>
    </w:p>
    <w:bookmarkEnd w:id="38"/>
    <w:bookmarkStart w:id="39" w:name="magnet-supply-chain-for-us-iron-dome-1"/>
    <w:p>
      <w:pPr>
        <w:pStyle w:val="Heading2"/>
      </w:pPr>
      <w:r>
        <w:t xml:space="preserve">Magnet Supply Chain for US Iron Dome</w:t>
      </w:r>
    </w:p>
    <w:p>
      <w:pPr>
        <w:pStyle w:val="FirstParagraph"/>
      </w:pPr>
      <w:r>
        <w:t xml:space="preserve">Given the stringent DFARS requirements, Raytheon and its subcontractors must source magnets for U.S. Iron Dome production from a very narrow list of qualified domestic suppliers. The likely Tier-1 suppliers for these magnet assemblies include:</w:t>
      </w:r>
    </w:p>
    <w:p>
      <w:pPr>
        <w:pStyle w:val="Compact"/>
        <w:numPr>
          <w:ilvl w:val="0"/>
          <w:numId w:val="1016"/>
        </w:numPr>
      </w:pPr>
      <w:r>
        <w:rPr>
          <w:b/>
          <w:bCs/>
        </w:rPr>
        <w:t xml:space="preserve">Electron Energy Corporation (EEC) / Permag:</w:t>
      </w:r>
      <w:r>
        <w:t xml:space="preserve"> </w:t>
      </w:r>
      <w:r>
        <w:t xml:space="preserve">EEC, part of the Permag group, is the only vertically integrated U.S. producer of SmCo magnets, controlling the process from alloy melt to finished magnet. This makes them a critical supplier for the SmCo magnets likely used in the interceptor's seeker head.</w:t>
      </w:r>
    </w:p>
    <w:p>
      <w:pPr>
        <w:pStyle w:val="Compact"/>
        <w:numPr>
          <w:ilvl w:val="0"/>
          <w:numId w:val="1016"/>
        </w:numPr>
      </w:pPr>
      <w:r>
        <w:rPr>
          <w:b/>
          <w:bCs/>
        </w:rPr>
        <w:t xml:space="preserve">Arnold Magnetic Technologies:</w:t>
      </w:r>
      <w:r>
        <w:t xml:space="preserve"> </w:t>
      </w:r>
      <w:r>
        <w:t xml:space="preserve">Arnold is a key U.S. defense supplier with a long history of producing high-performance SmCo (RECOMA series) and other magnets. They have publicly stated their commitment to establishing a fully DFARS-compliant supply chain for both NdFeB and SmCo magnets ahead of the 2027 deadline.</w:t>
      </w:r>
    </w:p>
    <w:p>
      <w:pPr>
        <w:pStyle w:val="Compact"/>
        <w:numPr>
          <w:ilvl w:val="0"/>
          <w:numId w:val="1016"/>
        </w:numPr>
      </w:pPr>
      <w:r>
        <w:rPr>
          <w:b/>
          <w:bCs/>
        </w:rPr>
        <w:t xml:space="preserve">Vacuumschmelze (VAC):</w:t>
      </w:r>
      <w:r>
        <w:t xml:space="preserve"> </w:t>
      </w:r>
      <w:r>
        <w:t xml:space="preserve">While traditionally a German company, VAC has received a $94.1 million DoD award to establish a rare earth magnet manufacturing facility in Sumter, South Carolina, specifically to support defense needs and DFARS compliance. This plant will become a new domestic source once fully operational.</w:t>
      </w:r>
    </w:p>
    <w:p>
      <w:pPr>
        <w:pStyle w:val="FirstParagraph"/>
      </w:pPr>
      <w:r>
        <w:t xml:space="preserve">The extreme stress on the supply chain from surge demand for Iron Dome, combined with demand from other platforms like the F-35 (900 lbs of REEs) and DDG-51 destroyers (5,200 lbs of REEs), creates a significant risk of bottlenecks. Qualifying a second source for a critical missile component can take 12-24 months, making the existing capacity of these few suppliers a key strategic concern.</w:t>
      </w:r>
    </w:p>
    <w:bookmarkEnd w:id="39"/>
    <w:bookmarkStart w:id="40" w:name="X9614141d02a76a94f42f227c0c111fec5bf7fa8"/>
    <w:p>
      <w:pPr>
        <w:pStyle w:val="Heading2"/>
      </w:pPr>
      <w:r>
        <w:t xml:space="preserve">Production Surge and Supply Chain Stress</w:t>
      </w:r>
    </w:p>
    <w:p>
      <w:pPr>
        <w:pStyle w:val="FirstParagraph"/>
      </w:pPr>
      <w:r>
        <w:t xml:space="preserve">The surge in demand for Iron Dome interceptors following October 2023 places immense pressure on an already constrained global supply chain for high-performance magnets. Israel's need to replenish its stocks, combined with new U.S. production, will test the limits of domestic magnet producers.</w:t>
      </w:r>
    </w:p>
    <w:p>
      <w:pPr>
        <w:pStyle w:val="BodyText"/>
      </w:pPr>
      <w:r>
        <w:t xml:space="preserve">The SmCo supply chain is particularly vulnerable. Samarium is almost exclusively sourced from China, and cobalt is also a critical material with a concentrated supply chain. The DFARS rule's lack of a recycling exemption for SmCo means that, post-2027, SmCo magnets for U.S. defense must originate from fully compliant ore-to-magnet chains, which are still nascent outside of China. This regulatory pressure, combined with high demand, creates a significant risk for programs like the US-built Iron Dome that rely on these materials for high-temperature applications.</w:t>
      </w:r>
    </w:p>
    <w:bookmarkEnd w:id="40"/>
    <w:bookmarkStart w:id="41" w:name="implications-for-algamol-1"/>
    <w:p>
      <w:pPr>
        <w:pStyle w:val="Heading2"/>
      </w:pPr>
      <w:r>
        <w:t xml:space="preserve">Implications for Algamol</w:t>
      </w:r>
    </w:p>
    <w:p>
      <w:pPr>
        <w:pStyle w:val="FirstParagraph"/>
      </w:pPr>
      <w:r>
        <w:t xml:space="preserve">The ramp-up of U.S. Iron Dome co-production creates a concentrated and valuable opportunity for wastewater treatment and resource recovery technologies. The precision machining of SmCo and NdFeB magnets into final parts for seeker gimbals and fin actuators is a waste-intensive process. This waste stream, generated at Raytheon subcontractor facilities, is a key target.</w:t>
      </w:r>
    </w:p>
    <w:p>
      <w:pPr>
        <w:pStyle w:val="Compact"/>
        <w:numPr>
          <w:ilvl w:val="0"/>
          <w:numId w:val="1017"/>
        </w:numPr>
      </w:pPr>
      <w:r>
        <w:rPr>
          <w:b/>
          <w:bCs/>
        </w:rPr>
        <w:t xml:space="preserve">Concentrated Waste Streams:</w:t>
      </w:r>
      <w:r>
        <w:t xml:space="preserve"> </w:t>
      </w:r>
      <w:r>
        <w:t xml:space="preserve">Instead of being diffuse, magnet machining waste for the Iron Dome program will be concentrated at a few Tier-2 supplier locations that specialize in grinding and finishing rare earth magnets.</w:t>
      </w:r>
    </w:p>
    <w:p>
      <w:pPr>
        <w:pStyle w:val="Compact"/>
        <w:numPr>
          <w:ilvl w:val="0"/>
          <w:numId w:val="1017"/>
        </w:numPr>
      </w:pPr>
      <w:r>
        <w:rPr>
          <w:b/>
          <w:bCs/>
        </w:rPr>
        <w:t xml:space="preserve">High-Value Waste:</w:t>
      </w:r>
      <w:r>
        <w:t xml:space="preserve"> </w:t>
      </w:r>
      <w:r>
        <w:t xml:space="preserve">This machining sludge contains high concentrations of valuable and strategic materials, including samarium, cobalt, neodymium, and dysprosium.</w:t>
      </w:r>
    </w:p>
    <w:p>
      <w:pPr>
        <w:pStyle w:val="Compact"/>
        <w:numPr>
          <w:ilvl w:val="0"/>
          <w:numId w:val="1017"/>
        </w:numPr>
      </w:pPr>
      <w:r>
        <w:rPr>
          <w:b/>
          <w:bCs/>
        </w:rPr>
        <w:t xml:space="preserve">DFARS Compliance Driver:</w:t>
      </w:r>
      <w:r>
        <w:t xml:space="preserve"> </w:t>
      </w:r>
      <w:r>
        <w:t xml:space="preserve">For NdFeB magnets, on-site recovery of machining waste provides a direct pathway to creating a DFARS-compliant feedstock. Under DFARS 252.225-7052, NdFeB magnets manufactured from recycled material are exempt, provided the milling and sintering occur in the U.S. An on-site recovery system would enable a Tier-2 supplier to create a secure, domestic source of recycled powder.</w:t>
      </w:r>
    </w:p>
    <w:p>
      <w:pPr>
        <w:pStyle w:val="Compact"/>
        <w:numPr>
          <w:ilvl w:val="0"/>
          <w:numId w:val="1017"/>
        </w:numPr>
      </w:pPr>
      <w:r>
        <w:rPr>
          <w:b/>
          <w:bCs/>
        </w:rPr>
        <w:t xml:space="preserve">Strategic Value for SmCo:</w:t>
      </w:r>
      <w:r>
        <w:t xml:space="preserve"> </w:t>
      </w:r>
      <w:r>
        <w:t xml:space="preserve">While SmCo lacks a recycling exemption, the strategic importance of cobalt and samarium, coupled with the supply chain risks, makes on-site recovery and purification highly valuable for securing a resilient internal supply.</w:t>
      </w:r>
    </w:p>
    <w:p>
      <w:pPr>
        <w:pStyle w:val="Compact"/>
        <w:numPr>
          <w:ilvl w:val="0"/>
          <w:numId w:val="1017"/>
        </w:numPr>
      </w:pPr>
      <w:r>
        <w:rPr>
          <w:b/>
          <w:bCs/>
        </w:rPr>
        <w:t xml:space="preserve">Ideal Customer Profile:</w:t>
      </w:r>
      <w:r>
        <w:t xml:space="preserve"> </w:t>
      </w:r>
      <w:r>
        <w:t xml:space="preserve">A large defense prime contractor like Raytheon has established Environmental, Health, and Safety (EHS) infrastructure and would be receptive to a pilot program that offers both cost savings and a tangible solution to a pressing supply chain and regulatory challenge. The priority target is the Tier-2 machining house supplying these finished magnet components to Raytheon's integration facilities in Tucson or Andover.</w:t>
      </w:r>
    </w:p>
    <w:bookmarkEnd w:id="41"/>
    <w:bookmarkStart w:id="42" w:name="key-unknowns-and-intelligence-gaps-1"/>
    <w:p>
      <w:pPr>
        <w:pStyle w:val="Heading2"/>
      </w:pPr>
      <w:r>
        <w:t xml:space="preserve">Key Unknowns and Intelligence Gaps</w:t>
      </w:r>
    </w:p>
    <w:p>
      <w:pPr>
        <w:pStyle w:val="FirstParagraph"/>
      </w:pPr>
      <w:r>
        <w:t xml:space="preserve">While the strategic direction is clear, several critical pieces of information remain proprietary or classified:</w:t>
      </w:r>
    </w:p>
    <w:p>
      <w:pPr>
        <w:pStyle w:val="Compact"/>
        <w:numPr>
          <w:ilvl w:val="0"/>
          <w:numId w:val="1018"/>
        </w:numPr>
      </w:pPr>
      <w:r>
        <w:t xml:space="preserve">The specific Tier-1 and Tier-2 magnet suppliers and machining subcontractors to Raytheon for the U.S.-built Tamir/SkyHunter program.</w:t>
      </w:r>
    </w:p>
    <w:p>
      <w:pPr>
        <w:pStyle w:val="Compact"/>
        <w:numPr>
          <w:ilvl w:val="0"/>
          <w:numId w:val="1018"/>
        </w:numPr>
      </w:pPr>
      <w:r>
        <w:t xml:space="preserve">The exact bill of materials for the interceptor, including the precise quantity, grade, and weight of SmCo and NdFeB magnets used in each seeker and actuator assembly.</w:t>
      </w:r>
    </w:p>
    <w:p>
      <w:pPr>
        <w:pStyle w:val="Compact"/>
        <w:numPr>
          <w:ilvl w:val="0"/>
          <w:numId w:val="1018"/>
        </w:numPr>
      </w:pPr>
      <w:r>
        <w:t xml:space="preserve">The division of labor for component manufacturing between U.S. and Israeli facilities under the new co-production agreements.</w:t>
      </w:r>
    </w:p>
    <w:p>
      <w:pPr>
        <w:pStyle w:val="Compact"/>
        <w:numPr>
          <w:ilvl w:val="0"/>
          <w:numId w:val="1018"/>
        </w:numPr>
      </w:pPr>
      <w:r>
        <w:t xml:space="preserve">Whether the technical specifications for magnets in the U.S.-built SkyHunter are identical to those in the Israeli-built Tamir, or if they have been "Americanized" with different materials.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2026-02-12T19:12:45Z</dcterms:created>
  <dcterms:modified xsi:type="dcterms:W3CDTF">2026-02-12T19:12:45Z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