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6FAF458D" w14:textId="5E9C6E99" w:rsidR="001F5C19" w:rsidRPr="001F5C19" w:rsidRDefault="001F5C19" w:rsidP="001F5C19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Awards: </w:t>
      </w:r>
      <w:r w:rsidRPr="001F5C19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>
        <w:rPr>
          <w:rFonts w:ascii="Georgia" w:hAnsi="Georgia"/>
          <w:iCs/>
          <w:spacing w:val="-6"/>
          <w:sz w:val="21"/>
          <w:szCs w:val="28"/>
        </w:rPr>
        <w:t>ship</w:t>
      </w:r>
      <w:r w:rsidR="007F450A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147A1207" w14:textId="4D98883C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A61245">
        <w:rPr>
          <w:rFonts w:ascii="Georgia" w:eastAsia="Batang" w:hAnsi="Georgia"/>
          <w:spacing w:val="-6"/>
          <w:sz w:val="21"/>
          <w:szCs w:val="28"/>
        </w:rPr>
        <w:t>, Deep Learning (TA Spring 2023)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2775F6D" w14:textId="33668A62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44DD43A0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lastRenderedPageBreak/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8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lastRenderedPageBreak/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7E4386" w:rsidRDefault="007E4386" w:rsidP="007E4386">
      <w:pPr>
        <w:rPr>
          <w:rFonts w:ascii="Georgia" w:hAnsi="Georgia"/>
          <w:spacing w:val="-6"/>
          <w:sz w:val="14"/>
          <w:szCs w:val="14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33FFD522" w14:textId="65EE18F5" w:rsidR="007E4386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FF50FED" w14:textId="3AE31094" w:rsidR="00665A60" w:rsidRPr="007E4386" w:rsidRDefault="008661D9" w:rsidP="007E4386">
      <w:pPr>
        <w:rPr>
          <w:rFonts w:ascii="Georgia" w:hAnsi="Georgia"/>
          <w:spacing w:val="-6"/>
          <w:sz w:val="20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7ED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37EAA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P3PJokAqGW" TargetMode="External"/><Relationship Id="rId18" Type="http://schemas.openxmlformats.org/officeDocument/2006/relationships/hyperlink" Target="https://arxiv.org/abs/2106.04765" TargetMode="External"/><Relationship Id="rId2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9" Type="http://schemas.microsoft.com/office/2007/relationships/hdphoto" Target="media/hdphoto3.wdp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yairschiff.medium.com/breaking-the-magicians-code-with-ibm-watson-studio-s-autoai-notebooks-839059333487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0774" TargetMode="External"/><Relationship Id="rId29" Type="http://schemas.openxmlformats.org/officeDocument/2006/relationships/hyperlink" Target="https://ivc.ischool.utexas.edu/~yz9244/VizWiz_workshop/videos/103-poster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1" TargetMode="External"/><Relationship Id="rId32" Type="http://schemas.openxmlformats.org/officeDocument/2006/relationships/hyperlink" Target="https://yairschiff.medium.com/data-data-everywhere-leveraging-ibm-watson-studio-for-private-data-with-federated-learning-80e4310f46f4" TargetMode="External"/><Relationship Id="rId37" Type="http://schemas.openxmlformats.org/officeDocument/2006/relationships/hyperlink" Target="https://medium.com/ibm-data-ai/right-on-time-series-introducing-watson-studios-autoai-time-series-5175dbe66154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08.06665" TargetMode="External"/><Relationship Id="rId23" Type="http://schemas.openxmlformats.org/officeDocument/2006/relationships/hyperlink" Target="https://arxiv.org/abs/2010.08548" TargetMode="External"/><Relationship Id="rId28" Type="http://schemas.openxmlformats.org/officeDocument/2006/relationships/hyperlink" Target="https://ivc.ischool.utexas.edu/~yz9244/VizWiz_workshop/videos/MMTeam-oral.mp4" TargetMode="External"/><Relationship Id="rId36" Type="http://schemas.openxmlformats.org/officeDocument/2006/relationships/hyperlink" Target="https://medium.com/ibm-data-ai/automating-the-ai-lifecycle-with-ibm-watson-studio-orchestration-flow-4450f1d725d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document/9414142" TargetMode="External"/><Relationship Id="rId31" Type="http://schemas.openxmlformats.org/officeDocument/2006/relationships/hyperlink" Target="https://github.com/Atcold/pytorch-PPUU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FE99-fDrWd5" TargetMode="External"/><Relationship Id="rId22" Type="http://schemas.openxmlformats.org/officeDocument/2006/relationships/hyperlink" Target="https://arxiv.org/abs/2104.03469" TargetMode="External"/><Relationship Id="rId27" Type="http://schemas.openxmlformats.org/officeDocument/2006/relationships/hyperlink" Target="https://vizwiz.org/workshops/2020-workshop/" TargetMode="External"/><Relationship Id="rId30" Type="http://schemas.openxmlformats.org/officeDocument/2006/relationships/hyperlink" Target="https://github.com/IBM/TabFormer" TargetMode="External"/><Relationship Id="rId35" Type="http://schemas.openxmlformats.org/officeDocument/2006/relationships/hyperlink" Target="https://lukasz-cmielowski.medium.com/peaking-behind-the-curtain-with-ibm-watson-autoai-python-client-3062836c048" TargetMode="External"/><Relationship Id="rId43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106.04464" TargetMode="External"/><Relationship Id="rId25" Type="http://schemas.openxmlformats.org/officeDocument/2006/relationships/hyperlink" Target="https://tda-in-ml.github.io/papers" TargetMode="External"/><Relationship Id="rId33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arxiv.org/abs/2012.11696" TargetMode="External"/><Relationship Id="rId41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8</cp:revision>
  <cp:lastPrinted>2021-11-15T18:04:00Z</cp:lastPrinted>
  <dcterms:created xsi:type="dcterms:W3CDTF">2023-02-13T17:30:00Z</dcterms:created>
  <dcterms:modified xsi:type="dcterms:W3CDTF">2023-02-16T21:26:00Z</dcterms:modified>
</cp:coreProperties>
</file>