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88CF5EE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4FD927F8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25709D5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="00EF1655">
        <w:rPr>
          <w:rFonts w:ascii="Georgia" w:hAnsi="Georgia"/>
          <w:iCs/>
          <w:spacing w:val="-6"/>
          <w:sz w:val="21"/>
          <w:szCs w:val="28"/>
        </w:rPr>
        <w:t>2022 – P</w:t>
      </w:r>
      <w:r>
        <w:rPr>
          <w:rFonts w:ascii="Georgia" w:hAnsi="Georgia"/>
          <w:iCs/>
          <w:spacing w:val="-6"/>
          <w:sz w:val="21"/>
          <w:szCs w:val="28"/>
        </w:rPr>
        <w:t>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C75F133" w14:textId="4DCD0729" w:rsidR="001F5C19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52A29731" w14:textId="77777777" w:rsidR="00FD7701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Fellowships</w:t>
      </w:r>
      <w:r w:rsidR="001F5C19" w:rsidRPr="001F5C19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: </w:t>
      </w:r>
      <w:r w:rsidR="001F5C19" w:rsidRPr="000A6835">
        <w:rPr>
          <w:rFonts w:ascii="Georgia" w:hAnsi="Georgia"/>
          <w:iCs/>
          <w:spacing w:val="-6"/>
          <w:sz w:val="21"/>
          <w:szCs w:val="28"/>
        </w:rPr>
        <w:t>Hal &amp; Inge Marcus PhD Fellow</w:t>
      </w:r>
      <w:r w:rsidR="00EC00A1" w:rsidRPr="000A6835">
        <w:rPr>
          <w:rFonts w:ascii="Georgia" w:hAnsi="Georgia"/>
          <w:iCs/>
          <w:spacing w:val="-6"/>
          <w:sz w:val="21"/>
          <w:szCs w:val="28"/>
        </w:rPr>
        <w:t>ship</w:t>
      </w:r>
      <w:r w:rsidR="007F450A" w:rsidRPr="000A6835">
        <w:rPr>
          <w:rFonts w:ascii="Georgia" w:hAnsi="Georgia"/>
          <w:iCs/>
          <w:spacing w:val="-6"/>
          <w:sz w:val="21"/>
          <w:szCs w:val="28"/>
        </w:rPr>
        <w:t xml:space="preserve"> (2022-2023)</w:t>
      </w:r>
    </w:p>
    <w:p w14:paraId="36E4D322" w14:textId="1D97D1A1" w:rsidR="004F3CF6" w:rsidRPr="000A6835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Awards:</w:t>
      </w:r>
      <w:r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4F3CF6" w:rsidRPr="000A6835">
        <w:rPr>
          <w:rFonts w:ascii="Georgia" w:hAnsi="Georgia"/>
          <w:iCs/>
          <w:spacing w:val="-6"/>
          <w:sz w:val="21"/>
          <w:szCs w:val="28"/>
        </w:rPr>
        <w:t>Cornell Tech Outstanding TA Award</w:t>
      </w:r>
      <w:r w:rsidR="008A08BB" w:rsidRPr="000A6835">
        <w:rPr>
          <w:rFonts w:ascii="Georgia" w:hAnsi="Georgia"/>
          <w:iCs/>
          <w:spacing w:val="-6"/>
          <w:sz w:val="21"/>
          <w:szCs w:val="28"/>
        </w:rPr>
        <w:t xml:space="preserve"> (2023</w:t>
      </w:r>
      <w:r w:rsidR="00177F64" w:rsidRPr="000A6835">
        <w:rPr>
          <w:rFonts w:ascii="Georgia" w:hAnsi="Georgia"/>
          <w:iCs/>
          <w:spacing w:val="-6"/>
          <w:sz w:val="21"/>
          <w:szCs w:val="28"/>
        </w:rPr>
        <w:t>)</w:t>
      </w:r>
    </w:p>
    <w:p w14:paraId="684FB9B3" w14:textId="3CE237C0" w:rsidR="00B07878" w:rsidRPr="00072B2E" w:rsidRDefault="006E270C" w:rsidP="00072B2E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A61245">
        <w:rPr>
          <w:rFonts w:ascii="Georgia" w:eastAsia="Batang" w:hAnsi="Georgia"/>
          <w:spacing w:val="-6"/>
          <w:sz w:val="21"/>
          <w:szCs w:val="28"/>
        </w:rPr>
        <w:t xml:space="preserve">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072B2E">
        <w:rPr>
          <w:rFonts w:ascii="Georgia" w:eastAsia="Batang" w:hAnsi="Georgia"/>
          <w:spacing w:val="-6"/>
          <w:sz w:val="21"/>
          <w:szCs w:val="28"/>
        </w:rPr>
        <w:t xml:space="preserve">,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Deep Learning (TA Spring 2023)</w:t>
      </w:r>
    </w:p>
    <w:p w14:paraId="46C96F38" w14:textId="77777777" w:rsidR="00CF51E3" w:rsidRPr="007D183A" w:rsidRDefault="00CF51E3" w:rsidP="007D183A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1CDFF0B5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340D54C1" w14:textId="57C6861C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InfoDiffusion: Representation Learning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33760B09" w14:textId="0EE5DE0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Using Information Maximizing Diffusion Models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F06980E" w14:textId="2F7FBC44" w:rsidR="00BD4919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Yingheng Wang, </w:t>
      </w:r>
      <w:r w:rsidRPr="00BD2646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, Aaron Gokaslan, Weishen Pan,</w:t>
      </w:r>
      <w:r w:rsidR="00E41683">
        <w:rPr>
          <w:rFonts w:ascii="Georgia" w:eastAsia="Batang" w:hAnsi="Georgia"/>
          <w:i/>
          <w:spacing w:val="-6"/>
          <w:sz w:val="20"/>
          <w:szCs w:val="20"/>
        </w:rPr>
        <w:t xml:space="preserve"> 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Fei Wang,</w:t>
      </w:r>
    </w:p>
    <w:p w14:paraId="4EC70044" w14:textId="65C483F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 Christopher De Sa, Volodymyr Kuleshov</w:t>
      </w:r>
    </w:p>
    <w:p w14:paraId="0550D14E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A901A11" w14:textId="47554CA4" w:rsidR="00233572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Semi-Autoregressive Energy Flows: Exploring Likelihood-Free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08BE19C1" w14:textId="10AF995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Training of Normalizing Flows</w:t>
      </w:r>
    </w:p>
    <w:p w14:paraId="3C2C891A" w14:textId="7558BA4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233572">
        <w:rPr>
          <w:rFonts w:ascii="Georgia" w:eastAsia="Batang" w:hAnsi="Georgia"/>
          <w:i/>
          <w:spacing w:val="-6"/>
          <w:sz w:val="20"/>
          <w:szCs w:val="20"/>
        </w:rPr>
        <w:t xml:space="preserve">Phillip Si, Zeyi Chen, Subham Sekhar Sahoo, </w:t>
      </w:r>
      <w:r w:rsidRPr="00233572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233572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</w:p>
    <w:p w14:paraId="39B3C334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2775F6D" w14:textId="3DFA08B3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3C8F19EB" w:rsidR="00BD27ED" w:rsidRDefault="00233572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Processes</w:t>
      </w:r>
      <w:r w:rsidR="00BD27ED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BD27ED"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</w:p>
    <w:p w14:paraId="03FDFF75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 xml:space="preserve">Jarret Ross*, </w:t>
      </w:r>
      <w:r w:rsidRPr="00E37EAA">
        <w:rPr>
          <w:rFonts w:ascii="Georgia" w:eastAsia="Batang" w:hAnsi="Georgia"/>
          <w:b/>
          <w:bCs/>
          <w:i/>
          <w:spacing w:val="-6"/>
          <w:sz w:val="20"/>
        </w:rPr>
        <w:t>Yair Schiff*</w:t>
      </w:r>
      <w:r w:rsidRPr="00D54BB3">
        <w:rPr>
          <w:rFonts w:ascii="Georgia" w:eastAsia="Batang" w:hAnsi="Georgia"/>
          <w:i/>
          <w:spacing w:val="-6"/>
          <w:sz w:val="20"/>
        </w:rPr>
        <w:t>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3FD2A10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lastRenderedPageBreak/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303AE6A7" w14:textId="39C15DD7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6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FCE1AB9" w14:textId="77777777" w:rsidR="00935FFD" w:rsidRPr="007C5AD5" w:rsidRDefault="00935FFD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7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8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9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0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1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4006ECD7" w14:textId="41AE11AE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SPIN: </w:t>
      </w:r>
      <w:r w:rsidRPr="00725869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01BBE05B" w14:textId="4A9B9209" w:rsidR="00725869" w:rsidRPr="00881126" w:rsidRDefault="00725869" w:rsidP="0072586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Implemented Inducing Point Neural Processes and wrote code for training and </w:t>
      </w:r>
      <w:proofErr w:type="gramStart"/>
      <w:r w:rsidR="00A32962">
        <w:rPr>
          <w:rFonts w:ascii="Georgia" w:eastAsia="Batang" w:hAnsi="Georgia"/>
          <w:iCs/>
          <w:spacing w:val="-6"/>
          <w:sz w:val="21"/>
          <w:szCs w:val="28"/>
        </w:rPr>
        <w:t>evaluation</w:t>
      </w:r>
      <w:proofErr w:type="gramEnd"/>
    </w:p>
    <w:p w14:paraId="0A50B899" w14:textId="77777777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17DAD821" w14:textId="068F3C3F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34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lastRenderedPageBreak/>
        <w:t>Enhanced the self-driving vehicle’s policy to enable dynamic lane changes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24D320C4" w14:textId="43CDA5E4" w:rsidR="003B23F6" w:rsidRDefault="003B23F6" w:rsidP="003B23F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1"/>
          <w:szCs w:val="28"/>
        </w:rPr>
        <w:t>Professional Services</w:t>
      </w:r>
    </w:p>
    <w:p w14:paraId="65E30ECA" w14:textId="2ABE0704" w:rsidR="005F4326" w:rsidRDefault="004D226D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noProof/>
        </w:rPr>
        <w:drawing>
          <wp:anchor distT="0" distB="0" distL="114300" distR="114300" simplePos="0" relativeHeight="251666432" behindDoc="1" locked="0" layoutInCell="1" allowOverlap="1" wp14:anchorId="12059836" wp14:editId="49B8428D">
            <wp:simplePos x="0" y="0"/>
            <wp:positionH relativeFrom="column">
              <wp:posOffset>-574040</wp:posOffset>
            </wp:positionH>
            <wp:positionV relativeFrom="paragraph">
              <wp:posOffset>278977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35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F6">
        <w:rPr>
          <w:rFonts w:ascii="Georgia" w:eastAsia="Batang" w:hAnsi="Georgia"/>
          <w:iCs/>
          <w:spacing w:val="-6"/>
          <w:sz w:val="21"/>
          <w:szCs w:val="28"/>
        </w:rPr>
        <w:t>NeurIPS 2023 reviewer</w:t>
      </w:r>
      <w:r w:rsidR="009F7FB4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47386F">
        <w:rPr>
          <w:rFonts w:ascii="Georgia" w:eastAsia="Batang" w:hAnsi="Georgia"/>
          <w:iCs/>
          <w:spacing w:val="-6"/>
          <w:sz w:val="21"/>
          <w:szCs w:val="28"/>
        </w:rPr>
        <w:t xml:space="preserve">– </w:t>
      </w:r>
      <w:hyperlink r:id="rId37" w:anchor="top-reivewers" w:history="1">
        <w:r w:rsidR="00820B3C" w:rsidRPr="0047386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 xml:space="preserve">Top Reviewer </w:t>
        </w:r>
        <w:r w:rsidR="00357A3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Recipient</w:t>
        </w:r>
      </w:hyperlink>
    </w:p>
    <w:p w14:paraId="2D8C2C02" w14:textId="0363E7BE" w:rsidR="00040959" w:rsidRPr="005F4326" w:rsidRDefault="00040959" w:rsidP="005F432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34434632" w14:textId="5378CA68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Google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May 2023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2023</w:t>
      </w:r>
    </w:p>
    <w:p w14:paraId="13E8B359" w14:textId="04EA85FC" w:rsidR="000072E5" w:rsidRPr="00881126" w:rsidRDefault="000072E5" w:rsidP="000072E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Student Researcher</w:t>
      </w:r>
    </w:p>
    <w:p w14:paraId="1EAB7F67" w14:textId="131BEF1B" w:rsidR="000072E5" w:rsidRDefault="0030782F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Researching new methods for stabilizing autoregressive rollouts of dynamical system models</w:t>
      </w:r>
    </w:p>
    <w:p w14:paraId="78666881" w14:textId="77777777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FD1A1BC" w14:textId="478556EE" w:rsidR="00040959" w:rsidRPr="00881126" w:rsidRDefault="00040959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03089CFA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 w:rsidR="006E204B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22EBE04F" w:rsid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Provide feedback and support to students applying to graduate programs in Computer Science and related fields</w:t>
      </w:r>
    </w:p>
    <w:p w14:paraId="70874D71" w14:textId="77777777" w:rsidR="007E4386" w:rsidRPr="00077F5D" w:rsidRDefault="007E4386" w:rsidP="007E4386">
      <w:pPr>
        <w:rPr>
          <w:rFonts w:ascii="Georgia" w:hAnsi="Georgia"/>
          <w:spacing w:val="-6"/>
          <w:sz w:val="18"/>
          <w:szCs w:val="18"/>
        </w:rPr>
      </w:pPr>
    </w:p>
    <w:p w14:paraId="4C5F0529" w14:textId="4E6F4F1D" w:rsidR="007E4386" w:rsidRPr="009E72BE" w:rsidRDefault="007E4386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7E4386">
        <w:rPr>
          <w:rFonts w:ascii="Georgia" w:hAnsi="Georgia"/>
          <w:b/>
          <w:smallCaps/>
          <w:spacing w:val="-6"/>
          <w:sz w:val="22"/>
          <w:szCs w:val="32"/>
        </w:rPr>
        <w:t>PhD Peer Mentor</w:t>
      </w:r>
      <w:r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 w:rsidRPr="002E3D75">
        <w:rPr>
          <w:rFonts w:ascii="Georgia" w:hAnsi="Georgia"/>
          <w:b/>
          <w:smallCaps/>
          <w:spacing w:val="-6"/>
          <w:sz w:val="22"/>
          <w:szCs w:val="32"/>
        </w:rPr>
        <w:t>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455E2B0" w14:textId="73DEB280" w:rsidR="007E4386" w:rsidRPr="00881126" w:rsidRDefault="007E4386" w:rsidP="007E4386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Mentor</w:t>
      </w:r>
    </w:p>
    <w:p w14:paraId="33FFD522" w14:textId="65EE18F5" w:rsidR="007E4386" w:rsidRDefault="007E4386" w:rsidP="007E4386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Meet with fellow PhD student to provide guidance about graduate school life at Cornell Tech</w:t>
      </w:r>
    </w:p>
    <w:p w14:paraId="6FF50FED" w14:textId="3AE31094" w:rsidR="00665A60" w:rsidRPr="007E4386" w:rsidRDefault="008661D9" w:rsidP="007E4386">
      <w:pPr>
        <w:rPr>
          <w:rFonts w:ascii="Georgia" w:hAnsi="Georgia"/>
          <w:spacing w:val="-6"/>
          <w:sz w:val="20"/>
        </w:rPr>
      </w:pPr>
      <w:r w:rsidRPr="00881126">
        <w:rPr>
          <w:rFonts w:eastAsia="Batang"/>
          <w:noProof/>
        </w:rPr>
        <w:drawing>
          <wp:anchor distT="0" distB="0" distL="114300" distR="114300" simplePos="0" relativeHeight="251658240" behindDoc="1" locked="0" layoutInCell="1" allowOverlap="1" wp14:anchorId="789DE655" wp14:editId="24831E1C">
            <wp:simplePos x="0" y="0"/>
            <wp:positionH relativeFrom="column">
              <wp:posOffset>-550628</wp:posOffset>
            </wp:positionH>
            <wp:positionV relativeFrom="paragraph">
              <wp:posOffset>126337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DF7" w14:textId="5CDFD995" w:rsidR="00803701" w:rsidRPr="00881126" w:rsidRDefault="00F24DF8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lastRenderedPageBreak/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E27FFC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603EC37E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929"/>
    <w:rsid w:val="000072E5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72B2E"/>
    <w:rsid w:val="00077F5D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A6835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4AC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77F64"/>
    <w:rsid w:val="00181B05"/>
    <w:rsid w:val="001857AD"/>
    <w:rsid w:val="00186527"/>
    <w:rsid w:val="0019410A"/>
    <w:rsid w:val="00196F0C"/>
    <w:rsid w:val="001A1AF6"/>
    <w:rsid w:val="001A284F"/>
    <w:rsid w:val="001A44C6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5C19"/>
    <w:rsid w:val="001F6EF7"/>
    <w:rsid w:val="00200A12"/>
    <w:rsid w:val="002022FC"/>
    <w:rsid w:val="00203CD5"/>
    <w:rsid w:val="00205188"/>
    <w:rsid w:val="00205EBD"/>
    <w:rsid w:val="00210564"/>
    <w:rsid w:val="00210EFF"/>
    <w:rsid w:val="00220A97"/>
    <w:rsid w:val="002223F1"/>
    <w:rsid w:val="00222721"/>
    <w:rsid w:val="00226123"/>
    <w:rsid w:val="002326DF"/>
    <w:rsid w:val="00233572"/>
    <w:rsid w:val="0023573D"/>
    <w:rsid w:val="002417F4"/>
    <w:rsid w:val="00243B9F"/>
    <w:rsid w:val="0024524F"/>
    <w:rsid w:val="002466DC"/>
    <w:rsid w:val="00250429"/>
    <w:rsid w:val="00250D3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693E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E3C28"/>
    <w:rsid w:val="002E3D75"/>
    <w:rsid w:val="002E487D"/>
    <w:rsid w:val="002F096A"/>
    <w:rsid w:val="002F3C13"/>
    <w:rsid w:val="002F3C55"/>
    <w:rsid w:val="002F513A"/>
    <w:rsid w:val="002F701E"/>
    <w:rsid w:val="002F71EE"/>
    <w:rsid w:val="00300450"/>
    <w:rsid w:val="003058AB"/>
    <w:rsid w:val="0030782F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4FDA"/>
    <w:rsid w:val="00346A9A"/>
    <w:rsid w:val="00353959"/>
    <w:rsid w:val="00354198"/>
    <w:rsid w:val="00354508"/>
    <w:rsid w:val="0035471D"/>
    <w:rsid w:val="00357A3C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23F6"/>
    <w:rsid w:val="003B6120"/>
    <w:rsid w:val="003C129A"/>
    <w:rsid w:val="003C2CFE"/>
    <w:rsid w:val="003C3348"/>
    <w:rsid w:val="003C7BD6"/>
    <w:rsid w:val="003D0A5F"/>
    <w:rsid w:val="003D6855"/>
    <w:rsid w:val="003E006A"/>
    <w:rsid w:val="003E1E59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3FBA"/>
    <w:rsid w:val="0045762A"/>
    <w:rsid w:val="00462B47"/>
    <w:rsid w:val="0046327D"/>
    <w:rsid w:val="004632FD"/>
    <w:rsid w:val="0046431C"/>
    <w:rsid w:val="00472486"/>
    <w:rsid w:val="0047386F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08A3"/>
    <w:rsid w:val="004B526F"/>
    <w:rsid w:val="004B5A43"/>
    <w:rsid w:val="004C2302"/>
    <w:rsid w:val="004C72FE"/>
    <w:rsid w:val="004D0E7F"/>
    <w:rsid w:val="004D1EB9"/>
    <w:rsid w:val="004D226D"/>
    <w:rsid w:val="004D23F4"/>
    <w:rsid w:val="004D31A9"/>
    <w:rsid w:val="004D41A0"/>
    <w:rsid w:val="004D7133"/>
    <w:rsid w:val="004D7309"/>
    <w:rsid w:val="004E3088"/>
    <w:rsid w:val="004E407B"/>
    <w:rsid w:val="004E669A"/>
    <w:rsid w:val="004E7CB9"/>
    <w:rsid w:val="004F0BEE"/>
    <w:rsid w:val="004F1D5F"/>
    <w:rsid w:val="004F20DD"/>
    <w:rsid w:val="004F3CF6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3CC3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4326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1C6"/>
    <w:rsid w:val="006843C1"/>
    <w:rsid w:val="00684E15"/>
    <w:rsid w:val="00685513"/>
    <w:rsid w:val="00693C8F"/>
    <w:rsid w:val="00694C6B"/>
    <w:rsid w:val="006B1792"/>
    <w:rsid w:val="006B4112"/>
    <w:rsid w:val="006B4818"/>
    <w:rsid w:val="006B5193"/>
    <w:rsid w:val="006B6EC8"/>
    <w:rsid w:val="006C2BA7"/>
    <w:rsid w:val="006C3C3A"/>
    <w:rsid w:val="006C3E18"/>
    <w:rsid w:val="006D0081"/>
    <w:rsid w:val="006D3CCF"/>
    <w:rsid w:val="006E204B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586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183A"/>
    <w:rsid w:val="007D37F5"/>
    <w:rsid w:val="007D50B9"/>
    <w:rsid w:val="007D595F"/>
    <w:rsid w:val="007E01D1"/>
    <w:rsid w:val="007E418B"/>
    <w:rsid w:val="007E4386"/>
    <w:rsid w:val="007F450A"/>
    <w:rsid w:val="007F64DD"/>
    <w:rsid w:val="007F6680"/>
    <w:rsid w:val="00801352"/>
    <w:rsid w:val="00803701"/>
    <w:rsid w:val="00804AFC"/>
    <w:rsid w:val="0081071A"/>
    <w:rsid w:val="008126CA"/>
    <w:rsid w:val="00820B3C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35F8"/>
    <w:rsid w:val="00884006"/>
    <w:rsid w:val="0089170D"/>
    <w:rsid w:val="00895CC0"/>
    <w:rsid w:val="00897F73"/>
    <w:rsid w:val="008A08BB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1DC0"/>
    <w:rsid w:val="00942375"/>
    <w:rsid w:val="009471F0"/>
    <w:rsid w:val="0095189B"/>
    <w:rsid w:val="00953DDA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2059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9F7FB4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A90"/>
    <w:rsid w:val="00A30CAF"/>
    <w:rsid w:val="00A32962"/>
    <w:rsid w:val="00A33517"/>
    <w:rsid w:val="00A356B1"/>
    <w:rsid w:val="00A35F2D"/>
    <w:rsid w:val="00A43AE4"/>
    <w:rsid w:val="00A5015C"/>
    <w:rsid w:val="00A51E28"/>
    <w:rsid w:val="00A53485"/>
    <w:rsid w:val="00A5544E"/>
    <w:rsid w:val="00A569F8"/>
    <w:rsid w:val="00A61245"/>
    <w:rsid w:val="00A64D96"/>
    <w:rsid w:val="00A65316"/>
    <w:rsid w:val="00A656C8"/>
    <w:rsid w:val="00A676E7"/>
    <w:rsid w:val="00A71622"/>
    <w:rsid w:val="00A72BC0"/>
    <w:rsid w:val="00A76544"/>
    <w:rsid w:val="00A777B1"/>
    <w:rsid w:val="00A80EC6"/>
    <w:rsid w:val="00A83625"/>
    <w:rsid w:val="00A86B8A"/>
    <w:rsid w:val="00A95255"/>
    <w:rsid w:val="00A966ED"/>
    <w:rsid w:val="00A9774F"/>
    <w:rsid w:val="00A97E4E"/>
    <w:rsid w:val="00AA19DD"/>
    <w:rsid w:val="00AA1FF3"/>
    <w:rsid w:val="00AA5877"/>
    <w:rsid w:val="00AB1E55"/>
    <w:rsid w:val="00AC55CF"/>
    <w:rsid w:val="00AD1218"/>
    <w:rsid w:val="00AD1CE7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191D"/>
    <w:rsid w:val="00B745BF"/>
    <w:rsid w:val="00B75FAF"/>
    <w:rsid w:val="00B7753F"/>
    <w:rsid w:val="00B77C99"/>
    <w:rsid w:val="00B80AB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646"/>
    <w:rsid w:val="00BD27ED"/>
    <w:rsid w:val="00BD2FBC"/>
    <w:rsid w:val="00BD4919"/>
    <w:rsid w:val="00BE1BD6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3267"/>
    <w:rsid w:val="00C7455D"/>
    <w:rsid w:val="00C801C8"/>
    <w:rsid w:val="00C83620"/>
    <w:rsid w:val="00C84537"/>
    <w:rsid w:val="00C87C7A"/>
    <w:rsid w:val="00C90852"/>
    <w:rsid w:val="00C91C8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CF51E3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D3F"/>
    <w:rsid w:val="00D678FA"/>
    <w:rsid w:val="00D67E97"/>
    <w:rsid w:val="00D72D0A"/>
    <w:rsid w:val="00D75497"/>
    <w:rsid w:val="00D77FE0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18EA"/>
    <w:rsid w:val="00E22041"/>
    <w:rsid w:val="00E23C42"/>
    <w:rsid w:val="00E27FFC"/>
    <w:rsid w:val="00E30094"/>
    <w:rsid w:val="00E32250"/>
    <w:rsid w:val="00E36943"/>
    <w:rsid w:val="00E37EAA"/>
    <w:rsid w:val="00E4168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00A1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1655"/>
    <w:rsid w:val="00EF4216"/>
    <w:rsid w:val="00EF5127"/>
    <w:rsid w:val="00EF6D64"/>
    <w:rsid w:val="00EF7359"/>
    <w:rsid w:val="00F00EBF"/>
    <w:rsid w:val="00F03202"/>
    <w:rsid w:val="00F049C8"/>
    <w:rsid w:val="00F07011"/>
    <w:rsid w:val="00F12BDB"/>
    <w:rsid w:val="00F15457"/>
    <w:rsid w:val="00F21661"/>
    <w:rsid w:val="00F22840"/>
    <w:rsid w:val="00F24DF8"/>
    <w:rsid w:val="00F30D5E"/>
    <w:rsid w:val="00F40077"/>
    <w:rsid w:val="00F409C5"/>
    <w:rsid w:val="00F4466E"/>
    <w:rsid w:val="00F4540E"/>
    <w:rsid w:val="00F45D41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701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306.08757" TargetMode="External"/><Relationship Id="rId18" Type="http://schemas.openxmlformats.org/officeDocument/2006/relationships/hyperlink" Target="https://arxiv.org/abs/2106.00774" TargetMode="External"/><Relationship Id="rId26" Type="http://schemas.openxmlformats.org/officeDocument/2006/relationships/hyperlink" Target="https://arxiv.org/abs/2012.11691" TargetMode="External"/><Relationship Id="rId39" Type="http://schemas.microsoft.com/office/2007/relationships/hdphoto" Target="media/hdphoto4.wdp"/><Relationship Id="rId21" Type="http://schemas.openxmlformats.org/officeDocument/2006/relationships/hyperlink" Target="https://ieeexplore.ieee.org/document/9414142" TargetMode="External"/><Relationship Id="rId34" Type="http://schemas.openxmlformats.org/officeDocument/2006/relationships/hyperlink" Target="https://github.com/Atcold/pytorch-PPUU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FE99-fDrWd5" TargetMode="External"/><Relationship Id="rId20" Type="http://schemas.openxmlformats.org/officeDocument/2006/relationships/hyperlink" Target="https://arxiv.org/abs/2106.04765" TargetMode="External"/><Relationship Id="rId29" Type="http://schemas.openxmlformats.org/officeDocument/2006/relationships/hyperlink" Target="https://vizwiz.org/workshops/2020-workshop/" TargetMode="External"/><Relationship Id="rId41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rxiv.org/abs/2104.03469" TargetMode="External"/><Relationship Id="rId32" Type="http://schemas.openxmlformats.org/officeDocument/2006/relationships/hyperlink" Target="https://github.com/RichRast/SPIN" TargetMode="External"/><Relationship Id="rId37" Type="http://schemas.openxmlformats.org/officeDocument/2006/relationships/hyperlink" Target="https://nips.cc/Conferences/2023/ProgramCommittee" TargetMode="External"/><Relationship Id="rId40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openreview.net/forum?id=P3PJokAqGW" TargetMode="External"/><Relationship Id="rId23" Type="http://schemas.openxmlformats.org/officeDocument/2006/relationships/hyperlink" Target="https://arxiv.org/abs/2106.00774" TargetMode="External"/><Relationship Id="rId28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6" Type="http://schemas.microsoft.com/office/2007/relationships/hdphoto" Target="media/hdphoto3.wdp"/><Relationship Id="rId10" Type="http://schemas.openxmlformats.org/officeDocument/2006/relationships/image" Target="media/image2.png"/><Relationship Id="rId19" Type="http://schemas.openxmlformats.org/officeDocument/2006/relationships/hyperlink" Target="https://arxiv.org/abs/2106.04464" TargetMode="External"/><Relationship Id="rId31" Type="http://schemas.openxmlformats.org/officeDocument/2006/relationships/hyperlink" Target="https://ivc.ischool.utexas.edu/~yz9244/VizWiz_workshop/videos/103-poster.mp4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openreview.net/forum?id=Skrk3StS2g" TargetMode="External"/><Relationship Id="rId22" Type="http://schemas.openxmlformats.org/officeDocument/2006/relationships/hyperlink" Target="https://arxiv.org/abs/2012.11696" TargetMode="External"/><Relationship Id="rId27" Type="http://schemas.openxmlformats.org/officeDocument/2006/relationships/hyperlink" Target="https://tda-in-ml.github.io/papers" TargetMode="External"/><Relationship Id="rId30" Type="http://schemas.openxmlformats.org/officeDocument/2006/relationships/hyperlink" Target="https://ivc.ischool.utexas.edu/~yz9244/VizWiz_workshop/videos/MMTeam-oral.mp4" TargetMode="External"/><Relationship Id="rId35" Type="http://schemas.openxmlformats.org/officeDocument/2006/relationships/image" Target="media/image4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arxiv.org/abs/2208.06665" TargetMode="External"/><Relationship Id="rId25" Type="http://schemas.openxmlformats.org/officeDocument/2006/relationships/hyperlink" Target="https://arxiv.org/abs/2010.08548" TargetMode="External"/><Relationship Id="rId33" Type="http://schemas.openxmlformats.org/officeDocument/2006/relationships/hyperlink" Target="https://github.com/IBM/TabFormer" TargetMode="External"/><Relationship Id="rId3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56</cp:revision>
  <cp:lastPrinted>2021-11-15T18:04:00Z</cp:lastPrinted>
  <dcterms:created xsi:type="dcterms:W3CDTF">2023-02-13T17:30:00Z</dcterms:created>
  <dcterms:modified xsi:type="dcterms:W3CDTF">2023-11-21T17:53:00Z</dcterms:modified>
</cp:coreProperties>
</file>