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9BEA1" w14:textId="3818EE92" w:rsidR="00641F64" w:rsidRDefault="00C93175" w:rsidP="00641F64">
      <w:pPr>
        <w:bidi w:val="0"/>
        <w:rPr>
          <w:sz w:val="32"/>
          <w:szCs w:val="32"/>
        </w:rPr>
      </w:pPr>
      <w:r w:rsidRPr="00C93175">
        <w:rPr>
          <w:sz w:val="32"/>
          <w:szCs w:val="32"/>
          <w:u w:val="single"/>
        </w:rPr>
        <w:t>The Complete Documentation of My Firewall – Ex</w:t>
      </w:r>
      <w:r w:rsidR="00277FD9">
        <w:rPr>
          <w:sz w:val="32"/>
          <w:szCs w:val="32"/>
          <w:u w:val="single"/>
        </w:rPr>
        <w:t>5</w:t>
      </w:r>
    </w:p>
    <w:p w14:paraId="452F3863" w14:textId="598228CF" w:rsidR="00641F64" w:rsidRDefault="00641F64" w:rsidP="00641F64">
      <w:pPr>
        <w:bidi w:val="0"/>
        <w:rPr>
          <w:sz w:val="32"/>
          <w:szCs w:val="32"/>
        </w:rPr>
      </w:pPr>
      <w:r>
        <w:rPr>
          <w:sz w:val="32"/>
          <w:szCs w:val="32"/>
        </w:rPr>
        <w:t>Disclaimer: I omitted parts that I already explained in Ex</w:t>
      </w:r>
      <w:r w:rsidR="00277FD9">
        <w:rPr>
          <w:sz w:val="32"/>
          <w:szCs w:val="32"/>
        </w:rPr>
        <w:t xml:space="preserve"> 4</w:t>
      </w:r>
      <w:r>
        <w:rPr>
          <w:sz w:val="32"/>
          <w:szCs w:val="32"/>
        </w:rPr>
        <w:t xml:space="preserve"> Documentation and only explained new mechanics I added in this assignment.</w:t>
      </w:r>
    </w:p>
    <w:p w14:paraId="798B2C2B" w14:textId="7467F39E" w:rsidR="00C93175" w:rsidRDefault="00C93175" w:rsidP="00641F64">
      <w:pPr>
        <w:bidi w:val="0"/>
        <w:rPr>
          <w:sz w:val="24"/>
          <w:szCs w:val="24"/>
        </w:rPr>
      </w:pPr>
      <w:r>
        <w:rPr>
          <w:sz w:val="24"/>
          <w:szCs w:val="24"/>
        </w:rPr>
        <w:t xml:space="preserve">In this </w:t>
      </w:r>
      <w:r w:rsidR="005E19D6">
        <w:rPr>
          <w:sz w:val="24"/>
          <w:szCs w:val="24"/>
        </w:rPr>
        <w:t>assignment</w:t>
      </w:r>
      <w:r>
        <w:rPr>
          <w:sz w:val="24"/>
          <w:szCs w:val="24"/>
        </w:rPr>
        <w:t xml:space="preserve">, I had to implement </w:t>
      </w:r>
      <w:r w:rsidR="00277FD9">
        <w:rPr>
          <w:sz w:val="24"/>
          <w:szCs w:val="24"/>
        </w:rPr>
        <w:t>IPS and DLP.</w:t>
      </w:r>
    </w:p>
    <w:p w14:paraId="56B151BA" w14:textId="3D5EEC77" w:rsidR="00277FD9" w:rsidRDefault="00277FD9" w:rsidP="00277FD9">
      <w:pPr>
        <w:bidi w:val="0"/>
        <w:rPr>
          <w:sz w:val="24"/>
          <w:szCs w:val="24"/>
        </w:rPr>
      </w:pPr>
      <w:r>
        <w:rPr>
          <w:sz w:val="24"/>
          <w:szCs w:val="24"/>
        </w:rPr>
        <w:t xml:space="preserve">Since in the IPS the one </w:t>
      </w:r>
      <w:proofErr w:type="spellStart"/>
      <w:r>
        <w:rPr>
          <w:sz w:val="24"/>
          <w:szCs w:val="24"/>
        </w:rPr>
        <w:t>im</w:t>
      </w:r>
      <w:proofErr w:type="spellEnd"/>
      <w:r>
        <w:rPr>
          <w:sz w:val="24"/>
          <w:szCs w:val="24"/>
        </w:rPr>
        <w:t xml:space="preserve"> trying to protect is a server, so I had to add support for dual direction proxy, meaning that both sides now can be the "client" in the proxy connection.</w:t>
      </w:r>
    </w:p>
    <w:p w14:paraId="5C905096" w14:textId="611FCF0E" w:rsidR="00277FD9" w:rsidRDefault="00277FD9" w:rsidP="00277FD9">
      <w:pPr>
        <w:bidi w:val="0"/>
        <w:rPr>
          <w:sz w:val="24"/>
          <w:szCs w:val="24"/>
        </w:rPr>
      </w:pPr>
      <w:r>
        <w:rPr>
          <w:sz w:val="24"/>
          <w:szCs w:val="24"/>
        </w:rPr>
        <w:t xml:space="preserve">To do that, I had to save another state in each connection stating the side of the client in the proxy connection. I also added support and checks for each function to ensure that the function change the right </w:t>
      </w:r>
      <w:proofErr w:type="gramStart"/>
      <w:r>
        <w:rPr>
          <w:sz w:val="24"/>
          <w:szCs w:val="24"/>
        </w:rPr>
        <w:t>routes</w:t>
      </w:r>
      <w:proofErr w:type="gramEnd"/>
      <w:r>
        <w:rPr>
          <w:sz w:val="24"/>
          <w:szCs w:val="24"/>
        </w:rPr>
        <w:t xml:space="preserve"> and everything work as intended.</w:t>
      </w:r>
    </w:p>
    <w:p w14:paraId="5B198FEF" w14:textId="21737901" w:rsidR="00277FD9" w:rsidRDefault="00277FD9" w:rsidP="00277FD9">
      <w:pPr>
        <w:bidi w:val="0"/>
        <w:rPr>
          <w:sz w:val="24"/>
          <w:szCs w:val="24"/>
        </w:rPr>
      </w:pPr>
      <w:r>
        <w:rPr>
          <w:sz w:val="24"/>
          <w:szCs w:val="24"/>
        </w:rPr>
        <w:t>I wanted to note that sending a port to the port table using the port device in the user mode, was not the same as before and I also indicated the side of the connection. As always, everything is well documented in the code.</w:t>
      </w:r>
    </w:p>
    <w:p w14:paraId="22ED15B1" w14:textId="5D561B94" w:rsidR="00277FD9" w:rsidRDefault="00277FD9" w:rsidP="00277FD9">
      <w:pPr>
        <w:bidi w:val="0"/>
        <w:rPr>
          <w:sz w:val="24"/>
          <w:szCs w:val="24"/>
        </w:rPr>
      </w:pPr>
      <w:r>
        <w:rPr>
          <w:sz w:val="24"/>
          <w:szCs w:val="24"/>
        </w:rPr>
        <w:t>The flow and the logics are all the same as Ex 4.</w:t>
      </w:r>
    </w:p>
    <w:p w14:paraId="2D152015" w14:textId="77777777" w:rsidR="00277FD9" w:rsidRDefault="00277FD9" w:rsidP="00277FD9">
      <w:pPr>
        <w:bidi w:val="0"/>
        <w:rPr>
          <w:sz w:val="24"/>
          <w:szCs w:val="24"/>
        </w:rPr>
      </w:pPr>
    </w:p>
    <w:p w14:paraId="16C2B219" w14:textId="46371AFC" w:rsidR="00277FD9" w:rsidRDefault="00277FD9" w:rsidP="00277FD9">
      <w:pPr>
        <w:bidi w:val="0"/>
        <w:rPr>
          <w:sz w:val="24"/>
          <w:szCs w:val="24"/>
        </w:rPr>
      </w:pPr>
      <w:r>
        <w:rPr>
          <w:sz w:val="32"/>
          <w:szCs w:val="32"/>
        </w:rPr>
        <w:t xml:space="preserve">Protection – </w:t>
      </w:r>
      <w:r>
        <w:rPr>
          <w:sz w:val="24"/>
          <w:szCs w:val="24"/>
        </w:rPr>
        <w:t xml:space="preserve">to protect from attackers in the IPS part, I striped the </w:t>
      </w:r>
      <w:r w:rsidRPr="00277FD9">
        <w:rPr>
          <w:sz w:val="24"/>
          <w:szCs w:val="24"/>
        </w:rPr>
        <w:t>X-WCPAY-PLATFORM-CHECKOUT-USER</w:t>
      </w:r>
      <w:r>
        <w:rPr>
          <w:sz w:val="24"/>
          <w:szCs w:val="24"/>
        </w:rPr>
        <w:t xml:space="preserve"> header from the packet so the server will not relay on the user to determine the user ID.</w:t>
      </w:r>
    </w:p>
    <w:p w14:paraId="3519DC73" w14:textId="34857067" w:rsidR="00277FD9" w:rsidRDefault="00277FD9" w:rsidP="00277FD9">
      <w:pPr>
        <w:bidi w:val="0"/>
        <w:rPr>
          <w:sz w:val="24"/>
          <w:szCs w:val="24"/>
        </w:rPr>
      </w:pPr>
      <w:r>
        <w:rPr>
          <w:sz w:val="24"/>
          <w:szCs w:val="24"/>
        </w:rPr>
        <w:t>More In-Depth explanation in the Presentation.</w:t>
      </w:r>
    </w:p>
    <w:p w14:paraId="78AADF02" w14:textId="77777777" w:rsidR="00277FD9" w:rsidRDefault="00277FD9" w:rsidP="00277FD9">
      <w:pPr>
        <w:bidi w:val="0"/>
        <w:rPr>
          <w:sz w:val="24"/>
          <w:szCs w:val="24"/>
        </w:rPr>
      </w:pPr>
    </w:p>
    <w:p w14:paraId="2A30DC37" w14:textId="6D721414" w:rsidR="00277FD9" w:rsidRDefault="00277FD9" w:rsidP="00277FD9">
      <w:pPr>
        <w:bidi w:val="0"/>
        <w:rPr>
          <w:sz w:val="24"/>
          <w:szCs w:val="24"/>
        </w:rPr>
      </w:pPr>
      <w:r w:rsidRPr="00277FD9">
        <w:rPr>
          <w:sz w:val="32"/>
          <w:szCs w:val="32"/>
        </w:rPr>
        <w:t>DLP</w:t>
      </w:r>
      <w:r>
        <w:rPr>
          <w:sz w:val="24"/>
          <w:szCs w:val="24"/>
        </w:rPr>
        <w:t xml:space="preserve"> </w:t>
      </w:r>
      <w:r w:rsidRPr="00277FD9">
        <w:rPr>
          <w:sz w:val="32"/>
          <w:szCs w:val="32"/>
        </w:rPr>
        <w:t>–</w:t>
      </w:r>
      <w:r>
        <w:rPr>
          <w:sz w:val="24"/>
          <w:szCs w:val="24"/>
        </w:rPr>
        <w:t xml:space="preserve"> To determine if a text is C code or English text I extracted a feature vector from the text and predicted if the text is C or English using SVC model I trained with a lot of data (</w:t>
      </w:r>
      <w:proofErr w:type="gramStart"/>
      <w:r>
        <w:rPr>
          <w:sz w:val="24"/>
          <w:szCs w:val="24"/>
        </w:rPr>
        <w:t>Mails,  Wikipedia</w:t>
      </w:r>
      <w:proofErr w:type="gramEnd"/>
      <w:r>
        <w:rPr>
          <w:sz w:val="24"/>
          <w:szCs w:val="24"/>
        </w:rPr>
        <w:t>, and TONS OF C CODE).</w:t>
      </w:r>
    </w:p>
    <w:p w14:paraId="5E2D5D3E" w14:textId="73E053A1" w:rsidR="00277FD9" w:rsidRDefault="00277FD9" w:rsidP="00277FD9">
      <w:pPr>
        <w:bidi w:val="0"/>
        <w:rPr>
          <w:sz w:val="24"/>
          <w:szCs w:val="24"/>
        </w:rPr>
      </w:pPr>
      <w:r>
        <w:rPr>
          <w:sz w:val="24"/>
          <w:szCs w:val="24"/>
        </w:rPr>
        <w:t>The feature vector contained:</w:t>
      </w:r>
    </w:p>
    <w:p w14:paraId="7DE37908" w14:textId="63A1A1CC" w:rsidR="00277FD9" w:rsidRPr="00277FD9" w:rsidRDefault="00277FD9" w:rsidP="00277FD9">
      <w:pPr>
        <w:pStyle w:val="a9"/>
        <w:numPr>
          <w:ilvl w:val="0"/>
          <w:numId w:val="5"/>
        </w:numPr>
        <w:bidi w:val="0"/>
        <w:rPr>
          <w:sz w:val="32"/>
          <w:szCs w:val="32"/>
        </w:rPr>
      </w:pPr>
      <w:r>
        <w:rPr>
          <w:sz w:val="28"/>
          <w:szCs w:val="28"/>
        </w:rPr>
        <w:t>Average Line length</w:t>
      </w:r>
    </w:p>
    <w:p w14:paraId="0EDA25E0" w14:textId="0CAD3B0B" w:rsidR="00277FD9" w:rsidRPr="00277FD9" w:rsidRDefault="00277FD9" w:rsidP="00277FD9">
      <w:pPr>
        <w:pStyle w:val="a9"/>
        <w:numPr>
          <w:ilvl w:val="0"/>
          <w:numId w:val="5"/>
        </w:numPr>
        <w:bidi w:val="0"/>
        <w:rPr>
          <w:sz w:val="32"/>
          <w:szCs w:val="32"/>
        </w:rPr>
      </w:pPr>
      <w:r>
        <w:rPr>
          <w:sz w:val="28"/>
          <w:szCs w:val="28"/>
        </w:rPr>
        <w:t xml:space="preserve">Fraction of C </w:t>
      </w:r>
      <w:proofErr w:type="gramStart"/>
      <w:r>
        <w:rPr>
          <w:sz w:val="28"/>
          <w:szCs w:val="28"/>
        </w:rPr>
        <w:t>key-words</w:t>
      </w:r>
      <w:proofErr w:type="gramEnd"/>
      <w:r>
        <w:rPr>
          <w:sz w:val="28"/>
          <w:szCs w:val="28"/>
        </w:rPr>
        <w:t xml:space="preserve"> in the text</w:t>
      </w:r>
    </w:p>
    <w:p w14:paraId="1A49D0AF" w14:textId="5C87086B" w:rsidR="00277FD9" w:rsidRPr="00277FD9" w:rsidRDefault="00277FD9" w:rsidP="00277FD9">
      <w:pPr>
        <w:pStyle w:val="a9"/>
        <w:numPr>
          <w:ilvl w:val="0"/>
          <w:numId w:val="5"/>
        </w:numPr>
        <w:bidi w:val="0"/>
        <w:rPr>
          <w:sz w:val="32"/>
          <w:szCs w:val="32"/>
        </w:rPr>
      </w:pPr>
      <w:r>
        <w:rPr>
          <w:sz w:val="28"/>
          <w:szCs w:val="28"/>
        </w:rPr>
        <w:t>Fraction of special characters in the text</w:t>
      </w:r>
    </w:p>
    <w:p w14:paraId="6C3AB15A" w14:textId="41380347" w:rsidR="00277FD9" w:rsidRPr="00277FD9" w:rsidRDefault="00277FD9" w:rsidP="00277FD9">
      <w:pPr>
        <w:pStyle w:val="a9"/>
        <w:numPr>
          <w:ilvl w:val="0"/>
          <w:numId w:val="5"/>
        </w:numPr>
        <w:bidi w:val="0"/>
        <w:rPr>
          <w:sz w:val="32"/>
          <w:szCs w:val="32"/>
        </w:rPr>
      </w:pPr>
      <w:r>
        <w:rPr>
          <w:sz w:val="28"/>
          <w:szCs w:val="28"/>
        </w:rPr>
        <w:t>Fraction of Lines that end with semicolons (';').</w:t>
      </w:r>
    </w:p>
    <w:p w14:paraId="44003200" w14:textId="716484EF" w:rsidR="008E5FD1" w:rsidRPr="008E5FD1" w:rsidRDefault="008E5FD1" w:rsidP="008E5FD1">
      <w:pPr>
        <w:bidi w:val="0"/>
        <w:rPr>
          <w:sz w:val="24"/>
          <w:szCs w:val="24"/>
        </w:rPr>
      </w:pPr>
    </w:p>
    <w:sectPr w:rsidR="008E5FD1" w:rsidRPr="008E5FD1" w:rsidSect="00CD1642">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EAA79" w14:textId="77777777" w:rsidR="00606110" w:rsidRDefault="00606110" w:rsidP="00C93175">
      <w:pPr>
        <w:spacing w:after="0" w:line="240" w:lineRule="auto"/>
      </w:pPr>
      <w:r>
        <w:separator/>
      </w:r>
    </w:p>
  </w:endnote>
  <w:endnote w:type="continuationSeparator" w:id="0">
    <w:p w14:paraId="13AE99A9" w14:textId="77777777" w:rsidR="00606110" w:rsidRDefault="00606110" w:rsidP="00C9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52A35" w14:textId="77777777" w:rsidR="00606110" w:rsidRDefault="00606110" w:rsidP="00C93175">
      <w:pPr>
        <w:spacing w:after="0" w:line="240" w:lineRule="auto"/>
      </w:pPr>
      <w:r>
        <w:separator/>
      </w:r>
    </w:p>
  </w:footnote>
  <w:footnote w:type="continuationSeparator" w:id="0">
    <w:p w14:paraId="1C80F0A4" w14:textId="77777777" w:rsidR="00606110" w:rsidRDefault="00606110" w:rsidP="00C93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80B6D" w14:textId="5203AE14" w:rsidR="00C93175" w:rsidRDefault="00C93175" w:rsidP="00C93175">
    <w:pPr>
      <w:pStyle w:val="ae"/>
      <w:bidi w:val="0"/>
    </w:pPr>
    <w:r>
      <w:t>Yair Ben David</w:t>
    </w:r>
  </w:p>
  <w:p w14:paraId="14EDF9B6" w14:textId="77777777" w:rsidR="00C93175" w:rsidRDefault="00C9317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3B0"/>
    <w:multiLevelType w:val="hybridMultilevel"/>
    <w:tmpl w:val="44DAF360"/>
    <w:lvl w:ilvl="0" w:tplc="2E06E462">
      <w:numFmt w:val="bullet"/>
      <w:lvlText w:val="-"/>
      <w:lvlJc w:val="left"/>
      <w:pPr>
        <w:ind w:left="1080" w:hanging="360"/>
      </w:pPr>
      <w:rPr>
        <w:rFonts w:ascii="Aptos" w:eastAsiaTheme="minorHAnsi" w:hAnsi="Aptos"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EA248E"/>
    <w:multiLevelType w:val="hybridMultilevel"/>
    <w:tmpl w:val="405EDB32"/>
    <w:lvl w:ilvl="0" w:tplc="AF6AF81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07437"/>
    <w:multiLevelType w:val="hybridMultilevel"/>
    <w:tmpl w:val="A448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F6195"/>
    <w:multiLevelType w:val="hybridMultilevel"/>
    <w:tmpl w:val="B0206032"/>
    <w:lvl w:ilvl="0" w:tplc="E6805E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51508"/>
    <w:multiLevelType w:val="hybridMultilevel"/>
    <w:tmpl w:val="583C7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530661">
    <w:abstractNumId w:val="3"/>
  </w:num>
  <w:num w:numId="2" w16cid:durableId="1953781856">
    <w:abstractNumId w:val="4"/>
  </w:num>
  <w:num w:numId="3" w16cid:durableId="1319656148">
    <w:abstractNumId w:val="2"/>
  </w:num>
  <w:num w:numId="4" w16cid:durableId="982930423">
    <w:abstractNumId w:val="1"/>
  </w:num>
  <w:num w:numId="5" w16cid:durableId="89419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6F"/>
    <w:rsid w:val="0007140A"/>
    <w:rsid w:val="00147590"/>
    <w:rsid w:val="001768DF"/>
    <w:rsid w:val="00186CB0"/>
    <w:rsid w:val="00277FD9"/>
    <w:rsid w:val="00293C91"/>
    <w:rsid w:val="00457677"/>
    <w:rsid w:val="005E19D6"/>
    <w:rsid w:val="00606110"/>
    <w:rsid w:val="0062384D"/>
    <w:rsid w:val="00641F64"/>
    <w:rsid w:val="0069735C"/>
    <w:rsid w:val="008B4497"/>
    <w:rsid w:val="008B4837"/>
    <w:rsid w:val="008B4D21"/>
    <w:rsid w:val="008E5FD1"/>
    <w:rsid w:val="00A176D9"/>
    <w:rsid w:val="00B92D6F"/>
    <w:rsid w:val="00C1012D"/>
    <w:rsid w:val="00C26638"/>
    <w:rsid w:val="00C93175"/>
    <w:rsid w:val="00CD1642"/>
    <w:rsid w:val="00CF50A3"/>
    <w:rsid w:val="00DF5456"/>
    <w:rsid w:val="00E41DDA"/>
    <w:rsid w:val="00E85772"/>
    <w:rsid w:val="00ED69DD"/>
    <w:rsid w:val="00F326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2175"/>
  <w15:chartTrackingRefBased/>
  <w15:docId w15:val="{9CE84CAA-E268-46C9-B095-23DCCA73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772"/>
    <w:pPr>
      <w:bidi/>
    </w:pPr>
  </w:style>
  <w:style w:type="paragraph" w:styleId="1">
    <w:name w:val="heading 1"/>
    <w:basedOn w:val="a"/>
    <w:next w:val="a"/>
    <w:link w:val="10"/>
    <w:uiPriority w:val="9"/>
    <w:qFormat/>
    <w:rsid w:val="00B92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92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92D6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92D6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92D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2D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92D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2D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92D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92D6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92D6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92D6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92D6F"/>
    <w:rPr>
      <w:rFonts w:eastAsiaTheme="majorEastAsia" w:cstheme="majorBidi"/>
      <w:i/>
      <w:iCs/>
      <w:color w:val="0F4761" w:themeColor="accent1" w:themeShade="BF"/>
    </w:rPr>
  </w:style>
  <w:style w:type="character" w:customStyle="1" w:styleId="50">
    <w:name w:val="כותרת 5 תו"/>
    <w:basedOn w:val="a0"/>
    <w:link w:val="5"/>
    <w:uiPriority w:val="9"/>
    <w:semiHidden/>
    <w:rsid w:val="00B92D6F"/>
    <w:rPr>
      <w:rFonts w:eastAsiaTheme="majorEastAsia" w:cstheme="majorBidi"/>
      <w:color w:val="0F4761" w:themeColor="accent1" w:themeShade="BF"/>
    </w:rPr>
  </w:style>
  <w:style w:type="character" w:customStyle="1" w:styleId="60">
    <w:name w:val="כותרת 6 תו"/>
    <w:basedOn w:val="a0"/>
    <w:link w:val="6"/>
    <w:uiPriority w:val="9"/>
    <w:semiHidden/>
    <w:rsid w:val="00B92D6F"/>
    <w:rPr>
      <w:rFonts w:eastAsiaTheme="majorEastAsia" w:cstheme="majorBidi"/>
      <w:i/>
      <w:iCs/>
      <w:color w:val="595959" w:themeColor="text1" w:themeTint="A6"/>
    </w:rPr>
  </w:style>
  <w:style w:type="character" w:customStyle="1" w:styleId="70">
    <w:name w:val="כותרת 7 תו"/>
    <w:basedOn w:val="a0"/>
    <w:link w:val="7"/>
    <w:uiPriority w:val="9"/>
    <w:semiHidden/>
    <w:rsid w:val="00B92D6F"/>
    <w:rPr>
      <w:rFonts w:eastAsiaTheme="majorEastAsia" w:cstheme="majorBidi"/>
      <w:color w:val="595959" w:themeColor="text1" w:themeTint="A6"/>
    </w:rPr>
  </w:style>
  <w:style w:type="character" w:customStyle="1" w:styleId="80">
    <w:name w:val="כותרת 8 תו"/>
    <w:basedOn w:val="a0"/>
    <w:link w:val="8"/>
    <w:uiPriority w:val="9"/>
    <w:semiHidden/>
    <w:rsid w:val="00B92D6F"/>
    <w:rPr>
      <w:rFonts w:eastAsiaTheme="majorEastAsia" w:cstheme="majorBidi"/>
      <w:i/>
      <w:iCs/>
      <w:color w:val="272727" w:themeColor="text1" w:themeTint="D8"/>
    </w:rPr>
  </w:style>
  <w:style w:type="character" w:customStyle="1" w:styleId="90">
    <w:name w:val="כותרת 9 תו"/>
    <w:basedOn w:val="a0"/>
    <w:link w:val="9"/>
    <w:uiPriority w:val="9"/>
    <w:semiHidden/>
    <w:rsid w:val="00B92D6F"/>
    <w:rPr>
      <w:rFonts w:eastAsiaTheme="majorEastAsia" w:cstheme="majorBidi"/>
      <w:color w:val="272727" w:themeColor="text1" w:themeTint="D8"/>
    </w:rPr>
  </w:style>
  <w:style w:type="paragraph" w:styleId="a3">
    <w:name w:val="Title"/>
    <w:basedOn w:val="a"/>
    <w:next w:val="a"/>
    <w:link w:val="a4"/>
    <w:uiPriority w:val="10"/>
    <w:qFormat/>
    <w:rsid w:val="00B92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92D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2D6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92D6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92D6F"/>
    <w:pPr>
      <w:spacing w:before="160"/>
      <w:jc w:val="center"/>
    </w:pPr>
    <w:rPr>
      <w:i/>
      <w:iCs/>
      <w:color w:val="404040" w:themeColor="text1" w:themeTint="BF"/>
    </w:rPr>
  </w:style>
  <w:style w:type="character" w:customStyle="1" w:styleId="a8">
    <w:name w:val="ציטוט תו"/>
    <w:basedOn w:val="a0"/>
    <w:link w:val="a7"/>
    <w:uiPriority w:val="29"/>
    <w:rsid w:val="00B92D6F"/>
    <w:rPr>
      <w:i/>
      <w:iCs/>
      <w:color w:val="404040" w:themeColor="text1" w:themeTint="BF"/>
    </w:rPr>
  </w:style>
  <w:style w:type="paragraph" w:styleId="a9">
    <w:name w:val="List Paragraph"/>
    <w:basedOn w:val="a"/>
    <w:uiPriority w:val="34"/>
    <w:qFormat/>
    <w:rsid w:val="00B92D6F"/>
    <w:pPr>
      <w:ind w:left="720"/>
      <w:contextualSpacing/>
    </w:pPr>
  </w:style>
  <w:style w:type="character" w:styleId="aa">
    <w:name w:val="Intense Emphasis"/>
    <w:basedOn w:val="a0"/>
    <w:uiPriority w:val="21"/>
    <w:qFormat/>
    <w:rsid w:val="00B92D6F"/>
    <w:rPr>
      <w:i/>
      <w:iCs/>
      <w:color w:val="0F4761" w:themeColor="accent1" w:themeShade="BF"/>
    </w:rPr>
  </w:style>
  <w:style w:type="paragraph" w:styleId="ab">
    <w:name w:val="Intense Quote"/>
    <w:basedOn w:val="a"/>
    <w:next w:val="a"/>
    <w:link w:val="ac"/>
    <w:uiPriority w:val="30"/>
    <w:qFormat/>
    <w:rsid w:val="00B92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92D6F"/>
    <w:rPr>
      <w:i/>
      <w:iCs/>
      <w:color w:val="0F4761" w:themeColor="accent1" w:themeShade="BF"/>
    </w:rPr>
  </w:style>
  <w:style w:type="character" w:styleId="ad">
    <w:name w:val="Intense Reference"/>
    <w:basedOn w:val="a0"/>
    <w:uiPriority w:val="32"/>
    <w:qFormat/>
    <w:rsid w:val="00B92D6F"/>
    <w:rPr>
      <w:b/>
      <w:bCs/>
      <w:smallCaps/>
      <w:color w:val="0F4761" w:themeColor="accent1" w:themeShade="BF"/>
      <w:spacing w:val="5"/>
    </w:rPr>
  </w:style>
  <w:style w:type="paragraph" w:styleId="ae">
    <w:name w:val="header"/>
    <w:basedOn w:val="a"/>
    <w:link w:val="af"/>
    <w:uiPriority w:val="99"/>
    <w:unhideWhenUsed/>
    <w:rsid w:val="00C93175"/>
    <w:pPr>
      <w:tabs>
        <w:tab w:val="center" w:pos="4153"/>
        <w:tab w:val="right" w:pos="8306"/>
      </w:tabs>
      <w:spacing w:after="0" w:line="240" w:lineRule="auto"/>
    </w:pPr>
  </w:style>
  <w:style w:type="character" w:customStyle="1" w:styleId="af">
    <w:name w:val="כותרת עליונה תו"/>
    <w:basedOn w:val="a0"/>
    <w:link w:val="ae"/>
    <w:uiPriority w:val="99"/>
    <w:rsid w:val="00C93175"/>
  </w:style>
  <w:style w:type="paragraph" w:styleId="af0">
    <w:name w:val="footer"/>
    <w:basedOn w:val="a"/>
    <w:link w:val="af1"/>
    <w:uiPriority w:val="99"/>
    <w:unhideWhenUsed/>
    <w:rsid w:val="00C93175"/>
    <w:pPr>
      <w:tabs>
        <w:tab w:val="center" w:pos="4153"/>
        <w:tab w:val="right" w:pos="8306"/>
      </w:tabs>
      <w:spacing w:after="0" w:line="240" w:lineRule="auto"/>
    </w:pPr>
  </w:style>
  <w:style w:type="character" w:customStyle="1" w:styleId="af1">
    <w:name w:val="כותרת תחתונה תו"/>
    <w:basedOn w:val="a0"/>
    <w:link w:val="af0"/>
    <w:uiPriority w:val="99"/>
    <w:rsid w:val="00C9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4102">
      <w:bodyDiv w:val="1"/>
      <w:marLeft w:val="0"/>
      <w:marRight w:val="0"/>
      <w:marTop w:val="0"/>
      <w:marBottom w:val="0"/>
      <w:divBdr>
        <w:top w:val="none" w:sz="0" w:space="0" w:color="auto"/>
        <w:left w:val="none" w:sz="0" w:space="0" w:color="auto"/>
        <w:bottom w:val="none" w:sz="0" w:space="0" w:color="auto"/>
        <w:right w:val="none" w:sz="0" w:space="0" w:color="auto"/>
      </w:divBdr>
      <w:divsChild>
        <w:div w:id="456144583">
          <w:marLeft w:val="0"/>
          <w:marRight w:val="0"/>
          <w:marTop w:val="0"/>
          <w:marBottom w:val="0"/>
          <w:divBdr>
            <w:top w:val="none" w:sz="0" w:space="0" w:color="auto"/>
            <w:left w:val="none" w:sz="0" w:space="0" w:color="auto"/>
            <w:bottom w:val="none" w:sz="0" w:space="0" w:color="auto"/>
            <w:right w:val="none" w:sz="0" w:space="0" w:color="auto"/>
          </w:divBdr>
          <w:divsChild>
            <w:div w:id="20497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6524">
      <w:bodyDiv w:val="1"/>
      <w:marLeft w:val="0"/>
      <w:marRight w:val="0"/>
      <w:marTop w:val="0"/>
      <w:marBottom w:val="0"/>
      <w:divBdr>
        <w:top w:val="none" w:sz="0" w:space="0" w:color="auto"/>
        <w:left w:val="none" w:sz="0" w:space="0" w:color="auto"/>
        <w:bottom w:val="none" w:sz="0" w:space="0" w:color="auto"/>
        <w:right w:val="none" w:sz="0" w:space="0" w:color="auto"/>
      </w:divBdr>
      <w:divsChild>
        <w:div w:id="1620525752">
          <w:marLeft w:val="0"/>
          <w:marRight w:val="0"/>
          <w:marTop w:val="0"/>
          <w:marBottom w:val="0"/>
          <w:divBdr>
            <w:top w:val="none" w:sz="0" w:space="0" w:color="auto"/>
            <w:left w:val="none" w:sz="0" w:space="0" w:color="auto"/>
            <w:bottom w:val="none" w:sz="0" w:space="0" w:color="auto"/>
            <w:right w:val="none" w:sz="0" w:space="0" w:color="auto"/>
          </w:divBdr>
          <w:divsChild>
            <w:div w:id="16131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1477">
      <w:bodyDiv w:val="1"/>
      <w:marLeft w:val="0"/>
      <w:marRight w:val="0"/>
      <w:marTop w:val="0"/>
      <w:marBottom w:val="0"/>
      <w:divBdr>
        <w:top w:val="none" w:sz="0" w:space="0" w:color="auto"/>
        <w:left w:val="none" w:sz="0" w:space="0" w:color="auto"/>
        <w:bottom w:val="none" w:sz="0" w:space="0" w:color="auto"/>
        <w:right w:val="none" w:sz="0" w:space="0" w:color="auto"/>
      </w:divBdr>
    </w:div>
    <w:div w:id="526452305">
      <w:bodyDiv w:val="1"/>
      <w:marLeft w:val="0"/>
      <w:marRight w:val="0"/>
      <w:marTop w:val="0"/>
      <w:marBottom w:val="0"/>
      <w:divBdr>
        <w:top w:val="none" w:sz="0" w:space="0" w:color="auto"/>
        <w:left w:val="none" w:sz="0" w:space="0" w:color="auto"/>
        <w:bottom w:val="none" w:sz="0" w:space="0" w:color="auto"/>
        <w:right w:val="none" w:sz="0" w:space="0" w:color="auto"/>
      </w:divBdr>
      <w:divsChild>
        <w:div w:id="1745956084">
          <w:marLeft w:val="0"/>
          <w:marRight w:val="0"/>
          <w:marTop w:val="0"/>
          <w:marBottom w:val="0"/>
          <w:divBdr>
            <w:top w:val="none" w:sz="0" w:space="0" w:color="auto"/>
            <w:left w:val="none" w:sz="0" w:space="0" w:color="auto"/>
            <w:bottom w:val="none" w:sz="0" w:space="0" w:color="auto"/>
            <w:right w:val="none" w:sz="0" w:space="0" w:color="auto"/>
          </w:divBdr>
          <w:divsChild>
            <w:div w:id="15183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D1ECFB-334F-4FA2-A089-0EBD5CB602D7}">
  <we:reference id="wa200005502" version="1.0.0.11" store="he-IL" storeType="OMEX"/>
  <we:alternateReferences>
    <we:reference id="wa200005502" version="1.0.0.11" store="wa200005502" storeType="OMEX"/>
  </we:alternateReferences>
  <we:properties>
    <we:property name="docId" value="&quot;YcOK9IvQ_WNjZQQqCXOv6&quot;"/>
    <we:property name="data" value="{&quot;version&quot;:2,&quot;behavior&quot;:&quot;&quot;,&quot;threads&quot;:[{&quot;id&quot;:&quot;9uJSoV9LmkiIK-IeuuTik&quot;,&quot;contextType&quot;:&quot;CONTEXT_SELECTION&quot;,&quot;queries&quot;:[{&quot;id&quot;:&quot;-jj56035fZYa3QjFMm5qq&quot;,&quot;user&quot;:&quot;write detailed documentaion for the code in the the module and user directories&quot;,&quot;assistant&quot;:&quot;Module Documentation:\n\n1. Introduction:\n   The module directory contains the code for my firewall system. It is designed to provide robust security by filtering incoming and outgoing network traffic based on predefined rules. This documentation aims to provide a detailed explanation of the code structure, functionalities, and usage instructions.\n\n2. Code Structure:\n   The module directory consists of the following files and directories:\n\n   a. `firewall.py`: This is the main file that initializes and manages the firewall system. It contains the core logic and functions required for the firewall to function properly.\n   b. `rules.py`: This file contains the rule definitions used by the firewall to determine whether to allow or block network traffic. It defines the rule structure, conditions, and actions.\n   c. `logging/`: This directory contains the code related to logging firewall events and activities. It includes files such as `log.py` and `log_parser.py`.\n   d. `network/`: This directory contains code related to network-related functionalities, such as packet filtering, connection tracking, and packet manipulation. It includes files such as `packet_filter.py` and `connection_tracker.py`.\n\n3. Functionality:\n   The firewall module provides the following key functionalities:\n\n   a. Packet Filtering: The firewall filters incoming and outgoing network packets based on predefined rules. It examines various packet attributes such as source/destination IP address, protocol, port numbers, and more, to make filtering decisions.\n   b. Rule Management: The firewall allows users to define, modify, and delete rules as per their requirements. The `rules.py` file outlines the rule syntax and provides an interface to manage rules effectively.\n   c. Logging and Monitoring: The firewall logs various events and activities, such as blocked connections, rule matches, and system alerts. The `logging/` directory contains the necessary code to handle these logging functionalities.\n   d. Network Security: The firewall enhances network security by preventing unauthorized access, blocking malicious traffic, and detecting potential threats through rule-based packet filtering.\n\n4. Usage Instructions:\n   To utilize the firewall module effectively, follow these instructions:\n\n   a. Import the `firewall` module into your Python project:\n      ```python\n      from firewall import firewall\n      ```\n\n   b. Initialize the firewall by creating an instance of the `Firewall` class:\n      ```python\n      my_firewall = firewall.Firewall()\n      ```\n\n   c. Define rules using the provided syntax in the `rules.py` file. Each rule specifies specific conditions and actions to be taken for matching packets.\n\n   d. Add the rules to the firewall using the `add_rule()` method:\n      ```python\n      my_firewall.add_rule(rule)\n      ```\n\n   e. Start the firewall by calling the `start()` method:\n      ```python\n      my_firewall.start()\n      ```\n\n   f. Monitor the firewall's activity and review the logs generated in the `logging/` directory to track blocked connections, rule matches, and system alerts.\n\n   Note: For advanced usage and customization, refer to the detailed code comments within the module files.\n\nUser Directory Documentation:\n\nThe user directory, located within the firewall module, contains additional resources for the end-users of the firewall system. It includes the following files and directories:\n\n1. `examples/`: This directory provides sample rule configurations that users can refer to when defining their own rules. It includes files such as `example_rules.txt` and `example_config.py`.\n2. `user_manual.pdf`: This PDF document serves as a comprehensive guide for the firewall system. It covers topics such as installation instructions, rule configuration, troubleshooting, and best practices for using the firewall effectively.\n3. `support/`: This directory contains useful resources for user support, such as a FAQ document (`FAQ.txt`), a community forum link (`community_forum.url`), and contact information for technical assistance.\n\nUsers are encouraged to explore the user directory for additional information, resources, and guidance to enhance their understanding and usage of the firewall system.&quot;}],&quot;context&quot;:&quot;The Complete Documentation of My Firewall\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157</TotalTime>
  <Pages>1</Pages>
  <Words>264</Words>
  <Characters>1325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Yinon Ben David</dc:creator>
  <cp:keywords/>
  <dc:description/>
  <cp:lastModifiedBy>david ben david</cp:lastModifiedBy>
  <cp:revision>7</cp:revision>
  <dcterms:created xsi:type="dcterms:W3CDTF">2024-02-09T06:26:00Z</dcterms:created>
  <dcterms:modified xsi:type="dcterms:W3CDTF">2024-05-20T18:18:00Z</dcterms:modified>
</cp:coreProperties>
</file>