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  <w:rtl/>
        </w:rPr>
        <w:t xml:space="preserve">מסמך חלופות – אפליקציית שטח למוקד מוניפורס ברשויות מקומיות</w:t>
      </w:r>
    </w:p>
    <w:p>
      <w:pPr>
        <w:bidi/>
        <w:spacing w:after="3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  <w:rtl/>
        </w:rPr>
        <w:t xml:space="preserve">סיכום ישיבה בנושא אפליקציית ה-Salesforce / FSL — 7 בספטמבר 2026</w:t>
      </w:r>
    </w:p>
    <w:p>
      <w:pPr>
        <w:pStyle w:val="Heading1"/>
        <w:bidi/>
        <w:spacing w:after="150" w:before="300"/>
        <w:jc w:val="righ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רקע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מחכים להצעת מחיר מ-Salesforce עבור FSL (עדיין לא התקבלה).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ניר מחפש "דרך מילוט" – לקחת את אפליקציית ה-Salesforce הקיימת ולהוסיף שלושה מסכי LWC (שינוי מראה בלבד), בלי לשנות פונקציונליות.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אלון ביצע אפיון עם מסכים; ניר יבדוק עם הצוות כדאיות ולוח זמנים (תאריך יעד: 30 באוקטובר / 10 בנובמבר).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הוחלט: לא לצאת להרפתקה של אפליקציה חדשה (חודשיים עד שמונה חודשים), ולא ללכת לפתרון B-Link (עלות של כ-350 אלף ₪).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החיסרון המרכזי של פתרון המסכים החדשים: אינו תומך ב-Offline.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היתרון המרכזי: אינו משנה שום פעולה בתוך Salesforce – רק שינוי מראה; ניתן להציג מחר כפתרון ביניים, ובהמשך להציע FSL כשדרוג בתשלום.</w:t>
      </w:r>
    </w:p>
    <w:p>
      <w:pPr>
        <w:pageBreakBefore/>
      </w:pPr>
    </w:p>
    <w:p>
      <w:pPr>
        <w:pStyle w:val="Heading1"/>
        <w:bidi/>
        <w:spacing w:after="150" w:before="0"/>
        <w:jc w:val="righ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טבלת השוואת חלופות</w:t>
      </w:r>
    </w:p>
    <w:tbl>
      <w:tblPr>
        <w:bidiVisual/>
        <w:tblW w:type="dxa" w:w="1464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2600"/>
        <w:gridCol w:w="2300"/>
        <w:gridCol w:w="2300"/>
        <w:gridCol w:w="1600"/>
        <w:gridCol w:w="1600"/>
        <w:gridCol w:w="1840"/>
      </w:tblGrid>
      <w:tr>
        <w:trPr>
          <w:tblHeader/>
        </w:trP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חלופה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תיאור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יתרונות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חסרונות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עלות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לוז (לוח זמנים)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סטטוס / המלצה</w:t>
            </w:r>
          </w:p>
        </w:tc>
      </w:tr>
      <w:t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1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FSL של Salesforce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מעבר למוצר ה-Field Service Lightning הרשמי של Salesforce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פתרון רשמי ומלא של Salesforce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תמיכה רשמית ועדכונים שוטפים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פונקציונליות שטח עשירה (תזמון, ניתוב, מלאי)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תומך Offline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מחיר עדיין לא התקבל מ-Salesforce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עלול לכלול עלות רישוי גבוהה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משך הטמעה לא ידוע עדיין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טרם התקבלה הצעת מחיר מ-Salesforce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F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לא ידוע – ממתינים להצעת מחיר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בהמתנה למחיר</w:t>
            </w:r>
          </w:p>
        </w:tc>
      </w:tr>
      <w:t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2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המשך שימוש באפליקציה הקיימת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השארת המצב הקיים ללא כל שינוי באפליקציה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ללא עלות נוספת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ללא סיכון טכני – פתרון מוכר ויציב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אין צורך בזמן פיתוח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ללא שיפור ב-look &amp; feel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לא פותר בעיות קיימות באפליקציה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ללא עלות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F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מיידי (אין שינוי)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אופציית רקע (status quo)</w:t>
            </w:r>
          </w:p>
        </w:tc>
      </w:tr>
      <w:t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3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פיתוח קטן של מסכי LWC ("דרך המילוט")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לקיחת האפליקציה הקיימת והוספת 3 מסכי LWC חדשים – שינוי מראה (look &amp; feel) בלבד, ללא שינוי פונקציונליות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לא משנה שום פעולה בתוך Salesforce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מהיר להטמעה יחסית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ניתן להציג כבר "מחר" כפתרון ביניים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בהמשך ניתן להציע FSL כשדרוג בתשלום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הפתרון אינו Offline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לא פותר מגבלות פונקציונליות קיימות – שינוי קוסמטי בלבד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עלות נמוכה יחסית (פיתוח 3 מסכי LWC בלבד)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F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קצר – יעד להחלטה 30/10 או 10/11 (בבדיקת ניר והצוות)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מומלץ כפתרון ביניים</w:t>
            </w:r>
          </w:p>
        </w:tc>
      </w:tr>
      <w:t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4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פיתוח מלא – B-Link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פיתוח פתרון מותאם אישית חיצוני על ידי חברת B-Link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פתרון מותאם אישית לצרכים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לא תלוי במחיר/רישוי של Salesforce FSL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עלות גבוהה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הוחלט שלא ללכת בכיוון זה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כ-350,000 ₪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F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לא רלוונטי (לא נבחר)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נפסל</w:t>
            </w:r>
          </w:p>
        </w:tc>
      </w:tr>
      <w:t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5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פיתוח עצמי (אפליקציה חדשה)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בניית אפליקציה חדשה לגמרי "from scratch" בפיתוח פנימי/עצמי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שליטה מלאה בתכולה ובעיצוב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גמישות מרבית לצרכים עתידיים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אין תלות בספק חיצוני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משך פיתוח ארוך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סיכון גבוה ("הרפתקה") ואי-ודאות בלוח זמנים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הוחלט שלא לצאת להרפתקה זו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לא הוערך – תלוי בהיקף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F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חודשיים עד שמונה חודשים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נפסל</w:t>
            </w:r>
          </w:p>
        </w:tc>
      </w:tr>
      <w:tr>
        <w:tc>
          <w:tcPr>
            <w:tcW w:type="dxa" w:w="5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6</w:t>
            </w:r>
          </w:p>
        </w:tc>
        <w:tc>
          <w:tcPr>
            <w:tcW w:type="dxa" w:w="19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רכישת June + פיתוח עצמי בעזרתה</w:t>
            </w:r>
          </w:p>
        </w:tc>
        <w:tc>
          <w:tcPr>
            <w:tcW w:type="dxa" w:w="2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רכישת פלטפורמת June כבסיס, ופיתוח עצמי מעליה בהתאמה לצרכים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AF6E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בסיס מוכן שמקצר פיתוח לעומת אפס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פוטנציאל לאיזון בין עלות לשליטה</w:t>
            </w:r>
          </w:p>
        </w:tc>
        <w:tc>
          <w:tcPr>
            <w:tcW w:type="dxa" w:w="23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BEAEA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בנוסף לעלות הרכישה יש עלות פיתוח עצמי נוספת שטרם הוערכה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rtl/>
              </w:rPr>
              <w:t xml:space="preserve">• תלות בפלטפורמה חיצונית נוספת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כ-30,000$ לרכישת מוצר June (ללא עלות הפיתוח העצמי מעליו)</w:t>
            </w:r>
          </w:p>
        </w:tc>
        <w:tc>
          <w:tcPr>
            <w:tcW w:type="dxa" w:w="160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EF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טרם נבדק</w:t>
            </w:r>
          </w:p>
        </w:tc>
        <w:tc>
          <w:tcPr>
            <w:tcW w:type="dxa" w:w="1840"/>
            <w:tcBorders>
              <w:top w:val="single" w:color="B8C4D9" w:sz="4"/>
              <w:left w:val="single" w:color="B8C4D9" w:sz="4"/>
              <w:bottom w:val="single" w:color="B8C4D9" w:sz="4"/>
              <w:right w:val="single" w:color="B8C4D9" w:sz="4"/>
            </w:tcBorders>
            <w:shd w:fill="FFF7E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  <w:rtl/>
              </w:rPr>
              <w:t xml:space="preserve">דורש בדיקה נוספת</w:t>
            </w:r>
          </w:p>
        </w:tc>
      </w:tr>
    </w:tbl>
    <w:p>
      <w:pPr>
        <w:pStyle w:val="Heading1"/>
        <w:bidi/>
        <w:spacing w:after="150" w:before="400"/>
        <w:jc w:val="righ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לוח זמנים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ניר יבדוק מול הצוות כדאיות ולוח זמנים לחלופת מסכי ה-LWC, עם יעד להחלטה עד 30 באוקטובר או לכל המאוחר 10 בנובמבר.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במקביל ממתינים להצעת המחיר הרשמית של Salesforce עבור FSL, שתשפיע על ההחלטה ארוכת הטווח.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rtl/>
        </w:rPr>
        <w:t xml:space="preserve">החלופה המומלצת לטווח הקצר: פיתוח מסכי ה-LWC כפתרון ביניים מהיר וזול, תוך שמירה על אפשרות שדרוג עתידי ל-FSL.</w:t>
      </w:r>
    </w:p>
    <w:p>
      <w:pPr>
        <w:bidi/>
        <w:spacing w:before="400"/>
        <w:jc w:val="right"/>
      </w:pPr>
      <w:r>
        <w:rPr>
          <w:rFonts w:ascii="Arial" w:cs="Arial" w:eastAsia="Arial" w:hAnsi="Arial"/>
          <w:i/>
          <w:iCs/>
          <w:color w:val="666666"/>
          <w:sz w:val="16"/>
          <w:szCs w:val="16"/>
          <w:rtl/>
        </w:rPr>
        <w:t xml:space="preserve">* חלופות 5 ו-6 (פיתוח עצמי מלא, ורכישת June) לא פורטו לעומק בסיכום הישיבה; הנתונים לגביהן מבוססים על שיקולים כלליים ודורשים בדיקה נוספת מול הצוות.</w:t>
      </w:r>
    </w:p>
    <w:sectPr>
      <w:pgSz w:w="15840" w:h="12240" w:orient="portrait"/>
      <w:pgMar w:top="700" w:right="600" w:bottom="7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2026-09-07T05:54:42.284Z</dcterms:created>
  <dcterms:modified xsi:type="dcterms:W3CDTF">2026-09-07T05:54:42.300Z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