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991" w:rsidRDefault="002E38DA">
      <w:r>
        <w:rPr>
          <w:noProof/>
          <w:lang w:eastAsia="es-ES"/>
        </w:rPr>
        <w:drawing>
          <wp:inline distT="0" distB="0" distL="0" distR="0">
            <wp:extent cx="5362575" cy="35814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391150" cy="3429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379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38DA"/>
    <w:rsid w:val="002E38DA"/>
    <w:rsid w:val="007D3EEC"/>
    <w:rsid w:val="007F3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E38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38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E38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38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Yaisel Rodriguez Regueras</dc:creator>
  <cp:lastModifiedBy>Yaisel Rodriguez Regueras</cp:lastModifiedBy>
  <cp:revision>2</cp:revision>
  <dcterms:created xsi:type="dcterms:W3CDTF">2020-03-05T15:36:00Z</dcterms:created>
  <dcterms:modified xsi:type="dcterms:W3CDTF">2020-03-05T15:37:00Z</dcterms:modified>
</cp:coreProperties>
</file>