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59DE" w:rsidRDefault="002B59DE" w:rsidP="002B59DE">
      <w:pPr>
        <w:spacing w:line="360" w:lineRule="auto"/>
        <w:jc w:val="center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Task 1</w:t>
      </w:r>
    </w:p>
    <w:p w:rsidR="002B59DE" w:rsidRDefault="002B59DE" w:rsidP="002B59DE">
      <w:pPr>
        <w:spacing w:line="360" w:lineRule="auto"/>
        <w:jc w:val="center"/>
        <w:rPr>
          <w:rFonts w:ascii="Arial" w:eastAsia="宋体" w:hAnsi="Arial" w:cs="Arial"/>
        </w:rPr>
      </w:pPr>
      <w:r>
        <w:rPr>
          <w:rFonts w:ascii="Arial" w:eastAsia="宋体" w:hAnsi="Arial" w:cs="Arial" w:hint="eastAsia"/>
        </w:rPr>
        <w:t>徐雅菁</w:t>
      </w:r>
    </w:p>
    <w:p w:rsidR="002B59DE" w:rsidRPr="002B59DE" w:rsidRDefault="002B59DE" w:rsidP="002B59DE">
      <w:pPr>
        <w:spacing w:line="360" w:lineRule="auto"/>
        <w:rPr>
          <w:rFonts w:ascii="Arial" w:eastAsia="宋体" w:hAnsi="Arial" w:cs="Arial" w:hint="eastAsia"/>
        </w:rPr>
      </w:pPr>
    </w:p>
    <w:p w:rsidR="002B59DE" w:rsidRDefault="002B59DE" w:rsidP="002B59DE">
      <w:pPr>
        <w:pStyle w:val="a9"/>
        <w:numPr>
          <w:ilvl w:val="0"/>
          <w:numId w:val="1"/>
        </w:numPr>
        <w:spacing w:line="360" w:lineRule="auto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相较于传统手工操作交易的方法，量化交易有哪些优势？</w:t>
      </w:r>
    </w:p>
    <w:p w:rsidR="009666B3" w:rsidRPr="002B59DE" w:rsidRDefault="009666B3" w:rsidP="009666B3">
      <w:pPr>
        <w:pStyle w:val="a9"/>
        <w:spacing w:line="360" w:lineRule="auto"/>
        <w:ind w:left="360"/>
        <w:rPr>
          <w:rFonts w:ascii="Arial" w:eastAsia="宋体" w:hAnsi="Arial" w:cs="Arial" w:hint="eastAsia"/>
        </w:rPr>
      </w:pPr>
      <w:r>
        <w:rPr>
          <w:rFonts w:ascii="Arial" w:eastAsia="宋体" w:hAnsi="Arial" w:cs="Arial" w:hint="eastAsia"/>
        </w:rPr>
        <w:t>量化交易的优势包括可以处理大量数据</w:t>
      </w:r>
      <w:r w:rsidR="00235FF6">
        <w:rPr>
          <w:rFonts w:ascii="Arial" w:eastAsia="宋体" w:hAnsi="Arial" w:cs="Arial" w:hint="eastAsia"/>
        </w:rPr>
        <w:t>；将交易策略变成可以重复执行和检查的规则，保持执行上的一致性；可以进行历史回测；风险规则可以写进系统</w:t>
      </w:r>
    </w:p>
    <w:p w:rsidR="002B59DE" w:rsidRPr="002B59DE" w:rsidRDefault="002B59DE" w:rsidP="002B59DE">
      <w:pPr>
        <w:pStyle w:val="a9"/>
        <w:numPr>
          <w:ilvl w:val="0"/>
          <w:numId w:val="1"/>
        </w:numPr>
        <w:spacing w:line="360" w:lineRule="auto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了解以下基本概念并解释：</w:t>
      </w:r>
    </w:p>
    <w:p w:rsidR="002B59DE" w:rsidRPr="002B59DE" w:rsidRDefault="002B59DE" w:rsidP="002B59DE">
      <w:pPr>
        <w:pStyle w:val="a9"/>
        <w:numPr>
          <w:ilvl w:val="1"/>
          <w:numId w:val="1"/>
        </w:numPr>
        <w:spacing w:line="360" w:lineRule="auto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K</w:t>
      </w:r>
      <w:r w:rsidRPr="002B59DE">
        <w:rPr>
          <w:rFonts w:ascii="Arial" w:eastAsia="宋体" w:hAnsi="Arial" w:cs="Arial"/>
        </w:rPr>
        <w:t>线：</w:t>
      </w:r>
      <w:r w:rsidR="00235FF6">
        <w:rPr>
          <w:rFonts w:ascii="Arial" w:eastAsia="宋体" w:hAnsi="Arial" w:cs="Arial" w:hint="eastAsia"/>
        </w:rPr>
        <w:t>表示开盘价、收盘价、最高价、最低价的图示</w:t>
      </w:r>
    </w:p>
    <w:p w:rsidR="002B59DE" w:rsidRPr="002B59DE" w:rsidRDefault="002B59DE" w:rsidP="002B59DE">
      <w:pPr>
        <w:pStyle w:val="a9"/>
        <w:numPr>
          <w:ilvl w:val="1"/>
          <w:numId w:val="1"/>
        </w:numPr>
        <w:spacing w:line="360" w:lineRule="auto"/>
        <w:rPr>
          <w:rFonts w:ascii="Arial" w:eastAsia="宋体" w:hAnsi="Arial" w:cs="Arial" w:hint="eastAsia"/>
        </w:rPr>
      </w:pPr>
      <w:r w:rsidRPr="002B59DE">
        <w:rPr>
          <w:rFonts w:ascii="Arial" w:eastAsia="宋体" w:hAnsi="Arial" w:cs="Arial"/>
        </w:rPr>
        <w:t>基本面</w:t>
      </w:r>
      <w:r w:rsidR="00235FF6">
        <w:rPr>
          <w:rFonts w:ascii="Arial" w:eastAsia="宋体" w:hAnsi="Arial" w:cs="Arial" w:hint="eastAsia"/>
        </w:rPr>
        <w:t>：更关心企业的经营情况和估值，比如收入、利润、现金流、行业景气度等</w:t>
      </w:r>
    </w:p>
    <w:p w:rsidR="002B59DE" w:rsidRPr="002B59DE" w:rsidRDefault="002B59DE" w:rsidP="002B59DE">
      <w:pPr>
        <w:pStyle w:val="a9"/>
        <w:numPr>
          <w:ilvl w:val="1"/>
          <w:numId w:val="1"/>
        </w:numPr>
        <w:spacing w:line="360" w:lineRule="auto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技术面</w:t>
      </w:r>
      <w:r w:rsidR="00235FF6">
        <w:rPr>
          <w:rFonts w:ascii="Arial" w:eastAsia="宋体" w:hAnsi="Arial" w:cs="Arial" w:hint="eastAsia"/>
        </w:rPr>
        <w:t>：更关心价格、成交量和它们衍生出的图示和指标。基本面和技术面互补，基本面提供价值判断，技术面提供时机判断</w:t>
      </w:r>
    </w:p>
    <w:p w:rsidR="002B59DE" w:rsidRPr="002B59DE" w:rsidRDefault="002B59DE" w:rsidP="002B59DE">
      <w:pPr>
        <w:pStyle w:val="a9"/>
        <w:numPr>
          <w:ilvl w:val="0"/>
          <w:numId w:val="1"/>
        </w:numPr>
        <w:spacing w:line="360" w:lineRule="auto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注册</w:t>
      </w:r>
      <w:proofErr w:type="spellStart"/>
      <w:r w:rsidRPr="002B59DE">
        <w:rPr>
          <w:rFonts w:ascii="Arial" w:eastAsia="宋体" w:hAnsi="Arial" w:cs="Arial"/>
        </w:rPr>
        <w:t>tushare</w:t>
      </w:r>
      <w:proofErr w:type="spellEnd"/>
      <w:r w:rsidRPr="002B59DE">
        <w:rPr>
          <w:rFonts w:ascii="Arial" w:eastAsia="宋体" w:hAnsi="Arial" w:cs="Arial"/>
        </w:rPr>
        <w:t>平台，</w:t>
      </w:r>
      <w:r w:rsidRPr="002B59DE">
        <w:rPr>
          <w:rFonts w:ascii="Arial" w:eastAsia="宋体" w:hAnsi="Arial" w:cs="Arial"/>
        </w:rPr>
        <w:t>python</w:t>
      </w:r>
      <w:r w:rsidRPr="002B59DE">
        <w:rPr>
          <w:rFonts w:ascii="Arial" w:eastAsia="宋体" w:hAnsi="Arial" w:cs="Arial"/>
        </w:rPr>
        <w:t>编程实现：</w:t>
      </w:r>
    </w:p>
    <w:p w:rsidR="002B59DE" w:rsidRDefault="002B59DE" w:rsidP="002B59DE">
      <w:pPr>
        <w:pStyle w:val="a9"/>
        <w:numPr>
          <w:ilvl w:val="1"/>
          <w:numId w:val="1"/>
        </w:numPr>
        <w:spacing w:line="360" w:lineRule="auto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获取沪深股市中某一股票过去一年内每个交易日交易数据</w:t>
      </w:r>
      <w:r w:rsidR="00BD1E89">
        <w:rPr>
          <w:rFonts w:ascii="Arial" w:eastAsia="宋体" w:hAnsi="Arial" w:cs="Arial" w:hint="eastAsia"/>
        </w:rPr>
        <w:t xml:space="preserve"> </w:t>
      </w:r>
    </w:p>
    <w:p w:rsidR="00BD1E89" w:rsidRPr="002B59DE" w:rsidRDefault="00BD1E89" w:rsidP="00BD1E89">
      <w:pPr>
        <w:pStyle w:val="a9"/>
        <w:spacing w:line="360" w:lineRule="auto"/>
        <w:ind w:left="880"/>
        <w:rPr>
          <w:rFonts w:ascii="Arial" w:eastAsia="宋体" w:hAnsi="Arial" w:cs="Arial" w:hint="eastAsia"/>
        </w:rPr>
      </w:pPr>
      <w:r>
        <w:rPr>
          <w:rFonts w:ascii="Arial" w:eastAsia="宋体" w:hAnsi="Arial" w:cs="Arial" w:hint="eastAsia"/>
        </w:rPr>
        <w:t>已获取三一重工过去一年交易数据保存在</w:t>
      </w:r>
      <w:r>
        <w:rPr>
          <w:rFonts w:ascii="Arial" w:eastAsia="宋体" w:hAnsi="Arial" w:cs="Arial"/>
        </w:rPr>
        <w:t>csv</w:t>
      </w:r>
      <w:r>
        <w:rPr>
          <w:rFonts w:ascii="Arial" w:eastAsia="宋体" w:hAnsi="Arial" w:cs="Arial" w:hint="eastAsia"/>
        </w:rPr>
        <w:t>文件</w:t>
      </w:r>
    </w:p>
    <w:p w:rsidR="002B59DE" w:rsidRDefault="002B59DE" w:rsidP="002B59DE">
      <w:pPr>
        <w:pStyle w:val="a9"/>
        <w:numPr>
          <w:ilvl w:val="1"/>
          <w:numId w:val="1"/>
        </w:numPr>
        <w:spacing w:line="360" w:lineRule="auto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画出每日收盘价的曲线图</w:t>
      </w:r>
    </w:p>
    <w:p w:rsidR="00BD1E89" w:rsidRPr="002B59DE" w:rsidRDefault="00BD1E89" w:rsidP="00BD1E89">
      <w:pPr>
        <w:pStyle w:val="a9"/>
        <w:spacing w:line="360" w:lineRule="auto"/>
        <w:ind w:left="880"/>
        <w:rPr>
          <w:rFonts w:ascii="Arial" w:eastAsia="宋体" w:hAnsi="Arial" w:cs="Arial" w:hint="eastAsia"/>
        </w:rPr>
      </w:pPr>
      <w:r>
        <w:rPr>
          <w:rFonts w:ascii="Arial" w:eastAsia="宋体" w:hAnsi="Arial" w:cs="Arial" w:hint="eastAsia"/>
          <w:noProof/>
        </w:rPr>
        <w:drawing>
          <wp:inline distT="0" distB="0" distL="0" distR="0">
            <wp:extent cx="5270500" cy="3535045"/>
            <wp:effectExtent l="0" t="0" r="0" b="0"/>
            <wp:docPr id="1448870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70921" name="图片 14488709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9DE" w:rsidRPr="002B59DE" w:rsidRDefault="002B59DE" w:rsidP="002B59DE">
      <w:pPr>
        <w:pStyle w:val="a9"/>
        <w:numPr>
          <w:ilvl w:val="1"/>
          <w:numId w:val="1"/>
        </w:numPr>
        <w:spacing w:line="360" w:lineRule="auto"/>
        <w:rPr>
          <w:rFonts w:ascii="Arial" w:eastAsia="宋体" w:hAnsi="Arial" w:cs="Arial"/>
        </w:rPr>
      </w:pPr>
      <w:r w:rsidRPr="002B59DE">
        <w:rPr>
          <w:rFonts w:ascii="Arial" w:eastAsia="宋体" w:hAnsi="Arial" w:cs="Arial"/>
        </w:rPr>
        <w:t>将数据保存成</w:t>
      </w:r>
      <w:r w:rsidRPr="002B59DE">
        <w:rPr>
          <w:rFonts w:ascii="Arial" w:eastAsia="宋体" w:hAnsi="Arial" w:cs="Arial"/>
        </w:rPr>
        <w:t>csv</w:t>
      </w:r>
      <w:r w:rsidRPr="002B59DE">
        <w:rPr>
          <w:rFonts w:ascii="Arial" w:eastAsia="宋体" w:hAnsi="Arial" w:cs="Arial"/>
        </w:rPr>
        <w:t>格式数据，以备后续任务使用</w:t>
      </w:r>
    </w:p>
    <w:sectPr w:rsidR="002B59DE" w:rsidRPr="002B59DE" w:rsidSect="007B10D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D1EF4"/>
    <w:multiLevelType w:val="hybridMultilevel"/>
    <w:tmpl w:val="FD58DA82"/>
    <w:lvl w:ilvl="0" w:tplc="AD9CDC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7060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DE"/>
    <w:rsid w:val="000244E8"/>
    <w:rsid w:val="00235FF6"/>
    <w:rsid w:val="002B59DE"/>
    <w:rsid w:val="00781C1A"/>
    <w:rsid w:val="007B10D4"/>
    <w:rsid w:val="009666B3"/>
    <w:rsid w:val="00BD1E89"/>
    <w:rsid w:val="00C3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77B32"/>
  <w15:chartTrackingRefBased/>
  <w15:docId w15:val="{809DACBF-8207-2D4B-98BC-1B54A6CBA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59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9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9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9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9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9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9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9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9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9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9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59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9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9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9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9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9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9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9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9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9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9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9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yajing xu</dc:creator>
  <cp:keywords/>
  <dc:description/>
  <cp:lastModifiedBy>yajing xu</cp:lastModifiedBy>
  <cp:revision>3</cp:revision>
  <dcterms:created xsi:type="dcterms:W3CDTF">2026-07-02T11:08:00Z</dcterms:created>
  <dcterms:modified xsi:type="dcterms:W3CDTF">2026-07-02T12:41:00Z</dcterms:modified>
</cp:coreProperties>
</file>