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IIS — Inventory Intelligence System</w:t>
      </w:r>
    </w:p>
    <w:p>
      <w:pPr>
        <w:pStyle w:val="Heading2"/>
      </w:pPr>
      <w:r>
        <w:t>Complete Technical Documentation</w:t>
      </w:r>
    </w:p>
    <w:p>
      <w:pPr>
        <w:spacing w:before="40" w:after="80"/>
      </w:pPr>
      <w:r>
        <w:rPr>
          <w:b/>
        </w:rPr>
        <w:t>Version:</w:t>
      </w:r>
      <w:r>
        <w:t xml:space="preserve"> 1.0</w:t>
      </w:r>
    </w:p>
    <w:p>
      <w:pPr>
        <w:spacing w:before="40" w:after="80"/>
      </w:pPr>
      <w:r>
        <w:rPr>
          <w:b/>
        </w:rPr>
        <w:t>Last Updated:</w:t>
      </w:r>
      <w:r>
        <w:t xml:space="preserve"> March 2026</w:t>
      </w:r>
    </w:p>
    <w:p>
      <w:pPr>
        <w:spacing w:before="40" w:after="80"/>
      </w:pPr>
      <w:r>
        <w:rPr>
          <w:b/>
        </w:rPr>
        <w:t>Prepared for:</w:t>
      </w:r>
      <w:r>
        <w:t xml:space="preserve"> Developers &amp; Technical Stakeholders</w:t>
      </w:r>
    </w:p>
    <w:p>
      <w:pPr>
        <w:spacing w:before="80" w:after="80"/>
        <w:pBdr>
          <w:bottom w:val="single" w:sz="6" w:space="1" w:color="4472C4"/>
        </w:pBdr>
      </w:pPr>
    </w:p>
    <w:p>
      <w:pPr>
        <w:pStyle w:val="Heading2"/>
      </w:pPr>
      <w:r>
        <w:t>Table of Contents</w:t>
      </w:r>
    </w:p>
    <w:p>
      <w:pPr>
        <w:pStyle w:val="ListNumber"/>
        <w:spacing w:before="20" w:after="20"/>
      </w:pPr>
      <w:r>
        <w:t>[Project Overview](#1-project-overview)</w:t>
      </w:r>
    </w:p>
    <w:p>
      <w:pPr>
        <w:pStyle w:val="ListNumber"/>
        <w:spacing w:before="20" w:after="20"/>
      </w:pPr>
      <w:r>
        <w:t>[System Architecture](#2-system-architecture)</w:t>
      </w:r>
    </w:p>
    <w:p>
      <w:pPr>
        <w:pStyle w:val="ListNumber"/>
        <w:spacing w:before="20" w:after="20"/>
      </w:pPr>
      <w:r>
        <w:t>[Database Design](#3-database-design)</w:t>
      </w:r>
    </w:p>
    <w:p>
      <w:pPr>
        <w:pStyle w:val="ListNumber"/>
        <w:spacing w:before="20" w:after="20"/>
      </w:pPr>
      <w:r>
        <w:t>[Authentication &amp; Security](#4-authentication--security)</w:t>
      </w:r>
    </w:p>
    <w:p>
      <w:pPr>
        <w:pStyle w:val="ListNumber"/>
        <w:spacing w:before="20" w:after="20"/>
      </w:pPr>
      <w:r>
        <w:t>[Backend Modules (API)](#5-backend-modules-api)</w:t>
      </w:r>
    </w:p>
    <w:p>
      <w:pPr>
        <w:pStyle w:val="ListNumber"/>
        <w:spacing w:before="20" w:after="20"/>
      </w:pPr>
      <w:r>
        <w:t>[Frontend Modules (Web Portal)](#6-frontend-modules-web-portal)</w:t>
      </w:r>
    </w:p>
    <w:p>
      <w:pPr>
        <w:pStyle w:val="ListNumber"/>
        <w:spacing w:before="20" w:after="20"/>
      </w:pPr>
      <w:r>
        <w:t>[Core Business Algorithms](#7-core-business-algorithms)</w:t>
      </w:r>
    </w:p>
    <w:p>
      <w:pPr>
        <w:pStyle w:val="ListNumber"/>
        <w:spacing w:before="20" w:after="20"/>
      </w:pPr>
      <w:r>
        <w:t>[Background Jobs &amp; Scheduling](#8-background-jobs--scheduling)</w:t>
      </w:r>
    </w:p>
    <w:p>
      <w:pPr>
        <w:pStyle w:val="ListNumber"/>
        <w:spacing w:before="20" w:after="20"/>
      </w:pPr>
      <w:r>
        <w:t>[File Import System](#9-file-import-system)</w:t>
      </w:r>
    </w:p>
    <w:p>
      <w:pPr>
        <w:pStyle w:val="ListNumber"/>
        <w:spacing w:before="20" w:after="20"/>
      </w:pPr>
      <w:r>
        <w:t>[Integrations](#10-integrations)</w:t>
      </w:r>
    </w:p>
    <w:p>
      <w:pPr>
        <w:pStyle w:val="ListNumber"/>
        <w:spacing w:before="20" w:after="20"/>
      </w:pPr>
      <w:r>
        <w:t>[Settings &amp; Configuration](#11-settings--configuration)</w:t>
      </w:r>
    </w:p>
    <w:p>
      <w:pPr>
        <w:pStyle w:val="ListNumber"/>
        <w:spacing w:before="20" w:after="20"/>
      </w:pPr>
      <w:r>
        <w:t>[Deployment &amp; Environment](#12-deployment--environment)</w:t>
      </w:r>
    </w:p>
    <w:p>
      <w:pPr>
        <w:pStyle w:val="ListNumber"/>
        <w:spacing w:before="20" w:after="20"/>
      </w:pPr>
      <w:r>
        <w:t>[Startup Guide](#13-startup-guide)</w:t>
      </w:r>
    </w:p>
    <w:p>
      <w:pPr>
        <w:spacing w:before="80" w:after="80"/>
        <w:pBdr>
          <w:bottom w:val="single" w:sz="6" w:space="1" w:color="4472C4"/>
        </w:pBdr>
      </w:pPr>
    </w:p>
    <w:p>
      <w:pPr>
        <w:pStyle w:val="Heading2"/>
      </w:pPr>
      <w:r>
        <w:t>1. Project Overview</w:t>
      </w:r>
    </w:p>
    <w:p>
      <w:pPr>
        <w:pStyle w:val="Heading3"/>
      </w:pPr>
      <w:r>
        <w:t>Purpose</w:t>
      </w:r>
    </w:p>
    <w:p>
      <w:pPr>
        <w:spacing w:before="40" w:after="80"/>
      </w:pPr>
      <w:r>
        <w:t>IIS (Inventory Intelligence System) is a multi-tenant SaaS platform built for automobile parts retailers. It helps retail businesses track inventory, forecast demand, manage reorders, monitor profitability, and follow up on outstanding payments — all from a single web-based portal.</w:t>
      </w:r>
    </w:p>
    <w:p>
      <w:pPr>
        <w:pStyle w:val="Heading3"/>
      </w:pPr>
      <w:r>
        <w:t>Problem it Solves</w:t>
      </w:r>
    </w:p>
    <w:p>
      <w:pPr>
        <w:spacing w:before="40" w:after="80"/>
      </w:pPr>
      <w:r>
        <w:t>Automobile parts retailers manage thousands of SKUs (Stock Keeping Units) across multiple branches. The common challenges are:</w:t>
      </w:r>
    </w:p>
    <w:p>
      <w:pPr>
        <w:pStyle w:val="ListBullet"/>
        <w:spacing w:before="20" w:after="20"/>
      </w:pPr>
      <w:r>
        <w:rPr>
          <w:b/>
        </w:rPr>
        <w:t>Overstocking</w:t>
      </w:r>
      <w:r>
        <w:t xml:space="preserve"> slow-moving parts, tying up capital</w:t>
      </w:r>
    </w:p>
    <w:p>
      <w:pPr>
        <w:pStyle w:val="ListBullet"/>
        <w:spacing w:before="20" w:after="20"/>
      </w:pPr>
      <w:r>
        <w:rPr>
          <w:b/>
        </w:rPr>
        <w:t>Stockouts</w:t>
      </w:r>
      <w:r>
        <w:t xml:space="preserve"> on fast-moving parts, losing sales</w:t>
      </w:r>
    </w:p>
    <w:p>
      <w:pPr>
        <w:pStyle w:val="ListBullet"/>
        <w:spacing w:before="20" w:after="20"/>
      </w:pPr>
      <w:r>
        <w:rPr>
          <w:b/>
        </w:rPr>
        <w:t>No visibility</w:t>
      </w:r>
      <w:r>
        <w:t xml:space="preserve"> across branches — stock imbalance goes unnoticed</w:t>
      </w:r>
    </w:p>
    <w:p>
      <w:pPr>
        <w:pStyle w:val="ListBullet"/>
        <w:spacing w:before="20" w:after="20"/>
      </w:pPr>
      <w:r>
        <w:rPr>
          <w:b/>
        </w:rPr>
        <w:t>Manual reorder decisions</w:t>
      </w:r>
      <w:r>
        <w:t xml:space="preserve"> — buyers guess instead of using data</w:t>
      </w:r>
    </w:p>
    <w:p>
      <w:pPr>
        <w:pStyle w:val="ListBullet"/>
        <w:spacing w:before="20" w:after="20"/>
      </w:pPr>
      <w:r>
        <w:rPr>
          <w:b/>
        </w:rPr>
        <w:t>Opaque costing</w:t>
      </w:r>
      <w:r>
        <w:t xml:space="preserve"> — vendors encode purchase prices (e.g., using letter substitution), making margin calculation difficult</w:t>
      </w:r>
    </w:p>
    <w:p>
      <w:pPr>
        <w:pStyle w:val="ListBullet"/>
        <w:spacing w:before="20" w:after="20"/>
      </w:pPr>
      <w:r>
        <w:rPr>
          <w:b/>
        </w:rPr>
        <w:t>Disconnected data</w:t>
      </w:r>
      <w:r>
        <w:t xml:space="preserve"> — sales, purchases, and stock exist in separate files or ERPs</w:t>
      </w:r>
    </w:p>
    <w:p>
      <w:pPr>
        <w:pStyle w:val="Heading3"/>
      </w:pPr>
      <w:r>
        <w:t>What IIS Provides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4703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b/>
                <w:sz w:val="19"/>
              </w:rPr>
              <w:t>Inventory Health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Real-time stock view with WOI (Weeks of Inventory) traffic lights</w:t>
            </w:r>
          </w:p>
        </w:tc>
      </w:tr>
      <w:tr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b/>
                <w:sz w:val="19"/>
              </w:rPr>
              <w:t>PO Advisor</w:t>
            </w:r>
          </w:p>
        </w:tc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AI-assisted purchase order recommendations based on DRR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b/>
                <w:sz w:val="19"/>
              </w:rPr>
              <w:t>Smart Reorder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Two-bucket reorder engine with target stock calculation</w:t>
            </w:r>
          </w:p>
        </w:tc>
      </w:tr>
      <w:tr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b/>
                <w:sz w:val="19"/>
              </w:rPr>
              <w:t>Branch Comparison</w:t>
            </w:r>
          </w:p>
        </w:tc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Cross-branch matrix of stock, sales, margin, and top SKUs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b/>
                <w:sz w:val="19"/>
              </w:rPr>
              <w:t>Sales Forecast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SKU-level demand projection using blended DRR</w:t>
            </w:r>
          </w:p>
        </w:tc>
      </w:tr>
      <w:tr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b/>
                <w:sz w:val="19"/>
              </w:rPr>
              <w:t>Profitability</w:t>
            </w:r>
          </w:p>
        </w:tc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Gross margin per SKU with cost decoded from vendor encoding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b/>
                <w:sz w:val="19"/>
              </w:rPr>
              <w:t>Outstanding Followups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AR collection workflow with status tracking and WhatsApp alerts</w:t>
            </w:r>
          </w:p>
        </w:tc>
      </w:tr>
      <w:tr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b/>
                <w:sz w:val="19"/>
              </w:rPr>
              <w:t>Data Import</w:t>
            </w:r>
          </w:p>
        </w:tc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Bulk CSV/XLSX ingestion for sales, purchases, stock, MSL lists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b/>
                <w:sz w:val="19"/>
              </w:rPr>
              <w:t>Cost Decoder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Decodes vendor-encoded purchase prices automatically</w:t>
            </w:r>
          </w:p>
        </w:tc>
      </w:tr>
      <w:tr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b/>
                <w:sz w:val="19"/>
              </w:rPr>
              <w:t>Reports</w:t>
            </w:r>
          </w:p>
        </w:tc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12 exportable Excel reports covering all domains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b/>
                <w:sz w:val="19"/>
              </w:rPr>
              <w:t>Settings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Full tenant configuration: targets, branch maps, WhatsApp, Busy sync</w:t>
            </w:r>
          </w:p>
        </w:tc>
      </w:tr>
    </w:tbl>
    <w:p/>
    <w:p>
      <w:pPr>
        <w:pStyle w:val="Heading3"/>
      </w:pPr>
      <w:r>
        <w:t>High-Level Workflow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Data Entry (CSV/XLSX import or Busy Web Service sync)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    ↓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Import Service validates → inserts into tenant DB schema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    ↓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Celery nightly job (2 AM IST) runs forecasting engine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    → computes DRR, WOI, MSL, seasonal flags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    → writes to forecasting_cache table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    ↓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Frontend pages query API → display dashboards, reports, alerts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    ↓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User actions: create POs, log transfers, follow up on outstanding</w:t>
      </w:r>
    </w:p>
    <w:p>
      <w:pPr>
        <w:spacing w:before="0" w:after="80"/>
      </w:pPr>
    </w:p>
    <w:p>
      <w:pPr>
        <w:spacing w:before="80" w:after="80"/>
        <w:pBdr>
          <w:bottom w:val="single" w:sz="6" w:space="1" w:color="4472C4"/>
        </w:pBdr>
      </w:pPr>
    </w:p>
    <w:p>
      <w:pPr>
        <w:pStyle w:val="Heading2"/>
      </w:pPr>
      <w:r>
        <w:t>2. System Architecture</w:t>
      </w:r>
    </w:p>
    <w:p>
      <w:pPr>
        <w:pStyle w:val="Heading3"/>
      </w:pPr>
      <w:r>
        <w:t>Overview</w:t>
      </w:r>
    </w:p>
    <w:p>
      <w:pPr>
        <w:spacing w:before="40" w:after="80"/>
      </w:pPr>
      <w:r>
        <w:t>The system is split into three independent applications plus a shared API: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┌─────────────────────────────────────────────────────────┐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│  web/    Next.js 14  port 3000  — Tenant Portal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│  admin/  Next.js 14  port 3001  — Super Admin Panel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└──────────────────────────┬──────────────────────────────┘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                       │ REST/JSON (Axios + JWT)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                       ▼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┌─────────────────────────────────────────────────────────┐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│  api/    FastAPI  port 4000  — Core REST API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└────────────┬───────────────────────────┬────────────────┘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         │ asyncpg (async)            │ psycopg2 (sync)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         ▼                            ▼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┌────────────────────────┐  ┌────────────────────────────┐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│  PostgreSQL (iis DB)   │  │  Celery Workers + Beat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│  Schema-based tenancy  │  │  Redis broker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└────────────────────────┘  └────────────────────────────┘</w:t>
      </w:r>
    </w:p>
    <w:p>
      <w:pPr>
        <w:spacing w:before="0" w:after="80"/>
      </w:pPr>
    </w:p>
    <w:p>
      <w:pPr>
        <w:pStyle w:val="Heading3"/>
      </w:pPr>
      <w:r>
        <w:t>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4703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Technology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Tenant Portal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Next.js 14, App Router, React, plain CSS (no TypeScript)</w:t>
            </w:r>
          </w:p>
        </w:tc>
      </w:tr>
      <w:tr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Admin Portal</w:t>
            </w:r>
          </w:p>
        </w:tc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Next.js 14, App Router, React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API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Python 3.11+, FastAPI, Pydantic, Uvicorn</w:t>
            </w:r>
          </w:p>
        </w:tc>
      </w:tr>
      <w:tr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Database</w:t>
            </w:r>
          </w:p>
        </w:tc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PostgreSQL 15+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Async DB driver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asyncpg (FastAPI routes)</w:t>
            </w:r>
          </w:p>
        </w:tc>
      </w:tr>
      <w:tr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Sync DB driver</w:t>
            </w:r>
          </w:p>
        </w:tc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psycopg2 (Celery workers)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Task queue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Celery + Redis</w:t>
            </w:r>
          </w:p>
        </w:tc>
      </w:tr>
      <w:tr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Rate limiting</w:t>
            </w:r>
          </w:p>
        </w:tc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slowapi (200 req/min per IP)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HTTP client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Axios (frontend)</w:t>
            </w:r>
          </w:p>
        </w:tc>
      </w:tr>
      <w:tr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File uploads</w:t>
            </w:r>
          </w:p>
        </w:tc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aiofiles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Excel export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openpyxl</w:t>
            </w:r>
          </w:p>
        </w:tc>
      </w:tr>
      <w:tr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Email</w:t>
            </w:r>
          </w:p>
        </w:tc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SMTP (configurable — Mailtrap, SendGrid, etc.)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WhatsApp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WATI / Twilio gateway (configurable URL + token)</w:t>
            </w:r>
          </w:p>
        </w:tc>
      </w:tr>
    </w:tbl>
    <w:p/>
    <w:p>
      <w:pPr>
        <w:pStyle w:val="Heading3"/>
      </w:pPr>
      <w:r>
        <w:t>CORS Policy</w:t>
      </w:r>
    </w:p>
    <w:p>
      <w:pPr>
        <w:spacing w:before="40" w:after="80"/>
      </w:pPr>
      <w:r>
        <w:t>The API allows requests only from the two known frontend origins, configured via environment variables: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WEB_ORIGIN   = http://localhost:3000   (tenant portal)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ADMIN_ORIGIN = http://localhost:3001   (admin panel)</w:t>
      </w:r>
    </w:p>
    <w:p>
      <w:pPr>
        <w:spacing w:before="0" w:after="80"/>
      </w:pPr>
    </w:p>
    <w:p>
      <w:pPr>
        <w:spacing w:before="80" w:after="80"/>
        <w:pBdr>
          <w:bottom w:val="single" w:sz="6" w:space="1" w:color="4472C4"/>
        </w:pBdr>
      </w:pPr>
    </w:p>
    <w:p>
      <w:pPr>
        <w:pStyle w:val="Heading2"/>
      </w:pPr>
      <w:r>
        <w:t>3. Database Design</w:t>
      </w:r>
    </w:p>
    <w:p>
      <w:pPr>
        <w:pStyle w:val="Heading3"/>
      </w:pPr>
      <w:r>
        <w:t>Multi-Tenancy Model</w:t>
      </w:r>
    </w:p>
    <w:p>
      <w:pPr>
        <w:spacing w:before="40" w:after="80"/>
      </w:pPr>
      <w:r>
        <w:t xml:space="preserve">A </w:t>
      </w:r>
      <w:r>
        <w:rPr>
          <w:b/>
        </w:rPr>
        <w:t>single PostgreSQL database</w:t>
      </w:r>
      <w:r>
        <w:t xml:space="preserve"> (</w:t>
      </w:r>
      <w:r>
        <w:rPr>
          <w:rFonts w:ascii="Courier New" w:hAnsi="Courier New"/>
          <w:color w:val="C7254E"/>
          <w:sz w:val="19"/>
        </w:rPr>
        <w:t>iis</w:t>
      </w:r>
      <w:r>
        <w:t xml:space="preserve">) with </w:t>
      </w:r>
      <w:r>
        <w:rPr>
          <w:b/>
        </w:rPr>
        <w:t>multiple schemas</w:t>
      </w:r>
      <w:r>
        <w:t>. Each tenant gets an isolated schema. This provides strong data isolation without the overhead of separate databases.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database: iis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├── schema: platform            ← shared across all tenants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└── schema: tenant_{short_id}   ← one per tenant (e.g. tenant_abc123ef0123)</w:t>
      </w:r>
    </w:p>
    <w:p>
      <w:pPr>
        <w:spacing w:before="0" w:after="80"/>
      </w:pPr>
    </w:p>
    <w:p>
      <w:pPr>
        <w:spacing w:before="40" w:after="80"/>
      </w:pPr>
      <w:r>
        <w:t>When a tenant is provisioned:</w:t>
      </w:r>
    </w:p>
    <w:p>
      <w:pPr>
        <w:pStyle w:val="ListNumber"/>
        <w:spacing w:before="20" w:after="20"/>
      </w:pPr>
      <w:r>
        <w:t xml:space="preserve">A new schema is created: </w:t>
      </w:r>
      <w:r>
        <w:rPr>
          <w:rFonts w:ascii="Courier New" w:hAnsi="Courier New"/>
          <w:color w:val="C7254E"/>
          <w:sz w:val="19"/>
        </w:rPr>
        <w:t>CREATE SCHEMA tenant_{short_id}</w:t>
      </w:r>
    </w:p>
    <w:p>
      <w:pPr>
        <w:pStyle w:val="ListNumber"/>
        <w:spacing w:before="20" w:after="20"/>
      </w:pPr>
      <w:r>
        <w:t xml:space="preserve">The full DDL from </w:t>
      </w:r>
      <w:r>
        <w:rPr>
          <w:rFonts w:ascii="Courier New" w:hAnsi="Courier New"/>
          <w:color w:val="C7254E"/>
          <w:sz w:val="19"/>
        </w:rPr>
        <w:t>002_tenant_schema.sql</w:t>
      </w:r>
      <w:r>
        <w:t xml:space="preserve"> is applied with </w:t>
      </w:r>
      <w:r>
        <w:rPr>
          <w:rFonts w:ascii="Courier New" w:hAnsi="Courier New"/>
          <w:color w:val="C7254E"/>
          <w:sz w:val="19"/>
        </w:rPr>
        <w:t>{schema}</w:t>
      </w:r>
      <w:r>
        <w:t xml:space="preserve"> replaced</w:t>
      </w:r>
    </w:p>
    <w:p>
      <w:pPr>
        <w:pStyle w:val="ListNumber"/>
        <w:spacing w:before="20" w:after="20"/>
      </w:pPr>
      <w:r>
        <w:t xml:space="preserve">A default </w:t>
      </w:r>
      <w:r>
        <w:rPr>
          <w:rFonts w:ascii="Courier New" w:hAnsi="Courier New"/>
          <w:color w:val="C7254E"/>
          <w:sz w:val="19"/>
        </w:rPr>
        <w:t>tenant_admin</w:t>
      </w:r>
      <w:r>
        <w:t xml:space="preserve"> user is created for that tenant</w:t>
      </w:r>
    </w:p>
    <w:p>
      <w:pPr>
        <w:spacing w:before="40" w:after="80"/>
      </w:pPr>
      <w:r>
        <w:t xml:space="preserve">The tenant's schema name is stored in </w:t>
      </w:r>
      <w:r>
        <w:rPr>
          <w:rFonts w:ascii="Courier New" w:hAnsi="Courier New"/>
          <w:color w:val="C7254E"/>
          <w:sz w:val="19"/>
        </w:rPr>
        <w:t>platform.tenants.db_name</w:t>
      </w:r>
      <w:r>
        <w:t xml:space="preserve"> and embedded in the JWT token on login as </w:t>
      </w:r>
      <w:r>
        <w:rPr>
          <w:rFonts w:ascii="Courier New" w:hAnsi="Courier New"/>
          <w:color w:val="C7254E"/>
          <w:sz w:val="19"/>
        </w:rPr>
        <w:t>tenantDbName</w:t>
      </w:r>
      <w:r>
        <w:t>. The API resolves this to the correct asyncpg connection pool for every request.</w:t>
      </w:r>
    </w:p>
    <w:p>
      <w:pPr>
        <w:pStyle w:val="Heading3"/>
      </w:pPr>
      <w:r>
        <w:t>Platform Schema Tables (</w:t>
      </w:r>
      <w:r>
        <w:rPr>
          <w:rFonts w:ascii="Courier New" w:hAnsi="Courier New"/>
          <w:color w:val="C7254E"/>
          <w:sz w:val="19"/>
        </w:rPr>
        <w:t>platform</w:t>
      </w:r>
      <w: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Table</w:t>
            </w:r>
          </w:p>
        </w:tc>
        <w:tc>
          <w:tcPr>
            <w:tcW w:type="dxa" w:w="4703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tenants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One row per customer company. Stores name, email, phone, plan, status (active/trial/suspended), short_id, db_name</w:t>
            </w:r>
          </w:p>
        </w:tc>
      </w:tr>
      <w:tr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plans</w:t>
            </w:r>
          </w:p>
        </w:tc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Subscription plan definitions (name, price, features)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super_admin_users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Platform admin accounts (separate from tenant users)</w:t>
            </w:r>
          </w:p>
        </w:tc>
      </w:tr>
      <w:tr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refresh_tokens</w:t>
            </w:r>
          </w:p>
        </w:tc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JWT refresh token store for rotation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audit_log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Platform-level audit trail</w:t>
            </w:r>
          </w:p>
        </w:tc>
      </w:tr>
      <w:tr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announcements</w:t>
            </w:r>
          </w:p>
        </w:tc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Banner messages displayed in tenant portal header</w:t>
            </w:r>
          </w:p>
        </w:tc>
      </w:tr>
    </w:tbl>
    <w:p/>
    <w:p>
      <w:pPr>
        <w:pStyle w:val="Heading3"/>
      </w:pPr>
      <w:r>
        <w:t>Tenant Schema Tables (</w:t>
      </w:r>
      <w:r>
        <w:rPr>
          <w:rFonts w:ascii="Courier New" w:hAnsi="Courier New"/>
          <w:color w:val="C7254E"/>
          <w:sz w:val="19"/>
        </w:rPr>
        <w:t>tenant_{id}</w:t>
      </w:r>
      <w: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Table</w:t>
            </w:r>
          </w:p>
        </w:tc>
        <w:tc>
          <w:tcPr>
            <w:tcW w:type="dxa" w:w="3135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Key Columns</w:t>
            </w:r>
          </w:p>
        </w:tc>
        <w:tc>
          <w:tcPr>
            <w:tcW w:type="dxa" w:w="3135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users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id, name, email, role, password_hash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Roles: tenant_admin, tenant_user</w:t>
            </w:r>
          </w:p>
        </w:tc>
      </w:tr>
      <w:tr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branches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id, branch_code, branch_name, is_home_branch, is_active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Home branch = default/HQ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skus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sku_code, sku_name, brand, category, unit, is_focus_sku, msl_busy, msl_override, purchase_cost_decoded, season_tags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Master product list</w:t>
            </w:r>
          </w:p>
        </w:tc>
      </w:tr>
      <w:tr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sales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sku_id, branch_id, quantity, total_value, sale_date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 xml:space="preserve">All transactions, </w:t>
            </w:r>
            <w:r>
              <w:rPr>
                <w:rFonts w:ascii="Courier New" w:hAnsi="Courier New"/>
                <w:color w:val="C7254E"/>
                <w:sz w:val="19"/>
              </w:rPr>
              <w:t>quantity</w:t>
            </w:r>
            <w:r>
              <w:rPr>
                <w:sz w:val="19"/>
              </w:rPr>
              <w:t xml:space="preserve"> not </w:t>
            </w:r>
            <w:r>
              <w:rPr>
                <w:rFonts w:ascii="Courier New" w:hAnsi="Courier New"/>
                <w:color w:val="C7254E"/>
                <w:sz w:val="19"/>
              </w:rPr>
              <w:t>qty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purchases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sku_id, branch_id, quantity, total_value, vendor_name, purchase_date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total_value</w:t>
            </w:r>
            <w:r>
              <w:rPr>
                <w:sz w:val="19"/>
              </w:rPr>
              <w:t xml:space="preserve"> not </w:t>
            </w:r>
            <w:r>
              <w:rPr>
                <w:rFonts w:ascii="Courier New" w:hAnsi="Courier New"/>
                <w:color w:val="C7254E"/>
                <w:sz w:val="19"/>
              </w:rPr>
              <w:t>total_amount</w:t>
            </w:r>
          </w:p>
        </w:tc>
      </w:tr>
      <w:tr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inventory_snapshots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sku_id, branch_id, quantity_on_hand, snapshot_date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Periodic stock counts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stock_transfers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sku_id, from_branch_id, to_branch_id, quantity, transfer_date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Inter-branch movement</w:t>
            </w:r>
          </w:p>
        </w:tc>
      </w:tr>
      <w:tr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customers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customer_name, phone, email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customer_name</w:t>
            </w:r>
            <w:r>
              <w:rPr>
                <w:sz w:val="19"/>
              </w:rPr>
              <w:t xml:space="preserve"> not </w:t>
            </w:r>
            <w:r>
              <w:rPr>
                <w:rFonts w:ascii="Courier New" w:hAnsi="Courier New"/>
                <w:color w:val="C7254E"/>
                <w:sz w:val="19"/>
              </w:rPr>
              <w:t>name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outstanding_ledger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transaction_date, transaction_type, amount, reference_no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No balance/due_date/invoice_no columns</w:t>
            </w:r>
          </w:p>
        </w:tc>
      </w:tr>
      <w:tr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forecasting_cache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sku_id, branch_id, drr_4w, drr_13w, drr_52w, drr_seasonal, drr_recommended, current_stock, woi, computed_at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Pre-computed by Celery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import_batches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data_type, file_name, records_total, records_imported, status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Upload history</w:t>
            </w:r>
          </w:p>
        </w:tc>
      </w:tr>
      <w:tr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cost_decode_formulas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char_map (JSON), math_operation, math_value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Vendor encoding rules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whatsapp_templates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template_name, body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Message templates</w:t>
            </w:r>
          </w:p>
        </w:tc>
      </w:tr>
      <w:tr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branch_column_maps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branch_id, column_value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Maps CSV "location" strings → branch</w:t>
            </w:r>
          </w:p>
        </w:tc>
      </w:tr>
    </w:tbl>
    <w:p/>
    <w:p>
      <w:pPr>
        <w:pStyle w:val="Heading3"/>
      </w:pPr>
      <w:r>
        <w:t>Effective Stock Calculation</w:t>
      </w:r>
    </w:p>
    <w:p>
      <w:pPr>
        <w:spacing w:before="40" w:after="80"/>
      </w:pPr>
      <w:r>
        <w:t>The system does not maintain a running stock counter. Instead, it computes effective stock on-the-fly as: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effective_stock = latest_snapshot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           + purchases_since_snapshot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           - sales_since_snapshot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           + transfers_in_since_snapshot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           - transfers_out_since_snapshot</w:t>
      </w:r>
    </w:p>
    <w:p>
      <w:pPr>
        <w:spacing w:before="0" w:after="80"/>
      </w:pPr>
    </w:p>
    <w:p>
      <w:pPr>
        <w:spacing w:before="40" w:after="80"/>
      </w:pPr>
      <w:r>
        <w:t xml:space="preserve">This is done via SQL </w:t>
      </w:r>
      <w:r>
        <w:rPr>
          <w:rFonts w:ascii="Courier New" w:hAnsi="Courier New"/>
          <w:color w:val="C7254E"/>
          <w:sz w:val="19"/>
        </w:rPr>
        <w:t>LATERAL</w:t>
      </w:r>
      <w:r>
        <w:t xml:space="preserve"> joins for performance and correctness across branches.</w:t>
      </w:r>
    </w:p>
    <w:p>
      <w:pPr>
        <w:spacing w:before="80" w:after="80"/>
        <w:pBdr>
          <w:bottom w:val="single" w:sz="6" w:space="1" w:color="4472C4"/>
        </w:pBdr>
      </w:pPr>
    </w:p>
    <w:p>
      <w:pPr>
        <w:pStyle w:val="Heading2"/>
      </w:pPr>
      <w:r>
        <w:t>4. Authentication &amp; Security</w:t>
      </w:r>
    </w:p>
    <w:p>
      <w:pPr>
        <w:pStyle w:val="Heading3"/>
      </w:pPr>
      <w:r>
        <w:t>JWT Token Flow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POST /auth/login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→ validates email/password (bcrypt)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→ returns { access_token (24h), refresh_token (7d)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POST /auth/refresh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→ validates refresh_token (stored in DB)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→ rotates: old token invalidated, new pair issued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POST /auth/logout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→ deletes refresh_token from DB</w:t>
      </w:r>
    </w:p>
    <w:p>
      <w:pPr>
        <w:spacing w:before="0" w:after="80"/>
      </w:pPr>
    </w:p>
    <w:p>
      <w:pPr>
        <w:spacing w:before="40" w:after="80"/>
      </w:pPr>
      <w:r>
        <w:t>Tokens are signed with HS256. Secrets configured in environment:</w:t>
      </w:r>
    </w:p>
    <w:p>
      <w:pPr>
        <w:pStyle w:val="ListBullet"/>
        <w:spacing w:before="20" w:after="20"/>
      </w:pPr>
      <w:r>
        <w:rPr>
          <w:rFonts w:ascii="Courier New" w:hAnsi="Courier New"/>
          <w:color w:val="C7254E"/>
          <w:sz w:val="19"/>
        </w:rPr>
        <w:t>JWT_SECRET</w:t>
      </w:r>
      <w:r>
        <w:t xml:space="preserve"> — signs access tokens</w:t>
      </w:r>
    </w:p>
    <w:p>
      <w:pPr>
        <w:pStyle w:val="ListBullet"/>
        <w:spacing w:before="20" w:after="20"/>
      </w:pPr>
      <w:r>
        <w:rPr>
          <w:rFonts w:ascii="Courier New" w:hAnsi="Courier New"/>
          <w:color w:val="C7254E"/>
          <w:sz w:val="19"/>
        </w:rPr>
        <w:t>REFRESH_SECRET</w:t>
      </w:r>
      <w:r>
        <w:t xml:space="preserve"> — signs refresh tokens</w:t>
      </w:r>
    </w:p>
    <w:p>
      <w:pPr>
        <w:pStyle w:val="Heading3"/>
      </w:pPr>
      <w:r>
        <w:t>Token Payload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"sub": "user-uuid",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"role": "tenant_admin",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"tenantId": "tenant-uuid",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"tenantDbName": "tenant_abc123ef0123",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"name": "John Smith",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"exp": 1234567890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}</w:t>
      </w:r>
    </w:p>
    <w:p>
      <w:pPr>
        <w:spacing w:before="0" w:after="80"/>
      </w:pPr>
    </w:p>
    <w:p>
      <w:pPr>
        <w:spacing w:before="40" w:after="80"/>
      </w:pPr>
      <w:r>
        <w:t xml:space="preserve">The </w:t>
      </w:r>
      <w:r>
        <w:rPr>
          <w:rFonts w:ascii="Courier New" w:hAnsi="Courier New"/>
          <w:color w:val="C7254E"/>
          <w:sz w:val="19"/>
        </w:rPr>
        <w:t>tenantDbName</w:t>
      </w:r>
      <w:r>
        <w:t xml:space="preserve"> field is the most critical — it tells the API which PostgreSQL schema to query.</w:t>
      </w:r>
    </w:p>
    <w:p>
      <w:pPr>
        <w:pStyle w:val="Heading3"/>
      </w:pPr>
      <w:r>
        <w:t>FastAPI Dependencies (middleware/auth.py)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Dependency</w:t>
            </w:r>
          </w:p>
        </w:tc>
        <w:tc>
          <w:tcPr>
            <w:tcW w:type="dxa" w:w="4703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get_current_user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Decodes JWT, returns payload dict. 401 if missing/invalid/expired</w:t>
            </w:r>
          </w:p>
        </w:tc>
      </w:tr>
      <w:tr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get_tenant_db</w:t>
            </w:r>
          </w:p>
        </w:tc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 xml:space="preserve">Extracts </w:t>
            </w:r>
            <w:r>
              <w:rPr>
                <w:rFonts w:ascii="Courier New" w:hAnsi="Courier New"/>
                <w:color w:val="C7254E"/>
                <w:sz w:val="19"/>
              </w:rPr>
              <w:t>tenantDbName</w:t>
            </w:r>
            <w:r>
              <w:rPr>
                <w:sz w:val="19"/>
              </w:rPr>
              <w:t xml:space="preserve"> → resolves asyncpg pool for that schema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require_role(*roles)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Factory — raises 403 if user role not in allowed list</w:t>
            </w:r>
          </w:p>
        </w:tc>
      </w:tr>
      <w:tr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require_super_admin</w:t>
            </w:r>
          </w:p>
        </w:tc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Checks role == "super_admin" — used on admin-only routes</w:t>
            </w:r>
          </w:p>
        </w:tc>
      </w:tr>
    </w:tbl>
    <w:p/>
    <w:p>
      <w:pPr>
        <w:pStyle w:val="Heading3"/>
      </w:pPr>
      <w:r>
        <w:t>Frontend Auth (web/src/lib/auth.js)</w:t>
      </w:r>
    </w:p>
    <w:p>
      <w:pPr>
        <w:pStyle w:val="ListBullet"/>
        <w:spacing w:before="20" w:after="20"/>
      </w:pPr>
      <w:r>
        <w:t xml:space="preserve">Tokens stored in </w:t>
      </w:r>
      <w:r>
        <w:rPr>
          <w:rFonts w:ascii="Courier New" w:hAnsi="Courier New"/>
          <w:color w:val="C7254E"/>
          <w:sz w:val="19"/>
        </w:rPr>
        <w:t>localStorage</w:t>
      </w:r>
    </w:p>
    <w:p>
      <w:pPr>
        <w:pStyle w:val="ListBullet"/>
        <w:spacing w:before="20" w:after="20"/>
      </w:pPr>
      <w:r>
        <w:rPr>
          <w:rFonts w:ascii="Courier New" w:hAnsi="Courier New"/>
          <w:color w:val="C7254E"/>
          <w:sz w:val="19"/>
        </w:rPr>
        <w:t>api.js</w:t>
      </w:r>
      <w:r>
        <w:t xml:space="preserve"> Axios instance attaches </w:t>
      </w:r>
      <w:r>
        <w:rPr>
          <w:rFonts w:ascii="Courier New" w:hAnsi="Courier New"/>
          <w:color w:val="C7254E"/>
          <w:sz w:val="19"/>
        </w:rPr>
        <w:t>Authorization: Bearer &lt;token&gt;</w:t>
      </w:r>
      <w:r>
        <w:t xml:space="preserve"> on every request</w:t>
      </w:r>
    </w:p>
    <w:p>
      <w:pPr>
        <w:pStyle w:val="ListBullet"/>
        <w:spacing w:before="20" w:after="20"/>
      </w:pPr>
      <w:r>
        <w:t xml:space="preserve">On 401 response: silently calls </w:t>
      </w:r>
      <w:r>
        <w:rPr>
          <w:rFonts w:ascii="Courier New" w:hAnsi="Courier New"/>
          <w:color w:val="C7254E"/>
          <w:sz w:val="19"/>
        </w:rPr>
        <w:t>/auth/refresh</w:t>
      </w:r>
      <w:r>
        <w:t>, retries original request</w:t>
      </w:r>
    </w:p>
    <w:p>
      <w:pPr>
        <w:pStyle w:val="ListBullet"/>
        <w:spacing w:before="20" w:after="20"/>
      </w:pPr>
      <w:r>
        <w:t xml:space="preserve">On refresh failure: clears localStorage, redirects to </w:t>
      </w:r>
      <w:r>
        <w:rPr>
          <w:rFonts w:ascii="Courier New" w:hAnsi="Courier New"/>
          <w:color w:val="C7254E"/>
          <w:sz w:val="19"/>
        </w:rPr>
        <w:t>/login</w:t>
      </w:r>
    </w:p>
    <w:p>
      <w:pPr>
        <w:pStyle w:val="ListBullet"/>
        <w:spacing w:before="20" w:after="20"/>
      </w:pPr>
      <w:r>
        <w:rPr>
          <w:rFonts w:ascii="Courier New" w:hAnsi="Courier New"/>
          <w:color w:val="C7254E"/>
          <w:sz w:val="19"/>
        </w:rPr>
        <w:t>getTenant()</w:t>
      </w:r>
      <w:r>
        <w:t xml:space="preserve"> / </w:t>
      </w:r>
      <w:r>
        <w:rPr>
          <w:rFonts w:ascii="Courier New" w:hAnsi="Courier New"/>
          <w:color w:val="C7254E"/>
          <w:sz w:val="19"/>
        </w:rPr>
        <w:t>getUser()</w:t>
      </w:r>
      <w:r>
        <w:t xml:space="preserve"> read from localStorage — wrapped in </w:t>
      </w:r>
      <w:r>
        <w:rPr>
          <w:rFonts w:ascii="Courier New" w:hAnsi="Courier New"/>
          <w:color w:val="C7254E"/>
          <w:sz w:val="19"/>
        </w:rPr>
        <w:t>useEffect</w:t>
      </w:r>
      <w:r>
        <w:t xml:space="preserve"> to avoid SSR/hydration mismatch</w:t>
      </w:r>
    </w:p>
    <w:p>
      <w:pPr>
        <w:pStyle w:val="Heading3"/>
      </w:pPr>
      <w:r>
        <w:t>Roles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703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Access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super_admin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Admin portal only. Cannot log into tenant portal</w:t>
            </w:r>
          </w:p>
        </w:tc>
      </w:tr>
      <w:tr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tenant_admin</w:t>
            </w:r>
          </w:p>
        </w:tc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Full access to all tenant features + settings + user management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tenant_user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Read/write access to operational features; cannot manage settings or users</w:t>
            </w:r>
          </w:p>
        </w:tc>
      </w:tr>
    </w:tbl>
    <w:p/>
    <w:p>
      <w:pPr>
        <w:spacing w:before="80" w:after="80"/>
        <w:pBdr>
          <w:bottom w:val="single" w:sz="6" w:space="1" w:color="4472C4"/>
        </w:pBdr>
      </w:pPr>
    </w:p>
    <w:p>
      <w:pPr>
        <w:pStyle w:val="Heading2"/>
      </w:pPr>
      <w:r>
        <w:t>5. Backend Modules (API)</w:t>
      </w:r>
    </w:p>
    <w:p>
      <w:pPr>
        <w:pStyle w:val="Heading3"/>
      </w:pPr>
      <w:r>
        <w:t>Router Overview</w:t>
      </w:r>
    </w:p>
    <w:p>
      <w:pPr>
        <w:spacing w:before="40" w:after="80"/>
      </w:pPr>
      <w:r>
        <w:t xml:space="preserve">Each router file handles one domain. All routes are prefixed and included in </w:t>
      </w:r>
      <w:r>
        <w:rPr>
          <w:rFonts w:ascii="Courier New" w:hAnsi="Courier New"/>
          <w:color w:val="C7254E"/>
          <w:sz w:val="19"/>
        </w:rPr>
        <w:t>main.py</w:t>
      </w:r>
      <w:r>
        <w:t>.</w:t>
      </w:r>
    </w:p>
    <w:p>
      <w:pPr>
        <w:pStyle w:val="Heading4"/>
      </w:pPr>
      <w:r>
        <w:rPr>
          <w:rFonts w:ascii="Courier New" w:hAnsi="Courier New"/>
          <w:color w:val="C7254E"/>
          <w:sz w:val="19"/>
        </w:rPr>
        <w:t>/auth</w:t>
      </w:r>
      <w:r>
        <w:t xml:space="preserve"> — Authentication</w:t>
      </w:r>
    </w:p>
    <w:p>
      <w:pPr>
        <w:pStyle w:val="ListBullet"/>
        <w:spacing w:before="20" w:after="20"/>
      </w:pPr>
      <w:r>
        <w:rPr>
          <w:rFonts w:ascii="Courier New" w:hAnsi="Courier New"/>
          <w:color w:val="C7254E"/>
          <w:sz w:val="19"/>
        </w:rPr>
        <w:t>POST /auth/login</w:t>
      </w:r>
      <w:r>
        <w:t xml:space="preserve"> — email/password login</w:t>
      </w:r>
    </w:p>
    <w:p>
      <w:pPr>
        <w:pStyle w:val="ListBullet"/>
        <w:spacing w:before="20" w:after="20"/>
      </w:pPr>
      <w:r>
        <w:rPr>
          <w:rFonts w:ascii="Courier New" w:hAnsi="Courier New"/>
          <w:color w:val="C7254E"/>
          <w:sz w:val="19"/>
        </w:rPr>
        <w:t>POST /auth/refresh</w:t>
      </w:r>
      <w:r>
        <w:t xml:space="preserve"> — rotate refresh token</w:t>
      </w:r>
    </w:p>
    <w:p>
      <w:pPr>
        <w:pStyle w:val="ListBullet"/>
        <w:spacing w:before="20" w:after="20"/>
      </w:pPr>
      <w:r>
        <w:rPr>
          <w:rFonts w:ascii="Courier New" w:hAnsi="Courier New"/>
          <w:color w:val="C7254E"/>
          <w:sz w:val="19"/>
        </w:rPr>
        <w:t>POST /auth/logout</w:t>
      </w:r>
      <w:r>
        <w:t xml:space="preserve"> — invalidate refresh token</w:t>
      </w:r>
    </w:p>
    <w:p>
      <w:pPr>
        <w:pStyle w:val="ListBullet"/>
        <w:spacing w:before="20" w:after="20"/>
      </w:pPr>
      <w:r>
        <w:rPr>
          <w:rFonts w:ascii="Courier New" w:hAnsi="Courier New"/>
          <w:color w:val="C7254E"/>
          <w:sz w:val="19"/>
        </w:rPr>
        <w:t>GET /auth/me</w:t>
      </w:r>
      <w:r>
        <w:t xml:space="preserve"> — return current user info</w:t>
      </w:r>
    </w:p>
    <w:p>
      <w:pPr>
        <w:pStyle w:val="Heading4"/>
      </w:pPr>
      <w:r>
        <w:rPr>
          <w:rFonts w:ascii="Courier New" w:hAnsi="Courier New"/>
          <w:color w:val="C7254E"/>
          <w:sz w:val="19"/>
        </w:rPr>
        <w:t>/skus</w:t>
      </w:r>
      <w:r>
        <w:t xml:space="preserve"> — SKU Master</w:t>
      </w:r>
    </w:p>
    <w:p>
      <w:pPr>
        <w:pStyle w:val="ListBullet"/>
        <w:spacing w:before="20" w:after="20"/>
      </w:pPr>
      <w:r>
        <w:t>CRUD for the product master list</w:t>
      </w:r>
    </w:p>
    <w:p>
      <w:pPr>
        <w:pStyle w:val="ListBullet"/>
        <w:spacing w:before="20" w:after="20"/>
      </w:pPr>
      <w:r>
        <w:rPr>
          <w:rFonts w:ascii="Courier New" w:hAnsi="Courier New"/>
          <w:color w:val="C7254E"/>
          <w:sz w:val="19"/>
        </w:rPr>
        <w:t>POST /skus/bulk-tag</w:t>
      </w:r>
      <w:r>
        <w:t xml:space="preserve"> — apply season tags to multiple SKUs at once</w:t>
      </w:r>
    </w:p>
    <w:p>
      <w:pPr>
        <w:pStyle w:val="ListBullet"/>
        <w:spacing w:before="20" w:after="20"/>
      </w:pPr>
      <w:r>
        <w:rPr>
          <w:rFonts w:ascii="Courier New" w:hAnsi="Courier New"/>
          <w:color w:val="C7254E"/>
          <w:sz w:val="19"/>
        </w:rPr>
        <w:t>GET /skus/{id}</w:t>
      </w:r>
      <w:r>
        <w:t xml:space="preserve"> — SKU detail with forecasting data attached</w:t>
      </w:r>
    </w:p>
    <w:p>
      <w:pPr>
        <w:pStyle w:val="Heading4"/>
      </w:pPr>
      <w:r>
        <w:rPr>
          <w:rFonts w:ascii="Courier New" w:hAnsi="Courier New"/>
          <w:color w:val="C7254E"/>
          <w:sz w:val="19"/>
        </w:rPr>
        <w:t>/imports</w:t>
      </w:r>
      <w:r>
        <w:t xml:space="preserve"> — Data Import</w:t>
      </w:r>
    </w:p>
    <w:p>
      <w:pPr>
        <w:pStyle w:val="ListBullet"/>
        <w:spacing w:before="20" w:after="20"/>
      </w:pPr>
      <w:r>
        <w:rPr>
          <w:rFonts w:ascii="Courier New" w:hAnsi="Courier New"/>
          <w:color w:val="C7254E"/>
          <w:sz w:val="19"/>
        </w:rPr>
        <w:t>POST /imports/upload</w:t>
      </w:r>
      <w:r>
        <w:t xml:space="preserve"> — upload CSV or XLSX file</w:t>
      </w:r>
    </w:p>
    <w:p>
      <w:pPr>
        <w:pStyle w:val="ListBullet"/>
        <w:spacing w:before="20" w:after="20"/>
      </w:pPr>
      <w:r>
        <w:t>Pre-scans file for "location" column values to detect branch mapping needs</w:t>
      </w:r>
    </w:p>
    <w:p>
      <w:pPr>
        <w:pStyle w:val="ListBullet"/>
        <w:spacing w:before="20" w:after="20"/>
      </w:pPr>
      <w:r>
        <w:t>Queues async import task via Celery</w:t>
      </w:r>
    </w:p>
    <w:p>
      <w:pPr>
        <w:pStyle w:val="ListBullet"/>
        <w:spacing w:before="20" w:after="20"/>
      </w:pPr>
      <w:r>
        <w:rPr>
          <w:rFonts w:ascii="Courier New" w:hAnsi="Courier New"/>
          <w:color w:val="C7254E"/>
          <w:sz w:val="19"/>
        </w:rPr>
        <w:t>GET /imports/batches</w:t>
      </w:r>
      <w:r>
        <w:t xml:space="preserve"> — list import history with status and record counts</w:t>
      </w:r>
    </w:p>
    <w:p>
      <w:pPr>
        <w:pStyle w:val="ListBullet"/>
        <w:spacing w:before="20" w:after="20"/>
      </w:pPr>
      <w:r>
        <w:t>Supports 8 data types: sales, purchases, inventory, outstanding, MSL, urgent_skus, invoices, payment_receipts</w:t>
      </w:r>
    </w:p>
    <w:p>
      <w:pPr>
        <w:pStyle w:val="Heading4"/>
      </w:pPr>
      <w:r>
        <w:rPr>
          <w:rFonts w:ascii="Courier New" w:hAnsi="Courier New"/>
          <w:color w:val="C7254E"/>
          <w:sz w:val="19"/>
        </w:rPr>
        <w:t>/dashboard</w:t>
      </w:r>
      <w:r>
        <w:t xml:space="preserve"> — Home Dashboard</w:t>
      </w:r>
    </w:p>
    <w:p>
      <w:pPr>
        <w:spacing w:before="40" w:after="80"/>
      </w:pPr>
      <w:r>
        <w:t>Aggregates 19 KPI widgets in a single API call:</w:t>
      </w:r>
    </w:p>
    <w:p>
      <w:pPr>
        <w:pStyle w:val="ListBullet"/>
        <w:spacing w:before="20" w:after="20"/>
      </w:pPr>
      <w:r>
        <w:t>Total / focus / red / amber / green SKU counts</w:t>
      </w:r>
    </w:p>
    <w:p>
      <w:pPr>
        <w:pStyle w:val="ListBullet"/>
        <w:spacing w:before="20" w:after="20"/>
      </w:pPr>
      <w:r>
        <w:t>MTD sales, purchases, gross margin</w:t>
      </w:r>
    </w:p>
    <w:p>
      <w:pPr>
        <w:pStyle w:val="ListBullet"/>
        <w:spacing w:before="20" w:after="20"/>
      </w:pPr>
      <w:r>
        <w:t>WOI summary (how many SKUs in each health band)</w:t>
      </w:r>
    </w:p>
    <w:p>
      <w:pPr>
        <w:pStyle w:val="ListBullet"/>
        <w:spacing w:before="20" w:after="20"/>
      </w:pPr>
      <w:r>
        <w:t>Top 5 SKUs by revenue and by margin</w:t>
      </w:r>
    </w:p>
    <w:p>
      <w:pPr>
        <w:pStyle w:val="ListBullet"/>
        <w:spacing w:before="20" w:after="20"/>
      </w:pPr>
      <w:r>
        <w:t>Outstanding aging buckets (0-30, 31-60, 61-90, 90+ days)</w:t>
      </w:r>
    </w:p>
    <w:p>
      <w:pPr>
        <w:pStyle w:val="ListBullet"/>
        <w:spacing w:before="20" w:after="20"/>
      </w:pPr>
      <w:r>
        <w:t>Data freshness (last import date per type)</w:t>
      </w:r>
    </w:p>
    <w:p>
      <w:pPr>
        <w:pStyle w:val="ListBullet"/>
        <w:spacing w:before="20" w:after="20"/>
      </w:pPr>
      <w:r>
        <w:t>Cross-branch stock imbalances</w:t>
      </w:r>
    </w:p>
    <w:p>
      <w:pPr>
        <w:pStyle w:val="ListBullet"/>
        <w:spacing w:before="20" w:after="20"/>
      </w:pPr>
      <w:r>
        <w:t>Seasonal pre-order alerts</w:t>
      </w:r>
    </w:p>
    <w:p>
      <w:pPr>
        <w:pStyle w:val="Heading4"/>
      </w:pPr>
      <w:r>
        <w:rPr>
          <w:rFonts w:ascii="Courier New" w:hAnsi="Courier New"/>
          <w:color w:val="C7254E"/>
          <w:sz w:val="19"/>
        </w:rPr>
        <w:t>/forecasting</w:t>
      </w:r>
      <w:r>
        <w:t xml:space="preserve"> — Forecast Data</w:t>
      </w:r>
    </w:p>
    <w:p>
      <w:pPr>
        <w:pStyle w:val="ListBullet"/>
        <w:spacing w:before="20" w:after="20"/>
      </w:pPr>
      <w:r>
        <w:rPr>
          <w:rFonts w:ascii="Courier New" w:hAnsi="Courier New"/>
          <w:color w:val="C7254E"/>
          <w:sz w:val="19"/>
        </w:rPr>
        <w:t>GET /forecasting</w:t>
      </w:r>
      <w:r>
        <w:t xml:space="preserve"> — paginated DRR/WOI/MSL data per SKU per branch</w:t>
      </w:r>
    </w:p>
    <w:p>
      <w:pPr>
        <w:pStyle w:val="ListBullet"/>
        <w:spacing w:before="20" w:after="20"/>
      </w:pPr>
      <w:r>
        <w:rPr>
          <w:rFonts w:ascii="Courier New" w:hAnsi="Courier New"/>
          <w:color w:val="C7254E"/>
          <w:sz w:val="19"/>
        </w:rPr>
        <w:t>GET /forecasting/alerts</w:t>
      </w:r>
      <w:r>
        <w:t xml:space="preserve"> — SKUs below WOI threshold</w:t>
      </w:r>
    </w:p>
    <w:p>
      <w:pPr>
        <w:pStyle w:val="ListBullet"/>
        <w:spacing w:before="20" w:after="20"/>
      </w:pPr>
      <w:r>
        <w:rPr>
          <w:rFonts w:ascii="Courier New" w:hAnsi="Courier New"/>
          <w:color w:val="C7254E"/>
          <w:sz w:val="19"/>
        </w:rPr>
        <w:t>POST /forecasting/recompute</w:t>
      </w:r>
      <w:r>
        <w:t xml:space="preserve"> — trigger recomputation for one or all SKUs</w:t>
      </w:r>
    </w:p>
    <w:p>
      <w:pPr>
        <w:pStyle w:val="Heading4"/>
      </w:pPr>
      <w:r>
        <w:rPr>
          <w:rFonts w:ascii="Courier New" w:hAnsi="Courier New"/>
          <w:color w:val="C7254E"/>
          <w:sz w:val="19"/>
        </w:rPr>
        <w:t>/reports</w:t>
      </w:r>
      <w:r>
        <w:t xml:space="preserve"> — Excel Reports (12 total)</w:t>
      </w:r>
    </w:p>
    <w:p>
      <w:pPr>
        <w:spacing w:before="40" w:after="80"/>
      </w:pPr>
      <w:r>
        <w:t>All reports are downloadable as Excel files via streaming response: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4703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Report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/reports/po-recommendations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PO advisor output</w:t>
            </w:r>
          </w:p>
        </w:tc>
      </w:tr>
      <w:tr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/reports/inventory-woi</w:t>
            </w:r>
          </w:p>
        </w:tc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Full WOI health report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/reports/msl-review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MSL gap analysis</w:t>
            </w:r>
          </w:p>
        </w:tc>
      </w:tr>
      <w:tr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/reports/profitability</w:t>
            </w:r>
          </w:p>
        </w:tc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SKU-level margin report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/reports/pre-season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Seasonal alert report</w:t>
            </w:r>
          </w:p>
        </w:tc>
      </w:tr>
      <w:tr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/reports/volume-profit-divergence</w:t>
            </w:r>
          </w:p>
        </w:tc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SKUs where volume rank ≠ profit rank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/reports/sales-forecast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DRR projections</w:t>
            </w:r>
          </w:p>
        </w:tc>
      </w:tr>
      <w:tr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/reports/top-300</w:t>
            </w:r>
          </w:p>
        </w:tc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Top 300 SKUs by revenue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/reports/focus-sku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Focus SKU list with KPIs</w:t>
            </w:r>
          </w:p>
        </w:tc>
      </w:tr>
      <w:tr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/reports/transfer-log</w:t>
            </w:r>
          </w:p>
        </w:tc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Inter-branch transfer history</w:t>
            </w:r>
          </w:p>
        </w:tc>
      </w:tr>
    </w:tbl>
    <w:p/>
    <w:p>
      <w:pPr>
        <w:pStyle w:val="Heading4"/>
      </w:pPr>
      <w:r>
        <w:rPr>
          <w:rFonts w:ascii="Courier New" w:hAnsi="Courier New"/>
          <w:color w:val="C7254E"/>
          <w:sz w:val="19"/>
        </w:rPr>
        <w:t>/branches</w:t>
      </w:r>
      <w:r>
        <w:t xml:space="preserve"> — Branch Management &amp; Comparison</w:t>
      </w:r>
    </w:p>
    <w:p>
      <w:pPr>
        <w:pStyle w:val="ListBullet"/>
        <w:spacing w:before="20" w:after="20"/>
      </w:pPr>
      <w:r>
        <w:t>CRUD for branches (create, update, set-home, deactivate, delete)</w:t>
      </w:r>
    </w:p>
    <w:p>
      <w:pPr>
        <w:pStyle w:val="ListBullet"/>
        <w:spacing w:before="20" w:after="20"/>
      </w:pPr>
      <w:r>
        <w:rPr>
          <w:rFonts w:ascii="Courier New" w:hAnsi="Courier New"/>
          <w:color w:val="C7254E"/>
          <w:sz w:val="19"/>
        </w:rPr>
        <w:t>POST /branches/transfers</w:t>
      </w:r>
      <w:r>
        <w:t xml:space="preserve"> — log inter-branch stock transfer</w:t>
      </w:r>
    </w:p>
    <w:p>
      <w:pPr>
        <w:pStyle w:val="ListBullet"/>
        <w:spacing w:before="20" w:after="20"/>
      </w:pPr>
      <w:r>
        <w:rPr>
          <w:rFonts w:ascii="Courier New" w:hAnsi="Courier New"/>
          <w:color w:val="C7254E"/>
          <w:sz w:val="19"/>
        </w:rPr>
        <w:t>GET /branches/transfers/log</w:t>
      </w:r>
      <w:r>
        <w:t xml:space="preserve"> — paginated transfer history</w:t>
      </w:r>
    </w:p>
    <w:p>
      <w:pPr>
        <w:pStyle w:val="ListBullet"/>
        <w:spacing w:before="20" w:after="20"/>
      </w:pPr>
      <w:r>
        <w:rPr>
          <w:b/>
        </w:rPr>
        <w:t>Comparison tabs</w:t>
      </w:r>
      <w:r>
        <w:t xml:space="preserve"> (all return SKU × Branch matrix):</w:t>
      </w:r>
    </w:p>
    <w:p>
      <w:pPr>
        <w:pStyle w:val="ListBullet2"/>
        <w:spacing w:before="20" w:after="20"/>
      </w:pPr>
      <w:r>
        <w:rPr>
          <w:rFonts w:ascii="Courier New" w:hAnsi="Courier New"/>
          <w:color w:val="C7254E"/>
          <w:sz w:val="19"/>
        </w:rPr>
        <w:t>GET /branches/comparison/stock</w:t>
      </w:r>
      <w:r>
        <w:t xml:space="preserve"> — effective stock per branch</w:t>
      </w:r>
    </w:p>
    <w:p>
      <w:pPr>
        <w:pStyle w:val="ListBullet2"/>
        <w:spacing w:before="20" w:after="20"/>
      </w:pPr>
      <w:r>
        <w:rPr>
          <w:rFonts w:ascii="Courier New" w:hAnsi="Courier New"/>
          <w:color w:val="C7254E"/>
          <w:sz w:val="19"/>
        </w:rPr>
        <w:t>GET /branches/comparison/sales</w:t>
      </w:r>
      <w:r>
        <w:t xml:space="preserve"> — revenue + quantity per branch</w:t>
      </w:r>
    </w:p>
    <w:p>
      <w:pPr>
        <w:pStyle w:val="ListBullet2"/>
        <w:spacing w:before="20" w:after="20"/>
      </w:pPr>
      <w:r>
        <w:rPr>
          <w:rFonts w:ascii="Courier New" w:hAnsi="Courier New"/>
          <w:color w:val="C7254E"/>
          <w:sz w:val="19"/>
        </w:rPr>
        <w:t>GET /branches/comparison/profitability</w:t>
      </w:r>
      <w:r>
        <w:t xml:space="preserve"> — gross margin % per branch</w:t>
      </w:r>
    </w:p>
    <w:p>
      <w:pPr>
        <w:pStyle w:val="ListBullet2"/>
        <w:spacing w:before="20" w:after="20"/>
      </w:pPr>
      <w:r>
        <w:rPr>
          <w:rFonts w:ascii="Courier New" w:hAnsi="Courier New"/>
          <w:color w:val="C7254E"/>
          <w:sz w:val="19"/>
        </w:rPr>
        <w:t>GET /branches/comparison/top-skus</w:t>
      </w:r>
      <w:r>
        <w:t xml:space="preserve"> — top N SKUs ranked per branch</w:t>
      </w:r>
    </w:p>
    <w:p>
      <w:pPr>
        <w:pStyle w:val="ListBullet"/>
        <w:spacing w:before="20" w:after="20"/>
      </w:pPr>
      <w:r>
        <w:t xml:space="preserve">Each comparison endpoint has a corresponding </w:t>
      </w:r>
      <w:r>
        <w:rPr>
          <w:rFonts w:ascii="Courier New" w:hAnsi="Courier New"/>
          <w:color w:val="C7254E"/>
          <w:sz w:val="19"/>
        </w:rPr>
        <w:t>/export</w:t>
      </w:r>
      <w:r>
        <w:t xml:space="preserve"> CSV export</w:t>
      </w:r>
    </w:p>
    <w:p>
      <w:pPr>
        <w:pStyle w:val="Heading4"/>
      </w:pPr>
      <w:r>
        <w:rPr>
          <w:rFonts w:ascii="Courier New" w:hAnsi="Courier New"/>
          <w:color w:val="C7254E"/>
          <w:sz w:val="19"/>
        </w:rPr>
        <w:t>/reorder</w:t>
      </w:r>
      <w:r>
        <w:t xml:space="preserve"> — Smart Reorder</w:t>
      </w:r>
    </w:p>
    <w:p>
      <w:pPr>
        <w:spacing w:before="40" w:after="80"/>
      </w:pPr>
      <w:r>
        <w:t>Two-bucket analysis engine:</w:t>
      </w:r>
    </w:p>
    <w:p>
      <w:pPr>
        <w:pStyle w:val="ListBullet"/>
        <w:spacing w:before="20" w:after="20"/>
      </w:pPr>
      <w:r>
        <w:rPr>
          <w:b/>
        </w:rPr>
        <w:t>Bucket 1</w:t>
      </w:r>
      <w:r>
        <w:t xml:space="preserve"> — Active SKUs (sold in last 7 days + MSL &gt; 0)</w:t>
      </w:r>
    </w:p>
    <w:p>
      <w:pPr>
        <w:spacing w:before="40" w:after="80"/>
      </w:pPr>
      <w:r>
        <w:t xml:space="preserve">Suggested qty = </w:t>
      </w:r>
      <w:r>
        <w:rPr>
          <w:rFonts w:ascii="Courier New" w:hAnsi="Courier New"/>
          <w:color w:val="C7254E"/>
          <w:sz w:val="19"/>
        </w:rPr>
        <w:t>MAX(0, target_stock − current_stock)</w:t>
      </w:r>
    </w:p>
    <w:p>
      <w:pPr>
        <w:spacing w:before="40" w:after="80"/>
      </w:pPr>
      <w:r>
        <w:t xml:space="preserve">where </w:t>
      </w:r>
      <w:r>
        <w:rPr>
          <w:rFonts w:ascii="Courier New" w:hAnsi="Courier New"/>
          <w:color w:val="C7254E"/>
          <w:sz w:val="19"/>
        </w:rPr>
        <w:t>target_stock = DRR × lead_time × 1.2</w:t>
      </w:r>
    </w:p>
    <w:p>
      <w:pPr>
        <w:pStyle w:val="ListBullet"/>
        <w:spacing w:before="20" w:after="20"/>
      </w:pPr>
      <w:r>
        <w:rPr>
          <w:b/>
        </w:rPr>
        <w:t>Bucket 2</w:t>
      </w:r>
      <w:r>
        <w:t xml:space="preserve"> — At-risk SKUs (below WOI threshold, no recent sales)</w:t>
      </w:r>
    </w:p>
    <w:p>
      <w:pPr>
        <w:pStyle w:val="ListBullet"/>
        <w:spacing w:before="20" w:after="20"/>
      </w:pPr>
      <w:r>
        <w:rPr>
          <w:rFonts w:ascii="Courier New" w:hAnsi="Courier New"/>
          <w:color w:val="C7254E"/>
          <w:sz w:val="19"/>
        </w:rPr>
        <w:t>POST /reorder/orders</w:t>
      </w:r>
      <w:r>
        <w:t xml:space="preserve"> — save a confirmed reorder</w:t>
      </w:r>
    </w:p>
    <w:p>
      <w:pPr>
        <w:pStyle w:val="ListBullet"/>
        <w:spacing w:before="20" w:after="20"/>
      </w:pPr>
      <w:r>
        <w:rPr>
          <w:rFonts w:ascii="Courier New" w:hAnsi="Courier New"/>
          <w:color w:val="C7254E"/>
          <w:sz w:val="19"/>
        </w:rPr>
        <w:t>PATCH /reorder/orders/{id}</w:t>
      </w:r>
      <w:r>
        <w:t xml:space="preserve"> — update order status / delivery date</w:t>
      </w:r>
    </w:p>
    <w:p>
      <w:pPr>
        <w:pStyle w:val="Heading4"/>
      </w:pPr>
      <w:r>
        <w:rPr>
          <w:rFonts w:ascii="Courier New" w:hAnsi="Courier New"/>
          <w:color w:val="C7254E"/>
          <w:sz w:val="19"/>
        </w:rPr>
        <w:t>/outstanding_followups</w:t>
      </w:r>
      <w:r>
        <w:t xml:space="preserve"> — AR Collection</w:t>
      </w:r>
    </w:p>
    <w:p>
      <w:pPr>
        <w:spacing w:before="40" w:after="80"/>
      </w:pPr>
      <w:r>
        <w:t>Append-only workflow — each status change is a new row, never an update: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4703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followup_pending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Due but not yet actioned</w:t>
            </w:r>
          </w:p>
        </w:tc>
      </w:tr>
      <w:tr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customer_promised</w:t>
            </w:r>
          </w:p>
        </w:tc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Customer gave a payment commitment date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reminder_snoozed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Snooze until a future date</w:t>
            </w:r>
          </w:p>
        </w:tc>
      </w:tr>
      <w:tr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escalation_required</w:t>
            </w:r>
          </w:p>
        </w:tc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Triggers email to tenant admin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auto_closed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Closed via Busy sync / payment received</w:t>
            </w:r>
          </w:p>
        </w:tc>
      </w:tr>
    </w:tbl>
    <w:p/>
    <w:p>
      <w:pPr>
        <w:pStyle w:val="Heading4"/>
      </w:pPr>
      <w:r>
        <w:rPr>
          <w:rFonts w:ascii="Courier New" w:hAnsi="Courier New"/>
          <w:color w:val="C7254E"/>
          <w:sz w:val="19"/>
        </w:rPr>
        <w:t>/customers</w:t>
      </w:r>
      <w:r>
        <w:t xml:space="preserve"> — Customer Master</w:t>
      </w:r>
    </w:p>
    <w:p>
      <w:pPr>
        <w:pStyle w:val="ListBullet"/>
        <w:spacing w:before="20" w:after="20"/>
      </w:pPr>
      <w:r>
        <w:t>CRUD for customer records</w:t>
      </w:r>
    </w:p>
    <w:p>
      <w:pPr>
        <w:pStyle w:val="ListBullet"/>
        <w:spacing w:before="20" w:after="20"/>
      </w:pPr>
      <w:r>
        <w:t>Used by outstanding module for payment followup</w:t>
      </w:r>
    </w:p>
    <w:p>
      <w:pPr>
        <w:pStyle w:val="Heading4"/>
      </w:pPr>
      <w:r>
        <w:rPr>
          <w:rFonts w:ascii="Courier New" w:hAnsi="Courier New"/>
          <w:color w:val="C7254E"/>
          <w:sz w:val="19"/>
        </w:rPr>
        <w:t>/vendors</w:t>
      </w:r>
      <w:r>
        <w:t xml:space="preserve"> — Vendor Management</w:t>
      </w:r>
    </w:p>
    <w:p>
      <w:pPr>
        <w:pStyle w:val="ListBullet"/>
        <w:spacing w:before="20" w:after="20"/>
      </w:pPr>
      <w:r>
        <w:t>CRUD for vendor records</w:t>
      </w:r>
    </w:p>
    <w:p>
      <w:pPr>
        <w:pStyle w:val="ListBullet"/>
        <w:spacing w:before="20" w:after="20"/>
      </w:pPr>
      <w:r>
        <w:t>Optional: linked to purchase records for analysis</w:t>
      </w:r>
    </w:p>
    <w:p>
      <w:pPr>
        <w:pStyle w:val="Heading4"/>
      </w:pPr>
      <w:r>
        <w:rPr>
          <w:rFonts w:ascii="Courier New" w:hAnsi="Courier New"/>
          <w:color w:val="C7254E"/>
          <w:sz w:val="19"/>
        </w:rPr>
        <w:t>/whatsapp</w:t>
      </w:r>
      <w:r>
        <w:t xml:space="preserve"> — Messaging</w:t>
      </w:r>
    </w:p>
    <w:p>
      <w:pPr>
        <w:pStyle w:val="ListBullet"/>
        <w:spacing w:before="20" w:after="20"/>
      </w:pPr>
      <w:r>
        <w:rPr>
          <w:rFonts w:ascii="Courier New" w:hAnsi="Courier New"/>
          <w:color w:val="C7254E"/>
          <w:sz w:val="19"/>
        </w:rPr>
        <w:t>POST /whatsapp/send</w:t>
      </w:r>
      <w:r>
        <w:t xml:space="preserve"> — single message (template or raw)</w:t>
      </w:r>
    </w:p>
    <w:p>
      <w:pPr>
        <w:pStyle w:val="ListBullet"/>
        <w:spacing w:before="20" w:after="20"/>
      </w:pPr>
      <w:r>
        <w:rPr>
          <w:rFonts w:ascii="Courier New" w:hAnsi="Courier New"/>
          <w:color w:val="C7254E"/>
          <w:sz w:val="19"/>
        </w:rPr>
        <w:t>POST /whatsapp/bulk-send</w:t>
      </w:r>
      <w:r>
        <w:t xml:space="preserve"> — same template to multiple customers</w:t>
      </w:r>
    </w:p>
    <w:p>
      <w:pPr>
        <w:pStyle w:val="ListBullet"/>
        <w:spacing w:before="20" w:after="20"/>
      </w:pPr>
      <w:r>
        <w:t xml:space="preserve">Variable interpolation: </w:t>
      </w:r>
      <w:r>
        <w:rPr>
          <w:rFonts w:ascii="Courier New" w:hAnsi="Courier New"/>
          <w:color w:val="C7254E"/>
          <w:sz w:val="19"/>
        </w:rPr>
        <w:t>{{customer_name}}</w:t>
      </w:r>
      <w:r>
        <w:t xml:space="preserve">, </w:t>
      </w:r>
      <w:r>
        <w:rPr>
          <w:rFonts w:ascii="Courier New" w:hAnsi="Courier New"/>
          <w:color w:val="C7254E"/>
          <w:sz w:val="19"/>
        </w:rPr>
        <w:t>{{outstanding_amount}}</w:t>
      </w:r>
      <w:r>
        <w:t xml:space="preserve">, </w:t>
      </w:r>
      <w:r>
        <w:rPr>
          <w:rFonts w:ascii="Courier New" w:hAnsi="Courier New"/>
          <w:color w:val="C7254E"/>
          <w:sz w:val="19"/>
        </w:rPr>
        <w:t>{{due_date}}</w:t>
      </w:r>
    </w:p>
    <w:p>
      <w:pPr>
        <w:pStyle w:val="ListBullet"/>
        <w:spacing w:before="20" w:after="20"/>
      </w:pPr>
      <w:r>
        <w:t>Phone normalisation before sending</w:t>
      </w:r>
    </w:p>
    <w:p>
      <w:pPr>
        <w:pStyle w:val="Heading4"/>
      </w:pPr>
      <w:r>
        <w:rPr>
          <w:rFonts w:ascii="Courier New" w:hAnsi="Courier New"/>
          <w:color w:val="C7254E"/>
          <w:sz w:val="19"/>
        </w:rPr>
        <w:t>/settings_router</w:t>
      </w:r>
      <w:r>
        <w:t xml:space="preserve"> — Tenant Configuration</w:t>
      </w:r>
    </w:p>
    <w:p>
      <w:pPr>
        <w:spacing w:before="40" w:after="80"/>
      </w:pPr>
      <w:r>
        <w:t>Covers all configurable aspects:</w:t>
      </w:r>
    </w:p>
    <w:p>
      <w:pPr>
        <w:pStyle w:val="ListBullet"/>
        <w:spacing w:before="20" w:after="20"/>
      </w:pPr>
      <w:r>
        <w:t>Business details (name, email, phone)</w:t>
      </w:r>
    </w:p>
    <w:p>
      <w:pPr>
        <w:pStyle w:val="ListBullet"/>
        <w:spacing w:before="20" w:after="20"/>
      </w:pPr>
      <w:r>
        <w:t>Lead time (days) — used in reorder calculations</w:t>
      </w:r>
    </w:p>
    <w:p>
      <w:pPr>
        <w:pStyle w:val="ListBullet"/>
        <w:spacing w:before="20" w:after="20"/>
      </w:pPr>
      <w:r>
        <w:t>WOI thresholds (red/amber cutoffs)</w:t>
      </w:r>
    </w:p>
    <w:p>
      <w:pPr>
        <w:pStyle w:val="ListBullet"/>
        <w:spacing w:before="20" w:after="20"/>
      </w:pPr>
      <w:r>
        <w:t>Outstanding method (direct_upload vs. computed)</w:t>
      </w:r>
    </w:p>
    <w:p>
      <w:pPr>
        <w:pStyle w:val="ListBullet"/>
        <w:spacing w:before="20" w:after="20"/>
      </w:pPr>
      <w:r>
        <w:t>Cost decoder formulas (char substitution map + math operation)</w:t>
      </w:r>
    </w:p>
    <w:p>
      <w:pPr>
        <w:pStyle w:val="ListBullet"/>
        <w:spacing w:before="20" w:after="20"/>
      </w:pPr>
      <w:r>
        <w:t>WhatsApp template management</w:t>
      </w:r>
    </w:p>
    <w:p>
      <w:pPr>
        <w:pStyle w:val="ListBullet"/>
        <w:spacing w:before="20" w:after="20"/>
      </w:pPr>
      <w:r>
        <w:t>Branch column mapping (maps CSV location strings → branch IDs)</w:t>
      </w:r>
    </w:p>
    <w:p>
      <w:pPr>
        <w:pStyle w:val="ListBullet"/>
        <w:spacing w:before="20" w:after="20"/>
      </w:pPr>
      <w:r>
        <w:t>Busy Web Service sync settings</w:t>
      </w:r>
    </w:p>
    <w:p>
      <w:pPr>
        <w:pStyle w:val="Heading4"/>
      </w:pPr>
      <w:r>
        <w:rPr>
          <w:rFonts w:ascii="Courier New" w:hAnsi="Courier New"/>
          <w:color w:val="C7254E"/>
          <w:sz w:val="19"/>
        </w:rPr>
        <w:t>/admin</w:t>
      </w:r>
      <w:r>
        <w:t xml:space="preserve"> — Super Admin</w:t>
      </w:r>
    </w:p>
    <w:p>
      <w:pPr>
        <w:pStyle w:val="ListBullet"/>
        <w:spacing w:before="20" w:after="20"/>
      </w:pPr>
      <w:r>
        <w:t xml:space="preserve">Accessible only with </w:t>
      </w:r>
      <w:r>
        <w:rPr>
          <w:rFonts w:ascii="Courier New" w:hAnsi="Courier New"/>
          <w:color w:val="C7254E"/>
          <w:sz w:val="19"/>
        </w:rPr>
        <w:t>super_admin</w:t>
      </w:r>
      <w:r>
        <w:t xml:space="preserve"> role</w:t>
      </w:r>
    </w:p>
    <w:p>
      <w:pPr>
        <w:pStyle w:val="ListBullet"/>
        <w:spacing w:before="20" w:after="20"/>
      </w:pPr>
      <w:r>
        <w:t>Tenant management: list, create, suspend, provision</w:t>
      </w:r>
    </w:p>
    <w:p>
      <w:pPr>
        <w:pStyle w:val="ListBullet"/>
        <w:spacing w:before="20" w:after="20"/>
      </w:pPr>
      <w:r>
        <w:t>Plan management</w:t>
      </w:r>
    </w:p>
    <w:p>
      <w:pPr>
        <w:pStyle w:val="ListBullet"/>
        <w:spacing w:before="20" w:after="20"/>
      </w:pPr>
      <w:r>
        <w:t>Announcement management (banner shown in tenant portal)</w:t>
      </w:r>
    </w:p>
    <w:p>
      <w:pPr>
        <w:pStyle w:val="ListBullet"/>
        <w:spacing w:before="20" w:after="20"/>
      </w:pPr>
      <w:r>
        <w:t>Platform-wide audit log</w:t>
      </w:r>
    </w:p>
    <w:p>
      <w:pPr>
        <w:pStyle w:val="Heading4"/>
      </w:pPr>
      <w:r>
        <w:rPr>
          <w:rFonts w:ascii="Courier New" w:hAnsi="Courier New"/>
          <w:color w:val="C7254E"/>
          <w:sz w:val="19"/>
        </w:rPr>
        <w:t>/users</w:t>
      </w:r>
      <w:r>
        <w:t xml:space="preserve"> — User Management</w:t>
      </w:r>
    </w:p>
    <w:p>
      <w:pPr>
        <w:pStyle w:val="ListBullet"/>
        <w:spacing w:before="20" w:after="20"/>
      </w:pPr>
      <w:r>
        <w:rPr>
          <w:rFonts w:ascii="Courier New" w:hAnsi="Courier New"/>
          <w:color w:val="C7254E"/>
          <w:sz w:val="19"/>
        </w:rPr>
        <w:t>GET /users</w:t>
      </w:r>
      <w:r>
        <w:t xml:space="preserve"> — list tenant users</w:t>
      </w:r>
    </w:p>
    <w:p>
      <w:pPr>
        <w:pStyle w:val="ListBullet"/>
        <w:spacing w:before="20" w:after="20"/>
      </w:pPr>
      <w:r>
        <w:rPr>
          <w:rFonts w:ascii="Courier New" w:hAnsi="Courier New"/>
          <w:color w:val="C7254E"/>
          <w:sz w:val="19"/>
        </w:rPr>
        <w:t>POST /users</w:t>
      </w:r>
      <w:r>
        <w:t xml:space="preserve"> — create user (tenant_admin or tenant_user)</w:t>
      </w:r>
    </w:p>
    <w:p>
      <w:pPr>
        <w:pStyle w:val="ListBullet"/>
        <w:spacing w:before="20" w:after="20"/>
      </w:pPr>
      <w:r>
        <w:rPr>
          <w:rFonts w:ascii="Courier New" w:hAnsi="Courier New"/>
          <w:color w:val="C7254E"/>
          <w:sz w:val="19"/>
        </w:rPr>
        <w:t>PATCH /users/{id}</w:t>
      </w:r>
      <w:r>
        <w:t xml:space="preserve"> — update role or details</w:t>
      </w:r>
    </w:p>
    <w:p>
      <w:pPr>
        <w:pStyle w:val="ListBullet"/>
        <w:spacing w:before="20" w:after="20"/>
      </w:pPr>
      <w:r>
        <w:rPr>
          <w:rFonts w:ascii="Courier New" w:hAnsi="Courier New"/>
          <w:color w:val="C7254E"/>
          <w:sz w:val="19"/>
        </w:rPr>
        <w:t>DELETE /users/{id}</w:t>
      </w:r>
      <w:r>
        <w:t xml:space="preserve"> — deactivate user</w:t>
      </w:r>
    </w:p>
    <w:p>
      <w:pPr>
        <w:spacing w:before="80" w:after="80"/>
        <w:pBdr>
          <w:bottom w:val="single" w:sz="6" w:space="1" w:color="4472C4"/>
        </w:pBdr>
      </w:pPr>
    </w:p>
    <w:p>
      <w:pPr>
        <w:pStyle w:val="Heading2"/>
      </w:pPr>
      <w:r>
        <w:t>6. Frontend Modules (Web Portal)</w:t>
      </w:r>
    </w:p>
    <w:p>
      <w:pPr>
        <w:pStyle w:val="Heading3"/>
      </w:pPr>
      <w:r>
        <w:t>Route Structure</w:t>
      </w:r>
    </w:p>
    <w:p>
      <w:pPr>
        <w:spacing w:before="40" w:after="80"/>
      </w:pPr>
      <w:r>
        <w:t xml:space="preserve">All authenticated pages live under </w:t>
      </w:r>
      <w:r>
        <w:rPr>
          <w:rFonts w:ascii="Courier New" w:hAnsi="Courier New"/>
          <w:color w:val="C7254E"/>
          <w:sz w:val="19"/>
        </w:rPr>
        <w:t>web/src/app/(portal)/</w:t>
      </w:r>
      <w:r>
        <w:t xml:space="preserve"> and share a layout with:</w:t>
      </w:r>
    </w:p>
    <w:p>
      <w:pPr>
        <w:pStyle w:val="ListBullet"/>
        <w:spacing w:before="20" w:after="20"/>
      </w:pPr>
      <w:r>
        <w:rPr>
          <w:b/>
        </w:rPr>
        <w:t>Authentication guard</w:t>
      </w:r>
      <w:r>
        <w:t xml:space="preserve"> — redirects to </w:t>
      </w:r>
      <w:r>
        <w:rPr>
          <w:rFonts w:ascii="Courier New" w:hAnsi="Courier New"/>
          <w:color w:val="C7254E"/>
          <w:sz w:val="19"/>
        </w:rPr>
        <w:t>/login</w:t>
      </w:r>
      <w:r>
        <w:t xml:space="preserve"> if no valid JWT in localStorage</w:t>
      </w:r>
    </w:p>
    <w:p>
      <w:pPr>
        <w:pStyle w:val="ListBullet"/>
        <w:spacing w:before="20" w:after="20"/>
      </w:pPr>
      <w:r>
        <w:rPr>
          <w:b/>
        </w:rPr>
        <w:t>Sidebar</w:t>
      </w:r>
      <w:r>
        <w:t xml:space="preserve"> — navigation, tenant name, branch selector, user avatar</w:t>
      </w:r>
    </w:p>
    <w:p>
      <w:pPr>
        <w:pStyle w:val="ListBullet"/>
        <w:spacing w:before="20" w:after="20"/>
      </w:pPr>
      <w:r>
        <w:rPr>
          <w:b/>
        </w:rPr>
        <w:t>AnnouncementBanner</w:t>
      </w:r>
      <w:r>
        <w:t xml:space="preserve"> — shows active platform announcements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/login                          Public — email/password login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/dashboard                      Home — 19 KPI widgets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/import                         Data Import — CSV/XLSX upload with column preview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/skus                           SKU Master list with search/filter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/skus/bulk-tag                  Bulk apply season tags to multiple SKUs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/skus/[id]                      SKU detail page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/inventory                      Inventory Health — WOI traffic light table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/branches/comparison            Cross-branch matrix (4 tabs: Stock/Sales/Profit/TopSKUs)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/branches/transfer/new          Log a new inter-branch transfer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/branches/transfer/log          Transfer history log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/po-advisor                     PO Advisor — suggested purchase quantities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/po-advisor/urgent              Pre-season urgent SKU alert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/reorder                        Smart Reorder — two-bucket analysis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/reports/sales-forecast         DRR projection report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/reports/top-300                Top 300 SKUs by revenue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/reports/focus-sku              Focus SKU list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/reports/msl-review             MSL gap review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/reports/volume-profit-divergence  Volume vs. profit divergence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/seasonal/pre-season-alert      Seasonal pre-order alerts (linked from sidebar)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/profitability                  Gross margin per SKU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/outstanding                    AR outstanding ledger with followup workflow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/users                          User management (tenant_admin only)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/settings/general               Business name, contact info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/settings/inventory-targets     WOI thresholds + lead time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/settings/outstanding-method    Upload vs. computed mode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/settings/cost-decoder          Vendor encoding rules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/settings/whatsapp-templates    WhatsApp message templates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/settings/column-mappings       Branch name → CSV value mappings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/settings/vendors               Vendor master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/settings/branches              Branch management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/settings/busy-sync             Busy Web Service sync configuration</w:t>
      </w:r>
    </w:p>
    <w:p>
      <w:pPr>
        <w:spacing w:before="0" w:after="80"/>
      </w:pPr>
    </w:p>
    <w:p>
      <w:pPr>
        <w:pStyle w:val="Heading3"/>
      </w:pPr>
      <w:r>
        <w:t>Shared UI Components</w:t>
      </w:r>
    </w:p>
    <w:p>
      <w:pPr>
        <w:spacing w:before="40" w:after="80"/>
      </w:pPr>
      <w:r>
        <w:t xml:space="preserve">All components are in </w:t>
      </w:r>
      <w:r>
        <w:rPr>
          <w:rFonts w:ascii="Courier New" w:hAnsi="Courier New"/>
          <w:color w:val="C7254E"/>
          <w:sz w:val="19"/>
        </w:rPr>
        <w:t>web/src/components/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4703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layout/Sidebar.js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Fixed dark sidebar: nav groups, branch selector dropdown, user avatar, logout</w:t>
            </w:r>
          </w:p>
        </w:tc>
      </w:tr>
      <w:tr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layout/Topbar.js</w:t>
            </w:r>
          </w:p>
        </w:tc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Page header: title, subtitle, optional back link, action buttons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ui/DataTable.js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MUI-style self-contained card table: title, toolbar, loading spinner, empty state, expandable rows, footer slot for pagination</w:t>
            </w:r>
          </w:p>
        </w:tc>
      </w:tr>
      <w:tr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ui/Pagination.js</w:t>
            </w:r>
          </w:p>
        </w:tc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Page prev/next with total count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ui/Toast.js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Non-blocking notification system (success/error/info)</w:t>
            </w:r>
          </w:p>
        </w:tc>
      </w:tr>
      <w:tr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ui/AnnouncementBanner.js</w:t>
            </w:r>
          </w:p>
        </w:tc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Platform-wide announcement bar at top of every page</w:t>
            </w:r>
          </w:p>
        </w:tc>
      </w:tr>
    </w:tbl>
    <w:p/>
    <w:p>
      <w:pPr>
        <w:pStyle w:val="Heading3"/>
      </w:pPr>
      <w:r>
        <w:t>Branch Context (Global State)</w:t>
      </w:r>
    </w:p>
    <w:p>
      <w:pPr>
        <w:spacing w:before="40" w:after="80"/>
      </w:pPr>
      <w:r>
        <w:t xml:space="preserve">The sidebar contains a branch selector that changes the active branch for the entire session. This is implemented without Redux using a module-level variable pattern in </w:t>
      </w:r>
      <w:r>
        <w:rPr>
          <w:rFonts w:ascii="Courier New" w:hAnsi="Courier New"/>
          <w:color w:val="C7254E"/>
          <w:sz w:val="19"/>
        </w:rPr>
        <w:t>Sidebar.js</w:t>
      </w:r>
      <w:r>
        <w:t>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let _activeBranch = null;  // null = all branches (consolidated)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const _listeners  = new Set();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export function getActiveBranch() { return _activeBranch;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export function setActiveBranch(b) { _activeBranch = b; _listeners.forEach(fn =&gt; fn(b));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export function useActiveBranch() { /* useState + listener subscription */ }</w:t>
      </w:r>
    </w:p>
    <w:p>
      <w:pPr>
        <w:spacing w:before="0" w:after="80"/>
      </w:pPr>
    </w:p>
    <w:p>
      <w:pPr>
        <w:spacing w:before="40" w:after="80"/>
      </w:pPr>
      <w:r>
        <w:t xml:space="preserve">Pages import </w:t>
      </w:r>
      <w:r>
        <w:rPr>
          <w:rFonts w:ascii="Courier New" w:hAnsi="Courier New"/>
          <w:color w:val="C7254E"/>
          <w:sz w:val="19"/>
        </w:rPr>
        <w:t>getActiveBranch()</w:t>
      </w:r>
      <w:r>
        <w:t xml:space="preserve"> and pass </w:t>
      </w:r>
      <w:r>
        <w:rPr>
          <w:rFonts w:ascii="Courier New" w:hAnsi="Courier New"/>
          <w:color w:val="C7254E"/>
          <w:sz w:val="19"/>
        </w:rPr>
        <w:t>branch_id</w:t>
      </w:r>
      <w:r>
        <w:t xml:space="preserve"> as a query parameter to the API when a specific branch is selected.</w:t>
      </w:r>
    </w:p>
    <w:p>
      <w:pPr>
        <w:pStyle w:val="Heading3"/>
      </w:pPr>
      <w:r>
        <w:t>CSS Architecture</w:t>
      </w:r>
    </w:p>
    <w:p>
      <w:pPr>
        <w:spacing w:before="40" w:after="80"/>
      </w:pPr>
      <w:r>
        <w:t xml:space="preserve">All styling is in </w:t>
      </w:r>
      <w:r>
        <w:rPr>
          <w:rFonts w:ascii="Courier New" w:hAnsi="Courier New"/>
          <w:color w:val="C7254E"/>
          <w:sz w:val="19"/>
        </w:rPr>
        <w:t>web/src/styles/globals.css</w:t>
      </w:r>
      <w:r>
        <w:t xml:space="preserve"> using CSS custom properties: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/* Core variables */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--accent            /* primary brand colour (indigo) */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--surface / --surface2   /* card backgrounds */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--border            /* border colour */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--text / --text2 / --text3  /* text hierarchy */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/* Semantic colours */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--red / --red-bg    /* danger / low stock */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--amber / --amber-bg  /* warning / near reorder */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--green / --green-bg  /* healthy stock */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--blue / --blue-bg    /* informational / totals */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/* Sidebar-specific */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--sb-bg / --sb-border / --sb-text / --sb-active-bg / --sb-active-text</w:t>
      </w:r>
    </w:p>
    <w:p>
      <w:pPr>
        <w:spacing w:before="0" w:after="80"/>
      </w:pPr>
    </w:p>
    <w:p>
      <w:pPr>
        <w:spacing w:before="80" w:after="80"/>
        <w:pBdr>
          <w:bottom w:val="single" w:sz="6" w:space="1" w:color="4472C4"/>
        </w:pBdr>
      </w:pPr>
    </w:p>
    <w:p>
      <w:pPr>
        <w:pStyle w:val="Heading2"/>
      </w:pPr>
      <w:r>
        <w:t>7. Core Business Algorithms</w:t>
      </w:r>
    </w:p>
    <w:p>
      <w:pPr>
        <w:pStyle w:val="Heading3"/>
      </w:pPr>
      <w:r>
        <w:t>DRR (Daily Run Rate)</w:t>
      </w:r>
    </w:p>
    <w:p>
      <w:pPr>
        <w:spacing w:before="40" w:after="80"/>
      </w:pPr>
      <w:r>
        <w:t>DRR is the primary demand signal. It blends three time windows: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DRR = (DRR_4w × 0.50) + (DRR_13w × 0.35) + (DRR_52w × 0.15)</w:t>
      </w:r>
    </w:p>
    <w:p>
      <w:pPr>
        <w:spacing w:before="0" w:after="80"/>
      </w:pPr>
    </w:p>
    <w:p>
      <w:pPr>
        <w:spacing w:before="40" w:after="80"/>
      </w:pPr>
      <w:r>
        <w:t>Each window is only included if it has ≥ 14 days with actual sales data. If a window has insufficient history, weights are redistributed to available windows.</w:t>
      </w:r>
    </w:p>
    <w:p>
      <w:pPr>
        <w:pStyle w:val="ListBullet"/>
        <w:spacing w:before="20" w:after="20"/>
      </w:pPr>
      <w:r>
        <w:rPr>
          <w:rFonts w:ascii="Courier New" w:hAnsi="Courier New"/>
          <w:color w:val="C7254E"/>
          <w:sz w:val="19"/>
        </w:rPr>
        <w:t>DRR_4w</w:t>
      </w:r>
      <w:r>
        <w:t xml:space="preserve">  = total units sold in last 28 days ÷ 28</w:t>
      </w:r>
    </w:p>
    <w:p>
      <w:pPr>
        <w:pStyle w:val="ListBullet"/>
        <w:spacing w:before="20" w:after="20"/>
      </w:pPr>
      <w:r>
        <w:rPr>
          <w:rFonts w:ascii="Courier New" w:hAnsi="Courier New"/>
          <w:color w:val="C7254E"/>
          <w:sz w:val="19"/>
        </w:rPr>
        <w:t>DRR_13w</w:t>
      </w:r>
      <w:r>
        <w:t xml:space="preserve"> = total units sold in last 91 days ÷ 91</w:t>
      </w:r>
    </w:p>
    <w:p>
      <w:pPr>
        <w:pStyle w:val="ListBullet"/>
        <w:spacing w:before="20" w:after="20"/>
      </w:pPr>
      <w:r>
        <w:rPr>
          <w:rFonts w:ascii="Courier New" w:hAnsi="Courier New"/>
          <w:color w:val="C7254E"/>
          <w:sz w:val="19"/>
        </w:rPr>
        <w:t>DRR_52w</w:t>
      </w:r>
      <w:r>
        <w:t xml:space="preserve"> = total units sold in last 364 days ÷ 364</w:t>
      </w:r>
    </w:p>
    <w:p>
      <w:pPr>
        <w:spacing w:before="40" w:after="80"/>
      </w:pPr>
      <w:r>
        <w:t xml:space="preserve">A seasonal variant </w:t>
      </w:r>
      <w:r>
        <w:rPr>
          <w:rFonts w:ascii="Courier New" w:hAnsi="Courier New"/>
          <w:color w:val="C7254E"/>
          <w:sz w:val="19"/>
        </w:rPr>
        <w:t>drr_seasonal</w:t>
      </w:r>
      <w:r>
        <w:t xml:space="preserve"> is also computed for SKUs with season tags (compared against same season in prior year).</w:t>
      </w:r>
    </w:p>
    <w:p>
      <w:pPr>
        <w:pStyle w:val="Heading3"/>
      </w:pPr>
      <w:r>
        <w:t>WOI (Weeks of Inventory)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WOI = current_stock / (DRR × 7)</w:t>
      </w:r>
    </w:p>
    <w:p>
      <w:pPr>
        <w:spacing w:before="0" w:after="80"/>
      </w:pPr>
    </w:p>
    <w:p>
      <w:pPr>
        <w:spacing w:before="40" w:after="80"/>
      </w:pPr>
      <w:r>
        <w:t>Traffic light thresholds (configurable per tenant):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Colour</w:t>
            </w:r>
          </w:p>
        </w:tc>
        <w:tc>
          <w:tcPr>
            <w:tcW w:type="dxa" w:w="4703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Condition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🔴 Red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WOI &lt; 4 weeks (default)</w:t>
            </w:r>
          </w:p>
        </w:tc>
      </w:tr>
      <w:tr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🟡 Amber</w:t>
            </w:r>
          </w:p>
        </w:tc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WOI &lt; 8 weeks (default)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🟢 Green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WOI ≥ 8 weeks</w:t>
            </w:r>
          </w:p>
        </w:tc>
      </w:tr>
    </w:tbl>
    <w:p/>
    <w:p>
      <w:pPr>
        <w:pStyle w:val="Heading3"/>
      </w:pPr>
      <w:r>
        <w:t>MSL (Minimum Stock Level)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MSL = ceil(DRR × lead_time × 1.2)</w:t>
      </w:r>
    </w:p>
    <w:p>
      <w:pPr>
        <w:spacing w:before="0" w:after="80"/>
      </w:pPr>
    </w:p>
    <w:p>
      <w:pPr>
        <w:spacing w:before="40" w:after="80"/>
      </w:pPr>
      <w:r>
        <w:t xml:space="preserve">Where </w:t>
      </w:r>
      <w:r>
        <w:rPr>
          <w:rFonts w:ascii="Courier New" w:hAnsi="Courier New"/>
          <w:color w:val="C7254E"/>
          <w:sz w:val="19"/>
        </w:rPr>
        <w:t>lead_time</w:t>
      </w:r>
      <w:r>
        <w:t xml:space="preserve"> is set in tenant settings (default: typically 14 days). The 1.2 factor is a 20% safety buffer.</w:t>
      </w:r>
    </w:p>
    <w:p>
      <w:pPr>
        <w:spacing w:before="40" w:after="80"/>
      </w:pPr>
      <w:r>
        <w:t>Two MSL columns exist on SKUs:</w:t>
      </w:r>
    </w:p>
    <w:p>
      <w:pPr>
        <w:pStyle w:val="ListBullet"/>
        <w:spacing w:before="20" w:after="20"/>
      </w:pPr>
      <w:r>
        <w:rPr>
          <w:rFonts w:ascii="Courier New" w:hAnsi="Courier New"/>
          <w:color w:val="C7254E"/>
          <w:sz w:val="19"/>
        </w:rPr>
        <w:t>msl_busy</w:t>
      </w:r>
      <w:r>
        <w:t xml:space="preserve"> — imported directly from Busy ERP</w:t>
      </w:r>
    </w:p>
    <w:p>
      <w:pPr>
        <w:pStyle w:val="ListBullet"/>
        <w:spacing w:before="20" w:after="20"/>
      </w:pPr>
      <w:r>
        <w:rPr>
          <w:rFonts w:ascii="Courier New" w:hAnsi="Courier New"/>
          <w:color w:val="C7254E"/>
          <w:sz w:val="19"/>
        </w:rPr>
        <w:t>msl_override</w:t>
      </w:r>
      <w:r>
        <w:t xml:space="preserve"> — manually overridden in IIS (takes precedence if set)</w:t>
      </w:r>
    </w:p>
    <w:p>
      <w:pPr>
        <w:pStyle w:val="Heading3"/>
      </w:pPr>
      <w:r>
        <w:t>Seasonal Pre-Order Alert (5-Step Algorithm)</w:t>
      </w:r>
    </w:p>
    <w:p>
      <w:pPr>
        <w:pStyle w:val="ListNumber"/>
        <w:spacing w:before="20" w:after="20"/>
      </w:pPr>
      <w:r>
        <w:t>Identify SKU season tags (e.g., "Summer", "Monsoon")</w:t>
      </w:r>
    </w:p>
    <w:p>
      <w:pPr>
        <w:pStyle w:val="ListNumber"/>
        <w:spacing w:before="20" w:after="20"/>
      </w:pPr>
      <w:r>
        <w:t>Look up the date range of that season in the current year</w:t>
      </w:r>
    </w:p>
    <w:p>
      <w:pPr>
        <w:pStyle w:val="ListNumber"/>
        <w:spacing w:before="20" w:after="20"/>
      </w:pPr>
      <w:r>
        <w:t>Check if the start of the season is within the next 140 days</w:t>
      </w:r>
    </w:p>
    <w:p>
      <w:pPr>
        <w:pStyle w:val="ListNumber"/>
        <w:spacing w:before="20" w:after="20"/>
      </w:pPr>
      <w:r>
        <w:t>Compare current DRR against the same season in the prior year</w:t>
      </w:r>
    </w:p>
    <w:p>
      <w:pPr>
        <w:pStyle w:val="ListNumber"/>
        <w:spacing w:before="20" w:after="20"/>
      </w:pPr>
      <w:r>
        <w:t>If prior-year seasonal DRR shows a significant uplift, flag as pre-order alert</w:t>
      </w:r>
    </w:p>
    <w:p>
      <w:pPr>
        <w:pStyle w:val="Heading3"/>
      </w:pPr>
      <w:r>
        <w:t>Cost Decoder</w:t>
      </w:r>
    </w:p>
    <w:p>
      <w:pPr>
        <w:spacing w:before="40" w:after="80"/>
      </w:pPr>
      <w:r>
        <w:t>Vendors often encode purchase prices to prevent buyers from knowing their markup. IIS decodes them using configurable rules:</w:t>
      </w:r>
    </w:p>
    <w:p>
      <w:pPr>
        <w:spacing w:before="40" w:after="80"/>
      </w:pPr>
      <w:r>
        <w:rPr>
          <w:b/>
        </w:rPr>
        <w:t>Step 1 — Character substitution:</w:t>
      </w:r>
    </w:p>
    <w:p>
      <w:pPr>
        <w:spacing w:before="40" w:after="80"/>
      </w:pPr>
      <w:r>
        <w:t xml:space="preserve">A mapping of letters/characters to digits, e.g. </w:t>
      </w:r>
      <w:r>
        <w:rPr>
          <w:rFonts w:ascii="Courier New" w:hAnsi="Courier New"/>
          <w:color w:val="C7254E"/>
          <w:sz w:val="19"/>
        </w:rPr>
        <w:t>{ "A": "1", "B": "2", ... }</w:t>
      </w:r>
      <w:r>
        <w:t>.</w:t>
      </w:r>
    </w:p>
    <w:p>
      <w:pPr>
        <w:spacing w:before="40" w:after="80"/>
      </w:pPr>
      <w:r>
        <w:t xml:space="preserve">The encoded string (e.g., </w:t>
      </w:r>
      <w:r>
        <w:rPr>
          <w:rFonts w:ascii="Courier New" w:hAnsi="Courier New"/>
          <w:color w:val="C7254E"/>
          <w:sz w:val="19"/>
        </w:rPr>
        <w:t>"ABC"</w:t>
      </w:r>
      <w:r>
        <w:t>) is converted to a number (</w:t>
      </w:r>
      <w:r>
        <w:rPr>
          <w:rFonts w:ascii="Courier New" w:hAnsi="Courier New"/>
          <w:color w:val="C7254E"/>
          <w:sz w:val="19"/>
        </w:rPr>
        <w:t>"123"</w:t>
      </w:r>
      <w:r>
        <w:t>).</w:t>
      </w:r>
    </w:p>
    <w:p>
      <w:pPr>
        <w:spacing w:before="40" w:after="80"/>
      </w:pPr>
      <w:r>
        <w:rPr>
          <w:b/>
        </w:rPr>
        <w:t>Step 2 — Math operation:</w:t>
      </w:r>
    </w:p>
    <w:p>
      <w:pPr>
        <w:spacing w:before="40" w:after="80"/>
      </w:pPr>
      <w:r>
        <w:t>Optional arithmetic applied to the decoded number:</w:t>
      </w:r>
    </w:p>
    <w:p>
      <w:pPr>
        <w:pStyle w:val="ListBullet"/>
        <w:spacing w:before="20" w:after="20"/>
      </w:pPr>
      <w:r>
        <w:rPr>
          <w:rFonts w:ascii="Courier New" w:hAnsi="Courier New"/>
          <w:color w:val="C7254E"/>
          <w:sz w:val="19"/>
        </w:rPr>
        <w:t>divide</w:t>
      </w:r>
      <w:r>
        <w:t xml:space="preserve"> by scalar (e.g., ÷ 10 to convert paise to rupees)</w:t>
      </w:r>
    </w:p>
    <w:p>
      <w:pPr>
        <w:pStyle w:val="ListBullet"/>
        <w:spacing w:before="20" w:after="20"/>
      </w:pPr>
      <w:r>
        <w:rPr>
          <w:rFonts w:ascii="Courier New" w:hAnsi="Courier New"/>
          <w:color w:val="C7254E"/>
          <w:sz w:val="19"/>
        </w:rPr>
        <w:t>multiply</w:t>
      </w:r>
      <w:r>
        <w:t xml:space="preserve">, </w:t>
      </w:r>
      <w:r>
        <w:rPr>
          <w:rFonts w:ascii="Courier New" w:hAnsi="Courier New"/>
          <w:color w:val="C7254E"/>
          <w:sz w:val="19"/>
        </w:rPr>
        <w:t>add</w:t>
      </w:r>
      <w:r>
        <w:t xml:space="preserve">, </w:t>
      </w:r>
      <w:r>
        <w:rPr>
          <w:rFonts w:ascii="Courier New" w:hAnsi="Courier New"/>
          <w:color w:val="C7254E"/>
          <w:sz w:val="19"/>
        </w:rPr>
        <w:t>subtract</w:t>
      </w:r>
    </w:p>
    <w:p>
      <w:pPr>
        <w:spacing w:before="40" w:after="80"/>
      </w:pPr>
      <w:r>
        <w:t xml:space="preserve">The result is stored in </w:t>
      </w:r>
      <w:r>
        <w:rPr>
          <w:rFonts w:ascii="Courier New" w:hAnsi="Courier New"/>
          <w:color w:val="C7254E"/>
          <w:sz w:val="19"/>
        </w:rPr>
        <w:t>skus.purchase_cost_decoded</w:t>
      </w:r>
      <w:r>
        <w:t xml:space="preserve"> and used for margin calculations everywhere in the system.</w:t>
      </w:r>
    </w:p>
    <w:p>
      <w:pPr>
        <w:pStyle w:val="Heading3"/>
      </w:pPr>
      <w:r>
        <w:t>Gross Margin Calculation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margin_pct = (revenue - cost) / revenue × 100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where: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revenue = SUM(sales.total_value)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cost    = SUM(sales.quantity × skus.purchase_cost_decoded)</w:t>
      </w:r>
    </w:p>
    <w:p>
      <w:pPr>
        <w:spacing w:before="0" w:after="80"/>
      </w:pPr>
    </w:p>
    <w:p>
      <w:pPr>
        <w:spacing w:before="80" w:after="80"/>
        <w:pBdr>
          <w:bottom w:val="single" w:sz="6" w:space="1" w:color="4472C4"/>
        </w:pBdr>
      </w:pPr>
    </w:p>
    <w:p>
      <w:pPr>
        <w:pStyle w:val="Heading2"/>
      </w:pPr>
      <w:r>
        <w:t>8. Background Jobs &amp; Scheduling</w:t>
      </w:r>
    </w:p>
    <w:p>
      <w:pPr>
        <w:pStyle w:val="Heading3"/>
      </w:pPr>
      <w:r>
        <w:t>Celery Configuration (</w:t>
      </w:r>
      <w:r>
        <w:rPr>
          <w:rFonts w:ascii="Courier New" w:hAnsi="Courier New"/>
          <w:color w:val="C7254E"/>
          <w:sz w:val="19"/>
        </w:rPr>
        <w:t>api/workers/celery_app.py</w:t>
      </w:r>
      <w:r>
        <w:t>)</w:t>
      </w:r>
    </w:p>
    <w:p>
      <w:pPr>
        <w:pStyle w:val="ListBullet"/>
        <w:spacing w:before="20" w:after="20"/>
      </w:pPr>
      <w:r>
        <w:rPr>
          <w:b/>
        </w:rPr>
        <w:t>Broker:</w:t>
      </w:r>
      <w:r>
        <w:t xml:space="preserve"> Redis (</w:t>
      </w:r>
      <w:r>
        <w:rPr>
          <w:rFonts w:ascii="Courier New" w:hAnsi="Courier New"/>
          <w:color w:val="C7254E"/>
          <w:sz w:val="19"/>
        </w:rPr>
        <w:t>redis://host:6379/0</w:t>
      </w:r>
      <w:r>
        <w:t>)</w:t>
      </w:r>
    </w:p>
    <w:p>
      <w:pPr>
        <w:pStyle w:val="ListBullet"/>
        <w:spacing w:before="20" w:after="20"/>
      </w:pPr>
      <w:r>
        <w:rPr>
          <w:b/>
        </w:rPr>
        <w:t>Result backend:</w:t>
      </w:r>
      <w:r>
        <w:t xml:space="preserve"> Redis</w:t>
      </w:r>
    </w:p>
    <w:p>
      <w:pPr>
        <w:pStyle w:val="Heading3"/>
      </w:pPr>
      <w:r>
        <w:t>Nightly Forecast Job</w:t>
      </w:r>
    </w:p>
    <w:p>
      <w:pPr>
        <w:spacing w:before="40" w:after="80"/>
      </w:pPr>
      <w:r>
        <w:t xml:space="preserve">Scheduled via Celery Beat at </w:t>
      </w:r>
      <w:r>
        <w:rPr>
          <w:b/>
        </w:rPr>
        <w:t>2:00 AM IST</w:t>
      </w:r>
      <w:r>
        <w:t xml:space="preserve"> every night: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beat_schedule =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"nightly-forecast":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    "task": "workers.tasks.run_nightly_forecast",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    "schedule": crontab(hour=20, minute=30),  # 20:30 UTC = 2:00 AM IST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}</w:t>
      </w:r>
    </w:p>
    <w:p>
      <w:pPr>
        <w:spacing w:before="0" w:after="80"/>
      </w:pPr>
    </w:p>
    <w:p>
      <w:pPr>
        <w:spacing w:before="40" w:after="80"/>
      </w:pPr>
      <w:r>
        <w:t>The job:</w:t>
      </w:r>
    </w:p>
    <w:p>
      <w:pPr>
        <w:pStyle w:val="ListNumber"/>
        <w:spacing w:before="20" w:after="20"/>
      </w:pPr>
      <w:r>
        <w:t xml:space="preserve">Fetches all active tenants from </w:t>
      </w:r>
      <w:r>
        <w:rPr>
          <w:rFonts w:ascii="Courier New" w:hAnsi="Courier New"/>
          <w:color w:val="C7254E"/>
          <w:sz w:val="19"/>
        </w:rPr>
        <w:t>platform.tenants</w:t>
      </w:r>
    </w:p>
    <w:p>
      <w:pPr>
        <w:pStyle w:val="ListNumber"/>
        <w:spacing w:before="20" w:after="20"/>
      </w:pPr>
      <w:r>
        <w:t>For each tenant, queries that tenant's schema</w:t>
      </w:r>
    </w:p>
    <w:p>
      <w:pPr>
        <w:pStyle w:val="ListNumber"/>
        <w:spacing w:before="20" w:after="20"/>
      </w:pPr>
      <w:r>
        <w:t>Runs the forecasting engine for every active SKU × branch combination</w:t>
      </w:r>
    </w:p>
    <w:p>
      <w:pPr>
        <w:pStyle w:val="ListNumber"/>
        <w:spacing w:before="20" w:after="20"/>
      </w:pPr>
      <w:r>
        <w:t xml:space="preserve">Writes results to </w:t>
      </w:r>
      <w:r>
        <w:rPr>
          <w:rFonts w:ascii="Courier New" w:hAnsi="Courier New"/>
          <w:color w:val="C7254E"/>
          <w:sz w:val="19"/>
        </w:rPr>
        <w:t>forecasting_cache</w:t>
      </w:r>
    </w:p>
    <w:p>
      <w:pPr>
        <w:pStyle w:val="ListNumber"/>
        <w:spacing w:before="20" w:after="20"/>
      </w:pPr>
      <w:r>
        <w:t xml:space="preserve">Updates </w:t>
      </w:r>
      <w:r>
        <w:rPr>
          <w:rFonts w:ascii="Courier New" w:hAnsi="Courier New"/>
          <w:color w:val="C7254E"/>
          <w:sz w:val="19"/>
        </w:rPr>
        <w:t>computed_at</w:t>
      </w:r>
      <w:r>
        <w:t xml:space="preserve"> timestamp</w:t>
      </w:r>
    </w:p>
    <w:p>
      <w:pPr>
        <w:pStyle w:val="Heading3"/>
      </w:pPr>
      <w:r>
        <w:t>Manual Recomputation</w:t>
      </w:r>
    </w:p>
    <w:p>
      <w:pPr>
        <w:spacing w:before="40" w:after="80"/>
      </w:pPr>
      <w:r>
        <w:t>Users can trigger a recompute from the UI (</w:t>
      </w:r>
      <w:r>
        <w:rPr>
          <w:rFonts w:ascii="Courier New" w:hAnsi="Courier New"/>
          <w:color w:val="C7254E"/>
          <w:sz w:val="19"/>
        </w:rPr>
        <w:t>POST /forecasting/recompute</w:t>
      </w:r>
      <w:r>
        <w:t>). This runs synchronously for a single SKU or asynchronously (Celery task) for all SKUs in the tenant.</w:t>
      </w:r>
    </w:p>
    <w:p>
      <w:pPr>
        <w:spacing w:before="80" w:after="80"/>
        <w:pBdr>
          <w:bottom w:val="single" w:sz="6" w:space="1" w:color="4472C4"/>
        </w:pBdr>
      </w:pPr>
    </w:p>
    <w:p>
      <w:pPr>
        <w:pStyle w:val="Heading2"/>
      </w:pPr>
      <w:r>
        <w:t>9. File Import System</w:t>
      </w:r>
    </w:p>
    <w:p>
      <w:pPr>
        <w:pStyle w:val="Heading3"/>
      </w:pPr>
      <w:r>
        <w:t>Supported Data Types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4703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What gets imported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sales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Sales transactions: SKU, branch, date, qty, value</w:t>
            </w:r>
          </w:p>
        </w:tc>
      </w:tr>
      <w:tr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purchases</w:t>
            </w:r>
          </w:p>
        </w:tc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Purchase records: SKU, branch, date, qty, value, vendor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inventory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Stock snapshots: SKU, branch, qty_on_hand, date</w:t>
            </w:r>
          </w:p>
        </w:tc>
      </w:tr>
      <w:tr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outstanding</w:t>
            </w:r>
          </w:p>
        </w:tc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Outstanding ledger entries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MSL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 xml:space="preserve">MSL values — updates </w:t>
            </w:r>
            <w:r>
              <w:rPr>
                <w:rFonts w:ascii="Courier New" w:hAnsi="Courier New"/>
                <w:color w:val="C7254E"/>
                <w:sz w:val="19"/>
              </w:rPr>
              <w:t>skus.msl_busy</w:t>
            </w:r>
          </w:p>
        </w:tc>
      </w:tr>
      <w:tr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urgent_skus</w:t>
            </w:r>
          </w:p>
        </w:tc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 xml:space="preserve">Marks SKUs as </w:t>
            </w:r>
            <w:r>
              <w:rPr>
                <w:rFonts w:ascii="Courier New" w:hAnsi="Courier New"/>
                <w:color w:val="C7254E"/>
                <w:sz w:val="19"/>
              </w:rPr>
              <w:t>is_focus_sku = TRUE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invoices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Invoice records linked to customers</w:t>
            </w:r>
          </w:p>
        </w:tc>
      </w:tr>
      <w:tr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payment_receipts</w:t>
            </w:r>
          </w:p>
        </w:tc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Payments linked to outstanding entries</w:t>
            </w:r>
          </w:p>
        </w:tc>
      </w:tr>
    </w:tbl>
    <w:p/>
    <w:p>
      <w:pPr>
        <w:pStyle w:val="Heading3"/>
      </w:pPr>
      <w:r>
        <w:t>Import Flow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1. User uploads CSV or XLSX via /imports/upload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2. API pre-scans file for "location" column values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3. If location column found: checks branch_column_maps for matching branch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4. If unmapped values found: frontend shows branch mapping UI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5. User confirms mappings (saved to branch_column_maps)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6. Import task queued via Celery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7. import_service.py processes file row by row: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- Validates required columns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- Maps column names (handles Busy's column naming)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- Inserts valid rows into the appropriate table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- Tracks success/failure counts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8. import_batches row updated with final status + record counts</w:t>
      </w:r>
    </w:p>
    <w:p>
      <w:pPr>
        <w:spacing w:before="0" w:after="80"/>
      </w:pPr>
    </w:p>
    <w:p>
      <w:pPr>
        <w:pStyle w:val="Heading3"/>
      </w:pPr>
      <w:r>
        <w:t>Column Name Handling</w:t>
      </w:r>
    </w:p>
    <w:p>
      <w:pPr>
        <w:spacing w:before="40" w:after="80"/>
      </w:pPr>
      <w:r>
        <w:t xml:space="preserve">Busy ERP exports use different column names than the IIS schema. </w:t>
      </w:r>
      <w:r>
        <w:rPr>
          <w:rFonts w:ascii="Courier New" w:hAnsi="Courier New"/>
          <w:color w:val="C7254E"/>
          <w:sz w:val="19"/>
        </w:rPr>
        <w:t>import_service.py</w:t>
      </w:r>
      <w:r>
        <w:t xml:space="preserve"> normalises common variants:</w:t>
      </w:r>
    </w:p>
    <w:p>
      <w:pPr>
        <w:pStyle w:val="ListBullet"/>
        <w:spacing w:before="20" w:after="20"/>
      </w:pPr>
      <w:r>
        <w:rPr>
          <w:rFonts w:ascii="Courier New" w:hAnsi="Courier New"/>
          <w:color w:val="C7254E"/>
          <w:sz w:val="19"/>
        </w:rPr>
        <w:t>qty</w:t>
      </w:r>
      <w:r>
        <w:t xml:space="preserve"> / </w:t>
      </w:r>
      <w:r>
        <w:rPr>
          <w:rFonts w:ascii="Courier New" w:hAnsi="Courier New"/>
          <w:color w:val="C7254E"/>
          <w:sz w:val="19"/>
        </w:rPr>
        <w:t>quantity</w:t>
      </w:r>
      <w:r>
        <w:t xml:space="preserve"> / </w:t>
      </w:r>
      <w:r>
        <w:rPr>
          <w:rFonts w:ascii="Courier New" w:hAnsi="Courier New"/>
          <w:color w:val="C7254E"/>
          <w:sz w:val="19"/>
        </w:rPr>
        <w:t>Quantity</w:t>
      </w:r>
      <w:r>
        <w:t xml:space="preserve"> → </w:t>
      </w:r>
      <w:r>
        <w:rPr>
          <w:rFonts w:ascii="Courier New" w:hAnsi="Courier New"/>
          <w:color w:val="C7254E"/>
          <w:sz w:val="19"/>
        </w:rPr>
        <w:t>quantity</w:t>
      </w:r>
    </w:p>
    <w:p>
      <w:pPr>
        <w:pStyle w:val="ListBullet"/>
        <w:spacing w:before="20" w:after="20"/>
      </w:pPr>
      <w:r>
        <w:rPr>
          <w:rFonts w:ascii="Courier New" w:hAnsi="Courier New"/>
          <w:color w:val="C7254E"/>
          <w:sz w:val="19"/>
        </w:rPr>
        <w:t>amount</w:t>
      </w:r>
      <w:r>
        <w:t xml:space="preserve"> / </w:t>
      </w:r>
      <w:r>
        <w:rPr>
          <w:rFonts w:ascii="Courier New" w:hAnsi="Courier New"/>
          <w:color w:val="C7254E"/>
          <w:sz w:val="19"/>
        </w:rPr>
        <w:t>total_amount</w:t>
      </w:r>
      <w:r>
        <w:t xml:space="preserve"> / </w:t>
      </w:r>
      <w:r>
        <w:rPr>
          <w:rFonts w:ascii="Courier New" w:hAnsi="Courier New"/>
          <w:color w:val="C7254E"/>
          <w:sz w:val="19"/>
        </w:rPr>
        <w:t>total_value</w:t>
      </w:r>
      <w:r>
        <w:t xml:space="preserve"> → </w:t>
      </w:r>
      <w:r>
        <w:rPr>
          <w:rFonts w:ascii="Courier New" w:hAnsi="Courier New"/>
          <w:color w:val="C7254E"/>
          <w:sz w:val="19"/>
        </w:rPr>
        <w:t>total_value</w:t>
      </w:r>
    </w:p>
    <w:p>
      <w:pPr>
        <w:pStyle w:val="ListBullet"/>
        <w:spacing w:before="20" w:after="20"/>
      </w:pPr>
      <w:r>
        <w:rPr>
          <w:rFonts w:ascii="Courier New" w:hAnsi="Courier New"/>
          <w:color w:val="C7254E"/>
          <w:sz w:val="19"/>
        </w:rPr>
        <w:t>supplier</w:t>
      </w:r>
      <w:r>
        <w:t xml:space="preserve"> / </w:t>
      </w:r>
      <w:r>
        <w:rPr>
          <w:rFonts w:ascii="Courier New" w:hAnsi="Courier New"/>
          <w:color w:val="C7254E"/>
          <w:sz w:val="19"/>
        </w:rPr>
        <w:t>supplier_name</w:t>
      </w:r>
      <w:r>
        <w:t xml:space="preserve"> / </w:t>
      </w:r>
      <w:r>
        <w:rPr>
          <w:rFonts w:ascii="Courier New" w:hAnsi="Courier New"/>
          <w:color w:val="C7254E"/>
          <w:sz w:val="19"/>
        </w:rPr>
        <w:t>vendor_name</w:t>
      </w:r>
      <w:r>
        <w:t xml:space="preserve"> → </w:t>
      </w:r>
      <w:r>
        <w:rPr>
          <w:rFonts w:ascii="Courier New" w:hAnsi="Courier New"/>
          <w:color w:val="C7254E"/>
          <w:sz w:val="19"/>
        </w:rPr>
        <w:t>vendor_name</w:t>
      </w:r>
    </w:p>
    <w:p>
      <w:pPr>
        <w:pStyle w:val="ListBullet"/>
        <w:spacing w:before="20" w:after="20"/>
      </w:pPr>
      <w:r>
        <w:rPr>
          <w:rFonts w:ascii="Courier New" w:hAnsi="Courier New"/>
          <w:color w:val="C7254E"/>
          <w:sz w:val="19"/>
        </w:rPr>
        <w:t>stock</w:t>
      </w:r>
      <w:r>
        <w:t xml:space="preserve"> / </w:t>
      </w:r>
      <w:r>
        <w:rPr>
          <w:rFonts w:ascii="Courier New" w:hAnsi="Courier New"/>
          <w:color w:val="C7254E"/>
          <w:sz w:val="19"/>
        </w:rPr>
        <w:t>stock_qty</w:t>
      </w:r>
      <w:r>
        <w:t xml:space="preserve"> / </w:t>
      </w:r>
      <w:r>
        <w:rPr>
          <w:rFonts w:ascii="Courier New" w:hAnsi="Courier New"/>
          <w:color w:val="C7254E"/>
          <w:sz w:val="19"/>
        </w:rPr>
        <w:t>quantity_on_hand</w:t>
      </w:r>
      <w:r>
        <w:t xml:space="preserve"> → </w:t>
      </w:r>
      <w:r>
        <w:rPr>
          <w:rFonts w:ascii="Courier New" w:hAnsi="Courier New"/>
          <w:color w:val="C7254E"/>
          <w:sz w:val="19"/>
        </w:rPr>
        <w:t>quantity_on_hand</w:t>
      </w:r>
    </w:p>
    <w:p>
      <w:pPr>
        <w:spacing w:before="80" w:after="80"/>
        <w:pBdr>
          <w:bottom w:val="single" w:sz="6" w:space="1" w:color="4472C4"/>
        </w:pBdr>
      </w:pPr>
    </w:p>
    <w:p>
      <w:pPr>
        <w:pStyle w:val="Heading2"/>
      </w:pPr>
      <w:r>
        <w:t>10. Integrations</w:t>
      </w:r>
    </w:p>
    <w:p>
      <w:pPr>
        <w:pStyle w:val="Heading3"/>
      </w:pPr>
      <w:r>
        <w:t>Busy Web Service</w:t>
      </w:r>
    </w:p>
    <w:p>
      <w:pPr>
        <w:spacing w:before="40" w:after="80"/>
      </w:pPr>
      <w:r>
        <w:t>Busy is an Indian accounting and inventory ERP widely used by automobile parts retailers. IIS can sync data from Busy via its Web Service API:</w:t>
      </w:r>
    </w:p>
    <w:p>
      <w:pPr>
        <w:pStyle w:val="ListBullet"/>
        <w:spacing w:before="20" w:after="20"/>
      </w:pPr>
      <w:r>
        <w:rPr>
          <w:b/>
        </w:rPr>
        <w:t>SKU master</w:t>
      </w:r>
      <w:r>
        <w:t xml:space="preserve"> — imports product list from Busy</w:t>
      </w:r>
    </w:p>
    <w:p>
      <w:pPr>
        <w:pStyle w:val="ListBullet"/>
        <w:spacing w:before="20" w:after="20"/>
      </w:pPr>
      <w:r>
        <w:rPr>
          <w:b/>
        </w:rPr>
        <w:t>Sales</w:t>
      </w:r>
      <w:r>
        <w:t xml:space="preserve"> — pulls transaction history</w:t>
      </w:r>
    </w:p>
    <w:p>
      <w:pPr>
        <w:pStyle w:val="ListBullet"/>
        <w:spacing w:before="20" w:after="20"/>
      </w:pPr>
      <w:r>
        <w:rPr>
          <w:b/>
        </w:rPr>
        <w:t>MSL</w:t>
      </w:r>
      <w:r>
        <w:t xml:space="preserve"> — imports minimum stock levels from Busy</w:t>
      </w:r>
    </w:p>
    <w:p>
      <w:pPr>
        <w:pStyle w:val="ListBullet"/>
        <w:spacing w:before="20" w:after="20"/>
      </w:pPr>
      <w:r>
        <w:rPr>
          <w:b/>
        </w:rPr>
        <w:t>Outstanding</w:t>
      </w:r>
      <w:r>
        <w:t xml:space="preserve"> — pulls ledger data</w:t>
      </w:r>
    </w:p>
    <w:p>
      <w:pPr>
        <w:spacing w:before="40" w:after="80"/>
      </w:pPr>
      <w:r>
        <w:t>Sync configuration is managed in Settings → Busy Sync (URL, credentials, sync frequency).</w:t>
      </w:r>
    </w:p>
    <w:p>
      <w:pPr>
        <w:pStyle w:val="Heading3"/>
      </w:pPr>
      <w:r>
        <w:t>WhatsApp Business (WATI / Twilio)</w:t>
      </w:r>
    </w:p>
    <w:p>
      <w:pPr>
        <w:spacing w:before="40" w:after="80"/>
      </w:pPr>
      <w:r>
        <w:t>WhatsApp is used for outstanding payment reminders. Configuration: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WHATSAPP_API_URL   = https://live-mt-server.wati.io/api/v1/sendSessionMessage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WHATSAPP_API_TOKEN = &lt;bearer token&gt;</w:t>
      </w:r>
    </w:p>
    <w:p>
      <w:pPr>
        <w:spacing w:before="0" w:after="80"/>
      </w:pPr>
    </w:p>
    <w:p>
      <w:pPr>
        <w:spacing w:before="40" w:after="80"/>
      </w:pPr>
      <w:r>
        <w:t>The system supports:</w:t>
      </w:r>
    </w:p>
    <w:p>
      <w:pPr>
        <w:pStyle w:val="ListBullet"/>
        <w:spacing w:before="20" w:after="20"/>
      </w:pPr>
      <w:r>
        <w:t>Template-based messages with variable interpolation</w:t>
      </w:r>
    </w:p>
    <w:p>
      <w:pPr>
        <w:pStyle w:val="ListBullet"/>
        <w:spacing w:before="20" w:after="20"/>
      </w:pPr>
      <w:r>
        <w:t>Bulk sending to multiple customers</w:t>
      </w:r>
    </w:p>
    <w:p>
      <w:pPr>
        <w:pStyle w:val="ListBullet"/>
        <w:spacing w:before="20" w:after="20"/>
      </w:pPr>
      <w:r>
        <w:t>Single targeted messages with custom body</w:t>
      </w:r>
    </w:p>
    <w:p>
      <w:pPr>
        <w:pStyle w:val="Heading3"/>
      </w:pPr>
      <w:r>
        <w:t>SMTP Email</w:t>
      </w:r>
    </w:p>
    <w:p>
      <w:pPr>
        <w:spacing w:before="40" w:after="80"/>
      </w:pPr>
      <w:r>
        <w:t>Used for:</w:t>
      </w:r>
    </w:p>
    <w:p>
      <w:pPr>
        <w:pStyle w:val="ListBullet"/>
        <w:spacing w:before="20" w:after="20"/>
      </w:pPr>
      <w:r>
        <w:t xml:space="preserve">Escalation alerts (when outstanding followup status = </w:t>
      </w:r>
      <w:r>
        <w:rPr>
          <w:rFonts w:ascii="Courier New" w:hAnsi="Courier New"/>
          <w:color w:val="C7254E"/>
          <w:sz w:val="19"/>
        </w:rPr>
        <w:t>escalation_required</w:t>
      </w:r>
      <w:r>
        <w:t>)</w:t>
      </w:r>
    </w:p>
    <w:p>
      <w:pPr>
        <w:pStyle w:val="ListBullet"/>
        <w:spacing w:before="20" w:after="20"/>
      </w:pPr>
      <w:r>
        <w:t>Tenant onboarding emails (provisioned by super admin)</w:t>
      </w:r>
    </w:p>
    <w:p>
      <w:pPr>
        <w:spacing w:before="40" w:after="80"/>
      </w:pPr>
      <w:r>
        <w:t xml:space="preserve">Configurable via: </w:t>
      </w:r>
      <w:r>
        <w:rPr>
          <w:rFonts w:ascii="Courier New" w:hAnsi="Courier New"/>
          <w:color w:val="C7254E"/>
          <w:sz w:val="19"/>
        </w:rPr>
        <w:t>SMTP_HOST</w:t>
      </w:r>
      <w:r>
        <w:t xml:space="preserve">, </w:t>
      </w:r>
      <w:r>
        <w:rPr>
          <w:rFonts w:ascii="Courier New" w:hAnsi="Courier New"/>
          <w:color w:val="C7254E"/>
          <w:sz w:val="19"/>
        </w:rPr>
        <w:t>SMTP_PORT</w:t>
      </w:r>
      <w:r>
        <w:t xml:space="preserve">, </w:t>
      </w:r>
      <w:r>
        <w:rPr>
          <w:rFonts w:ascii="Courier New" w:hAnsi="Courier New"/>
          <w:color w:val="C7254E"/>
          <w:sz w:val="19"/>
        </w:rPr>
        <w:t>SMTP_USER</w:t>
      </w:r>
      <w:r>
        <w:t xml:space="preserve">, </w:t>
      </w:r>
      <w:r>
        <w:rPr>
          <w:rFonts w:ascii="Courier New" w:hAnsi="Courier New"/>
          <w:color w:val="C7254E"/>
          <w:sz w:val="19"/>
        </w:rPr>
        <w:t>SMTP_PASS</w:t>
      </w:r>
      <w:r>
        <w:t xml:space="preserve">, </w:t>
      </w:r>
      <w:r>
        <w:rPr>
          <w:rFonts w:ascii="Courier New" w:hAnsi="Courier New"/>
          <w:color w:val="C7254E"/>
          <w:sz w:val="19"/>
        </w:rPr>
        <w:t>MAIL_FROM</w:t>
      </w:r>
    </w:p>
    <w:p>
      <w:pPr>
        <w:spacing w:before="80" w:after="80"/>
        <w:pBdr>
          <w:bottom w:val="single" w:sz="6" w:space="1" w:color="4472C4"/>
        </w:pBdr>
      </w:pPr>
    </w:p>
    <w:p>
      <w:pPr>
        <w:pStyle w:val="Heading2"/>
      </w:pPr>
      <w:r>
        <w:t>11. Settings &amp; Configuration</w:t>
      </w:r>
    </w:p>
    <w:p>
      <w:pPr>
        <w:spacing w:before="40" w:after="80"/>
      </w:pPr>
      <w:r>
        <w:t>All tenant-level settings are managed through the Settings section. Below is a reference: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Setting</w:t>
            </w:r>
          </w:p>
        </w:tc>
        <w:tc>
          <w:tcPr>
            <w:tcW w:type="dxa" w:w="3135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Location</w:t>
            </w:r>
          </w:p>
        </w:tc>
        <w:tc>
          <w:tcPr>
            <w:tcW w:type="dxa" w:w="3135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Effect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Business name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General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Displayed in sidebar and reports</w:t>
            </w:r>
          </w:p>
        </w:tc>
      </w:tr>
      <w:tr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Contact email / phone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General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Used in emails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Lead time (days)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Inventory Targets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Used in MSL calculation</w:t>
            </w:r>
          </w:p>
        </w:tc>
      </w:tr>
      <w:tr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WOI red threshold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Inventory Targets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Below this = red alert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WOI amber threshold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Inventory Targets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Below this = amber alert</w:t>
            </w:r>
          </w:p>
        </w:tc>
      </w:tr>
      <w:tr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Outstanding method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Outstanding Method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direct_upload or computed from sales/purchases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Cost decode char map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Cost Decoder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Letter → digit substitution map</w:t>
            </w:r>
          </w:p>
        </w:tc>
      </w:tr>
      <w:tr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Cost decode math op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Cost Decoder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divide/multiply/add/subtract + scalar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WhatsApp templates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WhatsApp Templates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 xml:space="preserve">Message bodies with </w:t>
            </w:r>
            <w:r>
              <w:rPr>
                <w:rFonts w:ascii="Courier New" w:hAnsi="Courier New"/>
                <w:color w:val="C7254E"/>
                <w:sz w:val="19"/>
              </w:rPr>
              <w:t>{{variable}}</w:t>
            </w:r>
            <w:r>
              <w:rPr>
                <w:sz w:val="19"/>
              </w:rPr>
              <w:t xml:space="preserve"> syntax</w:t>
            </w:r>
          </w:p>
        </w:tc>
      </w:tr>
      <w:tr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Branch column maps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Column Mappings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CSV "location" value → branch ID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Busy sync URL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Busy Sync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Busy Web Service API endpoint</w:t>
            </w:r>
          </w:p>
        </w:tc>
      </w:tr>
      <w:tr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Busy sync credentials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Busy Sync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Username / password / company name</w:t>
            </w:r>
          </w:p>
        </w:tc>
      </w:tr>
    </w:tbl>
    <w:p/>
    <w:p>
      <w:pPr>
        <w:spacing w:before="80" w:after="80"/>
        <w:pBdr>
          <w:bottom w:val="single" w:sz="6" w:space="1" w:color="4472C4"/>
        </w:pBdr>
      </w:pPr>
    </w:p>
    <w:p>
      <w:pPr>
        <w:pStyle w:val="Heading2"/>
      </w:pPr>
      <w:r>
        <w:t>12. Deployment &amp; Environment</w:t>
      </w:r>
    </w:p>
    <w:p>
      <w:pPr>
        <w:pStyle w:val="Heading3"/>
      </w:pPr>
      <w:r>
        <w:t>Environment Variables (</w:t>
      </w:r>
      <w:r>
        <w:rPr>
          <w:rFonts w:ascii="Courier New" w:hAnsi="Courier New"/>
          <w:color w:val="C7254E"/>
          <w:sz w:val="19"/>
        </w:rPr>
        <w:t>api/.env</w:t>
      </w:r>
      <w: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3135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3135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DB_HOST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127.0.0.1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PostgreSQL host</w:t>
            </w:r>
          </w:p>
        </w:tc>
      </w:tr>
      <w:tr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DB_PORT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5432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PostgreSQL port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DB_USER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admin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PostgreSQL user</w:t>
            </w:r>
          </w:p>
        </w:tc>
      </w:tr>
      <w:tr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DB_PASSWORD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PostgreSQL password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DB_NAME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iis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Database name</w:t>
            </w:r>
          </w:p>
        </w:tc>
      </w:tr>
      <w:tr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DB_SCHEMA_PUBLIC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platform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Platform schema name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REDIS_HOST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127.0.0.1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Redis host</w:t>
            </w:r>
          </w:p>
        </w:tc>
      </w:tr>
      <w:tr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REDIS_PORT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6379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Redis port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JWT_SECRET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change_me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Access token signing secret</w:t>
            </w:r>
          </w:p>
        </w:tc>
      </w:tr>
      <w:tr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JWT_EXPIRES_IN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86400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Access token TTL (seconds)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REFRESH_SECRET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change_me_refresh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Refresh token signing secret</w:t>
            </w:r>
          </w:p>
        </w:tc>
      </w:tr>
      <w:tr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REFRESH_EXPIRES_IN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604800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Refresh token TTL (seconds)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PORT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4000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API port</w:t>
            </w:r>
          </w:p>
        </w:tc>
      </w:tr>
      <w:tr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UPLOAD_DIR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./uploads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File upload directory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SMTP_HOST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smtp.mailtrap.io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Email SMTP host</w:t>
            </w:r>
          </w:p>
        </w:tc>
      </w:tr>
      <w:tr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SMTP_PORT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2525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SMTP port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SMTP_USER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SMTP username</w:t>
            </w:r>
          </w:p>
        </w:tc>
      </w:tr>
      <w:tr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SMTP_PASS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SMTP password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MAIL_FROM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noreply@iis.local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From email address</w:t>
            </w:r>
          </w:p>
        </w:tc>
      </w:tr>
      <w:tr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WEB_ORIGIN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http://localhost:3000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Allowed CORS origin (tenant portal)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ADMIN_ORIGIN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http://localhost:3001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Allowed CORS origin (admin panel)</w:t>
            </w:r>
          </w:p>
        </w:tc>
      </w:tr>
      <w:tr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WHATSAPP_API_URL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WATI / Twilio endpoint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WHATSAPP_API_TOKEN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WhatsApp gateway auth token</w:t>
            </w:r>
          </w:p>
        </w:tc>
      </w:tr>
    </w:tbl>
    <w:p/>
    <w:p>
      <w:pPr>
        <w:pStyle w:val="Heading3"/>
      </w:pPr>
      <w:r>
        <w:t>Frontend Environment (</w:t>
      </w:r>
      <w:r>
        <w:rPr>
          <w:rFonts w:ascii="Courier New" w:hAnsi="Courier New"/>
          <w:color w:val="C7254E"/>
          <w:sz w:val="19"/>
        </w:rPr>
        <w:t>web/.env.local</w:t>
      </w:r>
      <w: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4703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NEXT_PUBLIC_API_URL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API base URL (e.g. http://localhost:4000)</w:t>
            </w:r>
          </w:p>
        </w:tc>
      </w:tr>
      <w:tr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NEXT_PUBLIC_ADMIN_URL</w:t>
            </w:r>
          </w:p>
        </w:tc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Admin portal URL (e.g. http://localhost:3001)</w:t>
            </w:r>
          </w:p>
        </w:tc>
      </w:tr>
    </w:tbl>
    <w:p/>
    <w:p>
      <w:pPr>
        <w:pStyle w:val="Heading3"/>
      </w:pPr>
      <w:r>
        <w:t>Default Super Admin Credentials</w:t>
      </w:r>
    </w:p>
    <w:p>
      <w:pPr>
        <w:spacing w:before="40" w:after="80"/>
      </w:pPr>
      <w:r>
        <w:t>Created automatically by the migration seeder: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Email:    admin@iis.in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Password: Admin@123</w:t>
      </w:r>
    </w:p>
    <w:p>
      <w:pPr>
        <w:spacing w:before="0" w:after="80"/>
      </w:pPr>
    </w:p>
    <w:p>
      <w:pPr>
        <w:spacing w:before="40" w:after="40"/>
        <w:ind w:left="567"/>
        <w:shd w:val="clear" w:color="auto" w:fill="FFF3CD"/>
      </w:pPr>
      <w:r>
        <w:rPr>
          <w:i/>
          <w:color w:val="856004"/>
        </w:rPr>
        <w:t>**Change this immediately in production.**</w:t>
      </w:r>
    </w:p>
    <w:p>
      <w:pPr>
        <w:spacing w:before="80" w:after="80"/>
        <w:pBdr>
          <w:bottom w:val="single" w:sz="6" w:space="1" w:color="4472C4"/>
        </w:pBdr>
      </w:pPr>
    </w:p>
    <w:p>
      <w:pPr>
        <w:pStyle w:val="Heading2"/>
      </w:pPr>
      <w:r>
        <w:t>13. Startup Guide</w:t>
      </w:r>
    </w:p>
    <w:p>
      <w:pPr>
        <w:pStyle w:val="Heading3"/>
      </w:pPr>
      <w:r>
        <w:t>Prerequisites</w:t>
      </w:r>
    </w:p>
    <w:p>
      <w:pPr>
        <w:pStyle w:val="ListBullet"/>
        <w:spacing w:before="20" w:after="20"/>
      </w:pPr>
      <w:r>
        <w:t>PostgreSQL 15+</w:t>
      </w:r>
    </w:p>
    <w:p>
      <w:pPr>
        <w:pStyle w:val="ListBullet"/>
        <w:spacing w:before="20" w:after="20"/>
      </w:pPr>
      <w:r>
        <w:t>Redis 6+</w:t>
      </w:r>
    </w:p>
    <w:p>
      <w:pPr>
        <w:pStyle w:val="ListBullet"/>
        <w:spacing w:before="20" w:after="20"/>
      </w:pPr>
      <w:r>
        <w:t>Python 3.11+</w:t>
      </w:r>
    </w:p>
    <w:p>
      <w:pPr>
        <w:pStyle w:val="ListBullet"/>
        <w:spacing w:before="20" w:after="20"/>
      </w:pPr>
      <w:r>
        <w:t>Node.js 18+</w:t>
      </w:r>
    </w:p>
    <w:p>
      <w:pPr>
        <w:pStyle w:val="Heading3"/>
      </w:pPr>
      <w:r>
        <w:t>Step-by-Step Setup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# 1. Create the PostgreSQL database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createdb iis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# OR: psql -c "CREATE DATABASE iis;"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# 2. Configure environment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cp api/.env.example api/.env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# Edit api/.env with your DB credentials, secrets, SMTP config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# 3. Install Python dependencies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cd api &amp;&amp; pip install -r requirements.txt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# 4. Run database migrations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# Creates platform schema, all tables, seeds super admin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python db/migrate.py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# 5. Start the API server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uvicorn main:app --host 0.0.0.0 --port 4000 --reload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# 6. Start Celery worker (separate terminal)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cd api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celery -A workers.celery_app worker --loglevel=info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# 7. Start Celery beat scheduler (separate terminal)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cd api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celery -A workers.celery_app beat --loglevel=info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# 8. Start the tenant portal (separate terminal)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cd web &amp;&amp; npm install &amp;&amp; npm run dev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# Runs on http://localhost:3000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# 9. Start the admin portal (separate terminal)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cd admin &amp;&amp; npm install &amp;&amp; npm run dev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# Runs on http://localhost:3001</w:t>
      </w:r>
    </w:p>
    <w:p>
      <w:pPr>
        <w:spacing w:before="0" w:after="80"/>
      </w:pPr>
    </w:p>
    <w:p>
      <w:pPr>
        <w:pStyle w:val="Heading3"/>
      </w:pPr>
      <w:r>
        <w:t>First Login</w:t>
      </w:r>
    </w:p>
    <w:p>
      <w:pPr>
        <w:pStyle w:val="ListNumber"/>
        <w:spacing w:before="20" w:after="20"/>
      </w:pPr>
      <w:r>
        <w:t xml:space="preserve">Open </w:t>
      </w:r>
      <w:r>
        <w:rPr>
          <w:rFonts w:ascii="Courier New" w:hAnsi="Courier New"/>
          <w:color w:val="C7254E"/>
          <w:sz w:val="19"/>
        </w:rPr>
        <w:t>http://localhost:3001</w:t>
      </w:r>
      <w:r>
        <w:t xml:space="preserve"> (admin portal)</w:t>
      </w:r>
    </w:p>
    <w:p>
      <w:pPr>
        <w:pStyle w:val="ListNumber"/>
        <w:spacing w:before="20" w:after="20"/>
      </w:pPr>
      <w:r>
        <w:t xml:space="preserve">Login with </w:t>
      </w:r>
      <w:r>
        <w:rPr>
          <w:rFonts w:ascii="Courier New" w:hAnsi="Courier New"/>
          <w:color w:val="C7254E"/>
          <w:sz w:val="19"/>
        </w:rPr>
        <w:t>admin@iis.in</w:t>
      </w:r>
      <w:r>
        <w:t xml:space="preserve"> / </w:t>
      </w:r>
      <w:r>
        <w:rPr>
          <w:rFonts w:ascii="Courier New" w:hAnsi="Courier New"/>
          <w:color w:val="C7254E"/>
          <w:sz w:val="19"/>
        </w:rPr>
        <w:t>Admin@123</w:t>
      </w:r>
    </w:p>
    <w:p>
      <w:pPr>
        <w:pStyle w:val="ListNumber"/>
        <w:spacing w:before="20" w:after="20"/>
      </w:pPr>
      <w:r>
        <w:t>Create a new tenant (generates isolated schema)</w:t>
      </w:r>
    </w:p>
    <w:p>
      <w:pPr>
        <w:pStyle w:val="ListNumber"/>
        <w:spacing w:before="20" w:after="20"/>
      </w:pPr>
      <w:r>
        <w:t xml:space="preserve">Open </w:t>
      </w:r>
      <w:r>
        <w:rPr>
          <w:rFonts w:ascii="Courier New" w:hAnsi="Courier New"/>
          <w:color w:val="C7254E"/>
          <w:sz w:val="19"/>
        </w:rPr>
        <w:t>http://localhost:3000</w:t>
      </w:r>
      <w:r>
        <w:t xml:space="preserve"> (tenant portal)</w:t>
      </w:r>
    </w:p>
    <w:p>
      <w:pPr>
        <w:pStyle w:val="ListNumber"/>
        <w:spacing w:before="20" w:after="20"/>
      </w:pPr>
      <w:r>
        <w:t>Login with the tenant admin credentials set during provisioning</w:t>
      </w:r>
    </w:p>
    <w:p>
      <w:pPr>
        <w:pStyle w:val="Heading3"/>
      </w:pPr>
      <w:r>
        <w:t>Key Files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4703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api/main.py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App entry point, router registration, middleware</w:t>
            </w:r>
          </w:p>
        </w:tc>
      </w:tr>
      <w:tr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api/config/settings.py</w:t>
            </w:r>
          </w:p>
        </w:tc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All environment variable bindings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api/config/db.py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asyncpg + psycopg2 pool management, %s→$n converter</w:t>
            </w:r>
          </w:p>
        </w:tc>
      </w:tr>
      <w:tr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api/middleware/auth.py</w:t>
            </w:r>
          </w:p>
        </w:tc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JWT decode + role check FastAPI dependencies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api/services/forecasting_service.py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DRR / WOI / MSL / seasonal engine</w:t>
            </w:r>
          </w:p>
        </w:tc>
      </w:tr>
      <w:tr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api/services/import_service.py</w:t>
            </w:r>
          </w:p>
        </w:tc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CSV/XLSX import with column normalisation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api/services/cost_decoder_service.py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Vendor encoding decoder</w:t>
            </w:r>
          </w:p>
        </w:tc>
      </w:tr>
      <w:tr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api/services/provision_service.py</w:t>
            </w:r>
          </w:p>
        </w:tc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New tenant schema creation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api/db/migrations/001_public_schema.sql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Platform schema DDL + super admin seed</w:t>
            </w:r>
          </w:p>
        </w:tc>
      </w:tr>
      <w:tr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api/db/migrations/002_tenant_schema.sql</w:t>
            </w:r>
          </w:p>
        </w:tc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Per-tenant schema DDL template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api/workers/celery_app.py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Celery config + nightly beat schedule</w:t>
            </w:r>
          </w:p>
        </w:tc>
      </w:tr>
      <w:tr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web/src/lib/api.js</w:t>
            </w:r>
          </w:p>
        </w:tc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Axios instance with JWT injection + refresh logic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web/src/lib/auth.js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localStorage helpers: getUser, getTenant, logout</w:t>
            </w:r>
          </w:p>
        </w:tc>
      </w:tr>
      <w:tr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web/src/styles/globals.css</w:t>
            </w:r>
          </w:p>
        </w:tc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All CSS variables, component styles, utilities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web/src/components/ui/DataTable.js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Reusable table/card component</w:t>
            </w:r>
          </w:p>
        </w:tc>
      </w:tr>
      <w:tr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web/src/components/layout/Sidebar.js</w:t>
            </w:r>
          </w:p>
        </w:tc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Navigation + branch context</w:t>
            </w:r>
          </w:p>
        </w:tc>
      </w:tr>
    </w:tbl>
    <w:p/>
    <w:p>
      <w:pPr>
        <w:spacing w:before="80" w:after="80"/>
        <w:pBdr>
          <w:bottom w:val="single" w:sz="6" w:space="1" w:color="4472C4"/>
        </w:pBdr>
      </w:pPr>
    </w:p>
    <w:p>
      <w:pPr>
        <w:pStyle w:val="Heading2"/>
      </w:pPr>
      <w:r>
        <w:t>14. Technology Stack (Detailed)</w:t>
      </w:r>
    </w:p>
    <w:p>
      <w:pPr>
        <w:pStyle w:val="Heading3"/>
      </w:pPr>
      <w:r>
        <w:t>Backend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Library</w:t>
            </w:r>
          </w:p>
        </w:tc>
        <w:tc>
          <w:tcPr>
            <w:tcW w:type="dxa" w:w="3135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3135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fastapi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0.111.0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Web framework — async REST API, dependency injection, OpenAPI docs</w:t>
            </w:r>
          </w:p>
        </w:tc>
      </w:tr>
      <w:tr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uvicorn[standard]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0.30.1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ASGI server — runs the FastAPI app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python-dotenv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1.0.1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 xml:space="preserve">Loads </w:t>
            </w:r>
            <w:r>
              <w:rPr>
                <w:rFonts w:ascii="Courier New" w:hAnsi="Courier New"/>
                <w:color w:val="C7254E"/>
                <w:sz w:val="19"/>
              </w:rPr>
              <w:t>.env</w:t>
            </w:r>
            <w:r>
              <w:rPr>
                <w:sz w:val="19"/>
              </w:rPr>
              <w:t xml:space="preserve"> file into </w:t>
            </w:r>
            <w:r>
              <w:rPr>
                <w:rFonts w:ascii="Courier New" w:hAnsi="Courier New"/>
                <w:color w:val="C7254E"/>
                <w:sz w:val="19"/>
              </w:rPr>
              <w:t>os.environ</w:t>
            </w:r>
          </w:p>
        </w:tc>
      </w:tr>
      <w:tr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asyncpg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0.29.0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Async PostgreSQL driver — used by all FastAPI route handlers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psycopg2-binary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2.9.9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Sync PostgreSQL driver — used by Celery workers</w:t>
            </w:r>
          </w:p>
        </w:tc>
      </w:tr>
      <w:tr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PyJWT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2.8.0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Encodes and decodes JWT tokens (HS256)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passlib[argon2]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1.7.4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Password hashing — bcrypt/argon2 for secure password storage</w:t>
            </w:r>
          </w:p>
        </w:tc>
      </w:tr>
      <w:tr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python-multipart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0.0.9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Enables file upload parsing (</w:t>
            </w:r>
            <w:r>
              <w:rPr>
                <w:rFonts w:ascii="Courier New" w:hAnsi="Courier New"/>
                <w:color w:val="C7254E"/>
                <w:sz w:val="19"/>
              </w:rPr>
              <w:t>multipart/form-data</w:t>
            </w:r>
            <w:r>
              <w:rPr>
                <w:sz w:val="19"/>
              </w:rPr>
              <w:t>) in FastAPI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celery[redis]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5.4.0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Distributed task queue — nightly forecast job + async import tasks</w:t>
            </w:r>
          </w:p>
        </w:tc>
      </w:tr>
      <w:tr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openpyxl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3.1.5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 xml:space="preserve">Read/write </w:t>
            </w:r>
            <w:r>
              <w:rPr>
                <w:rFonts w:ascii="Courier New" w:hAnsi="Courier New"/>
                <w:color w:val="C7254E"/>
                <w:sz w:val="19"/>
              </w:rPr>
              <w:t>.xlsx</w:t>
            </w:r>
            <w:r>
              <w:rPr>
                <w:sz w:val="19"/>
              </w:rPr>
              <w:t xml:space="preserve"> files — Excel report generation and import parsing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xlrd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2.0.1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 xml:space="preserve">Read legacy </w:t>
            </w:r>
            <w:r>
              <w:rPr>
                <w:rFonts w:ascii="Courier New" w:hAnsi="Courier New"/>
                <w:color w:val="C7254E"/>
                <w:sz w:val="19"/>
              </w:rPr>
              <w:t>.xls</w:t>
            </w:r>
            <w:r>
              <w:rPr>
                <w:sz w:val="19"/>
              </w:rPr>
              <w:t xml:space="preserve"> files (older Busy exports)</w:t>
            </w:r>
          </w:p>
        </w:tc>
      </w:tr>
      <w:tr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aiofiles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23.2.1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Async file I/O — saves uploaded files without blocking the event loop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aiosmtplib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3.0.1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Async SMTP client — sends emails (escalation alerts, onboarding)</w:t>
            </w:r>
          </w:p>
        </w:tc>
      </w:tr>
      <w:tr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slowapi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0.1.9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Rate limiting middleware for FastAPI (200 req/min per IP)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psutil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5.9.8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System resource monitoring (CPU, memory) for health checks</w:t>
            </w:r>
          </w:p>
        </w:tc>
      </w:tr>
      <w:tr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fpdf2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2.8.2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PDF generation (optional report format)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httpx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0.27.0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Async HTTP client — calls Busy Web Service API and WhatsApp gateway</w:t>
            </w:r>
          </w:p>
        </w:tc>
      </w:tr>
    </w:tbl>
    <w:p/>
    <w:p>
      <w:pPr>
        <w:pStyle w:val="Heading3"/>
      </w:pPr>
      <w:r>
        <w:t>Frontend (web/)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Library</w:t>
            </w:r>
          </w:p>
        </w:tc>
        <w:tc>
          <w:tcPr>
            <w:tcW w:type="dxa" w:w="3135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3135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next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16.1.6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React meta-framework — App Router, SSR/SSG, file-based routing</w:t>
            </w:r>
          </w:p>
        </w:tc>
      </w:tr>
      <w:tr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react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18.3.1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UI component library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react-dom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18.3.1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React DOM renderer</w:t>
            </w:r>
          </w:p>
        </w:tc>
      </w:tr>
      <w:tr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axios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1.7.2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HTTP client — API calls with interceptors for JWT attach + refresh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js-cookie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3.0.5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Cookie utilities (available but localStorage is primary auth store)</w:t>
            </w:r>
          </w:p>
        </w:tc>
      </w:tr>
      <w:tr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eslint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9.39.3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JavaScript linter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E"/>
                <w:sz w:val="19"/>
              </w:rPr>
              <w:t>eslint-config-next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16.1.6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Next.js recommended ESLint rules</w:t>
            </w:r>
          </w:p>
        </w:tc>
      </w:tr>
    </w:tbl>
    <w:p/>
    <w:p>
      <w:pPr>
        <w:pStyle w:val="Heading3"/>
      </w:pPr>
      <w:r>
        <w:t>Database &amp; Infrastructure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4703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PostgreSQL 15+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Primary relational database. Schema-based multi-tenancy</w:t>
            </w:r>
          </w:p>
        </w:tc>
      </w:tr>
      <w:tr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Redis 6+</w:t>
            </w:r>
          </w:p>
        </w:tc>
        <w:tc>
          <w:tcPr>
            <w:tcW w:type="dxa" w:w="4703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Celery message broker and result backend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>No ORM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9"/>
              </w:rPr>
              <w:t xml:space="preserve">Raw SQL via asyncpg/psycopg2. </w:t>
            </w:r>
            <w:r>
              <w:rPr>
                <w:rFonts w:ascii="Courier New" w:hAnsi="Courier New"/>
                <w:color w:val="C7254E"/>
                <w:sz w:val="19"/>
              </w:rPr>
              <w:t>%s</w:t>
            </w:r>
            <w:r>
              <w:rPr>
                <w:sz w:val="19"/>
              </w:rPr>
              <w:t>→</w:t>
            </w:r>
            <w:r>
              <w:rPr>
                <w:rFonts w:ascii="Courier New" w:hAnsi="Courier New"/>
                <w:color w:val="C7254E"/>
                <w:sz w:val="19"/>
              </w:rPr>
              <w:t>$n</w:t>
            </w:r>
            <w:r>
              <w:rPr>
                <w:sz w:val="19"/>
              </w:rPr>
              <w:t xml:space="preserve"> conversion handled in </w:t>
            </w:r>
            <w:r>
              <w:rPr>
                <w:rFonts w:ascii="Courier New" w:hAnsi="Courier New"/>
                <w:color w:val="C7254E"/>
                <w:sz w:val="19"/>
              </w:rPr>
              <w:t>config/db.py</w:t>
            </w:r>
          </w:p>
        </w:tc>
      </w:tr>
    </w:tbl>
    <w:p/>
    <w:p>
      <w:pPr>
        <w:spacing w:before="80" w:after="80"/>
        <w:pBdr>
          <w:bottom w:val="single" w:sz="6" w:space="1" w:color="4472C4"/>
        </w:pBdr>
      </w:pPr>
    </w:p>
    <w:p>
      <w:pPr>
        <w:pStyle w:val="Heading2"/>
      </w:pPr>
      <w:r>
        <w:t>15. Database Schema (Full Detail)</w:t>
      </w:r>
    </w:p>
    <w:p>
      <w:pPr>
        <w:pStyle w:val="Heading3"/>
      </w:pPr>
      <w:r>
        <w:t>Platform Schema (</w:t>
      </w:r>
      <w:r>
        <w:rPr>
          <w:rFonts w:ascii="Courier New" w:hAnsi="Courier New"/>
          <w:color w:val="C7254E"/>
          <w:sz w:val="19"/>
        </w:rPr>
        <w:t>platform</w:t>
      </w:r>
      <w:r>
        <w:t>)</w:t>
      </w:r>
    </w:p>
    <w:p>
      <w:pPr>
        <w:pStyle w:val="Heading4"/>
      </w:pPr>
      <w:r>
        <w:rPr>
          <w:rFonts w:ascii="Courier New" w:hAnsi="Courier New"/>
          <w:color w:val="C7254E"/>
          <w:sz w:val="19"/>
        </w:rPr>
        <w:t>plans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UUID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PK, DEFAULT gen_random_uuid()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Plan identifier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name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VARCHAR(100)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NOT NULL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Plan name (Starter, Growth, Pro)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price_monthly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NUMERIC(10,2)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DEFAULT 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Monthly price in INR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price_annual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NUMERIC(10,2)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DEFAULT 0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Annual price in INR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max_users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INT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NOT NULL, DEFAULT 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Max tenant users allowed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max_skus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INT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NOT NULL, DEFAULT 3000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Max SKU count allowed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retention_months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INT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NOT NULL, DEFAULT 24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Data retention period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feature_profitability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BOOLEAN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DEFAULT TRUE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Profitability module enabled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feature_whatsapp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BOOLEAN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DEFAULT TRUE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WhatsApp module enabled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is_active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BOOLEAN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DEFAULT TRUE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Plan availability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created_at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TIMESTAMPTZ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DEFAULT NOW()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Creation timestamp</w:t>
            </w:r>
          </w:p>
        </w:tc>
      </w:tr>
    </w:tbl>
    <w:p/>
    <w:p>
      <w:pPr>
        <w:pStyle w:val="Heading4"/>
      </w:pPr>
      <w:r>
        <w:rPr>
          <w:rFonts w:ascii="Courier New" w:hAnsi="Courier New"/>
          <w:color w:val="C7254E"/>
          <w:sz w:val="19"/>
        </w:rPr>
        <w:t>tenants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UUID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PK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Tenant identifier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slug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VARCHAR(100)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UNIQUE, NOT NULL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URL-friendly tenant name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business_name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VARCHAR(255)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NOT NULL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Company name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contact_name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VARCHAR(100)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NOT NULL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Primary contact person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email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VARCHAR(255)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UNIQUE, NOT NULL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Contact email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phone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VARCHAR(30)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Contact phone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plan_id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UUID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FK → plans(id)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Subscription plan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status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VARCHAR(20)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CHECK (active/trial/suspended/churned)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Account status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trial_ends_at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TIMESTAMPTZ</w:t>
            </w:r>
          </w:p>
        </w:tc>
        <w:tc>
          <w:tcPr>
            <w:tcW w:type="dxa" w:w="2351"/>
          </w:tcPr>
          <w:p>
            <w:pPr>
              <w:spacing w:before="40" w:after="40"/>
            </w:pP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Trial expiry date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db_name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VARCHAR(100)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UNIQUE, NOT NULL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Schema name (e.g. tenant_abc123)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lead_time_days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INT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DEFAULT 105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Days of lead time for reorder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outstanding_method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VARCHAR(20)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CHECK (direct_upload/computed)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How outstanding is tracked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woi_red_threshold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NUMERIC(5,2)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DEFAULT 4.0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WOI below this = red alert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woi_amber_threshold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NUMERIC(5,2)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DEFAULT 8.0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WOI below this = amber alert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target_woi_weeks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NUMERIC(5,2)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DEFAULT 12.0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Target stock coverage weeks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busy_host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VARCHAR(200)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Busy Web Service host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busy_port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INT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DEFAULT 981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Busy Web Service port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busy_username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VARCHAR(100)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Busy API username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busy_password_enc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TEXT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Busy API password (encrypted)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busy_enabled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BOOLEAN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DEFAULT FALSE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Busy sync active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busy_last_sync_at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TIMESTAMPTZ</w:t>
            </w:r>
          </w:p>
        </w:tc>
        <w:tc>
          <w:tcPr>
            <w:tcW w:type="dxa" w:w="2351"/>
          </w:tcPr>
          <w:p>
            <w:pPr>
              <w:spacing w:before="40" w:after="40"/>
            </w:pP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Last successful sync timestamp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created_at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TIMESTAMPTZ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DEFAULT NOW()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Tenant creation timestamp</w:t>
            </w:r>
          </w:p>
        </w:tc>
      </w:tr>
    </w:tbl>
    <w:p/>
    <w:p>
      <w:pPr>
        <w:pStyle w:val="Heading4"/>
      </w:pPr>
      <w:r>
        <w:rPr>
          <w:rFonts w:ascii="Courier New" w:hAnsi="Courier New"/>
          <w:color w:val="C7254E"/>
          <w:sz w:val="19"/>
        </w:rPr>
        <w:t>super_admin_users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UUID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PK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Admin user identifier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email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VARCHAR(255)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UNIQUE, NOT NULL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Login email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password_hash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VARCHAR(255)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NOT NULL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bcrypt/argon2 hash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name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VARCHAR(255)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Display name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is_active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BOOLEAN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DEFAULT TRUE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Account active flag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created_at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TIMESTAMPTZ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DEFAULT NOW()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Creation timestamp</w:t>
            </w:r>
          </w:p>
        </w:tc>
      </w:tr>
    </w:tbl>
    <w:p/>
    <w:p>
      <w:pPr>
        <w:pStyle w:val="Heading4"/>
      </w:pPr>
      <w:r>
        <w:rPr>
          <w:rFonts w:ascii="Courier New" w:hAnsi="Courier New"/>
          <w:color w:val="C7254E"/>
          <w:sz w:val="19"/>
        </w:rPr>
        <w:t>refresh_tokens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UUID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PK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Token record identifier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user_id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UUID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NOT NULL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References user (tenant or super admin)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tenant_id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UUID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NULL for super admin tokens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token_hash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TEXT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NOT NULL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SHA hash of the refresh token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expires_at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TIMESTAMPTZ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NOT NULL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Token expiry time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revoked_at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TIMESTAMPTZ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Set when token is invalidated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created_at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TIMESTAMPTZ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DEFAULT NOW()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Issuance timestamp</w:t>
            </w:r>
          </w:p>
        </w:tc>
      </w:tr>
    </w:tbl>
    <w:p/>
    <w:p>
      <w:pPr>
        <w:pStyle w:val="Heading4"/>
      </w:pPr>
      <w:r>
        <w:rPr>
          <w:rFonts w:ascii="Courier New" w:hAnsi="Courier New"/>
          <w:color w:val="C7254E"/>
          <w:sz w:val="19"/>
        </w:rPr>
        <w:t>audit_log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3135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135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BIGSERIAL PK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Log entry identifier</w:t>
            </w:r>
          </w:p>
        </w:tc>
      </w:tr>
      <w:tr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tenant_id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UUID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Which tenant this action belongs to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user_id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UUID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Who performed the action</w:t>
            </w:r>
          </w:p>
        </w:tc>
      </w:tr>
      <w:tr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user_role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VARCHAR(50)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Role at time of action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action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VARCHAR(255) NOT NULL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Action description</w:t>
            </w:r>
          </w:p>
        </w:tc>
      </w:tr>
      <w:tr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entity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VARCHAR(100)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Affected entity type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entity_id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UUID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Affected entity ID</w:t>
            </w:r>
          </w:p>
        </w:tc>
      </w:tr>
      <w:tr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details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JSONB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Additional structured context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ip_address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VARCHAR(60)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Request IP</w:t>
            </w:r>
          </w:p>
        </w:tc>
      </w:tr>
      <w:tr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created_at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TIMESTAMPTZ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Event timestamp</w:t>
            </w:r>
          </w:p>
        </w:tc>
      </w:tr>
    </w:tbl>
    <w:p/>
    <w:p>
      <w:pPr>
        <w:pStyle w:val="Heading4"/>
      </w:pPr>
      <w:r>
        <w:rPr>
          <w:rFonts w:ascii="Courier New" w:hAnsi="Courier New"/>
          <w:color w:val="C7254E"/>
          <w:sz w:val="19"/>
        </w:rPr>
        <w:t>announcements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UUID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PK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Announcement identifier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title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VARCHAR(255)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NOT NULL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Banner heading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body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TEXT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NOT NULL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Full announcement text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type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VARCHAR(20)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CHECK (info/warning/maintenance)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Visual styling type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target_tenant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UUID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NULL = shown to all tenants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display_from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TIMESTAMPTZ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NOT NULL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When to start showing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display_until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TIMESTAMPTZ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NOT NULL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When to stop showing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created_by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UUID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Super admin who created it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created_at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TIMESTAMPTZ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DEFAULT NOW()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Creation timestamp</w:t>
            </w:r>
          </w:p>
        </w:tc>
      </w:tr>
    </w:tbl>
    <w:p/>
    <w:p>
      <w:pPr>
        <w:spacing w:before="80" w:after="80"/>
        <w:pBdr>
          <w:bottom w:val="single" w:sz="6" w:space="1" w:color="4472C4"/>
        </w:pBdr>
      </w:pPr>
    </w:p>
    <w:p>
      <w:pPr>
        <w:pStyle w:val="Heading3"/>
      </w:pPr>
      <w:r>
        <w:t>Tenant Schema (</w:t>
      </w:r>
      <w:r>
        <w:rPr>
          <w:rFonts w:ascii="Courier New" w:hAnsi="Courier New"/>
          <w:color w:val="C7254E"/>
          <w:sz w:val="19"/>
        </w:rPr>
        <w:t>tenant_{id}</w:t>
      </w:r>
      <w:r>
        <w:t>)</w:t>
      </w:r>
    </w:p>
    <w:p>
      <w:pPr>
        <w:pStyle w:val="Heading4"/>
      </w:pPr>
      <w:r>
        <w:rPr>
          <w:rFonts w:ascii="Courier New" w:hAnsi="Courier New"/>
          <w:color w:val="C7254E"/>
          <w:sz w:val="19"/>
        </w:rPr>
        <w:t>users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UUID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PK, DEFAULT gen_random_uuid()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User identifier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email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VARCHAR(255)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UNIQUE, NOT NULL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Login email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password_hash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VARCHAR(255)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NOT NULL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bcrypt/argon2 hash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name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VARCHAR(255)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Display name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role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VARCHAR(30)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CHECK (tenant_admin/tenant_user)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Access role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is_active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BOOLEAN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DEFAULT TRUE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Account active flag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created_at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TIMESTAMPTZ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DEFAULT NOW()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Creation timestamp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last_login_at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TIMESTAMPTZ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Last successful login</w:t>
            </w:r>
          </w:p>
        </w:tc>
      </w:tr>
    </w:tbl>
    <w:p/>
    <w:p>
      <w:pPr>
        <w:pStyle w:val="Heading4"/>
      </w:pPr>
      <w:r>
        <w:rPr>
          <w:rFonts w:ascii="Courier New" w:hAnsi="Courier New"/>
          <w:color w:val="C7254E"/>
          <w:sz w:val="19"/>
        </w:rPr>
        <w:t>branches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UUID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PK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Branch identifier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branch_code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VARCHAR(20)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UNIQUE, NOT NULL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Short code (e.g. "HQ", "MUM")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branch_name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VARCHAR(200)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NOT NULL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Full branch name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address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TEXT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Physical address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is_home_branch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BOOLEAN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DEFAULT FALSE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Marks HQ / default branch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is_active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BOOLEAN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DEFAULT TRUE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Branch operational flag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source_label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VARCHAR(200)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Original label from import file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auto_created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BOOLEAN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DEFAULT FALSE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Created automatically by import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created_at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TIMESTAMPTZ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DEFAULT NOW()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Creation timestamp</w:t>
            </w:r>
          </w:p>
        </w:tc>
      </w:tr>
    </w:tbl>
    <w:p/>
    <w:p>
      <w:pPr>
        <w:pStyle w:val="Heading4"/>
      </w:pPr>
      <w:r>
        <w:rPr>
          <w:rFonts w:ascii="Courier New" w:hAnsi="Courier New"/>
          <w:color w:val="C7254E"/>
          <w:sz w:val="19"/>
        </w:rPr>
        <w:t>godowns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UUID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PK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Godown identifier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branch_id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UUID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FK → branches(id) ON DELETE CASCADE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Parent branch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godown_code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VARCHAR(20)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UNIQUE per branch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Short code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godown_name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VARCHAR(200)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NOT NULL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Storage location name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is_active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BOOLEAN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DEFAULT TRUE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Active flag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created_at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TIMESTAMPTZ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DEFAULT NOW()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Creation timestamp</w:t>
            </w:r>
          </w:p>
        </w:tc>
      </w:tr>
    </w:tbl>
    <w:p/>
    <w:p>
      <w:pPr>
        <w:pStyle w:val="Heading4"/>
      </w:pPr>
      <w:r>
        <w:rPr>
          <w:rFonts w:ascii="Courier New" w:hAnsi="Courier New"/>
          <w:color w:val="C7254E"/>
          <w:sz w:val="19"/>
        </w:rPr>
        <w:t>skus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UUID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PK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SKU identifier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sku_code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VARCHAR(100)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UNIQUE, NOT NULL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Product code (from Busy/ERP)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sku_name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VARCHAR(500)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NOT NULL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Product description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brand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VARCHAR(200)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Brand name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category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VARCHAR(200)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Product category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unit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VARCHAR(20)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DEFAULT 'PCS'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Unit of measure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is_focus_sku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BOOLEAN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DEFAULT FALSE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Marked as focus/priority SKU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busy_item_code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VARCHAR(100)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UNIQUE WHERE NOT NULL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Busy ERP item code for sync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season_tags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JSONB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DEFAULT '[]'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Array of season tags e.g. ["Summer","Monsoon"]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purchase_cost_encoded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VARCHAR(50)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Vendor-encoded purchase price string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purchase_cost_decoded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NUMERIC(12,2)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Decoded purchase cost in INR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last_selling_price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NUMERIC(12,2)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Most recent selling price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is_active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BOOLEAN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DEFAULT TRUE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Active in system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created_at / updated_at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TIMESTAMPTZ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DEFAULT NOW()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Timestamps</w:t>
            </w:r>
          </w:p>
        </w:tc>
      </w:tr>
    </w:tbl>
    <w:p/>
    <w:p>
      <w:pPr>
        <w:pStyle w:val="Heading4"/>
      </w:pPr>
      <w:r>
        <w:rPr>
          <w:rFonts w:ascii="Courier New" w:hAnsi="Courier New"/>
          <w:color w:val="C7254E"/>
          <w:sz w:val="19"/>
        </w:rPr>
        <w:t>sku_msl</w:t>
      </w:r>
      <w:r>
        <w:t xml:space="preserve"> (Minimum Stock Level)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SERIAL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PK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Record identifier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sku_id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UUID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FK → skus(id) ON DELETE CASCADE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SKU reference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branch_id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UUID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FK → branches(id) ON DELETE CASCADE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Branch reference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godown_id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UUID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FK → godowns(id), nullable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NULL = branch-level MSL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msl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INT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NOT NULL, DEFAULT 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Minimum stock level units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updated_by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UUID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FK → users(id)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Who last updated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updated_at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TIMESTAMPTZ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DEFAULT NOW()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Last update time</w:t>
            </w:r>
          </w:p>
        </w:tc>
      </w:tr>
    </w:tbl>
    <w:p/>
    <w:p>
      <w:pPr>
        <w:spacing w:before="40" w:after="80"/>
      </w:pPr>
      <w:r>
        <w:t>*Unique constraints: one row per (sku_id, branch_id) when godown_id IS NULL; one row per (sku_id, branch_id, godown_id) when godown_id IS NOT NULL.*</w:t>
      </w:r>
    </w:p>
    <w:p>
      <w:pPr>
        <w:pStyle w:val="Heading4"/>
      </w:pPr>
      <w:r>
        <w:rPr>
          <w:rFonts w:ascii="Courier New" w:hAnsi="Courier New"/>
          <w:color w:val="C7254E"/>
          <w:sz w:val="19"/>
        </w:rPr>
        <w:t>skus_reorder_orders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SERIAL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PK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Order record identifier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sku_id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UUID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FK → skus(id)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Ordered SKU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branch_id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UUID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FK → branches(id)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Ordering branch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godown_id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UUID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FK → godowns(id), nullable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Specific godown if applicable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ordered_qty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INT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NOT NULL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Quantity ordered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order_placed_at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TIMESTAMPTZ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DEFAULT NOW()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When order was placed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placed_by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UUID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FK → users(id)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User who placed order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use_system_lead_time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BOOLEAN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DEFAULT TRUE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Use tenant lead_time_days setting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expected_delivery_dt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DATE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Expected delivery date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status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TEXT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CHECK (order_placed/pending_delivery/delivered/cancelled)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Order status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notes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TEXT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Free text notes</w:t>
            </w:r>
          </w:p>
        </w:tc>
      </w:tr>
    </w:tbl>
    <w:p/>
    <w:p>
      <w:pPr>
        <w:pStyle w:val="Heading4"/>
      </w:pPr>
      <w:r>
        <w:rPr>
          <w:rFonts w:ascii="Courier New" w:hAnsi="Courier New"/>
          <w:color w:val="C7254E"/>
          <w:sz w:val="19"/>
        </w:rPr>
        <w:t>sales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BIGSERIAL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PK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Transaction identifier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sku_id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UUID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NOT NULL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FK → skus(id)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branch_id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UUID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FK → branches(id)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Branch where sold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sale_date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DATE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NOT NULL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Date of sale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quantity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NUMERIC(12,3)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NOT NULL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Units sold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rate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NUMERIC(12,2)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Unit selling price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total_value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NUMERIC(14,2)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Total sale value (qty × rate)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customer_id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UUID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FK → customers(id), optional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import_batch_id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UUID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FK → import_batches(id)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busy_vch_code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BIGINT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UNIQUE with sku_id WHERE NOT NULL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Busy voucher code for dedup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data_ingestion_source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TEXT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CHECK (manual_upload/busy_api)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How this record arrived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created_at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TIMESTAMPTZ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DEFAULT NOW()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Insert timestamp</w:t>
            </w:r>
          </w:p>
        </w:tc>
      </w:tr>
    </w:tbl>
    <w:p/>
    <w:p>
      <w:pPr>
        <w:pStyle w:val="Heading4"/>
      </w:pPr>
      <w:r>
        <w:rPr>
          <w:rFonts w:ascii="Courier New" w:hAnsi="Courier New"/>
          <w:color w:val="C7254E"/>
          <w:sz w:val="19"/>
        </w:rPr>
        <w:t>purchases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BIGSERIAL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PK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Transaction identifier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sku_id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UUID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FK → skus(id)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branch_id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UUID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FK → branches(id)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Branch where purchased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purchase_date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DATE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NOT NULL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Date of purchase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quantity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NUMERIC(12,3)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NOT NULL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Units purchased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rate_encoded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VARCHAR(50)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Raw encoded vendor price string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rate_decoded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NUMERIC(12,2)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Decoded unit purchase price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total_value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NUMERIC(14,2)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Total purchase value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vendor_name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VARCHAR(255)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Supplier name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import_batch_id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UUID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FK → import_batches(id)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busy_vch_code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BIGINT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UNIQUE with sku_id WHERE NOT NULL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Busy voucher code for dedup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data_ingestion_source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TEXT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CHECK (manual_upload/busy_api)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How this record arrived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created_at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TIMESTAMPTZ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DEFAULT NOW()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Insert timestamp</w:t>
            </w:r>
          </w:p>
        </w:tc>
      </w:tr>
    </w:tbl>
    <w:p/>
    <w:p>
      <w:pPr>
        <w:pStyle w:val="Heading4"/>
      </w:pPr>
      <w:r>
        <w:rPr>
          <w:rFonts w:ascii="Courier New" w:hAnsi="Courier New"/>
          <w:color w:val="C7254E"/>
          <w:sz w:val="19"/>
        </w:rPr>
        <w:t>inventory_snapshots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BIGSERIAL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PK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Snapshot identifier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sku_id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UUID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NOT NULL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FK → skus(id)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branch_id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UUID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FK → branches(id), nullable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NULL = consolidated snapshot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snapshot_date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DATE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NOT NULL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Date of physical count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quantity_on_hand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NUMERIC(12,3)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NOT NULL, DEFAULT 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Counted stock quantity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import_batch_id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UUID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FK → import_batches(id)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created_at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TIMESTAMPTZ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DEFAULT NOW()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Insert timestamp</w:t>
            </w:r>
          </w:p>
        </w:tc>
      </w:tr>
    </w:tbl>
    <w:p/>
    <w:p>
      <w:pPr>
        <w:spacing w:before="40" w:after="80"/>
      </w:pPr>
      <w:r>
        <w:t>*Unique: one consolidated row per (sku_id, snapshot_date) when branch_id IS NULL; one per (sku_id, branch_id, snapshot_date) otherwise.*</w:t>
      </w:r>
    </w:p>
    <w:p>
      <w:pPr>
        <w:pStyle w:val="Heading4"/>
      </w:pPr>
      <w:r>
        <w:rPr>
          <w:rFonts w:ascii="Courier New" w:hAnsi="Courier New"/>
          <w:color w:val="C7254E"/>
          <w:sz w:val="19"/>
        </w:rPr>
        <w:t>customers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UUID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PK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Customer identifier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customer_code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VARCHAR(100)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UNIQUE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Busy customer code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customer_name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VARCHAR(300)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NOT NULL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Full name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phone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VARCHAR(20)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Contact phone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whatsapp_number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VARCHAR(20)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WhatsApp number (may differ from phone)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busy_account_code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VARCHAR(100)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UNIQUE WHERE NOT NULL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Busy account code for sync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created_at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TIMESTAMPTZ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DEFAULT NOW()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Creation timestamp</w:t>
            </w:r>
          </w:p>
        </w:tc>
      </w:tr>
    </w:tbl>
    <w:p/>
    <w:p>
      <w:pPr>
        <w:pStyle w:val="Heading4"/>
      </w:pPr>
      <w:r>
        <w:rPr>
          <w:rFonts w:ascii="Courier New" w:hAnsi="Courier New"/>
          <w:color w:val="C7254E"/>
          <w:sz w:val="19"/>
        </w:rPr>
        <w:t>outstanding_ledger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BIGSERIAL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PK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Ledger entry identifier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customer_id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UUID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NOT NULL, FK → customers(id)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Customer reference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transaction_date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DATE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NOT NULL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Date of transaction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transaction_type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VARCHAR(20)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CHECK (invoice/payment/credit_note)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Entry type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amount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NUMERIC(14,2)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NOT NULL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Transaction amount in INR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reference_no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VARCHAR(100)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Invoice/receipt reference number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import_batch_id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UUID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FK → import_batches(id)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created_at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TIMESTAMPTZ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DEFAULT NOW()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Insert timestamp</w:t>
            </w:r>
          </w:p>
        </w:tc>
      </w:tr>
    </w:tbl>
    <w:p/>
    <w:p>
      <w:pPr>
        <w:pStyle w:val="Heading4"/>
      </w:pPr>
      <w:r>
        <w:rPr>
          <w:rFonts w:ascii="Courier New" w:hAnsi="Courier New"/>
          <w:color w:val="C7254E"/>
          <w:sz w:val="19"/>
        </w:rPr>
        <w:t>outstanding_followups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SERIAL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PK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Follow-up record identifier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invoice_ref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TEXT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NOT NULL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Invoice reference number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customer_id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UUID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FK → customers(id)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Customer reference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comment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TEXT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Follow-up note/comment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promised_payment_dt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DATE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Date customer promised to pay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snoozed_until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DATE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Reminder suppressed until this date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followup_status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TEXT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CHECK (followup_pending/customer_promised/reminder_snoozed/escalation_required/auto_closed)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Current status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created_by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UUID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FK → users(id)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User who logged this action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created_at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TIMESTAMPTZ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DEFAULT NOW()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When action was logged</w:t>
            </w:r>
          </w:p>
        </w:tc>
      </w:tr>
    </w:tbl>
    <w:p/>
    <w:p>
      <w:pPr>
        <w:spacing w:before="40" w:after="80"/>
      </w:pPr>
      <w:r>
        <w:t>*Append-only — never UPDATE rows. Active status = most recent row per invoice_ref.*</w:t>
      </w:r>
    </w:p>
    <w:p>
      <w:pPr>
        <w:pStyle w:val="Heading4"/>
      </w:pPr>
      <w:r>
        <w:rPr>
          <w:rFonts w:ascii="Courier New" w:hAnsi="Courier New"/>
          <w:color w:val="C7254E"/>
          <w:sz w:val="19"/>
        </w:rPr>
        <w:t>import_batches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UUID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PK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Batch identifier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branch_id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UUID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FK → branches(id)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Target branch for this import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data_type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VARCHAR(30)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CHECK (sales/purchases/inventory/outstanding/msl/urgent_skus/sales_invoices/payment_receipts)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Type of data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file_name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VARCHAR(300)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NOT NULL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Original filename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file_path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VARCHAR(500)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NOT NULL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Server storage path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status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VARCHAR(20)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CHECK (pending/processing/completed/failed/cancelled)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Processing status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records_total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INT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Total rows in file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records_imported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INT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Successfully imported rows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records_skipped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INT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Skipped/duplicate rows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new_masters_created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INT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New SKUs/customers auto-created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error_log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JSONB</w:t>
            </w:r>
          </w:p>
        </w:tc>
        <w:tc>
          <w:tcPr>
            <w:tcW w:type="dxa" w:w="2351"/>
          </w:tcPr>
          <w:p>
            <w:pPr>
              <w:spacing w:before="40" w:after="40"/>
            </w:pP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Structured error details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data_ingestion_source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TEXT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CHECK (manual_upload/busy_api)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Upload method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uploaded_by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UUID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FK → users(id)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created_at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TIMESTAMPTZ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DEFAULT NOW()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Upload timestamp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completed_at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TIMESTAMPTZ</w:t>
            </w:r>
          </w:p>
        </w:tc>
        <w:tc>
          <w:tcPr>
            <w:tcW w:type="dxa" w:w="2351"/>
          </w:tcPr>
          <w:p>
            <w:pPr>
              <w:spacing w:before="40" w:after="40"/>
            </w:pP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When processing finished</w:t>
            </w:r>
          </w:p>
        </w:tc>
      </w:tr>
    </w:tbl>
    <w:p/>
    <w:p>
      <w:pPr>
        <w:pStyle w:val="Heading4"/>
      </w:pPr>
      <w:r>
        <w:rPr>
          <w:rFonts w:ascii="Courier New" w:hAnsi="Courier New"/>
          <w:color w:val="C7254E"/>
          <w:sz w:val="19"/>
        </w:rPr>
        <w:t>forecasting_cache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UUID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PK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Cache entry identifier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sku_id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UUID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NOT NULL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FK → skus(id)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branch_id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UUID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FK → branches(id), nullable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NULL = consolidated all-branch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computed_at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TIMESTAMPTZ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NOT NULL, DEFAULT NOW()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When last computed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drr_4w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NUMERIC(10,4)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Daily Run Rate — 4-week window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drr_13w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NUMERIC(10,4)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Daily Run Rate — 13-week window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drr_52w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NUMERIC(10,4)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Daily Run Rate — 52-week window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drr_recommended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NUMERIC(10,4)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Blended DRR used for recommendations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drr_seasonal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NUMERIC(10,4)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Seasonal-adjusted DRR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seasonal_uplift_pct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NUMERIC(8,2)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% uplift vs normal DRR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woi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NUMERIC(8,2)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Weeks of Inventory at current DRR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woi_status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VARCHAR(10)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CHECK (red/amber/green)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Traffic light status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msl_suggested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INT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System-suggested MSL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target_12w_qty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INT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Stock needed for 12 weeks of cover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suggested_order_qty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INT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Reorder suggestion = target − current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pre_season_alert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BOOLEAN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DEFAULT FALSE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Season approaching flag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latest_order_date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DATE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Latest date to place pre-season order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current_stock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NUMERIC(12,3)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DEFAULT 0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Stock at time of computation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last_snapshot_date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DATE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Date of the latest snapshot used</w:t>
            </w:r>
          </w:p>
        </w:tc>
      </w:tr>
    </w:tbl>
    <w:p/>
    <w:p>
      <w:pPr>
        <w:pStyle w:val="Heading4"/>
      </w:pPr>
      <w:r>
        <w:rPr>
          <w:rFonts w:ascii="Courier New" w:hAnsi="Courier New"/>
          <w:color w:val="C7254E"/>
          <w:sz w:val="19"/>
        </w:rPr>
        <w:t>stock_transfers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UUID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PK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Transfer identifier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transfer_date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DATE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NOT NULL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Date of transfer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sku_id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UUID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NOT NULL, FK → skus(id)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Transferred product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from_branch_id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UUID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NOT NULL, FK → branches(id)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Source branch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to_branch_id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UUID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NOT NULL, FK → branches(id)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Destination branch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quantity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NUMERIC(12,3)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NOT NULL, CHECK &gt; 0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Units transferred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notes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TEXT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Optional notes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created_by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UUID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FK → users(id)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created_at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TIMESTAMPTZ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DEFAULT NOW()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Record creation time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busy_vch_code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BIGINT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Busy voucher reference</w:t>
            </w:r>
          </w:p>
        </w:tc>
      </w:tr>
    </w:tbl>
    <w:p/>
    <w:p>
      <w:pPr>
        <w:spacing w:before="40" w:after="80"/>
      </w:pPr>
      <w:r>
        <w:t>*Constraint: from_branch_id ≠ to_branch_id enforced at DB level.*</w:t>
      </w:r>
    </w:p>
    <w:p>
      <w:pPr>
        <w:pStyle w:val="Heading4"/>
      </w:pPr>
      <w:r>
        <w:rPr>
          <w:rFonts w:ascii="Courier New" w:hAnsi="Courier New"/>
          <w:color w:val="C7254E"/>
          <w:sz w:val="19"/>
        </w:rPr>
        <w:t>vendors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3135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135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UUID PK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Vendor identifier</w:t>
            </w:r>
          </w:p>
        </w:tc>
      </w:tr>
      <w:tr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vendor_code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VARCHAR(50)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Short vendor code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vendor_name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VARCHAR(200) NOT NULL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Full vendor name</w:t>
            </w:r>
          </w:p>
        </w:tc>
      </w:tr>
      <w:tr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contact_name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VARCHAR(200)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Contact person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phone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VARCHAR(30)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Phone number</w:t>
            </w:r>
          </w:p>
        </w:tc>
      </w:tr>
      <w:tr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email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VARCHAR(200)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Email address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address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TEXT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Physical address</w:t>
            </w:r>
          </w:p>
        </w:tc>
      </w:tr>
      <w:tr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busy_account_code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VARCHAR(100)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Busy account code for sync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is_active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BOOLEAN DEFAULT TRUE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9"/>
              </w:rPr>
              <w:t>Active flag</w:t>
            </w:r>
          </w:p>
        </w:tc>
      </w:tr>
      <w:tr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created_at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TIMESTAMPTZ</w:t>
            </w:r>
          </w:p>
        </w:tc>
        <w:tc>
          <w:tcPr>
            <w:tcW w:type="dxa" w:w="3135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Creation timestamp</w:t>
            </w:r>
          </w:p>
        </w:tc>
      </w:tr>
    </w:tbl>
    <w:p/>
    <w:p>
      <w:pPr>
        <w:pStyle w:val="Heading4"/>
      </w:pPr>
      <w:r>
        <w:rPr>
          <w:rFonts w:ascii="Courier New" w:hAnsi="Courier New"/>
          <w:color w:val="C7254E"/>
          <w:sz w:val="19"/>
        </w:rPr>
        <w:t>cost_decode_formulas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UUID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PK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Formula identifier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char_map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JSONB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NOT NULL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Character substitution map e.g. {"A":"1","B":"2"}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math_operation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VARCHAR(20)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CHECK (none/divide/multiply/add/subtract)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Post-substitution math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math_value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NUMERIC(10,4)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Scalar operand for the math operation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is_active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BOOLEAN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DEFAULT TRUE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Active formula flag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created_by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UUID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FK → users(id)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created_at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TIMESTAMPTZ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DEFAULT NOW()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Creation timestamp</w:t>
            </w:r>
          </w:p>
        </w:tc>
      </w:tr>
    </w:tbl>
    <w:p/>
    <w:p>
      <w:pPr>
        <w:pStyle w:val="Heading4"/>
      </w:pPr>
      <w:r>
        <w:rPr>
          <w:rFonts w:ascii="Courier New" w:hAnsi="Courier New"/>
          <w:color w:val="C7254E"/>
          <w:sz w:val="19"/>
        </w:rPr>
        <w:t>whatsapp_templates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UUID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PK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Template identifier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template_name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VARCHAR(100)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UNIQUE, NOT NULL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Template identifier name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message_body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TEXT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NOT NULL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 xml:space="preserve">Message text with </w:t>
            </w:r>
            <w:r>
              <w:rPr>
                <w:rFonts w:ascii="Courier New" w:hAnsi="Courier New"/>
                <w:color w:val="C7254E"/>
                <w:sz w:val="19"/>
              </w:rPr>
              <w:t>{{variable}}</w:t>
            </w:r>
            <w:r>
              <w:rPr>
                <w:sz w:val="19"/>
              </w:rPr>
              <w:t xml:space="preserve"> placeholders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is_default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BOOLEAN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DEFAULT FALSE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Default template flag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created_at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TIMESTAMPTZ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DEFAULT NOW()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Creation timestamp</w:t>
            </w:r>
          </w:p>
        </w:tc>
      </w:tr>
    </w:tbl>
    <w:p/>
    <w:p>
      <w:pPr>
        <w:pStyle w:val="Heading4"/>
      </w:pPr>
      <w:r>
        <w:rPr>
          <w:rFonts w:ascii="Courier New" w:hAnsi="Courier New"/>
          <w:color w:val="C7254E"/>
          <w:sz w:val="19"/>
        </w:rPr>
        <w:t>sales_invoices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BIGSERIAL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PK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Invoice identifier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customer_id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UUID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NOT NULL, FK → customers(id)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Customer reference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invoice_no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VARCHAR(100)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Invoice number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invoice_date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DATE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NOT NULL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Invoice date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due_date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DATE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Payment due date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amount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NUMERIC(14,2)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NOT NULL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Invoice amount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import_batch_id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UUID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FK → import_batches(id)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busy_vch_code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BIGINT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Busy voucher reference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created_at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TIMESTAMPTZ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DEFAULT NOW()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Insert timestamp</w:t>
            </w:r>
          </w:p>
        </w:tc>
      </w:tr>
    </w:tbl>
    <w:p/>
    <w:p>
      <w:pPr>
        <w:pStyle w:val="Heading4"/>
      </w:pPr>
      <w:r>
        <w:rPr>
          <w:rFonts w:ascii="Courier New" w:hAnsi="Courier New"/>
          <w:color w:val="C7254E"/>
          <w:sz w:val="19"/>
        </w:rPr>
        <w:t>payment_receipts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BIGSERIAL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PK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Receipt identifier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customer_id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UUID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NOT NULL, FK → customers(id)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Customer reference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receipt_no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VARCHAR(100)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Receipt number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receipt_date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DATE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NOT NULL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Payment receipt date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amount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NUMERIC(14,2)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NOT NULL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Amount received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import_batch_id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UUID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FK → import_batches(id)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busy_vch_code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BIGINT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Busy voucher reference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created_at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TIMESTAMPTZ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DEFAULT NOW()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Insert timestamp</w:t>
            </w:r>
          </w:p>
        </w:tc>
      </w:tr>
    </w:tbl>
    <w:p/>
    <w:p>
      <w:pPr>
        <w:pStyle w:val="Heading4"/>
      </w:pPr>
      <w:r>
        <w:rPr>
          <w:rFonts w:ascii="Courier New" w:hAnsi="Courier New"/>
          <w:color w:val="C7254E"/>
          <w:sz w:val="19"/>
        </w:rPr>
        <w:t>sync_log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SERIAL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PK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Log entry identifier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sync_type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TEXT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CHECK (full/delta_transactions/delta_masters)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Type of Busy sync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status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TEXT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CHECK (running/completed/failed)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Sync job status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records_fetched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INT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DEFAULT 0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Records pulled from Busy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records_saved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INT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DEFAULT 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Records written to DB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error_message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TEXT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Error details if failed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started_at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TIMESTAMPTZ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DEFAULT NOW()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Job start time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completed_at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TIMESTAMPTZ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Job completion time</w:t>
            </w:r>
          </w:p>
        </w:tc>
      </w:tr>
    </w:tbl>
    <w:p/>
    <w:p>
      <w:pPr>
        <w:pStyle w:val="Heading4"/>
      </w:pPr>
      <w:r>
        <w:rPr>
          <w:rFonts w:ascii="Courier New" w:hAnsi="Courier New"/>
          <w:color w:val="C7254E"/>
          <w:sz w:val="19"/>
        </w:rPr>
        <w:t>branch_column_maps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UUID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PK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Mapping identifier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branch_id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UUID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NOT NULL, FK → branches(id) ON DELETE CASCADE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Target branch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column_value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VARCHAR(300)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UNIQUE, NOT NULL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Raw value from CSV (e.g. "Showroom 1")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created_at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TIMESTAMPTZ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DEFAULT NOW()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Creation timestamp</w:t>
            </w:r>
          </w:p>
        </w:tc>
      </w:tr>
    </w:tbl>
    <w:p/>
    <w:p>
      <w:pPr>
        <w:pStyle w:val="Heading4"/>
      </w:pPr>
      <w:r>
        <w:rPr>
          <w:rFonts w:ascii="Courier New" w:hAnsi="Courier New"/>
          <w:color w:val="C7254E"/>
          <w:sz w:val="19"/>
        </w:rPr>
        <w:t>import_column_mappings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type="dxa" w:w="2351"/>
            <w:shd w:val="clear" w:color="auto" w:fill="1F497D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UUID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PK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Mapping identifier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import_type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VARCHAR(30)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NOT NULL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Data type (sales, purchases, etc.)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field_name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VARCHAR(50)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NOT NULL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Canonical field name</w:t>
            </w:r>
          </w:p>
        </w:tc>
      </w:tr>
      <w:tr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aliases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JSONB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NOT NULL, DEFAULT '[]'</w:t>
            </w:r>
          </w:p>
        </w:tc>
        <w:tc>
          <w:tcPr>
            <w:tcW w:type="dxa" w:w="2351"/>
            <w:shd w:val="clear" w:color="auto" w:fill="EBF3FA"/>
          </w:tcPr>
          <w:p>
            <w:pPr>
              <w:spacing w:before="40" w:after="40"/>
            </w:pPr>
            <w:r>
              <w:rPr>
                <w:sz w:val="19"/>
              </w:rPr>
              <w:t>Array of accepted column name variants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created_at / updated_at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TIMESTAMPTZ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DEFAULT NOW()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9"/>
              </w:rPr>
              <w:t>Timestamps</w:t>
            </w:r>
          </w:p>
        </w:tc>
      </w:tr>
    </w:tbl>
    <w:p/>
    <w:p>
      <w:pPr>
        <w:pStyle w:val="Heading3"/>
      </w:pPr>
      <w:r>
        <w:t>Entity Relationships Summary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plans ──&lt; tenants (one plan → many tenants)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[Within each tenant schema:]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branches ──&lt; godowns           (branch → multiple storage locations)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branches ──&lt; sales             (branch → sales records)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branches ──&lt; purchases         (branch → purchase records)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branches ──&lt; inventory_snapshots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branches ──&lt; stock_transfers (from_branch_id, to_branch_id)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branches ──&lt; import_batches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branches ──&lt; sku_msl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skus ──&lt; sales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skus ──&lt; purchases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skus ──&lt; inventory_snapshots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skus ──&lt; stock_transfers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skus ──&lt; sku_msl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skus ──&lt; forecasting_cache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skus ──&lt; skus_reorder_orders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customers ──&lt; outstanding_ledger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customers ──&lt; outstanding_followups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customers ──&lt; sales_invoices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customers ──&lt; payment_receipts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users ──&lt; outstanding_followups (created_by)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users ──&lt; sku_msl (updated_by)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users ──&lt; skus_reorder_orders (placed_by)</w:t>
      </w:r>
    </w:p>
    <w:p>
      <w:pPr>
        <w:spacing w:before="0" w:after="80"/>
      </w:pPr>
    </w:p>
    <w:p>
      <w:pPr>
        <w:spacing w:before="80" w:after="80"/>
        <w:pBdr>
          <w:bottom w:val="single" w:sz="6" w:space="1" w:color="4472C4"/>
        </w:pBdr>
      </w:pPr>
    </w:p>
    <w:p>
      <w:pPr>
        <w:pStyle w:val="Heading2"/>
      </w:pPr>
      <w:r>
        <w:t>16. API Reference (Request / Response Examples)</w:t>
      </w:r>
    </w:p>
    <w:p>
      <w:pPr>
        <w:pStyle w:val="Heading3"/>
      </w:pPr>
      <w:r>
        <w:t>Authentication</w:t>
      </w:r>
    </w:p>
    <w:p>
      <w:pPr>
        <w:pStyle w:val="Heading4"/>
      </w:pPr>
      <w:r>
        <w:rPr>
          <w:rFonts w:ascii="Courier New" w:hAnsi="Courier New"/>
          <w:color w:val="C7254E"/>
          <w:sz w:val="19"/>
        </w:rPr>
        <w:t>POST /auth/login</w:t>
      </w:r>
    </w:p>
    <w:p>
      <w:pPr>
        <w:spacing w:before="40" w:after="80"/>
      </w:pPr>
      <w:r>
        <w:rPr>
          <w:b/>
        </w:rPr>
        <w:t>Request: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{ "email": "manager@store.com", "password": "YourPassword" }</w:t>
      </w:r>
    </w:p>
    <w:p>
      <w:pPr>
        <w:spacing w:before="0" w:after="80"/>
      </w:pPr>
    </w:p>
    <w:p>
      <w:pPr>
        <w:spacing w:before="40" w:after="80"/>
      </w:pPr>
      <w:r>
        <w:rPr>
          <w:b/>
        </w:rPr>
        <w:t>Response: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"access_token": "eyJhbGci...",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"refresh_token": "eyJhbGci...",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"user": { "id": "uuid", "name": "Store Manager", "role": "tenant_admin"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}</w:t>
      </w:r>
    </w:p>
    <w:p>
      <w:pPr>
        <w:spacing w:before="0" w:after="80"/>
      </w:pPr>
    </w:p>
    <w:p>
      <w:pPr>
        <w:pStyle w:val="Heading4"/>
      </w:pPr>
      <w:r>
        <w:rPr>
          <w:rFonts w:ascii="Courier New" w:hAnsi="Courier New"/>
          <w:color w:val="C7254E"/>
          <w:sz w:val="19"/>
        </w:rPr>
        <w:t>POST /auth/refresh</w:t>
      </w:r>
    </w:p>
    <w:p>
      <w:pPr>
        <w:spacing w:before="40" w:after="80"/>
      </w:pPr>
      <w:r>
        <w:rPr>
          <w:b/>
        </w:rPr>
        <w:t>Request: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{ "refresh_token": "eyJhbGci..." }</w:t>
      </w:r>
    </w:p>
    <w:p>
      <w:pPr>
        <w:spacing w:before="0" w:after="80"/>
      </w:pPr>
    </w:p>
    <w:p>
      <w:pPr>
        <w:spacing w:before="40" w:after="80"/>
      </w:pPr>
      <w:r>
        <w:rPr>
          <w:b/>
        </w:rPr>
        <w:t>Response: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{ "access_token": "eyJhbGci...", "refresh_token": "eyJhbGci..." }</w:t>
      </w:r>
    </w:p>
    <w:p>
      <w:pPr>
        <w:spacing w:before="0" w:after="80"/>
      </w:pPr>
    </w:p>
    <w:p>
      <w:pPr>
        <w:pStyle w:val="Heading3"/>
      </w:pPr>
      <w:r>
        <w:t>SKUs</w:t>
      </w:r>
    </w:p>
    <w:p>
      <w:pPr>
        <w:pStyle w:val="Heading4"/>
      </w:pPr>
      <w:r>
        <w:rPr>
          <w:rFonts w:ascii="Courier New" w:hAnsi="Courier New"/>
          <w:color w:val="C7254E"/>
          <w:sz w:val="19"/>
        </w:rPr>
        <w:t>GET /skus?page=1&amp;limit=50&amp;search=brake&amp;category=Brakes&amp;brand=Bosch</w:t>
      </w:r>
    </w:p>
    <w:p>
      <w:pPr>
        <w:spacing w:before="40" w:after="80"/>
      </w:pPr>
      <w:r>
        <w:rPr>
          <w:b/>
        </w:rPr>
        <w:t>Response: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"data": [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  "id": "uuid", "sku_code": "BRK-001", "sku_name": "Front Brake Pad",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  "brand": "Bosch", "category": "Brakes", "unit": "PCS",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  "is_focus_sku": true, "season_tags": ["Monsoon"],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  "purchase_cost_decoded": 245.50, "last_selling_price": 380.00,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  "is_active": true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],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"total": 842, "page": 1, "limit": 50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}</w:t>
      </w:r>
    </w:p>
    <w:p>
      <w:pPr>
        <w:spacing w:before="0" w:after="80"/>
      </w:pPr>
    </w:p>
    <w:p>
      <w:pPr>
        <w:pStyle w:val="Heading4"/>
      </w:pPr>
      <w:r>
        <w:rPr>
          <w:rFonts w:ascii="Courier New" w:hAnsi="Courier New"/>
          <w:color w:val="C7254E"/>
          <w:sz w:val="19"/>
        </w:rPr>
        <w:t>POST /skus/bulk-tag</w:t>
      </w:r>
    </w:p>
    <w:p>
      <w:pPr>
        <w:spacing w:before="40" w:after="80"/>
      </w:pPr>
      <w:r>
        <w:rPr>
          <w:b/>
        </w:rPr>
        <w:t>Request: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{ "sku_ids": ["uuid1", "uuid2"], "season_tags": ["Summer", "Festival"] }</w:t>
      </w:r>
    </w:p>
    <w:p>
      <w:pPr>
        <w:spacing w:before="0" w:after="80"/>
      </w:pPr>
    </w:p>
    <w:p>
      <w:pPr>
        <w:spacing w:before="40" w:after="80"/>
      </w:pPr>
      <w:r>
        <w:rPr>
          <w:b/>
        </w:rPr>
        <w:t>Response: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{ "updated": 2 }</w:t>
      </w:r>
    </w:p>
    <w:p>
      <w:pPr>
        <w:spacing w:before="0" w:after="80"/>
      </w:pPr>
    </w:p>
    <w:p>
      <w:pPr>
        <w:pStyle w:val="Heading3"/>
      </w:pPr>
      <w:r>
        <w:t>Dashboard</w:t>
      </w:r>
    </w:p>
    <w:p>
      <w:pPr>
        <w:pStyle w:val="Heading4"/>
      </w:pPr>
      <w:r>
        <w:rPr>
          <w:rFonts w:ascii="Courier New" w:hAnsi="Courier New"/>
          <w:color w:val="C7254E"/>
          <w:sz w:val="19"/>
        </w:rPr>
        <w:t>GET /dashboard?branch_id=uuid</w:t>
      </w:r>
      <w:r>
        <w:t xml:space="preserve"> *(branch_id optional)*</w:t>
      </w:r>
    </w:p>
    <w:p>
      <w:pPr>
        <w:spacing w:before="40" w:after="80"/>
      </w:pPr>
      <w:r>
        <w:rPr>
          <w:b/>
        </w:rPr>
        <w:t>Response (abbreviated):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"total_skus": 842, "focus_skus": 134,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"red_skus": 47, "amber_skus": 123, "green_skus": 672,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"mtd_sales": 2847500.00, "mtd_purchases": 1234000.00,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"mtd_margin_pct": 28.5,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"woi_summary": { "red": 47, "amber": 123, "green": 672 },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"top_5_revenue": [ { "sku_code": "ENG-001", "revenue": 145000 } ],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"outstanding_aging": { "0_30": 450000, "31_60": 120000, "61_90": 45000, "90_plus": 23000 },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"urgent_skus": 47,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"seasonal_alerts": [ { "sku_code": "FLT-002", "season": "Monsoon", "days_to_season": 45 } ],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"data_freshness": { "sales": "2026-03-14", "purchases": "2026-03-10"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}</w:t>
      </w:r>
    </w:p>
    <w:p>
      <w:pPr>
        <w:spacing w:before="0" w:after="80"/>
      </w:pPr>
    </w:p>
    <w:p>
      <w:pPr>
        <w:pStyle w:val="Heading3"/>
      </w:pPr>
      <w:r>
        <w:t>Forecasting</w:t>
      </w:r>
    </w:p>
    <w:p>
      <w:pPr>
        <w:pStyle w:val="Heading4"/>
      </w:pPr>
      <w:r>
        <w:rPr>
          <w:rFonts w:ascii="Courier New" w:hAnsi="Courier New"/>
          <w:color w:val="C7254E"/>
          <w:sz w:val="19"/>
        </w:rPr>
        <w:t>GET /forecasting?page=1&amp;limit=50&amp;woi_status=red&amp;branch_id=uuid</w:t>
      </w:r>
    </w:p>
    <w:p>
      <w:pPr>
        <w:spacing w:before="40" w:after="80"/>
      </w:pPr>
      <w:r>
        <w:rPr>
          <w:b/>
        </w:rPr>
        <w:t>Response: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"data": [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  "sku_id": "uuid", "sku_code": "BRK-001", "sku_name": "Front Brake Pad",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  "drr_recommended": 2.45, "drr_4w": 2.8, "drr_13w": 2.3, "drr_52w": 2.1,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  "current_stock": 12.0, "woi": 0.69, "woi_status": "red",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  "msl_suggested": 26, "suggested_order_qty": 14,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  "pre_season_alert": false, "computed_at": "2026-03-16T02:00:00Z"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],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"total": 47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}</w:t>
      </w:r>
    </w:p>
    <w:p>
      <w:pPr>
        <w:spacing w:before="0" w:after="80"/>
      </w:pPr>
    </w:p>
    <w:p>
      <w:pPr>
        <w:pStyle w:val="Heading3"/>
      </w:pPr>
      <w:r>
        <w:t>Imports</w:t>
      </w:r>
    </w:p>
    <w:p>
      <w:pPr>
        <w:pStyle w:val="Heading4"/>
      </w:pPr>
      <w:r>
        <w:rPr>
          <w:rFonts w:ascii="Courier New" w:hAnsi="Courier New"/>
          <w:color w:val="C7254E"/>
          <w:sz w:val="19"/>
        </w:rPr>
        <w:t>POST /imports/upload</w:t>
      </w:r>
    </w:p>
    <w:p>
      <w:pPr>
        <w:spacing w:before="40" w:after="80"/>
      </w:pPr>
      <w:r>
        <w:rPr>
          <w:b/>
        </w:rPr>
        <w:t>Request:</w:t>
      </w:r>
      <w:r>
        <w:t xml:space="preserve"> </w:t>
      </w:r>
      <w:r>
        <w:rPr>
          <w:rFonts w:ascii="Courier New" w:hAnsi="Courier New"/>
          <w:color w:val="C7254E"/>
          <w:sz w:val="19"/>
        </w:rPr>
        <w:t>multipart/form-data</w:t>
      </w:r>
    </w:p>
    <w:p>
      <w:pPr>
        <w:pStyle w:val="ListBullet"/>
        <w:spacing w:before="20" w:after="20"/>
      </w:pPr>
      <w:r>
        <w:rPr>
          <w:rFonts w:ascii="Courier New" w:hAnsi="Courier New"/>
          <w:color w:val="C7254E"/>
          <w:sz w:val="19"/>
        </w:rPr>
        <w:t>file</w:t>
      </w:r>
      <w:r>
        <w:t>: CSV or XLSX file</w:t>
      </w:r>
    </w:p>
    <w:p>
      <w:pPr>
        <w:pStyle w:val="ListBullet"/>
        <w:spacing w:before="20" w:after="20"/>
      </w:pPr>
      <w:r>
        <w:rPr>
          <w:rFonts w:ascii="Courier New" w:hAnsi="Courier New"/>
          <w:color w:val="C7254E"/>
          <w:sz w:val="19"/>
        </w:rPr>
        <w:t>data_type</w:t>
      </w:r>
      <w:r>
        <w:t xml:space="preserve">: </w:t>
      </w:r>
      <w:r>
        <w:rPr>
          <w:rFonts w:ascii="Courier New" w:hAnsi="Courier New"/>
          <w:color w:val="C7254E"/>
          <w:sz w:val="19"/>
        </w:rPr>
        <w:t>"sales"</w:t>
      </w:r>
      <w:r>
        <w:t xml:space="preserve"> | </w:t>
      </w:r>
      <w:r>
        <w:rPr>
          <w:rFonts w:ascii="Courier New" w:hAnsi="Courier New"/>
          <w:color w:val="C7254E"/>
          <w:sz w:val="19"/>
        </w:rPr>
        <w:t>"purchases"</w:t>
      </w:r>
      <w:r>
        <w:t xml:space="preserve"> | </w:t>
      </w:r>
      <w:r>
        <w:rPr>
          <w:rFonts w:ascii="Courier New" w:hAnsi="Courier New"/>
          <w:color w:val="C7254E"/>
          <w:sz w:val="19"/>
        </w:rPr>
        <w:t>"inventory"</w:t>
      </w:r>
      <w:r>
        <w:t xml:space="preserve"> | </w:t>
      </w:r>
      <w:r>
        <w:rPr>
          <w:rFonts w:ascii="Courier New" w:hAnsi="Courier New"/>
          <w:color w:val="C7254E"/>
          <w:sz w:val="19"/>
        </w:rPr>
        <w:t>"outstanding"</w:t>
      </w:r>
      <w:r>
        <w:t xml:space="preserve"> | ...</w:t>
      </w:r>
    </w:p>
    <w:p>
      <w:pPr>
        <w:pStyle w:val="ListBullet"/>
        <w:spacing w:before="20" w:after="20"/>
      </w:pPr>
      <w:r>
        <w:rPr>
          <w:rFonts w:ascii="Courier New" w:hAnsi="Courier New"/>
          <w:color w:val="C7254E"/>
          <w:sz w:val="19"/>
        </w:rPr>
        <w:t>branch_id</w:t>
      </w:r>
      <w:r>
        <w:t>: UUID (optional)</w:t>
      </w:r>
    </w:p>
    <w:p>
      <w:pPr>
        <w:spacing w:before="40" w:after="80"/>
      </w:pPr>
      <w:r>
        <w:rPr>
          <w:b/>
        </w:rPr>
        <w:t>Response: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"batch_id": "uuid",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"status": "processing",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"unmapped_locations": ["Showroom 1", "Godown A"]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}</w:t>
      </w:r>
    </w:p>
    <w:p>
      <w:pPr>
        <w:spacing w:before="0" w:after="80"/>
      </w:pPr>
    </w:p>
    <w:p>
      <w:pPr>
        <w:pStyle w:val="Heading4"/>
      </w:pPr>
      <w:r>
        <w:rPr>
          <w:rFonts w:ascii="Courier New" w:hAnsi="Courier New"/>
          <w:color w:val="C7254E"/>
          <w:sz w:val="19"/>
        </w:rPr>
        <w:t>GET /imports/batches?page=1&amp;limit=20</w:t>
      </w:r>
    </w:p>
    <w:p>
      <w:pPr>
        <w:spacing w:before="40" w:after="80"/>
      </w:pPr>
      <w:r>
        <w:rPr>
          <w:b/>
        </w:rPr>
        <w:t>Response: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"data": [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  "id": "uuid", "data_type": "sales", "file_name": "sales_march.xlsx",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  "status": "completed", "records_total": 1542, "records_imported": 1539,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  "records_skipped": 3, "new_masters_created": 0,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  "created_at": "2026-03-15T10:00:00Z", "completed_at": "2026-03-15T10:02:14Z"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],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"total": 48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}</w:t>
      </w:r>
    </w:p>
    <w:p>
      <w:pPr>
        <w:spacing w:before="0" w:after="80"/>
      </w:pPr>
    </w:p>
    <w:p>
      <w:pPr>
        <w:pStyle w:val="Heading3"/>
      </w:pPr>
      <w:r>
        <w:t>Branch Comparison</w:t>
      </w:r>
    </w:p>
    <w:p>
      <w:pPr>
        <w:pStyle w:val="Heading4"/>
      </w:pPr>
      <w:r>
        <w:rPr>
          <w:rFonts w:ascii="Courier New" w:hAnsi="Courier New"/>
          <w:color w:val="C7254E"/>
          <w:sz w:val="19"/>
        </w:rPr>
        <w:t>GET /branches/comparison/stock?page=1&amp;limit=50&amp;category=Brakes</w:t>
      </w:r>
    </w:p>
    <w:p>
      <w:pPr>
        <w:spacing w:before="40" w:after="80"/>
      </w:pPr>
      <w:r>
        <w:rPr>
          <w:b/>
        </w:rPr>
        <w:t>Response: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"branches": [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{ "id": "uuid1", "branch_code": "HQ", "branch_name": "Head Office" },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{ "id": "uuid2", "branch_code": "MUM", "branch_name": "Mumbai Branch"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],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"data": [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  "sku_id": "uuid", "sku_code": "BRK-001", "category": "Brakes",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  "branches":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    "uuid1": { "effective_stock": 45.0, "last_snapshot_date": "2026-03-14" },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    "uuid2": { "effective_stock": 8.0,  "last_snapshot_date": "2026-03-12"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],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"total": 842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}</w:t>
      </w:r>
    </w:p>
    <w:p>
      <w:pPr>
        <w:spacing w:before="0" w:after="80"/>
      </w:pPr>
    </w:p>
    <w:p>
      <w:pPr>
        <w:pStyle w:val="Heading3"/>
      </w:pPr>
      <w:r>
        <w:t>Outstanding</w:t>
      </w:r>
    </w:p>
    <w:p>
      <w:pPr>
        <w:pStyle w:val="Heading4"/>
      </w:pPr>
      <w:r>
        <w:rPr>
          <w:rFonts w:ascii="Courier New" w:hAnsi="Courier New"/>
          <w:color w:val="C7254E"/>
          <w:sz w:val="19"/>
        </w:rPr>
        <w:t>GET /outstanding_followups?customer_id=uuid&amp;status=followup_pending</w:t>
      </w:r>
    </w:p>
    <w:p>
      <w:pPr>
        <w:spacing w:before="40" w:after="80"/>
      </w:pPr>
      <w:r>
        <w:rPr>
          <w:b/>
        </w:rPr>
        <w:t>Response: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"data": [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  "invoice_ref": "INV-2025-001", "customer_name": "Sharma Motors",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  "amount": 45000.00, "transaction_date": "2025-12-01",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  "followup_status": "followup_pending", "days_outstanding": 105,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  "comment": null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],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"total": 23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}</w:t>
      </w:r>
    </w:p>
    <w:p>
      <w:pPr>
        <w:spacing w:before="0" w:after="80"/>
      </w:pPr>
    </w:p>
    <w:p>
      <w:pPr>
        <w:pStyle w:val="Heading4"/>
      </w:pPr>
      <w:r>
        <w:rPr>
          <w:rFonts w:ascii="Courier New" w:hAnsi="Courier New"/>
          <w:color w:val="C7254E"/>
          <w:sz w:val="19"/>
        </w:rPr>
        <w:t>POST /outstanding_followups</w:t>
      </w:r>
    </w:p>
    <w:p>
      <w:pPr>
        <w:spacing w:before="40" w:after="80"/>
      </w:pPr>
      <w:r>
        <w:rPr>
          <w:b/>
        </w:rPr>
        <w:t>Request: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"invoice_ref": "INV-2025-001",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"customer_id": "uuid",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"followup_status": "customer_promised",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"promised_payment_dt": "2026-03-25",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"comment": "Customer promised payment by end of month"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}</w:t>
      </w:r>
    </w:p>
    <w:p>
      <w:pPr>
        <w:spacing w:before="0" w:after="80"/>
      </w:pPr>
    </w:p>
    <w:p>
      <w:pPr>
        <w:spacing w:before="40" w:after="80"/>
      </w:pPr>
      <w:r>
        <w:rPr>
          <w:b/>
        </w:rPr>
        <w:t>Response: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{ "id": 142, "message": "Follow-up logged" }</w:t>
      </w:r>
    </w:p>
    <w:p>
      <w:pPr>
        <w:spacing w:before="0" w:after="80"/>
      </w:pPr>
    </w:p>
    <w:p>
      <w:pPr>
        <w:pStyle w:val="Heading3"/>
      </w:pPr>
      <w:r>
        <w:t>WhatsApp</w:t>
      </w:r>
    </w:p>
    <w:p>
      <w:pPr>
        <w:pStyle w:val="Heading4"/>
      </w:pPr>
      <w:r>
        <w:rPr>
          <w:rFonts w:ascii="Courier New" w:hAnsi="Courier New"/>
          <w:color w:val="C7254E"/>
          <w:sz w:val="19"/>
        </w:rPr>
        <w:t>POST /whatsapp/send</w:t>
      </w:r>
    </w:p>
    <w:p>
      <w:pPr>
        <w:spacing w:before="40" w:after="80"/>
      </w:pPr>
      <w:r>
        <w:rPr>
          <w:b/>
        </w:rPr>
        <w:t>Request: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"customer_id": "uuid",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"template_name": "payment_reminder",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"variables":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"customer_name": "Sharma Motors",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"outstanding_amount": "₹45,000",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"due_date": "25 March 2026"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}</w:t>
      </w:r>
    </w:p>
    <w:p>
      <w:pPr>
        <w:spacing w:before="0" w:after="80"/>
      </w:pPr>
    </w:p>
    <w:p>
      <w:pPr>
        <w:spacing w:before="40" w:after="80"/>
      </w:pPr>
      <w:r>
        <w:rPr>
          <w:b/>
        </w:rPr>
        <w:t>Response: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{ "status": "sent", "message_id": "wati_msg_id" }</w:t>
      </w:r>
    </w:p>
    <w:p>
      <w:pPr>
        <w:spacing w:before="0" w:after="80"/>
      </w:pPr>
    </w:p>
    <w:p>
      <w:pPr>
        <w:spacing w:before="80" w:after="80"/>
        <w:pBdr>
          <w:bottom w:val="single" w:sz="6" w:space="1" w:color="4472C4"/>
        </w:pBdr>
      </w:pPr>
    </w:p>
    <w:p>
      <w:pPr>
        <w:pStyle w:val="Heading2"/>
      </w:pPr>
      <w:r>
        <w:t>17. Feature List (By Module)</w:t>
      </w:r>
    </w:p>
    <w:p>
      <w:pPr>
        <w:pStyle w:val="Heading3"/>
      </w:pPr>
      <w:r>
        <w:t>Inventory Module</w:t>
      </w:r>
    </w:p>
    <w:p>
      <w:pPr>
        <w:pStyle w:val="ListBullet"/>
        <w:spacing w:before="20" w:after="20"/>
      </w:pPr>
      <w:r>
        <w:t>SKU master management (create, edit, search, filter)</w:t>
      </w:r>
    </w:p>
    <w:p>
      <w:pPr>
        <w:pStyle w:val="ListBullet"/>
        <w:spacing w:before="20" w:after="20"/>
      </w:pPr>
      <w:r>
        <w:t>Bulk season tag assignment</w:t>
      </w:r>
    </w:p>
    <w:p>
      <w:pPr>
        <w:pStyle w:val="ListBullet"/>
        <w:spacing w:before="20" w:after="20"/>
      </w:pPr>
      <w:r>
        <w:t>Focus SKU flagging</w:t>
      </w:r>
    </w:p>
    <w:p>
      <w:pPr>
        <w:pStyle w:val="ListBullet"/>
        <w:spacing w:before="20" w:after="20"/>
      </w:pPr>
      <w:r>
        <w:t>MSL configuration per SKU per branch per godown</w:t>
      </w:r>
    </w:p>
    <w:p>
      <w:pPr>
        <w:pStyle w:val="ListBullet"/>
        <w:spacing w:before="20" w:after="20"/>
      </w:pPr>
      <w:r>
        <w:t>Inventory health view with WOI traffic lights (red/amber/green)</w:t>
      </w:r>
    </w:p>
    <w:p>
      <w:pPr>
        <w:pStyle w:val="ListBullet"/>
        <w:spacing w:before="20" w:after="20"/>
      </w:pPr>
      <w:r>
        <w:t>Category and brand filtering</w:t>
      </w:r>
    </w:p>
    <w:p>
      <w:pPr>
        <w:pStyle w:val="ListBullet"/>
        <w:spacing w:before="20" w:after="20"/>
      </w:pPr>
      <w:r>
        <w:t>Effective stock calculation (snapshot + purchases − sales ± transfers)</w:t>
      </w:r>
    </w:p>
    <w:p>
      <w:pPr>
        <w:pStyle w:val="ListBullet"/>
        <w:spacing w:before="20" w:after="20"/>
      </w:pPr>
      <w:r>
        <w:t>Inventory WOI Excel export</w:t>
      </w:r>
    </w:p>
    <w:p>
      <w:pPr>
        <w:pStyle w:val="Heading3"/>
      </w:pPr>
      <w:r>
        <w:t>Forecasting &amp; Demand Planning</w:t>
      </w:r>
    </w:p>
    <w:p>
      <w:pPr>
        <w:pStyle w:val="ListBullet"/>
        <w:spacing w:before="20" w:after="20"/>
      </w:pPr>
      <w:r>
        <w:t>Nightly automated DRR computation (blended 4w/13w/52w)</w:t>
      </w:r>
    </w:p>
    <w:p>
      <w:pPr>
        <w:pStyle w:val="ListBullet"/>
        <w:spacing w:before="20" w:after="20"/>
      </w:pPr>
      <w:r>
        <w:t>Seasonal DRR and uplift detection</w:t>
      </w:r>
    </w:p>
    <w:p>
      <w:pPr>
        <w:pStyle w:val="ListBullet"/>
        <w:spacing w:before="20" w:after="20"/>
      </w:pPr>
      <w:r>
        <w:t>Pre-season order alerts with countdown</w:t>
      </w:r>
    </w:p>
    <w:p>
      <w:pPr>
        <w:pStyle w:val="ListBullet"/>
        <w:spacing w:before="20" w:after="20"/>
      </w:pPr>
      <w:r>
        <w:t>Manual recompute trigger per SKU or all SKUs</w:t>
      </w:r>
    </w:p>
    <w:p>
      <w:pPr>
        <w:pStyle w:val="ListBullet"/>
        <w:spacing w:before="20" w:after="20"/>
      </w:pPr>
      <w:r>
        <w:t>WOI per SKU per branch with configurable thresholds</w:t>
      </w:r>
    </w:p>
    <w:p>
      <w:pPr>
        <w:pStyle w:val="ListBullet"/>
        <w:spacing w:before="20" w:after="20"/>
      </w:pPr>
      <w:r>
        <w:t>MSL suggestion based on DRR × lead time × 1.2 buffer</w:t>
      </w:r>
    </w:p>
    <w:p>
      <w:pPr>
        <w:pStyle w:val="Heading3"/>
      </w:pPr>
      <w:r>
        <w:t>Reorder &amp; PO Module</w:t>
      </w:r>
    </w:p>
    <w:p>
      <w:pPr>
        <w:pStyle w:val="ListBullet"/>
        <w:spacing w:before="20" w:after="20"/>
      </w:pPr>
      <w:r>
        <w:t>Smart reorder two-bucket analysis</w:t>
      </w:r>
    </w:p>
    <w:p>
      <w:pPr>
        <w:pStyle w:val="ListBullet"/>
        <w:spacing w:before="20" w:after="20"/>
      </w:pPr>
      <w:r>
        <w:t>Bucket 1: Active SKUs (sold recently + MSL set)</w:t>
      </w:r>
    </w:p>
    <w:p>
      <w:pPr>
        <w:pStyle w:val="ListBullet"/>
        <w:spacing w:before="20" w:after="20"/>
      </w:pPr>
      <w:r>
        <w:t>Bucket 2: At-risk SKUs (low WOI, no recent sales)</w:t>
      </w:r>
    </w:p>
    <w:p>
      <w:pPr>
        <w:pStyle w:val="ListBullet"/>
        <w:spacing w:before="20" w:after="20"/>
      </w:pPr>
      <w:r>
        <w:t>Target stock = DRR × lead time × 1.2</w:t>
      </w:r>
    </w:p>
    <w:p>
      <w:pPr>
        <w:pStyle w:val="ListBullet"/>
        <w:spacing w:before="20" w:after="20"/>
      </w:pPr>
      <w:r>
        <w:t>Suggested order quantity = target − current stock</w:t>
      </w:r>
    </w:p>
    <w:p>
      <w:pPr>
        <w:pStyle w:val="ListBullet"/>
        <w:spacing w:before="20" w:after="20"/>
      </w:pPr>
      <w:r>
        <w:t>PO Advisor report (Excel export)</w:t>
      </w:r>
    </w:p>
    <w:p>
      <w:pPr>
        <w:pStyle w:val="ListBullet"/>
        <w:spacing w:before="20" w:after="20"/>
      </w:pPr>
      <w:r>
        <w:t>Urgent SKU pre-season alert page</w:t>
      </w:r>
    </w:p>
    <w:p>
      <w:pPr>
        <w:pStyle w:val="ListBullet"/>
        <w:spacing w:before="20" w:after="20"/>
      </w:pPr>
      <w:r>
        <w:t>Reorder order tracking (placed → pending → delivered/cancelled)</w:t>
      </w:r>
    </w:p>
    <w:p>
      <w:pPr>
        <w:pStyle w:val="Heading3"/>
      </w:pPr>
      <w:r>
        <w:t>Branch Management</w:t>
      </w:r>
    </w:p>
    <w:p>
      <w:pPr>
        <w:pStyle w:val="ListBullet"/>
        <w:spacing w:before="20" w:after="20"/>
      </w:pPr>
      <w:r>
        <w:t>Branch CRUD (create, edit, activate/deactivate, set home)</w:t>
      </w:r>
    </w:p>
    <w:p>
      <w:pPr>
        <w:pStyle w:val="ListBullet"/>
        <w:spacing w:before="20" w:after="20"/>
      </w:pPr>
      <w:r>
        <w:t>Inter-branch stock transfer recording</w:t>
      </w:r>
    </w:p>
    <w:p>
      <w:pPr>
        <w:pStyle w:val="ListBullet"/>
        <w:spacing w:before="20" w:after="20"/>
      </w:pPr>
      <w:r>
        <w:t>Transfer log with date/SKU/branch filters</w:t>
      </w:r>
    </w:p>
    <w:p>
      <w:pPr>
        <w:pStyle w:val="ListBullet"/>
        <w:spacing w:before="20" w:after="20"/>
      </w:pPr>
      <w:r>
        <w:t>Cross-branch comparison matrix:</w:t>
      </w:r>
    </w:p>
    <w:p>
      <w:pPr>
        <w:pStyle w:val="ListBullet2"/>
        <w:spacing w:before="20" w:after="20"/>
      </w:pPr>
      <w:r>
        <w:t>Stock tab: effective stock per SKU per branch</w:t>
      </w:r>
    </w:p>
    <w:p>
      <w:pPr>
        <w:pStyle w:val="ListBullet2"/>
        <w:spacing w:before="20" w:after="20"/>
      </w:pPr>
      <w:r>
        <w:t>Sales tab: revenue and quantity per SKU per branch</w:t>
      </w:r>
    </w:p>
    <w:p>
      <w:pPr>
        <w:pStyle w:val="ListBullet2"/>
        <w:spacing w:before="20" w:after="20"/>
      </w:pPr>
      <w:r>
        <w:t>Profitability tab: gross margin % per SKU per branch</w:t>
      </w:r>
    </w:p>
    <w:p>
      <w:pPr>
        <w:pStyle w:val="ListBullet2"/>
        <w:spacing w:before="20" w:after="20"/>
      </w:pPr>
      <w:r>
        <w:t>Top SKUs tab: best selling SKUs ranked per branch</w:t>
      </w:r>
    </w:p>
    <w:p>
      <w:pPr>
        <w:pStyle w:val="ListBullet"/>
        <w:spacing w:before="20" w:after="20"/>
      </w:pPr>
      <w:r>
        <w:t>Branch comparison CSV export (all tabs)</w:t>
      </w:r>
    </w:p>
    <w:p>
      <w:pPr>
        <w:pStyle w:val="ListBullet"/>
        <w:spacing w:before="20" w:after="20"/>
      </w:pPr>
      <w:r>
        <w:t>Branch column mapping (CSV location string → branch ID)</w:t>
      </w:r>
    </w:p>
    <w:p>
      <w:pPr>
        <w:pStyle w:val="ListBullet"/>
        <w:spacing w:before="20" w:after="20"/>
      </w:pPr>
      <w:r>
        <w:t>Auto-branch creation from import files</w:t>
      </w:r>
    </w:p>
    <w:p>
      <w:pPr>
        <w:pStyle w:val="Heading3"/>
      </w:pPr>
      <w:r>
        <w:t>Data Import</w:t>
      </w:r>
    </w:p>
    <w:p>
      <w:pPr>
        <w:pStyle w:val="ListBullet"/>
        <w:spacing w:before="20" w:after="20"/>
      </w:pPr>
      <w:r>
        <w:t>CSV and XLSX file upload</w:t>
      </w:r>
    </w:p>
    <w:p>
      <w:pPr>
        <w:pStyle w:val="ListBullet"/>
        <w:spacing w:before="20" w:after="20"/>
      </w:pPr>
      <w:r>
        <w:t>8 supported data types (sales, purchases, inventory, outstanding, MSL, urgent SKUs, invoices, receipts)</w:t>
      </w:r>
    </w:p>
    <w:p>
      <w:pPr>
        <w:pStyle w:val="ListBullet"/>
        <w:spacing w:before="20" w:after="20"/>
      </w:pPr>
      <w:r>
        <w:t>Pre-scan for unmapped location/branch values</w:t>
      </w:r>
    </w:p>
    <w:p>
      <w:pPr>
        <w:pStyle w:val="ListBullet"/>
        <w:spacing w:before="20" w:after="20"/>
      </w:pPr>
      <w:r>
        <w:t>Import batch history with status and error log</w:t>
      </w:r>
    </w:p>
    <w:p>
      <w:pPr>
        <w:pStyle w:val="ListBullet"/>
        <w:spacing w:before="20" w:after="20"/>
      </w:pPr>
      <w:r>
        <w:t>Column name normalisation (handles Busy ERP variants)</w:t>
      </w:r>
    </w:p>
    <w:p>
      <w:pPr>
        <w:pStyle w:val="ListBullet"/>
        <w:spacing w:before="20" w:after="20"/>
      </w:pPr>
      <w:r>
        <w:t>Auto-creation of new SKUs and customers from import</w:t>
      </w:r>
    </w:p>
    <w:p>
      <w:pPr>
        <w:pStyle w:val="ListBullet"/>
        <w:spacing w:before="20" w:after="20"/>
      </w:pPr>
      <w:r>
        <w:t>Duplicate detection via busy_vch_code</w:t>
      </w:r>
    </w:p>
    <w:p>
      <w:pPr>
        <w:pStyle w:val="Heading3"/>
      </w:pPr>
      <w:r>
        <w:t>Cost Decoder</w:t>
      </w:r>
    </w:p>
    <w:p>
      <w:pPr>
        <w:pStyle w:val="ListBullet"/>
        <w:spacing w:before="20" w:after="20"/>
      </w:pPr>
      <w:r>
        <w:t>Character substitution map configuration</w:t>
      </w:r>
    </w:p>
    <w:p>
      <w:pPr>
        <w:pStyle w:val="ListBullet"/>
        <w:spacing w:before="20" w:after="20"/>
      </w:pPr>
      <w:r>
        <w:t>Math operation post-processing (÷ × + −)</w:t>
      </w:r>
    </w:p>
    <w:p>
      <w:pPr>
        <w:pStyle w:val="ListBullet"/>
        <w:spacing w:before="20" w:after="20"/>
      </w:pPr>
      <w:r>
        <w:t>Bulk decoding of all purchase records</w:t>
      </w:r>
    </w:p>
    <w:p>
      <w:pPr>
        <w:pStyle w:val="ListBullet"/>
        <w:spacing w:before="20" w:after="20"/>
      </w:pPr>
      <w:r>
        <w:t xml:space="preserve">Auto-update of </w:t>
      </w:r>
      <w:r>
        <w:rPr>
          <w:rFonts w:ascii="Courier New" w:hAnsi="Courier New"/>
          <w:color w:val="C7254E"/>
          <w:sz w:val="19"/>
        </w:rPr>
        <w:t>purchase_cost_decoded</w:t>
      </w:r>
      <w:r>
        <w:t xml:space="preserve"> on all SKUs</w:t>
      </w:r>
    </w:p>
    <w:p>
      <w:pPr>
        <w:pStyle w:val="Heading3"/>
      </w:pPr>
      <w:r>
        <w:t>Profitability Module</w:t>
      </w:r>
    </w:p>
    <w:p>
      <w:pPr>
        <w:pStyle w:val="ListBullet"/>
        <w:spacing w:before="20" w:after="20"/>
      </w:pPr>
      <w:r>
        <w:t>Gross margin % per SKU per branch</w:t>
      </w:r>
    </w:p>
    <w:p>
      <w:pPr>
        <w:pStyle w:val="ListBullet"/>
        <w:spacing w:before="20" w:after="20"/>
      </w:pPr>
      <w:r>
        <w:t>Revenue vs. cost breakdown</w:t>
      </w:r>
    </w:p>
    <w:p>
      <w:pPr>
        <w:pStyle w:val="ListBullet"/>
        <w:spacing w:before="20" w:after="20"/>
      </w:pPr>
      <w:r>
        <w:t>Volume vs. profit divergence report (SKUs where high volume ≠ high margin)</w:t>
      </w:r>
    </w:p>
    <w:p>
      <w:pPr>
        <w:pStyle w:val="ListBullet"/>
        <w:spacing w:before="20" w:after="20"/>
      </w:pPr>
      <w:r>
        <w:t>Period selection (13w / 26w / 52w)</w:t>
      </w:r>
    </w:p>
    <w:p>
      <w:pPr>
        <w:pStyle w:val="ListBullet"/>
        <w:spacing w:before="20" w:after="20"/>
      </w:pPr>
      <w:r>
        <w:t>Excel export</w:t>
      </w:r>
    </w:p>
    <w:p>
      <w:pPr>
        <w:pStyle w:val="Heading3"/>
      </w:pPr>
      <w:r>
        <w:t>Outstanding &amp; Finance Module</w:t>
      </w:r>
    </w:p>
    <w:p>
      <w:pPr>
        <w:pStyle w:val="ListBullet"/>
        <w:spacing w:before="20" w:after="20"/>
      </w:pPr>
      <w:r>
        <w:t>Direct upload method: imports outstanding_ledger from Busy</w:t>
      </w:r>
    </w:p>
    <w:p>
      <w:pPr>
        <w:pStyle w:val="ListBullet"/>
        <w:spacing w:before="20" w:after="20"/>
      </w:pPr>
      <w:r>
        <w:t>Computed method: derives outstanding from sales_invoices − payment_receipts</w:t>
      </w:r>
    </w:p>
    <w:p>
      <w:pPr>
        <w:pStyle w:val="ListBullet"/>
        <w:spacing w:before="20" w:after="20"/>
      </w:pPr>
      <w:r>
        <w:t>AR aging buckets (0-30, 31-60, 61-90, 90+ days)</w:t>
      </w:r>
    </w:p>
    <w:p>
      <w:pPr>
        <w:pStyle w:val="ListBullet"/>
        <w:spacing w:before="20" w:after="20"/>
      </w:pPr>
      <w:r>
        <w:t>Follow-up action logging (append-only audit trail)</w:t>
      </w:r>
    </w:p>
    <w:p>
      <w:pPr>
        <w:pStyle w:val="ListBullet"/>
        <w:spacing w:before="20" w:after="20"/>
      </w:pPr>
      <w:r>
        <w:t>Status workflow: pending → promised / snoozed / escalated / closed</w:t>
      </w:r>
    </w:p>
    <w:p>
      <w:pPr>
        <w:pStyle w:val="ListBullet"/>
        <w:spacing w:before="20" w:after="20"/>
      </w:pPr>
      <w:r>
        <w:t>Snooze until date</w:t>
      </w:r>
    </w:p>
    <w:p>
      <w:pPr>
        <w:pStyle w:val="ListBullet"/>
        <w:spacing w:before="20" w:after="20"/>
      </w:pPr>
      <w:r>
        <w:t>Escalation email to tenant admin</w:t>
      </w:r>
    </w:p>
    <w:p>
      <w:pPr>
        <w:pStyle w:val="ListBullet"/>
        <w:spacing w:before="20" w:after="20"/>
      </w:pPr>
      <w:r>
        <w:t>WhatsApp payment reminders</w:t>
      </w:r>
    </w:p>
    <w:p>
      <w:pPr>
        <w:pStyle w:val="Heading3"/>
      </w:pPr>
      <w:r>
        <w:t>WhatsApp Module</w:t>
      </w:r>
    </w:p>
    <w:p>
      <w:pPr>
        <w:pStyle w:val="ListBullet"/>
        <w:spacing w:before="20" w:after="20"/>
      </w:pPr>
      <w:r>
        <w:t>Single customer message (template or raw)</w:t>
      </w:r>
    </w:p>
    <w:p>
      <w:pPr>
        <w:pStyle w:val="ListBullet"/>
        <w:spacing w:before="20" w:after="20"/>
      </w:pPr>
      <w:r>
        <w:t>Bulk message to multiple customers</w:t>
      </w:r>
    </w:p>
    <w:p>
      <w:pPr>
        <w:pStyle w:val="ListBullet"/>
        <w:spacing w:before="20" w:after="20"/>
      </w:pPr>
      <w:r>
        <w:t xml:space="preserve">Template management with </w:t>
      </w:r>
      <w:r>
        <w:rPr>
          <w:rFonts w:ascii="Courier New" w:hAnsi="Courier New"/>
          <w:color w:val="C7254E"/>
          <w:sz w:val="19"/>
        </w:rPr>
        <w:t>{{variable}}</w:t>
      </w:r>
      <w:r>
        <w:t xml:space="preserve"> placeholders</w:t>
      </w:r>
    </w:p>
    <w:p>
      <w:pPr>
        <w:pStyle w:val="ListBullet"/>
        <w:spacing w:before="20" w:after="20"/>
      </w:pPr>
      <w:r>
        <w:t>Supported variables: customer_name, outstanding_amount, due_date, invoice_no, etc.</w:t>
      </w:r>
    </w:p>
    <w:p>
      <w:pPr>
        <w:pStyle w:val="ListBullet"/>
        <w:spacing w:before="20" w:after="20"/>
      </w:pPr>
      <w:r>
        <w:t>Phone number normalisation</w:t>
      </w:r>
    </w:p>
    <w:p>
      <w:pPr>
        <w:pStyle w:val="ListBullet"/>
        <w:spacing w:before="20" w:after="20"/>
      </w:pPr>
      <w:r>
        <w:t>Per-message success/failure tracking</w:t>
      </w:r>
    </w:p>
    <w:p>
      <w:pPr>
        <w:pStyle w:val="Heading3"/>
      </w:pPr>
      <w:r>
        <w:t>Reports (Excel Export)</w:t>
      </w:r>
    </w:p>
    <w:p>
      <w:pPr>
        <w:pStyle w:val="ListBullet"/>
        <w:spacing w:before="20" w:after="20"/>
      </w:pPr>
      <w:r>
        <w:t>PO Recommendations</w:t>
      </w:r>
    </w:p>
    <w:p>
      <w:pPr>
        <w:pStyle w:val="ListBullet"/>
        <w:spacing w:before="20" w:after="20"/>
      </w:pPr>
      <w:r>
        <w:t>Inventory WOI Health</w:t>
      </w:r>
    </w:p>
    <w:p>
      <w:pPr>
        <w:pStyle w:val="ListBullet"/>
        <w:spacing w:before="20" w:after="20"/>
      </w:pPr>
      <w:r>
        <w:t>MSL Review (gap analysis)</w:t>
      </w:r>
    </w:p>
    <w:p>
      <w:pPr>
        <w:pStyle w:val="ListBullet"/>
        <w:spacing w:before="20" w:after="20"/>
      </w:pPr>
      <w:r>
        <w:t>Profitability Report</w:t>
      </w:r>
    </w:p>
    <w:p>
      <w:pPr>
        <w:pStyle w:val="ListBullet"/>
        <w:spacing w:before="20" w:after="20"/>
      </w:pPr>
      <w:r>
        <w:t>Pre-Season Alerts</w:t>
      </w:r>
    </w:p>
    <w:p>
      <w:pPr>
        <w:pStyle w:val="ListBullet"/>
        <w:spacing w:before="20" w:after="20"/>
      </w:pPr>
      <w:r>
        <w:t>Volume vs. Profit Divergence</w:t>
      </w:r>
    </w:p>
    <w:p>
      <w:pPr>
        <w:pStyle w:val="ListBullet"/>
        <w:spacing w:before="20" w:after="20"/>
      </w:pPr>
      <w:r>
        <w:t>Sales Forecast (DRR projections)</w:t>
      </w:r>
    </w:p>
    <w:p>
      <w:pPr>
        <w:pStyle w:val="ListBullet"/>
        <w:spacing w:before="20" w:after="20"/>
      </w:pPr>
      <w:r>
        <w:t>Top 300 SKUs by Revenue</w:t>
      </w:r>
    </w:p>
    <w:p>
      <w:pPr>
        <w:pStyle w:val="ListBullet"/>
        <w:spacing w:before="20" w:after="20"/>
      </w:pPr>
      <w:r>
        <w:t>Focus SKU Performance</w:t>
      </w:r>
    </w:p>
    <w:p>
      <w:pPr>
        <w:pStyle w:val="ListBullet"/>
        <w:spacing w:before="20" w:after="20"/>
      </w:pPr>
      <w:r>
        <w:t>Stock Transfer Log</w:t>
      </w:r>
    </w:p>
    <w:p>
      <w:pPr>
        <w:pStyle w:val="Heading3"/>
      </w:pPr>
      <w:r>
        <w:t>Busy Web Service Integration</w:t>
      </w:r>
    </w:p>
    <w:p>
      <w:pPr>
        <w:pStyle w:val="ListBullet"/>
        <w:spacing w:before="20" w:after="20"/>
      </w:pPr>
      <w:r>
        <w:t>Full sync (all masters + transactions)</w:t>
      </w:r>
    </w:p>
    <w:p>
      <w:pPr>
        <w:pStyle w:val="ListBullet"/>
        <w:spacing w:before="20" w:after="20"/>
      </w:pPr>
      <w:r>
        <w:t>Delta sync (transactions only)</w:t>
      </w:r>
    </w:p>
    <w:p>
      <w:pPr>
        <w:pStyle w:val="ListBullet"/>
        <w:spacing w:before="20" w:after="20"/>
      </w:pPr>
      <w:r>
        <w:t>Delta masters sync (SKUs, customers, vendors)</w:t>
      </w:r>
    </w:p>
    <w:p>
      <w:pPr>
        <w:pStyle w:val="ListBullet"/>
        <w:spacing w:before="20" w:after="20"/>
      </w:pPr>
      <w:r>
        <w:t>Sync log with records fetched/saved/errors</w:t>
      </w:r>
    </w:p>
    <w:p>
      <w:pPr>
        <w:pStyle w:val="ListBullet"/>
        <w:spacing w:before="20" w:after="20"/>
      </w:pPr>
      <w:r>
        <w:t xml:space="preserve">SKU dedup via </w:t>
      </w:r>
      <w:r>
        <w:rPr>
          <w:rFonts w:ascii="Courier New" w:hAnsi="Courier New"/>
          <w:color w:val="C7254E"/>
          <w:sz w:val="19"/>
        </w:rPr>
        <w:t>busy_item_code</w:t>
      </w:r>
    </w:p>
    <w:p>
      <w:pPr>
        <w:pStyle w:val="ListBullet"/>
        <w:spacing w:before="20" w:after="20"/>
      </w:pPr>
      <w:r>
        <w:t xml:space="preserve">Sales/purchase dedup via </w:t>
      </w:r>
      <w:r>
        <w:rPr>
          <w:rFonts w:ascii="Courier New" w:hAnsi="Courier New"/>
          <w:color w:val="C7254E"/>
          <w:sz w:val="19"/>
        </w:rPr>
        <w:t>busy_vch_code</w:t>
      </w:r>
    </w:p>
    <w:p>
      <w:pPr>
        <w:pStyle w:val="Heading3"/>
      </w:pPr>
      <w:r>
        <w:t>Settings &amp; Administration</w:t>
      </w:r>
    </w:p>
    <w:p>
      <w:pPr>
        <w:pStyle w:val="ListBullet"/>
        <w:spacing w:before="20" w:after="20"/>
      </w:pPr>
      <w:r>
        <w:t>Business details (name, contact, country code)</w:t>
      </w:r>
    </w:p>
    <w:p>
      <w:pPr>
        <w:pStyle w:val="ListBullet"/>
        <w:spacing w:before="20" w:after="20"/>
      </w:pPr>
      <w:r>
        <w:t>Inventory targets (lead time, WOI thresholds, target WOI weeks)</w:t>
      </w:r>
    </w:p>
    <w:p>
      <w:pPr>
        <w:pStyle w:val="ListBullet"/>
        <w:spacing w:before="20" w:after="20"/>
      </w:pPr>
      <w:r>
        <w:t>Outstanding method toggle</w:t>
      </w:r>
    </w:p>
    <w:p>
      <w:pPr>
        <w:pStyle w:val="ListBullet"/>
        <w:spacing w:before="20" w:after="20"/>
      </w:pPr>
      <w:r>
        <w:t>Cost decoder formula management</w:t>
      </w:r>
    </w:p>
    <w:p>
      <w:pPr>
        <w:pStyle w:val="ListBullet"/>
        <w:spacing w:before="20" w:after="20"/>
      </w:pPr>
      <w:r>
        <w:t>WhatsApp template CRUD</w:t>
      </w:r>
    </w:p>
    <w:p>
      <w:pPr>
        <w:pStyle w:val="ListBullet"/>
        <w:spacing w:before="20" w:after="20"/>
      </w:pPr>
      <w:r>
        <w:t>Import column alias overrides per data type</w:t>
      </w:r>
    </w:p>
    <w:p>
      <w:pPr>
        <w:pStyle w:val="ListBullet"/>
        <w:spacing w:before="20" w:after="20"/>
      </w:pPr>
      <w:r>
        <w:t>Branch CRUD and home branch designation</w:t>
      </w:r>
    </w:p>
    <w:p>
      <w:pPr>
        <w:pStyle w:val="ListBullet"/>
        <w:spacing w:before="20" w:after="20"/>
      </w:pPr>
      <w:r>
        <w:t>Godown CRUD within branches</w:t>
      </w:r>
    </w:p>
    <w:p>
      <w:pPr>
        <w:pStyle w:val="ListBullet"/>
        <w:spacing w:before="20" w:after="20"/>
      </w:pPr>
      <w:r>
        <w:t>Vendor master management</w:t>
      </w:r>
    </w:p>
    <w:p>
      <w:pPr>
        <w:pStyle w:val="ListBullet"/>
        <w:spacing w:before="20" w:after="20"/>
      </w:pPr>
      <w:r>
        <w:t>Busy Web Service connection config</w:t>
      </w:r>
    </w:p>
    <w:p>
      <w:pPr>
        <w:pStyle w:val="ListBullet"/>
        <w:spacing w:before="20" w:after="20"/>
      </w:pPr>
      <w:r>
        <w:t>User management (invite, role change, deactivate)</w:t>
      </w:r>
    </w:p>
    <w:p>
      <w:pPr>
        <w:pStyle w:val="Heading3"/>
      </w:pPr>
      <w:r>
        <w:t>Platform / Super Admin</w:t>
      </w:r>
    </w:p>
    <w:p>
      <w:pPr>
        <w:pStyle w:val="ListBullet"/>
        <w:spacing w:before="20" w:after="20"/>
      </w:pPr>
      <w:r>
        <w:t>Tenant provisioning (creates schema, seeds admin user)</w:t>
      </w:r>
    </w:p>
    <w:p>
      <w:pPr>
        <w:pStyle w:val="ListBullet"/>
        <w:spacing w:before="20" w:after="20"/>
      </w:pPr>
      <w:r>
        <w:t>Plan management (Starter/Growth/Pro with feature flags)</w:t>
      </w:r>
    </w:p>
    <w:p>
      <w:pPr>
        <w:pStyle w:val="ListBullet"/>
        <w:spacing w:before="20" w:after="20"/>
      </w:pPr>
      <w:r>
        <w:t>Tenant suspension and status management</w:t>
      </w:r>
    </w:p>
    <w:p>
      <w:pPr>
        <w:pStyle w:val="ListBullet"/>
        <w:spacing w:before="20" w:after="20"/>
      </w:pPr>
      <w:r>
        <w:t>Platform-wide announcement banners</w:t>
      </w:r>
    </w:p>
    <w:p>
      <w:pPr>
        <w:pStyle w:val="ListBullet"/>
        <w:spacing w:before="20" w:after="20"/>
      </w:pPr>
      <w:r>
        <w:t>Audit log viewing</w:t>
      </w:r>
    </w:p>
    <w:p>
      <w:pPr>
        <w:spacing w:before="80" w:after="80"/>
        <w:pBdr>
          <w:bottom w:val="single" w:sz="6" w:space="1" w:color="4472C4"/>
        </w:pBdr>
      </w:pPr>
    </w:p>
    <w:p>
      <w:pPr>
        <w:pStyle w:val="Heading2"/>
      </w:pPr>
      <w:r>
        <w:t>18. System Data Flow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┌───────────────────────────────────────────────────────────────────┐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│                        DATA ENTRY LAYER      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│                                              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│  Manual CSV/XLSX Upload          Busy Web Service API Sync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│  (import_batches → Celery)       (httpx → busy_api fetch)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└───────────────────────┬──────────────────────┬────────────────────┘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                    │ 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                    ▼                      ▼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┌───────────────────────────────────────────────────────────────────┐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│                      IMPORT SERVICE          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│                                              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│  • Validates columns (import_column_mappings aliases)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│  • Resolves branch (branch_column_maps)      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│  • Decodes vendor cost (cost_decode_formulas)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│  • Deduplicates (busy_vch_code composite index)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│  • Inserts into: sales / purchases / inventory_snapshots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│                  outstanding_ledger / sku_msl / skus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└───────────────────────┬───────────────────────────────────────────┘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                    ▼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┌───────────────────────────────────────────────────────────────────┐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│                      RAW DATA TABLES         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│                                              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│  skus  sales  purchases  inventory_snapshots  stock_transfers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│  outstanding_ledger  sales_invoices  payment_receipts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└───────────────────────┬───────────────────────────────────────────┘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                    ▼  (nightly at 2AM IST via Celery Beat)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┌───────────────────────────────────────────────────────────────────┐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│                   FORECASTING ENGINE         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│                                              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│  For each tenant × each active SKU × each branch: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│  1. Compute effective_stock                  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│  2. Compute DRR_4w, DRR_13w, DRR_52w       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│  3. Blend → drr_recommended                  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│  4. Compute WOI → woi_status (red/amber/green)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│  5. Compute MSL suggestion                   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│  6. Compute suggested_order_qty              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│  7. Run seasonal 5-step → pre_season_alert  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│  8. Write to forecasting_cache               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└───────────────────────┬───────────────────────────────────────────┘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                    ▼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┌───────────────────────────────────────────────────────────────────┐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│                    FORECASTING CACHE         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│    Pre-computed: DRR / WOI / MSL / seasonal flags / alerts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└───────────────────────┬───────────────────────────────────────────┘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                    ▼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┌───────────────────────────────────────────────────────────────────┐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│                       REST API LAYER         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│                                              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│  /dashboard  /forecasting  /reorder  /reports  /branches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│  /outstanding_followups  /whatsapp  /skus  /imports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│                                              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│  → JWT authentication + tenant schema isolation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│  → Returns JSON to frontend                  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└───────────────────────┬───────────────────────────────────────────┘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                    ▼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┌───────────────────────────────────────────────────────────────────┐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│                     FRONTEND (Next.js)       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│                                              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│  Dashboard KPIs → Inventory Health → PO Advisor → Reorder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│  Branch Comparison → Outstanding → Reports → Settings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│                                              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│  User actions → follow-ups logged → WhatsApp messages sent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│              → transfers recorded → reorder orders placed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└───────────────────────────────────────────────────────────────────┘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0" w:after="80"/>
      </w:pPr>
    </w:p>
    <w:p>
      <w:pPr>
        <w:spacing w:before="80" w:after="80"/>
        <w:pBdr>
          <w:bottom w:val="single" w:sz="6" w:space="1" w:color="4472C4"/>
        </w:pBdr>
      </w:pPr>
    </w:p>
    <w:p>
      <w:pPr>
        <w:pStyle w:val="Heading2"/>
      </w:pPr>
      <w:r>
        <w:t>19. Deployment Guide (Production)</w:t>
      </w:r>
    </w:p>
    <w:p>
      <w:pPr>
        <w:pStyle w:val="Heading3"/>
      </w:pPr>
      <w:r>
        <w:t>Option A — Single Server (Recommended for small deployments)</w:t>
      </w:r>
    </w:p>
    <w:p>
      <w:pPr>
        <w:spacing w:before="40" w:after="80"/>
      </w:pPr>
      <w:r>
        <w:rPr>
          <w:b/>
        </w:rPr>
        <w:t>Stack:</w:t>
      </w:r>
      <w:r>
        <w:t xml:space="preserve"> Ubuntu 22.04 LTS + Nginx + PM2 (Node) + Supervisor (Python)</w:t>
      </w:r>
    </w:p>
    <w:p>
      <w:pPr>
        <w:pStyle w:val="Heading4"/>
      </w:pPr>
      <w:r>
        <w:t>1. Install System Dependencies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# PostgreSQL 15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sudo apt install -y postgresql-15 postgresql-client-15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# Redis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sudo apt install -y redis-server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# Python 3.11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sudo apt install -y python3.11 python3.11-venv python3-pip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# Node.js 20 (via NodeSource)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curl -fsSL https://deb.nodesource.com/setup_20.x | sudo -E bash -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sudo apt install -y nodejs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# PM2 (process manager for Node)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sudo npm install -g pm2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# Nginx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sudo apt install -y nginx</w:t>
      </w:r>
    </w:p>
    <w:p>
      <w:pPr>
        <w:spacing w:before="0" w:after="80"/>
      </w:pPr>
    </w:p>
    <w:p>
      <w:pPr>
        <w:pStyle w:val="Heading4"/>
      </w:pPr>
      <w:r>
        <w:t>2. Database Setup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sudo -u postgres psql -c "CREATE USER iis_user WITH PASSWORD 'strongpassword';"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sudo -u postgres psql -c "CREATE DATABASE iis OWNER iis_user;"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sudo -u postgres psql -c "GRANT ALL PRIVILEGES ON DATABASE iis TO iis_user;"</w:t>
      </w:r>
    </w:p>
    <w:p>
      <w:pPr>
        <w:spacing w:before="0" w:after="80"/>
      </w:pPr>
    </w:p>
    <w:p>
      <w:pPr>
        <w:pStyle w:val="Heading4"/>
      </w:pPr>
      <w:r>
        <w:t>3. API Setup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cd /srv/iis/api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python3.11 -m venv venv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source venv/bin/activate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pip install -r requirements.txt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# Configure production .env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cp .env.example .env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# Edit .env: DB credentials, JWT secrets, SMTP, WhatsApp, WEB_ORIGIN, ADMIN_ORIGIN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# Run migrations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python db/migrate.py</w:t>
      </w:r>
    </w:p>
    <w:p>
      <w:pPr>
        <w:spacing w:before="0" w:after="80"/>
      </w:pPr>
    </w:p>
    <w:p>
      <w:pPr>
        <w:pStyle w:val="Heading4"/>
      </w:pPr>
      <w:r>
        <w:t>4. API Process Manager (Supervisor)</w:t>
      </w:r>
    </w:p>
    <w:p>
      <w:pPr>
        <w:spacing w:before="40" w:after="80"/>
      </w:pPr>
      <w:r>
        <w:t xml:space="preserve">Create </w:t>
      </w:r>
      <w:r>
        <w:rPr>
          <w:rFonts w:ascii="Courier New" w:hAnsi="Courier New"/>
          <w:color w:val="C7254E"/>
          <w:sz w:val="19"/>
        </w:rPr>
        <w:t>/etc/supervisor/conf.d/iis-api.conf</w:t>
      </w:r>
      <w:r>
        <w:t>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[program:iis-api]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command=/srv/iis/api/venv/bin/uvicorn main:app --host 127.0.0.1 --port 4000 --workers 4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directory=/srv/iis/api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user=www-data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autostart=true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autorestart=true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environment=PATH="/srv/iis/api/venv/bin"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[program:iis-celery-worker]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command=/srv/iis/api/venv/bin/celery -A workers.celery_app worker --loglevel=info --concurrency=4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directory=/srv/iis/api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user=www-data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autostart=true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autorestart=true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[program:iis-celery-beat]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command=/srv/iis/api/venv/bin/celery -A workers.celery_app beat --loglevel=info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directory=/srv/iis/api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user=www-data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autostart=true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autorestart=true</w:t>
      </w:r>
    </w:p>
    <w:p>
      <w:pPr>
        <w:spacing w:before="0" w:after="80"/>
      </w:pP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sudo supervisorctl reread &amp;&amp; sudo supervisorctl update</w:t>
      </w:r>
    </w:p>
    <w:p>
      <w:pPr>
        <w:spacing w:before="0" w:after="80"/>
      </w:pPr>
    </w:p>
    <w:p>
      <w:pPr>
        <w:pStyle w:val="Heading4"/>
      </w:pPr>
      <w:r>
        <w:t>5. Frontend Build &amp; PM2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# Tenant portal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cd /srv/iis/web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npm install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NEXT_PUBLIC_API_URL=https://api.yourdomain.com npm run build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pm2 start npm --name "iis-web" -- start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# Admin portal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cd /srv/iis/admin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npm install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NEXT_PUBLIC_API_URL=https://api.yourdomain.com npm run build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pm2 start npm --name "iis-admin" -- start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pm2 save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pm2 startup</w:t>
      </w:r>
    </w:p>
    <w:p>
      <w:pPr>
        <w:spacing w:before="0" w:after="80"/>
      </w:pPr>
    </w:p>
    <w:p>
      <w:pPr>
        <w:pStyle w:val="Heading4"/>
      </w:pPr>
      <w:r>
        <w:t>6. Nginx Configuration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# /etc/nginx/sites-available/iis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# API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server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listen 80;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server_name api.yourdomain.com;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location /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    proxy_pass http://127.0.0.1:4000;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    proxy_set_header Host $host;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    proxy_set_header X-Real-IP $remote_addr;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    proxy_set_header X-Forwarded-For $proxy_add_x_forwarded_for;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    client_max_body_size 50M;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# Tenant Portal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server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listen 80;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server_name app.yourdomain.com;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location /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    proxy_pass http://127.0.0.1:3000;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    proxy_set_header Host $host;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    proxy_set_header X-Real-IP $remote_addr;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# Admin Portal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server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listen 80;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server_name admin.yourdomain.com;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location /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    proxy_pass http://127.0.0.1:3001;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    proxy_set_header Host $host;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    proxy_set_header X-Real-IP $remote_addr;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}</w:t>
      </w:r>
    </w:p>
    <w:p>
      <w:pPr>
        <w:spacing w:before="0" w:after="80"/>
      </w:pP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sudo ln -s /etc/nginx/sites-available/iis /etc/nginx/sites-enabled/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sudo nginx -t &amp;&amp; sudo systemctl reload nginx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# Add SSL (Let's Encrypt)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sudo apt install -y certbot python3-certbot-nginx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sudo certbot --nginx -d api.yourdomain.com -d app.yourdomain.com -d admin.yourdomain.com</w:t>
      </w:r>
    </w:p>
    <w:p>
      <w:pPr>
        <w:spacing w:before="0" w:after="80"/>
      </w:pPr>
    </w:p>
    <w:p>
      <w:pPr>
        <w:pStyle w:val="Heading4"/>
      </w:pPr>
      <w:r>
        <w:t>7. Production Environment Variables</w:t>
      </w:r>
    </w:p>
    <w:p>
      <w:pPr>
        <w:spacing w:before="40" w:after="80"/>
      </w:pPr>
      <w:r>
        <w:t>Key changes from development: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# api/.env (production)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DB_HOST=localhost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DB_PASSWORD=&lt;strong-random-password&gt;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JWT_SECRET=&lt;64-char-random-string&gt;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REFRESH_SECRET=&lt;64-char-random-string&gt;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WEB_ORIGIN=https://app.yourdomain.com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ADMIN_ORIGIN=https://admin.yourdomain.com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UPLOAD_DIR=/srv/iis/uploads</w:t>
      </w:r>
    </w:p>
    <w:p>
      <w:pPr>
        <w:spacing w:before="0" w:after="80"/>
      </w:pP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# web/.env.local (production — baked in at build time)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NEXT_PUBLIC_API_URL=https://api.yourdomain.com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NEXT_PUBLIC_ADMIN_URL=https://admin.yourdomain.com</w:t>
      </w:r>
    </w:p>
    <w:p>
      <w:pPr>
        <w:spacing w:before="0" w:after="80"/>
      </w:pPr>
    </w:p>
    <w:p>
      <w:pPr>
        <w:pStyle w:val="Heading3"/>
      </w:pPr>
      <w:r>
        <w:t>Option B — Docker Compose</w:t>
      </w:r>
    </w:p>
    <w:p>
      <w:pPr>
        <w:spacing w:before="40" w:after="80"/>
      </w:pPr>
      <w:r>
        <w:t xml:space="preserve">A </w:t>
      </w:r>
      <w:r>
        <w:rPr>
          <w:rFonts w:ascii="Courier New" w:hAnsi="Courier New"/>
          <w:color w:val="C7254E"/>
          <w:sz w:val="19"/>
        </w:rPr>
        <w:t>docker-compose.yml</w:t>
      </w:r>
      <w:r>
        <w:t xml:space="preserve"> would define 6 services: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>services: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postgres:    image: postgres:15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redis:       image: redis:7-alpine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api:         build: ./api   # uvicorn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celery:      build: ./api   # celery worker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beat:        build: ./api   # celery beat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web:         build: ./web   # next start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1F497D"/>
          <w:sz w:val="18"/>
        </w:rPr>
        <w:t xml:space="preserve">  admin:       build: ./admin</w:t>
      </w:r>
    </w:p>
    <w:p>
      <w:pPr>
        <w:spacing w:before="0" w:after="80"/>
      </w:pPr>
    </w:p>
    <w:p>
      <w:pPr>
        <w:spacing w:before="40" w:after="80"/>
      </w:pPr>
      <w:r>
        <w:t>*Note: Docker Compose files are not yet included in the repo. This outline can be used to create them.*</w:t>
      </w:r>
    </w:p>
    <w:p>
      <w:pPr>
        <w:spacing w:before="80" w:after="80"/>
        <w:pBdr>
          <w:bottom w:val="single" w:sz="6" w:space="1" w:color="4472C4"/>
        </w:pBdr>
      </w:pPr>
    </w:p>
    <w:p>
      <w:pPr>
        <w:pStyle w:val="Heading2"/>
      </w:pPr>
      <w:r>
        <w:t>20. Known Limitations</w:t>
      </w:r>
    </w:p>
    <w:p>
      <w:pPr>
        <w:pStyle w:val="ListNumber"/>
        <w:spacing w:before="20" w:after="20"/>
      </w:pPr>
      <w:r>
        <w:rPr>
          <w:b/>
        </w:rPr>
        <w:t>No ORM</w:t>
      </w:r>
      <w:r>
        <w:t xml:space="preserve"> — Raw SQL throughout. Schema changes require manual migration files. No automatic migration detection.</w:t>
      </w:r>
    </w:p>
    <w:p>
      <w:pPr>
        <w:pStyle w:val="ListNumber"/>
        <w:spacing w:before="20" w:after="20"/>
      </w:pPr>
      <w:r>
        <w:rPr>
          <w:b/>
        </w:rPr>
        <w:t>localStorage for auth tokens</w:t>
      </w:r>
      <w:r>
        <w:t xml:space="preserve"> — Storing JWTs in localStorage exposes them to XSS attacks. A more secure approach would use </w:t>
      </w:r>
      <w:r>
        <w:rPr>
          <w:rFonts w:ascii="Courier New" w:hAnsi="Courier New"/>
          <w:color w:val="C7254E"/>
          <w:sz w:val="19"/>
        </w:rPr>
        <w:t>httpOnly</w:t>
      </w:r>
      <w:r>
        <w:t xml:space="preserve"> cookies for the refresh token.</w:t>
      </w:r>
    </w:p>
    <w:p>
      <w:pPr>
        <w:pStyle w:val="ListNumber"/>
        <w:spacing w:before="20" w:after="20"/>
      </w:pPr>
      <w:r>
        <w:rPr>
          <w:b/>
        </w:rPr>
        <w:t>Celery single-node</w:t>
      </w:r>
      <w:r>
        <w:t xml:space="preserve"> — Celery is configured for a single worker node. Horizontal scaling requires a Redis Sentinel or Cluster setup and careful beat scheduler deduplication.</w:t>
      </w:r>
    </w:p>
    <w:p>
      <w:pPr>
        <w:pStyle w:val="ListNumber"/>
        <w:spacing w:before="20" w:after="20"/>
      </w:pPr>
      <w:r>
        <w:rPr>
          <w:b/>
        </w:rPr>
        <w:t>Effective stock is always computed, never stored</w:t>
      </w:r>
      <w:r>
        <w:t xml:space="preserve"> — The lateral join stock calculation runs on every request. For tenants with millions of transaction rows and many branches, this query will become slow. A materialized view or periodic stock snapshot update would improve performance.</w:t>
      </w:r>
    </w:p>
    <w:p>
      <w:pPr>
        <w:pStyle w:val="ListNumber"/>
        <w:spacing w:before="20" w:after="20"/>
      </w:pPr>
      <w:r>
        <w:rPr>
          <w:b/>
        </w:rPr>
        <w:t>No real-time data</w:t>
      </w:r>
      <w:r>
        <w:t xml:space="preserve"> — All forecasting data is from the previous night's run. There is no live/streaming update mechanism.</w:t>
      </w:r>
    </w:p>
    <w:p>
      <w:pPr>
        <w:pStyle w:val="ListNumber"/>
        <w:spacing w:before="20" w:after="20"/>
      </w:pPr>
      <w:r>
        <w:rPr>
          <w:b/>
        </w:rPr>
        <w:t>Single PostgreSQL instance</w:t>
      </w:r>
      <w:r>
        <w:t xml:space="preserve"> — No read replicas. Heavy reporting queries run on the same server as transactional queries.</w:t>
      </w:r>
    </w:p>
    <w:p>
      <w:pPr>
        <w:pStyle w:val="ListNumber"/>
        <w:spacing w:before="20" w:after="20"/>
      </w:pPr>
      <w:r>
        <w:rPr>
          <w:b/>
        </w:rPr>
        <w:t>File uploads stored on local disk</w:t>
      </w:r>
      <w:r>
        <w:t xml:space="preserve"> — </w:t>
      </w:r>
      <w:r>
        <w:rPr>
          <w:rFonts w:ascii="Courier New" w:hAnsi="Courier New"/>
          <w:color w:val="C7254E"/>
          <w:sz w:val="19"/>
        </w:rPr>
        <w:t>UPLOAD_DIR</w:t>
      </w:r>
      <w:r>
        <w:t xml:space="preserve"> defaults to </w:t>
      </w:r>
      <w:r>
        <w:rPr>
          <w:rFonts w:ascii="Courier New" w:hAnsi="Courier New"/>
          <w:color w:val="C7254E"/>
          <w:sz w:val="19"/>
        </w:rPr>
        <w:t>./uploads</w:t>
      </w:r>
      <w:r>
        <w:t>. In a multi-server deployment, this must be replaced with shared storage (e.g., S3, NFS).</w:t>
      </w:r>
    </w:p>
    <w:p>
      <w:pPr>
        <w:pStyle w:val="ListNumber"/>
        <w:spacing w:before="20" w:after="20"/>
      </w:pPr>
      <w:r>
        <w:rPr>
          <w:b/>
        </w:rPr>
        <w:t>No soft-delete for transactions</w:t>
      </w:r>
      <w:r>
        <w:t xml:space="preserve"> — Once sales/purchase/snapshot records are imported, they cannot be deleted from the UI. Incorrect imports require direct DB intervention.</w:t>
      </w:r>
    </w:p>
    <w:p>
      <w:pPr>
        <w:pStyle w:val="ListNumber"/>
        <w:spacing w:before="20" w:after="20"/>
      </w:pPr>
      <w:r>
        <w:rPr>
          <w:b/>
        </w:rPr>
        <w:t>WhatsApp delivery receipts not tracked</w:t>
      </w:r>
      <w:r>
        <w:t xml:space="preserve"> — Messages are sent and success/failure is recorded at send time. No webhook for delivery status updates.</w:t>
      </w:r>
    </w:p>
    <w:p>
      <w:pPr>
        <w:pStyle w:val="ListNumber"/>
        <w:spacing w:before="20" w:after="20"/>
      </w:pPr>
      <w:r>
        <w:rPr>
          <w:b/>
        </w:rPr>
        <w:t>Busy sync password stored encrypted but key management is basic</w:t>
      </w:r>
      <w:r>
        <w:t xml:space="preserve"> — </w:t>
      </w:r>
      <w:r>
        <w:rPr>
          <w:rFonts w:ascii="Courier New" w:hAnsi="Courier New"/>
          <w:color w:val="C7254E"/>
          <w:sz w:val="19"/>
        </w:rPr>
        <w:t>busy_password_enc</w:t>
      </w:r>
      <w:r>
        <w:t xml:space="preserve"> field exists but the encryption/decryption key management strategy should be hardened for production.</w:t>
      </w:r>
    </w:p>
    <w:p>
      <w:pPr>
        <w:spacing w:before="80" w:after="80"/>
        <w:pBdr>
          <w:bottom w:val="single" w:sz="6" w:space="1" w:color="4472C4"/>
        </w:pBdr>
      </w:pPr>
    </w:p>
    <w:p>
      <w:pPr>
        <w:pStyle w:val="Heading2"/>
      </w:pPr>
      <w:r>
        <w:t>21. Future Improvement Suggestions</w:t>
      </w:r>
    </w:p>
    <w:p>
      <w:pPr>
        <w:pStyle w:val="Heading3"/>
      </w:pPr>
      <w:r>
        <w:t>Architecture</w:t>
      </w:r>
    </w:p>
    <w:p>
      <w:pPr>
        <w:pStyle w:val="ListNumber"/>
        <w:spacing w:before="20" w:after="20"/>
      </w:pPr>
      <w:r>
        <w:rPr>
          <w:b/>
        </w:rPr>
        <w:t>Introduce a read replica</w:t>
      </w:r>
      <w:r>
        <w:t xml:space="preserve"> — Route all report and comparison queries to a PostgreSQL read replica to isolate heavy analytics from transactional writes.</w:t>
      </w:r>
    </w:p>
    <w:p>
      <w:pPr>
        <w:pStyle w:val="ListNumber"/>
        <w:spacing w:before="20" w:after="20"/>
      </w:pPr>
      <w:r>
        <w:rPr>
          <w:b/>
        </w:rPr>
        <w:t>Materialise effective stock</w:t>
      </w:r>
      <w:r>
        <w:t xml:space="preserve"> — Create a nightly materialised view or trigger-updated </w:t>
      </w:r>
      <w:r>
        <w:rPr>
          <w:rFonts w:ascii="Courier New" w:hAnsi="Courier New"/>
          <w:color w:val="C7254E"/>
          <w:sz w:val="19"/>
        </w:rPr>
        <w:t>current_stock</w:t>
      </w:r>
      <w:r>
        <w:t xml:space="preserve"> table per SKU per branch to avoid repeated lateral join computation.</w:t>
      </w:r>
    </w:p>
    <w:p>
      <w:pPr>
        <w:pStyle w:val="ListNumber"/>
        <w:spacing w:before="20" w:after="20"/>
      </w:pPr>
      <w:r>
        <w:rPr>
          <w:b/>
        </w:rPr>
        <w:t>Move to httpOnly cookie auth</w:t>
      </w:r>
      <w:r>
        <w:t xml:space="preserve"> — Replace localStorage JWT storage with </w:t>
      </w:r>
      <w:r>
        <w:rPr>
          <w:rFonts w:ascii="Courier New" w:hAnsi="Courier New"/>
          <w:color w:val="C7254E"/>
          <w:sz w:val="19"/>
        </w:rPr>
        <w:t>httpOnly; Secure; SameSite=Strict</w:t>
      </w:r>
      <w:r>
        <w:t xml:space="preserve"> cookies to eliminate XSS exposure.</w:t>
      </w:r>
    </w:p>
    <w:p>
      <w:pPr>
        <w:pStyle w:val="ListNumber"/>
        <w:spacing w:before="20" w:after="20"/>
      </w:pPr>
      <w:r>
        <w:rPr>
          <w:b/>
        </w:rPr>
        <w:t>Object storage for uploads</w:t>
      </w:r>
      <w:r>
        <w:t xml:space="preserve"> — Replace local disk with S3-compatible storage (AWS S3, MinIO, Cloudflare R2) for multi-server compatibility and durability.</w:t>
      </w:r>
    </w:p>
    <w:p>
      <w:pPr>
        <w:pStyle w:val="Heading3"/>
      </w:pPr>
      <w:r>
        <w:t>Developer Experience</w:t>
      </w:r>
    </w:p>
    <w:p>
      <w:pPr>
        <w:pStyle w:val="ListNumber"/>
        <w:spacing w:before="20" w:after="20"/>
      </w:pPr>
      <w:r>
        <w:rPr>
          <w:b/>
        </w:rPr>
        <w:t>Add database migrations framework</w:t>
      </w:r>
      <w:r>
        <w:t xml:space="preserve"> — Adopt Alembic (Python) for versioned, reversible migrations instead of hand-written SQL files with ALTER statements.</w:t>
      </w:r>
    </w:p>
    <w:p>
      <w:pPr>
        <w:pStyle w:val="ListNumber"/>
        <w:spacing w:before="20" w:after="20"/>
      </w:pPr>
      <w:r>
        <w:rPr>
          <w:b/>
        </w:rPr>
        <w:t>Add API integration tests</w:t>
      </w:r>
      <w:r>
        <w:t xml:space="preserve"> — pytest + httpx test suite covering all endpoints with a dedicated test database schema.</w:t>
      </w:r>
    </w:p>
    <w:p>
      <w:pPr>
        <w:pStyle w:val="ListNumber"/>
        <w:spacing w:before="20" w:after="20"/>
      </w:pPr>
      <w:r>
        <w:rPr>
          <w:b/>
        </w:rPr>
        <w:t>TypeScript for frontend</w:t>
      </w:r>
      <w:r>
        <w:t xml:space="preserve"> — Gradually migrate the Next.js apps to TypeScript for better IDE support, refactoring safety, and API contract enforcement.</w:t>
      </w:r>
    </w:p>
    <w:p>
      <w:pPr>
        <w:pStyle w:val="Heading3"/>
      </w:pPr>
      <w:r>
        <w:t>Features</w:t>
      </w:r>
    </w:p>
    <w:p>
      <w:pPr>
        <w:pStyle w:val="ListNumber"/>
        <w:spacing w:before="20" w:after="20"/>
      </w:pPr>
      <w:r>
        <w:rPr>
          <w:b/>
        </w:rPr>
        <w:t>Real-time notifications</w:t>
      </w:r>
      <w:r>
        <w:t xml:space="preserve"> — Add WebSocket or Server-Sent Events to push low-stock alerts and import completion notifications without page refresh.</w:t>
      </w:r>
    </w:p>
    <w:p>
      <w:pPr>
        <w:pStyle w:val="ListNumber"/>
        <w:spacing w:before="20" w:after="20"/>
      </w:pPr>
      <w:r>
        <w:rPr>
          <w:b/>
        </w:rPr>
        <w:t>Role-based UI permissions</w:t>
      </w:r>
      <w:r>
        <w:t xml:space="preserve"> — Currently role-gating is API-only. The frontend still shows UI elements that the API will reject. Add a permission matrix that hides/disables UI controls based on role.</w:t>
      </w:r>
    </w:p>
    <w:p>
      <w:pPr>
        <w:pStyle w:val="ListNumber"/>
        <w:spacing w:before="20" w:after="20"/>
      </w:pPr>
      <w:r>
        <w:rPr>
          <w:b/>
        </w:rPr>
        <w:t>Multi-currency support</w:t>
      </w:r>
      <w:r>
        <w:t xml:space="preserve"> — Currently assumes INR throughout. Adding a </w:t>
      </w:r>
      <w:r>
        <w:rPr>
          <w:rFonts w:ascii="Courier New" w:hAnsi="Courier New"/>
          <w:color w:val="C7254E"/>
          <w:sz w:val="19"/>
        </w:rPr>
        <w:t>currency_code</w:t>
      </w:r>
      <w:r>
        <w:t xml:space="preserve"> to tenants would enable international deployments.</w:t>
      </w:r>
    </w:p>
    <w:p>
      <w:pPr>
        <w:pStyle w:val="ListNumber"/>
        <w:spacing w:before="20" w:after="20"/>
      </w:pPr>
      <w:r>
        <w:rPr>
          <w:b/>
        </w:rPr>
        <w:t>Audit trail for tenant data changes</w:t>
      </w:r>
      <w:r>
        <w:t xml:space="preserve"> — Platform has </w:t>
      </w:r>
      <w:r>
        <w:rPr>
          <w:rFonts w:ascii="Courier New" w:hAnsi="Courier New"/>
          <w:color w:val="C7254E"/>
          <w:sz w:val="19"/>
        </w:rPr>
        <w:t>audit_log</w:t>
      </w:r>
      <w:r>
        <w:t xml:space="preserve"> but tenant schema has no equivalent. Adding per-tenant audit logging for SKU edits, user changes, and settings modifications would improve accountability.</w:t>
      </w:r>
    </w:p>
    <w:p>
      <w:pPr>
        <w:pStyle w:val="ListNumber"/>
        <w:spacing w:before="20" w:after="20"/>
      </w:pPr>
      <w:r>
        <w:rPr>
          <w:b/>
        </w:rPr>
        <w:t>Automated backup scheduling</w:t>
      </w:r>
      <w:r>
        <w:t xml:space="preserve"> — Add a Celery task to run </w:t>
      </w:r>
      <w:r>
        <w:rPr>
          <w:rFonts w:ascii="Courier New" w:hAnsi="Courier New"/>
          <w:color w:val="C7254E"/>
          <w:sz w:val="19"/>
        </w:rPr>
        <w:t>pg_dump</w:t>
      </w:r>
      <w:r>
        <w:t xml:space="preserve"> per tenant schema and upload to object storage on a nightly schedule.</w:t>
      </w:r>
    </w:p>
    <w:p>
      <w:pPr>
        <w:pStyle w:val="ListNumber"/>
        <w:spacing w:before="20" w:after="20"/>
      </w:pPr>
      <w:r>
        <w:rPr>
          <w:b/>
        </w:rPr>
        <w:t>Soft delete for imports</w:t>
      </w:r>
      <w:r>
        <w:t xml:space="preserve"> — Allow users to reverse an import batch by marking records from that </w:t>
      </w:r>
      <w:r>
        <w:rPr>
          <w:rFonts w:ascii="Courier New" w:hAnsi="Courier New"/>
          <w:color w:val="C7254E"/>
          <w:sz w:val="19"/>
        </w:rPr>
        <w:t>import_batch_id</w:t>
      </w:r>
      <w:r>
        <w:t xml:space="preserve"> as deleted, rather than requiring direct DB access.</w:t>
      </w:r>
    </w:p>
    <w:p>
      <w:pPr>
        <w:pStyle w:val="ListNumber"/>
        <w:spacing w:before="20" w:after="20"/>
      </w:pPr>
      <w:r>
        <w:rPr>
          <w:b/>
        </w:rPr>
        <w:t>API versioning</w:t>
      </w:r>
      <w:r>
        <w:t xml:space="preserve"> — Add </w:t>
      </w:r>
      <w:r>
        <w:rPr>
          <w:rFonts w:ascii="Courier New" w:hAnsi="Courier New"/>
          <w:color w:val="C7254E"/>
          <w:sz w:val="19"/>
        </w:rPr>
        <w:t>/v1/</w:t>
      </w:r>
      <w:r>
        <w:t xml:space="preserve"> prefix to all routes to allow breaking changes in future API versions without disrupting existing integrations.</w:t>
      </w:r>
    </w:p>
    <w:p>
      <w:r>
        <w:br w:type="page"/>
      </w:r>
    </w:p>
    <w:p>
      <w:pPr>
        <w:pStyle w:val="Heading1"/>
      </w:pPr>
      <w:r>
        <w:rPr>
          <w:color w:val="1F458A"/>
        </w:rPr>
        <w:t>Section 22 — Data Import File Format Reference</w:t>
      </w:r>
    </w:p>
    <w:p>
      <w:r>
        <w:t>This section documents the exact CSV/XLSX column formats accepted by IIS for each import type. Files are imported via Settings → Data Imports in the tenant portal. Supported formats: .csv, .xlsx, .xls</w:t>
      </w:r>
    </w:p>
    <w:p>
      <w:pPr>
        <w:pStyle w:val="Heading2"/>
      </w:pPr>
      <w:r>
        <w:rPr>
          <w:color w:val="1F458A"/>
        </w:rPr>
        <w:t>General Rules</w:t>
      </w:r>
    </w:p>
    <w:p>
      <w:pPr>
        <w:pStyle w:val="ListBullet"/>
      </w:pPr>
      <w:r>
        <w:t>First row must be a header row — column names are case-insensitive and leading/trailing spaces are stripped.</w:t>
      </w:r>
    </w:p>
    <w:p>
      <w:pPr>
        <w:pStyle w:val="ListBullet"/>
      </w:pPr>
      <w:r>
        <w:t>Date formats accepted: DD/MM/YYYY, DD-MM-YYYY, YYYY-MM-DD, DD/MM/YY, MM/DD/YYYY, DD.MM.YYYY</w:t>
      </w:r>
    </w:p>
    <w:p>
      <w:pPr>
        <w:pStyle w:val="ListBullet"/>
      </w:pPr>
      <w:r>
        <w:t>Numbers: commas are stripped (e.g. 1,234.56 → 1234.56); blank/non-numeric values default to 0.</w:t>
      </w:r>
    </w:p>
    <w:p>
      <w:pPr>
        <w:pStyle w:val="ListBullet"/>
      </w:pPr>
      <w:r>
        <w:t>Encoding: UTF-8 (with or without BOM) for CSV; standard XLSX/XLS formats.</w:t>
      </w:r>
    </w:p>
    <w:p>
      <w:pPr>
        <w:pStyle w:val="ListBullet"/>
      </w:pPr>
      <w:r>
        <w:t>Deduplication: rows with missing required fields are skipped and logged in the error report.</w:t>
      </w:r>
    </w:p>
    <w:p>
      <w:pPr>
        <w:pStyle w:val="ListBullet"/>
      </w:pPr>
      <w:r>
        <w:t>Auto SKU creation: if an sku_code does not exist, it is created automatically as a new master SKU. Subsequent rows with the same code update sku_name, brand, and category — but never is_focus_sku, season_tags, or msl_override.</w:t>
      </w:r>
    </w:p>
    <w:p>
      <w:pPr>
        <w:pStyle w:val="ListBullet"/>
      </w:pPr>
      <w:r>
        <w:t>Custom column aliases: tenants can save alternative column names per import type via Settings → Column Mappings.</w:t>
      </w:r>
    </w:p>
    <w:p>
      <w:pPr>
        <w:pStyle w:val="Heading2"/>
      </w:pPr>
      <w:r>
        <w:rPr>
          <w:color w:val="1F458A"/>
        </w:rPr>
        <w:t>22.1 — Sales Import</w:t>
      </w:r>
    </w:p>
    <w:p>
      <w:r>
        <w:t>Required columns: sku_code (or alias), sale_date (or alias)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58A" w:color="auto" w:val="clea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703"/>
            <w:shd w:fill="1F458A" w:color="auto" w:val="clear"/>
          </w:tcPr>
          <w:p>
            <w:r>
              <w:rPr>
                <w:b/>
                <w:color w:val="FFFFFF"/>
              </w:rPr>
              <w:t>Accepted Column Names</w:t>
            </w:r>
          </w:p>
        </w:tc>
      </w:tr>
      <w:tr>
        <w:tc>
          <w:tcPr>
            <w:tcW w:type="dxa" w:w="4703"/>
            <w:shd w:fill="EEF2FF" w:color="auto" w:val="clear"/>
          </w:tcPr>
          <w:p>
            <w:r>
              <w:t>sku_code</w:t>
            </w:r>
          </w:p>
        </w:tc>
        <w:tc>
          <w:tcPr>
            <w:tcW w:type="dxa" w:w="4703"/>
            <w:shd w:fill="EEF2FF" w:color="auto" w:val="clear"/>
          </w:tcPr>
          <w:p>
            <w:r>
              <w:t>Item Code, Item, SKU Code, Part No, Part Number, Product Code, Code</w:t>
            </w:r>
          </w:p>
        </w:tc>
      </w:tr>
      <w:tr>
        <w:tc>
          <w:tcPr>
            <w:tcW w:type="dxa" w:w="4703"/>
            <w:shd w:fill="FFFFFF" w:color="auto" w:val="clear"/>
          </w:tcPr>
          <w:p>
            <w:r>
              <w:t>sku_name</w:t>
            </w:r>
          </w:p>
        </w:tc>
        <w:tc>
          <w:tcPr>
            <w:tcW w:type="dxa" w:w="4703"/>
            <w:shd w:fill="FFFFFF" w:color="auto" w:val="clear"/>
          </w:tcPr>
          <w:p>
            <w:r>
              <w:t>Item Name, Description, Product Name, Item Description, Particulars</w:t>
            </w:r>
          </w:p>
        </w:tc>
      </w:tr>
      <w:tr>
        <w:tc>
          <w:tcPr>
            <w:tcW w:type="dxa" w:w="4703"/>
            <w:shd w:fill="EEF2FF" w:color="auto" w:val="clear"/>
          </w:tcPr>
          <w:p>
            <w:r>
              <w:t>brand</w:t>
            </w:r>
          </w:p>
        </w:tc>
        <w:tc>
          <w:tcPr>
            <w:tcW w:type="dxa" w:w="4703"/>
            <w:shd w:fill="EEF2FF" w:color="auto" w:val="clear"/>
          </w:tcPr>
          <w:p>
            <w:r>
              <w:t>Brand, Make, Manufacturer, Brand Name</w:t>
            </w:r>
          </w:p>
        </w:tc>
      </w:tr>
      <w:tr>
        <w:tc>
          <w:tcPr>
            <w:tcW w:type="dxa" w:w="4703"/>
            <w:shd w:fill="FFFFFF" w:color="auto" w:val="clear"/>
          </w:tcPr>
          <w:p>
            <w:r>
              <w:t>category</w:t>
            </w:r>
          </w:p>
        </w:tc>
        <w:tc>
          <w:tcPr>
            <w:tcW w:type="dxa" w:w="4703"/>
            <w:shd w:fill="FFFFFF" w:color="auto" w:val="clear"/>
          </w:tcPr>
          <w:p>
            <w:r>
              <w:t>Category, Group, Item Group, Product Group</w:t>
            </w:r>
          </w:p>
        </w:tc>
      </w:tr>
      <w:tr>
        <w:tc>
          <w:tcPr>
            <w:tcW w:type="dxa" w:w="4703"/>
            <w:shd w:fill="EEF2FF" w:color="auto" w:val="clear"/>
          </w:tcPr>
          <w:p>
            <w:r>
              <w:t>unit</w:t>
            </w:r>
          </w:p>
        </w:tc>
        <w:tc>
          <w:tcPr>
            <w:tcW w:type="dxa" w:w="4703"/>
            <w:shd w:fill="EEF2FF" w:color="auto" w:val="clear"/>
          </w:tcPr>
          <w:p>
            <w:r>
              <w:t>Unit, UOM, Unit of Measure</w:t>
            </w:r>
          </w:p>
        </w:tc>
      </w:tr>
      <w:tr>
        <w:tc>
          <w:tcPr>
            <w:tcW w:type="dxa" w:w="4703"/>
            <w:shd w:fill="FFFFFF" w:color="auto" w:val="clear"/>
          </w:tcPr>
          <w:p>
            <w:r>
              <w:t>quantity</w:t>
            </w:r>
          </w:p>
        </w:tc>
        <w:tc>
          <w:tcPr>
            <w:tcW w:type="dxa" w:w="4703"/>
            <w:shd w:fill="FFFFFF" w:color="auto" w:val="clear"/>
          </w:tcPr>
          <w:p>
            <w:r>
              <w:t>Qty, Quantity, Qty Sold, Sales Qty</w:t>
            </w:r>
          </w:p>
        </w:tc>
      </w:tr>
      <w:tr>
        <w:tc>
          <w:tcPr>
            <w:tcW w:type="dxa" w:w="4703"/>
            <w:shd w:fill="EEF2FF" w:color="auto" w:val="clear"/>
          </w:tcPr>
          <w:p>
            <w:r>
              <w:t>rate</w:t>
            </w:r>
          </w:p>
        </w:tc>
        <w:tc>
          <w:tcPr>
            <w:tcW w:type="dxa" w:w="4703"/>
            <w:shd w:fill="EEF2FF" w:color="auto" w:val="clear"/>
          </w:tcPr>
          <w:p>
            <w:r>
              <w:t>Rate, Price, Unit Price, Sale Rate, MRP</w:t>
            </w:r>
          </w:p>
        </w:tc>
      </w:tr>
      <w:tr>
        <w:tc>
          <w:tcPr>
            <w:tcW w:type="dxa" w:w="4703"/>
            <w:shd w:fill="FFFFFF" w:color="auto" w:val="clear"/>
          </w:tcPr>
          <w:p>
            <w:r>
              <w:t>total_value</w:t>
            </w:r>
          </w:p>
        </w:tc>
        <w:tc>
          <w:tcPr>
            <w:tcW w:type="dxa" w:w="4703"/>
            <w:shd w:fill="FFFFFF" w:color="auto" w:val="clear"/>
          </w:tcPr>
          <w:p>
            <w:r>
              <w:t>Amount, Net Amount, Total, Sale Amount, Gross Amount</w:t>
            </w:r>
          </w:p>
        </w:tc>
      </w:tr>
      <w:tr>
        <w:tc>
          <w:tcPr>
            <w:tcW w:type="dxa" w:w="4703"/>
            <w:shd w:fill="EEF2FF" w:color="auto" w:val="clear"/>
          </w:tcPr>
          <w:p>
            <w:r>
              <w:t>invoice_no</w:t>
            </w:r>
          </w:p>
        </w:tc>
        <w:tc>
          <w:tcPr>
            <w:tcW w:type="dxa" w:w="4703"/>
            <w:shd w:fill="EEF2FF" w:color="auto" w:val="clear"/>
          </w:tcPr>
          <w:p>
            <w:r>
              <w:t>Invoice No, Voucher No, Bill No, Inv No, Invoice Number</w:t>
            </w:r>
          </w:p>
        </w:tc>
      </w:tr>
      <w:tr>
        <w:tc>
          <w:tcPr>
            <w:tcW w:type="dxa" w:w="4703"/>
            <w:shd w:fill="FFFFFF" w:color="auto" w:val="clear"/>
          </w:tcPr>
          <w:p>
            <w:r>
              <w:t>sale_date</w:t>
            </w:r>
          </w:p>
        </w:tc>
        <w:tc>
          <w:tcPr>
            <w:tcW w:type="dxa" w:w="4703"/>
            <w:shd w:fill="FFFFFF" w:color="auto" w:val="clear"/>
          </w:tcPr>
          <w:p>
            <w:r>
              <w:t>Date, Sale Date, Invoice Date, Voucher Date, Bill Date</w:t>
            </w:r>
          </w:p>
        </w:tc>
      </w:tr>
      <w:tr>
        <w:tc>
          <w:tcPr>
            <w:tcW w:type="dxa" w:w="4703"/>
            <w:shd w:fill="EEF2FF" w:color="auto" w:val="clear"/>
          </w:tcPr>
          <w:p>
            <w:r>
              <w:t>customer_name</w:t>
            </w:r>
          </w:p>
        </w:tc>
        <w:tc>
          <w:tcPr>
            <w:tcW w:type="dxa" w:w="4703"/>
            <w:shd w:fill="EEF2FF" w:color="auto" w:val="clear"/>
          </w:tcPr>
          <w:p>
            <w:r>
              <w:t>Customer Name, Party Name, Customer, Buyer</w:t>
            </w:r>
          </w:p>
        </w:tc>
      </w:tr>
      <w:tr>
        <w:tc>
          <w:tcPr>
            <w:tcW w:type="dxa" w:w="4703"/>
            <w:shd w:fill="FFFFFF" w:color="auto" w:val="clear"/>
          </w:tcPr>
          <w:p>
            <w:r>
              <w:t>customer_code</w:t>
            </w:r>
          </w:p>
        </w:tc>
        <w:tc>
          <w:tcPr>
            <w:tcW w:type="dxa" w:w="4703"/>
            <w:shd w:fill="FFFFFF" w:color="auto" w:val="clear"/>
          </w:tcPr>
          <w:p>
            <w:r>
              <w:t>Customer Code, Party Code, A/c Code</w:t>
            </w:r>
          </w:p>
        </w:tc>
      </w:tr>
    </w:tbl>
    <w:p/>
    <w:p>
      <w:r>
        <w:t>Branch assignment: if the file contains a column matching Branch, Location, Store, Outlet, Godown, Sale From, Warehouse, Showroom, Counter, or Shop — the system reads the value from each row and maps it to the configured branch.</w:t>
      </w:r>
    </w:p>
    <w:p>
      <w:r>
        <w:t>Notes:</w:t>
      </w:r>
    </w:p>
    <w:p>
      <w:pPr>
        <w:pStyle w:val="ListBullet"/>
      </w:pPr>
      <w:r>
        <w:t>total_value is auto-calculated as quantity × rate if the column is missing or zero.</w:t>
      </w:r>
    </w:p>
    <w:p>
      <w:pPr>
        <w:pStyle w:val="ListBullet"/>
      </w:pPr>
      <w:r>
        <w:t>last_selling_price on the SKU master is updated to the latest non-zero rate.</w:t>
      </w:r>
    </w:p>
    <w:p>
      <w:pPr>
        <w:pStyle w:val="ListBullet"/>
      </w:pPr>
      <w:r>
        <w:t>customer_name / customer_code are optional; rows without them are imported with no customer link.</w:t>
      </w:r>
    </w:p>
    <w:p>
      <w:r>
        <w:t>Minimum viable CSV:</w:t>
      </w:r>
    </w:p>
    <w:p>
      <w:pPr>
        <w:ind w:left="432"/>
        <w:shd w:fill="F0F0F0" w:color="auto" w:val="clear"/>
      </w:pPr>
      <w:r>
        <w:rPr>
          <w:rFonts w:ascii="Courier New" w:hAnsi="Courier New"/>
          <w:sz w:val="16"/>
        </w:rPr>
        <w:t>Item Code,Item Name,Qty,Amount,Date</w:t>
        <w:br/>
        <w:t>AC-001,AC Filter,5,2500,15/03/2026</w:t>
      </w:r>
    </w:p>
    <w:p>
      <w:r>
        <w:t>Typical Busy ERP Sales Register export:</w:t>
      </w:r>
    </w:p>
    <w:p>
      <w:pPr>
        <w:ind w:left="432"/>
        <w:shd w:fill="F0F0F0" w:color="auto" w:val="clear"/>
      </w:pPr>
      <w:r>
        <w:rPr>
          <w:rFonts w:ascii="Courier New" w:hAnsi="Courier New"/>
          <w:sz w:val="16"/>
        </w:rPr>
        <w:t>Voucher Date,Voucher No,Party Name,Item Code,Item Name,Qty,Rate,Amount,Sale From</w:t>
        <w:br/>
        <w:t>15/03/2026,SL-00142,Raj Motors,AC-001,AC Filter,5,500,2500,Main Branch</w:t>
      </w:r>
    </w:p>
    <w:p>
      <w:pPr>
        <w:pStyle w:val="Heading2"/>
      </w:pPr>
      <w:r>
        <w:rPr>
          <w:color w:val="1F458A"/>
        </w:rPr>
        <w:t>22.2 — Purchases Import</w:t>
      </w:r>
    </w:p>
    <w:p>
      <w:r>
        <w:t>Required columns: sku_code (or alias), purchase_date (or alias)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58A" w:color="auto" w:val="clea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703"/>
            <w:shd w:fill="1F458A" w:color="auto" w:val="clear"/>
          </w:tcPr>
          <w:p>
            <w:r>
              <w:rPr>
                <w:b/>
                <w:color w:val="FFFFFF"/>
              </w:rPr>
              <w:t>Accepted Column Names</w:t>
            </w:r>
          </w:p>
        </w:tc>
      </w:tr>
      <w:tr>
        <w:tc>
          <w:tcPr>
            <w:tcW w:type="dxa" w:w="4703"/>
            <w:shd w:fill="EEF2FF" w:color="auto" w:val="clear"/>
          </w:tcPr>
          <w:p>
            <w:r>
              <w:t>sku_code</w:t>
            </w:r>
          </w:p>
        </w:tc>
        <w:tc>
          <w:tcPr>
            <w:tcW w:type="dxa" w:w="4703"/>
            <w:shd w:fill="EEF2FF" w:color="auto" w:val="clear"/>
          </w:tcPr>
          <w:p>
            <w:r>
              <w:t>Item Code, Item, SKU Code, Part No, Part Number, Product Code, Code</w:t>
            </w:r>
          </w:p>
        </w:tc>
      </w:tr>
      <w:tr>
        <w:tc>
          <w:tcPr>
            <w:tcW w:type="dxa" w:w="4703"/>
            <w:shd w:fill="FFFFFF" w:color="auto" w:val="clear"/>
          </w:tcPr>
          <w:p>
            <w:r>
              <w:t>sku_name</w:t>
            </w:r>
          </w:p>
        </w:tc>
        <w:tc>
          <w:tcPr>
            <w:tcW w:type="dxa" w:w="4703"/>
            <w:shd w:fill="FFFFFF" w:color="auto" w:val="clear"/>
          </w:tcPr>
          <w:p>
            <w:r>
              <w:t>Item Name, Description, Product Name, Particulars</w:t>
            </w:r>
          </w:p>
        </w:tc>
      </w:tr>
      <w:tr>
        <w:tc>
          <w:tcPr>
            <w:tcW w:type="dxa" w:w="4703"/>
            <w:shd w:fill="EEF2FF" w:color="auto" w:val="clear"/>
          </w:tcPr>
          <w:p>
            <w:r>
              <w:t>brand</w:t>
            </w:r>
          </w:p>
        </w:tc>
        <w:tc>
          <w:tcPr>
            <w:tcW w:type="dxa" w:w="4703"/>
            <w:shd w:fill="EEF2FF" w:color="auto" w:val="clear"/>
          </w:tcPr>
          <w:p>
            <w:r>
              <w:t>Brand, Make, Manufacturer, Brand Name</w:t>
            </w:r>
          </w:p>
        </w:tc>
      </w:tr>
      <w:tr>
        <w:tc>
          <w:tcPr>
            <w:tcW w:type="dxa" w:w="4703"/>
            <w:shd w:fill="FFFFFF" w:color="auto" w:val="clear"/>
          </w:tcPr>
          <w:p>
            <w:r>
              <w:t>category</w:t>
            </w:r>
          </w:p>
        </w:tc>
        <w:tc>
          <w:tcPr>
            <w:tcW w:type="dxa" w:w="4703"/>
            <w:shd w:fill="FFFFFF" w:color="auto" w:val="clear"/>
          </w:tcPr>
          <w:p>
            <w:r>
              <w:t>Category, Group, Item Group, Product Group</w:t>
            </w:r>
          </w:p>
        </w:tc>
      </w:tr>
      <w:tr>
        <w:tc>
          <w:tcPr>
            <w:tcW w:type="dxa" w:w="4703"/>
            <w:shd w:fill="EEF2FF" w:color="auto" w:val="clear"/>
          </w:tcPr>
          <w:p>
            <w:r>
              <w:t>unit</w:t>
            </w:r>
          </w:p>
        </w:tc>
        <w:tc>
          <w:tcPr>
            <w:tcW w:type="dxa" w:w="4703"/>
            <w:shd w:fill="EEF2FF" w:color="auto" w:val="clear"/>
          </w:tcPr>
          <w:p>
            <w:r>
              <w:t>Unit, UOM</w:t>
            </w:r>
          </w:p>
        </w:tc>
      </w:tr>
      <w:tr>
        <w:tc>
          <w:tcPr>
            <w:tcW w:type="dxa" w:w="4703"/>
            <w:shd w:fill="FFFFFF" w:color="auto" w:val="clear"/>
          </w:tcPr>
          <w:p>
            <w:r>
              <w:t>quantity</w:t>
            </w:r>
          </w:p>
        </w:tc>
        <w:tc>
          <w:tcPr>
            <w:tcW w:type="dxa" w:w="4703"/>
            <w:shd w:fill="FFFFFF" w:color="auto" w:val="clear"/>
          </w:tcPr>
          <w:p>
            <w:r>
              <w:t>Qty, Quantity, Qty Purchased, Received Qty</w:t>
            </w:r>
          </w:p>
        </w:tc>
      </w:tr>
      <w:tr>
        <w:tc>
          <w:tcPr>
            <w:tcW w:type="dxa" w:w="4703"/>
            <w:shd w:fill="EEF2FF" w:color="auto" w:val="clear"/>
          </w:tcPr>
          <w:p>
            <w:r>
              <w:t>rate_encoded</w:t>
            </w:r>
          </w:p>
        </w:tc>
        <w:tc>
          <w:tcPr>
            <w:tcW w:type="dxa" w:w="4703"/>
            <w:shd w:fill="EEF2FF" w:color="auto" w:val="clear"/>
          </w:tcPr>
          <w:p>
            <w:r>
              <w:t>Rate, Cost, Purchase Rate, Unit Cost, Rate/Unit</w:t>
            </w:r>
          </w:p>
        </w:tc>
      </w:tr>
      <w:tr>
        <w:tc>
          <w:tcPr>
            <w:tcW w:type="dxa" w:w="4703"/>
            <w:shd w:fill="FFFFFF" w:color="auto" w:val="clear"/>
          </w:tcPr>
          <w:p>
            <w:r>
              <w:t>total_value</w:t>
            </w:r>
          </w:p>
        </w:tc>
        <w:tc>
          <w:tcPr>
            <w:tcW w:type="dxa" w:w="4703"/>
            <w:shd w:fill="FFFFFF" w:color="auto" w:val="clear"/>
          </w:tcPr>
          <w:p>
            <w:r>
              <w:t>Amount, Total Amount, Net Amount, Purchase Amount</w:t>
            </w:r>
          </w:p>
        </w:tc>
      </w:tr>
      <w:tr>
        <w:tc>
          <w:tcPr>
            <w:tcW w:type="dxa" w:w="4703"/>
            <w:shd w:fill="EEF2FF" w:color="auto" w:val="clear"/>
          </w:tcPr>
          <w:p>
            <w:r>
              <w:t>invoice_no</w:t>
            </w:r>
          </w:p>
        </w:tc>
        <w:tc>
          <w:tcPr>
            <w:tcW w:type="dxa" w:w="4703"/>
            <w:shd w:fill="EEF2FF" w:color="auto" w:val="clear"/>
          </w:tcPr>
          <w:p>
            <w:r>
              <w:t>Invoice No, Bill No, Purchase No, Voucher No</w:t>
            </w:r>
          </w:p>
        </w:tc>
      </w:tr>
      <w:tr>
        <w:tc>
          <w:tcPr>
            <w:tcW w:type="dxa" w:w="4703"/>
            <w:shd w:fill="FFFFFF" w:color="auto" w:val="clear"/>
          </w:tcPr>
          <w:p>
            <w:r>
              <w:t>purchase_date</w:t>
            </w:r>
          </w:p>
        </w:tc>
        <w:tc>
          <w:tcPr>
            <w:tcW w:type="dxa" w:w="4703"/>
            <w:shd w:fill="FFFFFF" w:color="auto" w:val="clear"/>
          </w:tcPr>
          <w:p>
            <w:r>
              <w:t>Date, Purchase Date, Invoice Date, Voucher Date, Bill Date</w:t>
            </w:r>
          </w:p>
        </w:tc>
      </w:tr>
      <w:tr>
        <w:tc>
          <w:tcPr>
            <w:tcW w:type="dxa" w:w="4703"/>
            <w:shd w:fill="EEF2FF" w:color="auto" w:val="clear"/>
          </w:tcPr>
          <w:p>
            <w:r>
              <w:t>vendor_name</w:t>
            </w:r>
          </w:p>
        </w:tc>
        <w:tc>
          <w:tcPr>
            <w:tcW w:type="dxa" w:w="4703"/>
            <w:shd w:fill="EEF2FF" w:color="auto" w:val="clear"/>
          </w:tcPr>
          <w:p>
            <w:r>
              <w:t>Supplier, Vendor, Party Name, Supplier Name, Vendor Name</w:t>
            </w:r>
          </w:p>
        </w:tc>
      </w:tr>
    </w:tbl>
    <w:p/>
    <w:p>
      <w:r>
        <w:t>Cost decoding: the rate column is treated as an encoded cost (Busy ERP exports masked prices). If a Cost Decode Formula is active (Settings → Cost Decoder), the rate is decoded automatically. Both rate_encoded and rate_decoded are stored; the SKU master is updated with the latest decoded purchase cost.</w:t>
      </w:r>
    </w:p>
    <w:p>
      <w:r>
        <w:t>Minimum viable CSV:</w:t>
      </w:r>
    </w:p>
    <w:p>
      <w:pPr>
        <w:ind w:left="432"/>
        <w:shd w:fill="F0F0F0" w:color="auto" w:val="clear"/>
      </w:pPr>
      <w:r>
        <w:rPr>
          <w:rFonts w:ascii="Courier New" w:hAnsi="Courier New"/>
          <w:sz w:val="16"/>
        </w:rPr>
        <w:t>Item Code,Qty,Rate,Date,Vendor</w:t>
        <w:br/>
        <w:t>AC-001,10,3X0,10/03/2026,ABC Distributors</w:t>
      </w:r>
    </w:p>
    <w:p>
      <w:pPr>
        <w:pStyle w:val="Heading2"/>
      </w:pPr>
      <w:r>
        <w:rPr>
          <w:color w:val="1F458A"/>
        </w:rPr>
        <w:t>22.3 — Inventory Snapshot Import</w:t>
      </w:r>
    </w:p>
    <w:p>
      <w:r>
        <w:t>Required columns: sku_code (or alias)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58A" w:color="auto" w:val="clea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703"/>
            <w:shd w:fill="1F458A" w:color="auto" w:val="clear"/>
          </w:tcPr>
          <w:p>
            <w:r>
              <w:rPr>
                <w:b/>
                <w:color w:val="FFFFFF"/>
              </w:rPr>
              <w:t>Accepted Column Names</w:t>
            </w:r>
          </w:p>
        </w:tc>
      </w:tr>
      <w:tr>
        <w:tc>
          <w:tcPr>
            <w:tcW w:type="dxa" w:w="4703"/>
            <w:shd w:fill="EEF2FF" w:color="auto" w:val="clear"/>
          </w:tcPr>
          <w:p>
            <w:r>
              <w:t>sku_code</w:t>
            </w:r>
          </w:p>
        </w:tc>
        <w:tc>
          <w:tcPr>
            <w:tcW w:type="dxa" w:w="4703"/>
            <w:shd w:fill="EEF2FF" w:color="auto" w:val="clear"/>
          </w:tcPr>
          <w:p>
            <w:r>
              <w:t>Item Code, SKU Code, Part No, Code</w:t>
            </w:r>
          </w:p>
        </w:tc>
      </w:tr>
      <w:tr>
        <w:tc>
          <w:tcPr>
            <w:tcW w:type="dxa" w:w="4703"/>
            <w:shd w:fill="FFFFFF" w:color="auto" w:val="clear"/>
          </w:tcPr>
          <w:p>
            <w:r>
              <w:t>sku_name</w:t>
            </w:r>
          </w:p>
        </w:tc>
        <w:tc>
          <w:tcPr>
            <w:tcW w:type="dxa" w:w="4703"/>
            <w:shd w:fill="FFFFFF" w:color="auto" w:val="clear"/>
          </w:tcPr>
          <w:p>
            <w:r>
              <w:t>Item Name, Description, Product Name</w:t>
            </w:r>
          </w:p>
        </w:tc>
      </w:tr>
      <w:tr>
        <w:tc>
          <w:tcPr>
            <w:tcW w:type="dxa" w:w="4703"/>
            <w:shd w:fill="EEF2FF" w:color="auto" w:val="clear"/>
          </w:tcPr>
          <w:p>
            <w:r>
              <w:t>brand</w:t>
            </w:r>
          </w:p>
        </w:tc>
        <w:tc>
          <w:tcPr>
            <w:tcW w:type="dxa" w:w="4703"/>
            <w:shd w:fill="EEF2FF" w:color="auto" w:val="clear"/>
          </w:tcPr>
          <w:p>
            <w:r>
              <w:t>Brand, Make, Manufacturer, Brand Name</w:t>
            </w:r>
          </w:p>
        </w:tc>
      </w:tr>
      <w:tr>
        <w:tc>
          <w:tcPr>
            <w:tcW w:type="dxa" w:w="4703"/>
            <w:shd w:fill="FFFFFF" w:color="auto" w:val="clear"/>
          </w:tcPr>
          <w:p>
            <w:r>
              <w:t>quantity_on_hand</w:t>
            </w:r>
          </w:p>
        </w:tc>
        <w:tc>
          <w:tcPr>
            <w:tcW w:type="dxa" w:w="4703"/>
            <w:shd w:fill="FFFFFF" w:color="auto" w:val="clear"/>
          </w:tcPr>
          <w:p>
            <w:r>
              <w:t>Closing Stock, Stock, Balance Qty, Closing Qty, Current Stock, On Hand</w:t>
            </w:r>
          </w:p>
        </w:tc>
      </w:tr>
      <w:tr>
        <w:tc>
          <w:tcPr>
            <w:tcW w:type="dxa" w:w="4703"/>
            <w:shd w:fill="EEF2FF" w:color="auto" w:val="clear"/>
          </w:tcPr>
          <w:p>
            <w:r>
              <w:t>snapshot_date</w:t>
            </w:r>
          </w:p>
        </w:tc>
        <w:tc>
          <w:tcPr>
            <w:tcW w:type="dxa" w:w="4703"/>
            <w:shd w:fill="EEF2FF" w:color="auto" w:val="clear"/>
          </w:tcPr>
          <w:p>
            <w:r>
              <w:t>Date, As On Date, Stock Date</w:t>
            </w:r>
          </w:p>
        </w:tc>
      </w:tr>
    </w:tbl>
    <w:p/>
    <w:p>
      <w:pPr>
        <w:pStyle w:val="ListBullet"/>
      </w:pPr>
      <w:r>
        <w:t>snapshot_date defaults to today's date if missing or blank.</w:t>
      </w:r>
    </w:p>
    <w:p>
      <w:pPr>
        <w:pStyle w:val="ListBullet"/>
      </w:pPr>
      <w:r>
        <w:t>If a snapshot already exists for the same sku_id + branch_id + snapshot_date, the record is updated (upsert — safe to re-import).</w:t>
      </w:r>
    </w:p>
    <w:p>
      <w:pPr>
        <w:pStyle w:val="ListBullet"/>
      </w:pPr>
      <w:r>
        <w:t>This is used as the baseline for effective stock calculations (snapshot + purchases_since − sales_since + transfers).</w:t>
      </w:r>
    </w:p>
    <w:p>
      <w:r>
        <w:t>Minimum viable CSV:</w:t>
      </w:r>
    </w:p>
    <w:p>
      <w:pPr>
        <w:ind w:left="432"/>
        <w:shd w:fill="F0F0F0" w:color="auto" w:val="clear"/>
      </w:pPr>
      <w:r>
        <w:rPr>
          <w:rFonts w:ascii="Courier New" w:hAnsi="Courier New"/>
          <w:sz w:val="16"/>
        </w:rPr>
        <w:t>Item Code,Closing Stock,Date</w:t>
        <w:br/>
        <w:t>AC-001,25,01/03/2026</w:t>
        <w:br/>
        <w:t>AC-002,12,01/03/2026</w:t>
      </w:r>
    </w:p>
    <w:p>
      <w:pPr>
        <w:pStyle w:val="Heading2"/>
      </w:pPr>
      <w:r>
        <w:rPr>
          <w:color w:val="1F458A"/>
        </w:rPr>
        <w:t>22.4 — Outstanding Ledger Import</w:t>
      </w:r>
    </w:p>
    <w:p>
      <w:r>
        <w:t>Required columns: customer_name (or alias), transaction_date (or alias)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58A" w:color="auto" w:val="clea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703"/>
            <w:shd w:fill="1F458A" w:color="auto" w:val="clear"/>
          </w:tcPr>
          <w:p>
            <w:r>
              <w:rPr>
                <w:b/>
                <w:color w:val="FFFFFF"/>
              </w:rPr>
              <w:t>Accepted Column Names</w:t>
            </w:r>
          </w:p>
        </w:tc>
      </w:tr>
      <w:tr>
        <w:tc>
          <w:tcPr>
            <w:tcW w:type="dxa" w:w="4703"/>
            <w:shd w:fill="EEF2FF" w:color="auto" w:val="clear"/>
          </w:tcPr>
          <w:p>
            <w:r>
              <w:t>customer_name</w:t>
            </w:r>
          </w:p>
        </w:tc>
        <w:tc>
          <w:tcPr>
            <w:tcW w:type="dxa" w:w="4703"/>
            <w:shd w:fill="EEF2FF" w:color="auto" w:val="clear"/>
          </w:tcPr>
          <w:p>
            <w:r>
              <w:t>Party Name, Customer Name, Customer, Party</w:t>
            </w:r>
          </w:p>
        </w:tc>
      </w:tr>
      <w:tr>
        <w:tc>
          <w:tcPr>
            <w:tcW w:type="dxa" w:w="4703"/>
            <w:shd w:fill="FFFFFF" w:color="auto" w:val="clear"/>
          </w:tcPr>
          <w:p>
            <w:r>
              <w:t>customer_code</w:t>
            </w:r>
          </w:p>
        </w:tc>
        <w:tc>
          <w:tcPr>
            <w:tcW w:type="dxa" w:w="4703"/>
            <w:shd w:fill="FFFFFF" w:color="auto" w:val="clear"/>
          </w:tcPr>
          <w:p>
            <w:r>
              <w:t>Party Code, Customer Code, A/c Code, Code</w:t>
            </w:r>
          </w:p>
        </w:tc>
      </w:tr>
      <w:tr>
        <w:tc>
          <w:tcPr>
            <w:tcW w:type="dxa" w:w="4703"/>
            <w:shd w:fill="EEF2FF" w:color="auto" w:val="clear"/>
          </w:tcPr>
          <w:p>
            <w:r>
              <w:t>phone</w:t>
            </w:r>
          </w:p>
        </w:tc>
        <w:tc>
          <w:tcPr>
            <w:tcW w:type="dxa" w:w="4703"/>
            <w:shd w:fill="EEF2FF" w:color="auto" w:val="clear"/>
          </w:tcPr>
          <w:p>
            <w:r>
              <w:t>Phone, Mobile, Phone No, Contact</w:t>
            </w:r>
          </w:p>
        </w:tc>
      </w:tr>
      <w:tr>
        <w:tc>
          <w:tcPr>
            <w:tcW w:type="dxa" w:w="4703"/>
            <w:shd w:fill="FFFFFF" w:color="auto" w:val="clear"/>
          </w:tcPr>
          <w:p>
            <w:r>
              <w:t>transaction_date</w:t>
            </w:r>
          </w:p>
        </w:tc>
        <w:tc>
          <w:tcPr>
            <w:tcW w:type="dxa" w:w="4703"/>
            <w:shd w:fill="FFFFFF" w:color="auto" w:val="clear"/>
          </w:tcPr>
          <w:p>
            <w:r>
              <w:t>Date, Invoice Date, Bill Date, Voucher Date, Transaction Date</w:t>
            </w:r>
          </w:p>
        </w:tc>
      </w:tr>
      <w:tr>
        <w:tc>
          <w:tcPr>
            <w:tcW w:type="dxa" w:w="4703"/>
            <w:shd w:fill="EEF2FF" w:color="auto" w:val="clear"/>
          </w:tcPr>
          <w:p>
            <w:r>
              <w:t>transaction_type</w:t>
            </w:r>
          </w:p>
        </w:tc>
        <w:tc>
          <w:tcPr>
            <w:tcW w:type="dxa" w:w="4703"/>
            <w:shd w:fill="EEF2FF" w:color="auto" w:val="clear"/>
          </w:tcPr>
          <w:p>
            <w:r>
              <w:t>Type, Transaction Type, Voucher Type</w:t>
            </w:r>
          </w:p>
        </w:tc>
      </w:tr>
      <w:tr>
        <w:tc>
          <w:tcPr>
            <w:tcW w:type="dxa" w:w="4703"/>
            <w:shd w:fill="FFFFFF" w:color="auto" w:val="clear"/>
          </w:tcPr>
          <w:p>
            <w:r>
              <w:t>amount</w:t>
            </w:r>
          </w:p>
        </w:tc>
        <w:tc>
          <w:tcPr>
            <w:tcW w:type="dxa" w:w="4703"/>
            <w:shd w:fill="FFFFFF" w:color="auto" w:val="clear"/>
          </w:tcPr>
          <w:p>
            <w:r>
              <w:t>Amount, Debit, Credit, Net Amount, Balance</w:t>
            </w:r>
          </w:p>
        </w:tc>
      </w:tr>
      <w:tr>
        <w:tc>
          <w:tcPr>
            <w:tcW w:type="dxa" w:w="4703"/>
            <w:shd w:fill="EEF2FF" w:color="auto" w:val="clear"/>
          </w:tcPr>
          <w:p>
            <w:r>
              <w:t>reference_no</w:t>
            </w:r>
          </w:p>
        </w:tc>
        <w:tc>
          <w:tcPr>
            <w:tcW w:type="dxa" w:w="4703"/>
            <w:shd w:fill="EEF2FF" w:color="auto" w:val="clear"/>
          </w:tcPr>
          <w:p>
            <w:r>
              <w:t>Invoice No, Bill No, Voucher No, Reference, Ref No</w:t>
            </w:r>
          </w:p>
        </w:tc>
      </w:tr>
    </w:tbl>
    <w:p/>
    <w:p>
      <w:r>
        <w:t>Transaction type normalisation: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58A" w:color="auto" w:val="clear"/>
          </w:tcPr>
          <w:p>
            <w:r>
              <w:rPr>
                <w:b/>
                <w:color w:val="FFFFFF"/>
              </w:rPr>
              <w:t>Raw value in file</w:t>
            </w:r>
          </w:p>
        </w:tc>
        <w:tc>
          <w:tcPr>
            <w:tcW w:type="dxa" w:w="4703"/>
            <w:shd w:fill="1F458A" w:color="auto" w:val="clear"/>
          </w:tcPr>
          <w:p>
            <w:r>
              <w:rPr>
                <w:b/>
                <w:color w:val="FFFFFF"/>
              </w:rPr>
              <w:t>Stored as</w:t>
            </w:r>
          </w:p>
        </w:tc>
      </w:tr>
      <w:tr>
        <w:tc>
          <w:tcPr>
            <w:tcW w:type="dxa" w:w="4703"/>
            <w:shd w:fill="EEF2FF" w:color="auto" w:val="clear"/>
          </w:tcPr>
          <w:p>
            <w:r>
              <w:t>Invoice, Sales Invoice, Debit Note, Dr</w:t>
            </w:r>
          </w:p>
        </w:tc>
        <w:tc>
          <w:tcPr>
            <w:tcW w:type="dxa" w:w="4703"/>
            <w:shd w:fill="EEF2FF" w:color="auto" w:val="clear"/>
          </w:tcPr>
          <w:p>
            <w:r>
              <w:t>invoice (positive amount)</w:t>
            </w:r>
          </w:p>
        </w:tc>
      </w:tr>
      <w:tr>
        <w:tc>
          <w:tcPr>
            <w:tcW w:type="dxa" w:w="4703"/>
            <w:shd w:fill="FFFFFF" w:color="auto" w:val="clear"/>
          </w:tcPr>
          <w:p>
            <w:r>
              <w:t>Payment, Receipt, Credit Note, Cr</w:t>
            </w:r>
          </w:p>
        </w:tc>
        <w:tc>
          <w:tcPr>
            <w:tcW w:type="dxa" w:w="4703"/>
            <w:shd w:fill="FFFFFF" w:color="auto" w:val="clear"/>
          </w:tcPr>
          <w:p>
            <w:r>
              <w:t>payment (stored as negative amount)</w:t>
            </w:r>
          </w:p>
        </w:tc>
      </w:tr>
      <w:tr>
        <w:tc>
          <w:tcPr>
            <w:tcW w:type="dxa" w:w="4703"/>
            <w:shd w:fill="EEF2FF" w:color="auto" w:val="clear"/>
          </w:tcPr>
          <w:p>
            <w:r>
              <w:t>(anything else)</w:t>
            </w:r>
          </w:p>
        </w:tc>
        <w:tc>
          <w:tcPr>
            <w:tcW w:type="dxa" w:w="4703"/>
            <w:shd w:fill="EEF2FF" w:color="auto" w:val="clear"/>
          </w:tcPr>
          <w:p>
            <w:r>
              <w:t>invoice (positive amount)</w:t>
            </w:r>
          </w:p>
        </w:tc>
      </w:tr>
    </w:tbl>
    <w:p/>
    <w:p>
      <w:pPr>
        <w:pStyle w:val="ListBullet"/>
      </w:pPr>
      <w:r>
        <w:t>Payments and credit notes are automatically negated — import positive receipt amounts; the system flips the sign.</w:t>
      </w:r>
    </w:p>
    <w:p>
      <w:pPr>
        <w:pStyle w:val="ListBullet"/>
      </w:pPr>
      <w:r>
        <w:t>Deduplication: rows with the same customer_id + reference_no + transaction_date are skipped — safe to re-import.</w:t>
      </w:r>
    </w:p>
    <w:p>
      <w:pPr>
        <w:pStyle w:val="ListBullet"/>
      </w:pPr>
      <w:r>
        <w:t>Use this for the direct outstanding balance method (Busy "Outstanding Report" export).</w:t>
      </w:r>
    </w:p>
    <w:p>
      <w:r>
        <w:t>Minimum viable CSV:</w:t>
      </w:r>
    </w:p>
    <w:p>
      <w:pPr>
        <w:ind w:left="432"/>
        <w:shd w:fill="F0F0F0" w:color="auto" w:val="clear"/>
      </w:pPr>
      <w:r>
        <w:rPr>
          <w:rFonts w:ascii="Courier New" w:hAnsi="Courier New"/>
          <w:sz w:val="16"/>
        </w:rPr>
        <w:t>Party Name,Date,Voucher Type,Amount,Invoice No</w:t>
        <w:br/>
        <w:t>Raj Motors,01/03/2026,Sales Invoice,15000,SL-00100</w:t>
        <w:br/>
        <w:t>Raj Motors,10/03/2026,Receipt,5000,RC-00045</w:t>
      </w:r>
    </w:p>
    <w:p>
      <w:pPr>
        <w:pStyle w:val="Heading2"/>
      </w:pPr>
      <w:r>
        <w:rPr>
          <w:color w:val="1F458A"/>
        </w:rPr>
        <w:t>22.5 — MSL (Minimum Stock Level) Import</w:t>
      </w:r>
    </w:p>
    <w:p>
      <w:r>
        <w:t>Required columns: sku_code (or alias)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58A" w:color="auto" w:val="clea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703"/>
            <w:shd w:fill="1F458A" w:color="auto" w:val="clear"/>
          </w:tcPr>
          <w:p>
            <w:r>
              <w:rPr>
                <w:b/>
                <w:color w:val="FFFFFF"/>
              </w:rPr>
              <w:t>Accepted Column Names</w:t>
            </w:r>
          </w:p>
        </w:tc>
      </w:tr>
      <w:tr>
        <w:tc>
          <w:tcPr>
            <w:tcW w:type="dxa" w:w="4703"/>
            <w:shd w:fill="EEF2FF" w:color="auto" w:val="clear"/>
          </w:tcPr>
          <w:p>
            <w:r>
              <w:t>sku_code</w:t>
            </w:r>
          </w:p>
        </w:tc>
        <w:tc>
          <w:tcPr>
            <w:tcW w:type="dxa" w:w="4703"/>
            <w:shd w:fill="EEF2FF" w:color="auto" w:val="clear"/>
          </w:tcPr>
          <w:p>
            <w:r>
              <w:t>Item Code, SKU Code, Part No, Code</w:t>
            </w:r>
          </w:p>
        </w:tc>
      </w:tr>
      <w:tr>
        <w:tc>
          <w:tcPr>
            <w:tcW w:type="dxa" w:w="4703"/>
            <w:shd w:fill="FFFFFF" w:color="auto" w:val="clear"/>
          </w:tcPr>
          <w:p>
            <w:r>
              <w:t>sku_name</w:t>
            </w:r>
          </w:p>
        </w:tc>
        <w:tc>
          <w:tcPr>
            <w:tcW w:type="dxa" w:w="4703"/>
            <w:shd w:fill="FFFFFF" w:color="auto" w:val="clear"/>
          </w:tcPr>
          <w:p>
            <w:r>
              <w:t>Item Name, Description, Product Name</w:t>
            </w:r>
          </w:p>
        </w:tc>
      </w:tr>
      <w:tr>
        <w:tc>
          <w:tcPr>
            <w:tcW w:type="dxa" w:w="4703"/>
            <w:shd w:fill="EEF2FF" w:color="auto" w:val="clear"/>
          </w:tcPr>
          <w:p>
            <w:r>
              <w:t>msl_busy</w:t>
            </w:r>
          </w:p>
        </w:tc>
        <w:tc>
          <w:tcPr>
            <w:tcW w:type="dxa" w:w="4703"/>
            <w:shd w:fill="EEF2FF" w:color="auto" w:val="clear"/>
          </w:tcPr>
          <w:p>
            <w:r>
              <w:t>Reorder Level, Min Stock, MSL, Minimum Stock, Reorder Qty</w:t>
            </w:r>
          </w:p>
        </w:tc>
      </w:tr>
    </w:tbl>
    <w:p/>
    <w:p>
      <w:pPr>
        <w:pStyle w:val="ListBullet"/>
      </w:pPr>
      <w:r>
        <w:t>Updates skus.msl_busy (ERP-sourced MSL). Never modifies msl_override (the user-set override).</w:t>
      </w:r>
    </w:p>
    <w:p>
      <w:pPr>
        <w:pStyle w:val="ListBullet"/>
      </w:pPr>
      <w:r>
        <w:t>Effective MSL used by forecasting = msl_override if set, else msl_busy.</w:t>
      </w:r>
    </w:p>
    <w:p>
      <w:pPr>
        <w:pStyle w:val="ListBullet"/>
      </w:pPr>
      <w:r>
        <w:t>Use this to sync reorder levels from the Busy ERP Item Master export.</w:t>
      </w:r>
    </w:p>
    <w:p>
      <w:r>
        <w:t>Minimum viable CSV:</w:t>
      </w:r>
    </w:p>
    <w:p>
      <w:pPr>
        <w:ind w:left="432"/>
        <w:shd w:fill="F0F0F0" w:color="auto" w:val="clear"/>
      </w:pPr>
      <w:r>
        <w:rPr>
          <w:rFonts w:ascii="Courier New" w:hAnsi="Courier New"/>
          <w:sz w:val="16"/>
        </w:rPr>
        <w:t>Item Code,Reorder Level</w:t>
        <w:br/>
        <w:t>AC-001,5</w:t>
        <w:br/>
        <w:t>AC-002,10</w:t>
      </w:r>
    </w:p>
    <w:p>
      <w:pPr>
        <w:pStyle w:val="Heading2"/>
      </w:pPr>
      <w:r>
        <w:rPr>
          <w:color w:val="1F458A"/>
        </w:rPr>
        <w:t>22.6 — Sales Invoices Import</w:t>
      </w:r>
    </w:p>
    <w:p>
      <w:r>
        <w:t>Used with the Computed Outstanding method. Import invoices separately from receipts so the system can calculate outstanding balances.</w:t>
      </w:r>
    </w:p>
    <w:p>
      <w:r>
        <w:t>Required columns: customer_name (or alias), invoice_date (or alias), amount (positive, &gt; 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58A" w:color="auto" w:val="clea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703"/>
            <w:shd w:fill="1F458A" w:color="auto" w:val="clear"/>
          </w:tcPr>
          <w:p>
            <w:r>
              <w:rPr>
                <w:b/>
                <w:color w:val="FFFFFF"/>
              </w:rPr>
              <w:t>Accepted Column Names</w:t>
            </w:r>
          </w:p>
        </w:tc>
      </w:tr>
      <w:tr>
        <w:tc>
          <w:tcPr>
            <w:tcW w:type="dxa" w:w="4703"/>
            <w:shd w:fill="EEF2FF" w:color="auto" w:val="clear"/>
          </w:tcPr>
          <w:p>
            <w:r>
              <w:t>customer_name</w:t>
            </w:r>
          </w:p>
        </w:tc>
        <w:tc>
          <w:tcPr>
            <w:tcW w:type="dxa" w:w="4703"/>
            <w:shd w:fill="EEF2FF" w:color="auto" w:val="clear"/>
          </w:tcPr>
          <w:p>
            <w:r>
              <w:t>Party Name, Customer Name, Customer, Buyer, Party</w:t>
            </w:r>
          </w:p>
        </w:tc>
      </w:tr>
      <w:tr>
        <w:tc>
          <w:tcPr>
            <w:tcW w:type="dxa" w:w="4703"/>
            <w:shd w:fill="FFFFFF" w:color="auto" w:val="clear"/>
          </w:tcPr>
          <w:p>
            <w:r>
              <w:t>customer_code</w:t>
            </w:r>
          </w:p>
        </w:tc>
        <w:tc>
          <w:tcPr>
            <w:tcW w:type="dxa" w:w="4703"/>
            <w:shd w:fill="FFFFFF" w:color="auto" w:val="clear"/>
          </w:tcPr>
          <w:p>
            <w:r>
              <w:t>Party Code, Customer Code, A/c Code, Code</w:t>
            </w:r>
          </w:p>
        </w:tc>
      </w:tr>
      <w:tr>
        <w:tc>
          <w:tcPr>
            <w:tcW w:type="dxa" w:w="4703"/>
            <w:shd w:fill="EEF2FF" w:color="auto" w:val="clear"/>
          </w:tcPr>
          <w:p>
            <w:r>
              <w:t>phone</w:t>
            </w:r>
          </w:p>
        </w:tc>
        <w:tc>
          <w:tcPr>
            <w:tcW w:type="dxa" w:w="4703"/>
            <w:shd w:fill="EEF2FF" w:color="auto" w:val="clear"/>
          </w:tcPr>
          <w:p>
            <w:r>
              <w:t>Phone, Mobile, Phone No, Contact</w:t>
            </w:r>
          </w:p>
        </w:tc>
      </w:tr>
      <w:tr>
        <w:tc>
          <w:tcPr>
            <w:tcW w:type="dxa" w:w="4703"/>
            <w:shd w:fill="FFFFFF" w:color="auto" w:val="clear"/>
          </w:tcPr>
          <w:p>
            <w:r>
              <w:t>invoice_no</w:t>
            </w:r>
          </w:p>
        </w:tc>
        <w:tc>
          <w:tcPr>
            <w:tcW w:type="dxa" w:w="4703"/>
            <w:shd w:fill="FFFFFF" w:color="auto" w:val="clear"/>
          </w:tcPr>
          <w:p>
            <w:r>
              <w:t>Invoice No, Bill No, Voucher No, Inv No, Invoice Number</w:t>
            </w:r>
          </w:p>
        </w:tc>
      </w:tr>
      <w:tr>
        <w:tc>
          <w:tcPr>
            <w:tcW w:type="dxa" w:w="4703"/>
            <w:shd w:fill="EEF2FF" w:color="auto" w:val="clear"/>
          </w:tcPr>
          <w:p>
            <w:r>
              <w:t>invoice_date</w:t>
            </w:r>
          </w:p>
        </w:tc>
        <w:tc>
          <w:tcPr>
            <w:tcW w:type="dxa" w:w="4703"/>
            <w:shd w:fill="EEF2FF" w:color="auto" w:val="clear"/>
          </w:tcPr>
          <w:p>
            <w:r>
              <w:t>Date, Invoice Date, Bill Date, Voucher Date</w:t>
            </w:r>
          </w:p>
        </w:tc>
      </w:tr>
      <w:tr>
        <w:tc>
          <w:tcPr>
            <w:tcW w:type="dxa" w:w="4703"/>
            <w:shd w:fill="FFFFFF" w:color="auto" w:val="clear"/>
          </w:tcPr>
          <w:p>
            <w:r>
              <w:t>due_date</w:t>
            </w:r>
          </w:p>
        </w:tc>
        <w:tc>
          <w:tcPr>
            <w:tcW w:type="dxa" w:w="4703"/>
            <w:shd w:fill="FFFFFF" w:color="auto" w:val="clear"/>
          </w:tcPr>
          <w:p>
            <w:r>
              <w:t>Due Date, Payment Due, Due, Maturity Date</w:t>
            </w:r>
          </w:p>
        </w:tc>
      </w:tr>
      <w:tr>
        <w:tc>
          <w:tcPr>
            <w:tcW w:type="dxa" w:w="4703"/>
            <w:shd w:fill="EEF2FF" w:color="auto" w:val="clear"/>
          </w:tcPr>
          <w:p>
            <w:r>
              <w:t>amount</w:t>
            </w:r>
          </w:p>
        </w:tc>
        <w:tc>
          <w:tcPr>
            <w:tcW w:type="dxa" w:w="4703"/>
            <w:shd w:fill="EEF2FF" w:color="auto" w:val="clear"/>
          </w:tcPr>
          <w:p>
            <w:r>
              <w:t>Amount, Invoice Amount, Net Amount, Total, Gross Amount</w:t>
            </w:r>
          </w:p>
        </w:tc>
      </w:tr>
    </w:tbl>
    <w:p/>
    <w:p>
      <w:r>
        <w:t>Deduplication: customer + invoice_no — safe to re-import.</w:t>
      </w:r>
    </w:p>
    <w:p>
      <w:pPr>
        <w:pStyle w:val="Heading2"/>
      </w:pPr>
      <w:r>
        <w:rPr>
          <w:color w:val="1F458A"/>
        </w:rPr>
        <w:t>22.7 — Payment Receipts Import</w:t>
      </w:r>
    </w:p>
    <w:p>
      <w:r>
        <w:t>Used alongside Sales Invoices for the Computed Outstanding method.</w:t>
      </w:r>
    </w:p>
    <w:p>
      <w:r>
        <w:t>Required columns: customer_name (or alias), receipt_date (or alias), amount (positive, &gt; 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58A" w:color="auto" w:val="clea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703"/>
            <w:shd w:fill="1F458A" w:color="auto" w:val="clear"/>
          </w:tcPr>
          <w:p>
            <w:r>
              <w:rPr>
                <w:b/>
                <w:color w:val="FFFFFF"/>
              </w:rPr>
              <w:t>Accepted Column Names</w:t>
            </w:r>
          </w:p>
        </w:tc>
      </w:tr>
      <w:tr>
        <w:tc>
          <w:tcPr>
            <w:tcW w:type="dxa" w:w="4703"/>
            <w:shd w:fill="EEF2FF" w:color="auto" w:val="clear"/>
          </w:tcPr>
          <w:p>
            <w:r>
              <w:t>customer_name</w:t>
            </w:r>
          </w:p>
        </w:tc>
        <w:tc>
          <w:tcPr>
            <w:tcW w:type="dxa" w:w="4703"/>
            <w:shd w:fill="EEF2FF" w:color="auto" w:val="clear"/>
          </w:tcPr>
          <w:p>
            <w:r>
              <w:t>Party Name, Customer Name, Customer, Party</w:t>
            </w:r>
          </w:p>
        </w:tc>
      </w:tr>
      <w:tr>
        <w:tc>
          <w:tcPr>
            <w:tcW w:type="dxa" w:w="4703"/>
            <w:shd w:fill="FFFFFF" w:color="auto" w:val="clear"/>
          </w:tcPr>
          <w:p>
            <w:r>
              <w:t>customer_code</w:t>
            </w:r>
          </w:p>
        </w:tc>
        <w:tc>
          <w:tcPr>
            <w:tcW w:type="dxa" w:w="4703"/>
            <w:shd w:fill="FFFFFF" w:color="auto" w:val="clear"/>
          </w:tcPr>
          <w:p>
            <w:r>
              <w:t>Party Code, Customer Code, A/c Code, Code</w:t>
            </w:r>
          </w:p>
        </w:tc>
      </w:tr>
      <w:tr>
        <w:tc>
          <w:tcPr>
            <w:tcW w:type="dxa" w:w="4703"/>
            <w:shd w:fill="EEF2FF" w:color="auto" w:val="clear"/>
          </w:tcPr>
          <w:p>
            <w:r>
              <w:t>phone</w:t>
            </w:r>
          </w:p>
        </w:tc>
        <w:tc>
          <w:tcPr>
            <w:tcW w:type="dxa" w:w="4703"/>
            <w:shd w:fill="EEF2FF" w:color="auto" w:val="clear"/>
          </w:tcPr>
          <w:p>
            <w:r>
              <w:t>Phone, Mobile, Phone No, Contact</w:t>
            </w:r>
          </w:p>
        </w:tc>
      </w:tr>
      <w:tr>
        <w:tc>
          <w:tcPr>
            <w:tcW w:type="dxa" w:w="4703"/>
            <w:shd w:fill="FFFFFF" w:color="auto" w:val="clear"/>
          </w:tcPr>
          <w:p>
            <w:r>
              <w:t>receipt_no</w:t>
            </w:r>
          </w:p>
        </w:tc>
        <w:tc>
          <w:tcPr>
            <w:tcW w:type="dxa" w:w="4703"/>
            <w:shd w:fill="FFFFFF" w:color="auto" w:val="clear"/>
          </w:tcPr>
          <w:p>
            <w:r>
              <w:t>Receipt No, Payment No, Voucher No, Ref No, Reference</w:t>
            </w:r>
          </w:p>
        </w:tc>
      </w:tr>
      <w:tr>
        <w:tc>
          <w:tcPr>
            <w:tcW w:type="dxa" w:w="4703"/>
            <w:shd w:fill="EEF2FF" w:color="auto" w:val="clear"/>
          </w:tcPr>
          <w:p>
            <w:r>
              <w:t>receipt_date</w:t>
            </w:r>
          </w:p>
        </w:tc>
        <w:tc>
          <w:tcPr>
            <w:tcW w:type="dxa" w:w="4703"/>
            <w:shd w:fill="EEF2FF" w:color="auto" w:val="clear"/>
          </w:tcPr>
          <w:p>
            <w:r>
              <w:t>Date, Receipt Date, Payment Date, Voucher Date</w:t>
            </w:r>
          </w:p>
        </w:tc>
      </w:tr>
      <w:tr>
        <w:tc>
          <w:tcPr>
            <w:tcW w:type="dxa" w:w="4703"/>
            <w:shd w:fill="FFFFFF" w:color="auto" w:val="clear"/>
          </w:tcPr>
          <w:p>
            <w:r>
              <w:t>amount</w:t>
            </w:r>
          </w:p>
        </w:tc>
        <w:tc>
          <w:tcPr>
            <w:tcW w:type="dxa" w:w="4703"/>
            <w:shd w:fill="FFFFFF" w:color="auto" w:val="clear"/>
          </w:tcPr>
          <w:p>
            <w:r>
              <w:t>Amount, Receipt Amount, Net Amount, Total, Payment Amount</w:t>
            </w:r>
          </w:p>
        </w:tc>
      </w:tr>
    </w:tbl>
    <w:p/>
    <w:p>
      <w:r>
        <w:t>Deduplication: customer + receipt_no — safe to re-import.</w:t>
      </w:r>
    </w:p>
    <w:p>
      <w:pPr>
        <w:pStyle w:val="Heading2"/>
      </w:pPr>
      <w:r>
        <w:rPr>
          <w:color w:val="1F458A"/>
        </w:rPr>
        <w:t>22.8 — Urgent SKUs Import</w:t>
      </w:r>
    </w:p>
    <w:p>
      <w:r>
        <w:t>Import a list of SKUs customers have urgently requested. Does not create new SKUs — the code must already exist in the database.</w:t>
      </w:r>
    </w:p>
    <w:p>
      <w:r>
        <w:t>Required columns: sku_code (or alias)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58A" w:color="auto" w:val="clea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703"/>
            <w:shd w:fill="1F458A" w:color="auto" w:val="clear"/>
          </w:tcPr>
          <w:p>
            <w:r>
              <w:rPr>
                <w:b/>
                <w:color w:val="FFFFFF"/>
              </w:rPr>
              <w:t>Accepted Column Names</w:t>
            </w:r>
          </w:p>
        </w:tc>
      </w:tr>
      <w:tr>
        <w:tc>
          <w:tcPr>
            <w:tcW w:type="dxa" w:w="4703"/>
            <w:shd w:fill="EEF2FF" w:color="auto" w:val="clear"/>
          </w:tcPr>
          <w:p>
            <w:r>
              <w:t>sku_code</w:t>
            </w:r>
          </w:p>
        </w:tc>
        <w:tc>
          <w:tcPr>
            <w:tcW w:type="dxa" w:w="4703"/>
            <w:shd w:fill="EEF2FF" w:color="auto" w:val="clear"/>
          </w:tcPr>
          <w:p>
            <w:r>
              <w:t>Item Code, SKU Code, Part No, Code</w:t>
            </w:r>
          </w:p>
        </w:tc>
      </w:tr>
      <w:tr>
        <w:tc>
          <w:tcPr>
            <w:tcW w:type="dxa" w:w="4703"/>
            <w:shd w:fill="FFFFFF" w:color="auto" w:val="clear"/>
          </w:tcPr>
          <w:p>
            <w:r>
              <w:t>sku_name</w:t>
            </w:r>
          </w:p>
        </w:tc>
        <w:tc>
          <w:tcPr>
            <w:tcW w:type="dxa" w:w="4703"/>
            <w:shd w:fill="FFFFFF" w:color="auto" w:val="clear"/>
          </w:tcPr>
          <w:p>
            <w:r>
              <w:t>Item Name, Description, Product Name</w:t>
            </w:r>
          </w:p>
        </w:tc>
      </w:tr>
      <w:tr>
        <w:tc>
          <w:tcPr>
            <w:tcW w:type="dxa" w:w="4703"/>
            <w:shd w:fill="EEF2FF" w:color="auto" w:val="clear"/>
          </w:tcPr>
          <w:p>
            <w:r>
              <w:t>priority</w:t>
            </w:r>
          </w:p>
        </w:tc>
        <w:tc>
          <w:tcPr>
            <w:tcW w:type="dxa" w:w="4703"/>
            <w:shd w:fill="EEF2FF" w:color="auto" w:val="clear"/>
          </w:tcPr>
          <w:p>
            <w:r>
              <w:t>Priority, Urgency, Urgent Level</w:t>
            </w:r>
          </w:p>
        </w:tc>
      </w:tr>
      <w:tr>
        <w:tc>
          <w:tcPr>
            <w:tcW w:type="dxa" w:w="4703"/>
            <w:shd w:fill="FFFFFF" w:color="auto" w:val="clear"/>
          </w:tcPr>
          <w:p>
            <w:r>
              <w:t>note</w:t>
            </w:r>
          </w:p>
        </w:tc>
        <w:tc>
          <w:tcPr>
            <w:tcW w:type="dxa" w:w="4703"/>
            <w:shd w:fill="FFFFFF" w:color="auto" w:val="clear"/>
          </w:tcPr>
          <w:p>
            <w:r>
              <w:t>Note, Remarks, Customer Request, Comment</w:t>
            </w:r>
          </w:p>
        </w:tc>
      </w:tr>
    </w:tbl>
    <w:p/>
    <w:p>
      <w:pPr>
        <w:pStyle w:val="ListBullet"/>
      </w:pPr>
      <w:r>
        <w:t>Rows where sku_code does not exist are skipped with an error (no auto-create).</w:t>
      </w:r>
    </w:p>
    <w:p>
      <w:pPr>
        <w:pStyle w:val="ListBullet"/>
      </w:pPr>
      <w:r>
        <w:t>Results are stored in import_batches.error_log JSON field for display in the UI.</w:t>
      </w:r>
    </w:p>
    <w:p>
      <w:pPr>
        <w:pStyle w:val="Heading2"/>
      </w:pPr>
      <w:r>
        <w:rPr>
          <w:color w:val="1F458A"/>
        </w:rPr>
        <w:t>22.9 — Import Error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58A" w:color="auto" w:val="clea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703"/>
            <w:shd w:fill="1F458A" w:color="auto" w:val="clear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4703"/>
            <w:shd w:fill="EEF2FF" w:color="auto" w:val="clear"/>
          </w:tcPr>
          <w:p>
            <w:r>
              <w:t>records_total</w:t>
            </w:r>
          </w:p>
        </w:tc>
        <w:tc>
          <w:tcPr>
            <w:tcW w:type="dxa" w:w="4703"/>
            <w:shd w:fill="EEF2FF" w:color="auto" w:val="clear"/>
          </w:tcPr>
          <w:p>
            <w:r>
              <w:t>Total rows in file (excluding header)</w:t>
            </w:r>
          </w:p>
        </w:tc>
      </w:tr>
      <w:tr>
        <w:tc>
          <w:tcPr>
            <w:tcW w:type="dxa" w:w="4703"/>
            <w:shd w:fill="FFFFFF" w:color="auto" w:val="clear"/>
          </w:tcPr>
          <w:p>
            <w:r>
              <w:t>records_imported</w:t>
            </w:r>
          </w:p>
        </w:tc>
        <w:tc>
          <w:tcPr>
            <w:tcW w:type="dxa" w:w="4703"/>
            <w:shd w:fill="FFFFFF" w:color="auto" w:val="clear"/>
          </w:tcPr>
          <w:p>
            <w:r>
              <w:t>Successfully inserted/updated rows</w:t>
            </w:r>
          </w:p>
        </w:tc>
      </w:tr>
      <w:tr>
        <w:tc>
          <w:tcPr>
            <w:tcW w:type="dxa" w:w="4703"/>
            <w:shd w:fill="EEF2FF" w:color="auto" w:val="clear"/>
          </w:tcPr>
          <w:p>
            <w:r>
              <w:t>status</w:t>
            </w:r>
          </w:p>
        </w:tc>
        <w:tc>
          <w:tcPr>
            <w:tcW w:type="dxa" w:w="4703"/>
            <w:shd w:fill="EEF2FF" w:color="auto" w:val="clear"/>
          </w:tcPr>
          <w:p>
            <w:r>
              <w:t>pending → processing → completed / failed</w:t>
            </w:r>
          </w:p>
        </w:tc>
      </w:tr>
      <w:tr>
        <w:tc>
          <w:tcPr>
            <w:tcW w:type="dxa" w:w="4703"/>
            <w:shd w:fill="FFFFFF" w:color="auto" w:val="clear"/>
          </w:tcPr>
          <w:p>
            <w:r>
              <w:t>error_log</w:t>
            </w:r>
          </w:p>
        </w:tc>
        <w:tc>
          <w:tcPr>
            <w:tcW w:type="dxa" w:w="4703"/>
            <w:shd w:fill="FFFFFF" w:color="auto" w:val="clear"/>
          </w:tcPr>
          <w:p>
            <w:r>
              <w:t>JSON array of {row, error, data} objects for failed rows</w:t>
            </w:r>
          </w:p>
        </w:tc>
      </w:tr>
    </w:tbl>
    <w:p/>
    <w:p>
      <w:r>
        <w:t>Failed rows never block the rest of the import — all processable rows are committed regardless of individual row errors. The import summary page shows a downloadable error report.</w:t>
      </w:r>
    </w:p>
    <w:p>
      <w:pPr>
        <w:pStyle w:val="Heading2"/>
      </w:pPr>
      <w:r>
        <w:rPr>
          <w:color w:val="1F458A"/>
        </w:rPr>
        <w:t>22.10 — Branch Detection During Sales Import</w:t>
      </w:r>
    </w:p>
    <w:p>
      <w:r>
        <w:t>When a sales file contains a location column (matching any of: Branch, Location, Store, Warehouse, Outlet, Godown, Shop, Showroom, Counter, Sale From, SaleFrom), the import router:</w:t>
      </w:r>
    </w:p>
    <w:p>
      <w:pPr>
        <w:pStyle w:val="ListNumber"/>
      </w:pPr>
      <w:r>
        <w:t>Scans distinct location values from the file.</w:t>
      </w:r>
    </w:p>
    <w:p>
      <w:pPr>
        <w:pStyle w:val="ListNumber"/>
      </w:pPr>
      <w:r>
        <w:t>Looks up each value in the branch_column_maps table.</w:t>
      </w:r>
    </w:p>
    <w:p>
      <w:pPr>
        <w:pStyle w:val="ListNumber"/>
      </w:pPr>
      <w:r>
        <w:t>If a mapping exists → assigns that branch to matching rows.</w:t>
      </w:r>
    </w:p>
    <w:p>
      <w:pPr>
        <w:pStyle w:val="ListNumber"/>
      </w:pPr>
      <w:r>
        <w:t>If no mapping exists → prompts the user to map unknown values to branches (or create new branches automatically).</w:t>
      </w:r>
    </w:p>
    <w:p>
      <w:pPr>
        <w:pStyle w:val="ListNumber"/>
      </w:pPr>
      <w:r>
        <w:t>New branches auto-created this way have auto_created = TRUE in the branches table.</w:t>
      </w:r>
    </w:p>
    <w:p>
      <w:r>
        <w:t>This means a single multi-branch sales export from Busy ERP can be imported once and rows are automatically split across the correct branches.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80"/>
    </w:pPr>
    <w:rPr>
      <w:rFonts w:ascii="Calibri" w:hAnsi="Calibri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97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36609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