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648F422F" w:rsidR="11B84525" w:rsidRDefault="00C73274" w:rsidP="1A9676F3">
      <w:pPr>
        <w:pStyle w:val="Title"/>
      </w:pPr>
      <w:r>
        <w:t>HW 5.</w:t>
      </w:r>
      <w:r w:rsidR="007D4E60">
        <w:t>2</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683E59C" w14:textId="5F8719DD" w:rsidR="00C73274" w:rsidRPr="00C73274" w:rsidRDefault="00987469" w:rsidP="00C73274">
      <w:pPr>
        <w:pStyle w:val="Subtitle"/>
      </w:pPr>
      <w:r>
        <w:t>2023-10-</w:t>
      </w:r>
      <w:r w:rsidR="00C73274">
        <w:t>2</w:t>
      </w:r>
      <w:r w:rsidR="007D4E60">
        <w:t>3</w:t>
      </w:r>
    </w:p>
    <w:sdt>
      <w:sdtPr>
        <w:rPr>
          <w:rFonts w:asciiTheme="minorHAnsi" w:eastAsiaTheme="minorHAnsi" w:hAnsiTheme="minorHAnsi" w:cstheme="minorBidi"/>
          <w:color w:val="auto"/>
          <w:sz w:val="22"/>
          <w:szCs w:val="22"/>
        </w:rPr>
        <w:id w:val="1109471868"/>
        <w:docPartObj>
          <w:docPartGallery w:val="Table of Contents"/>
          <w:docPartUnique/>
        </w:docPartObj>
      </w:sdtPr>
      <w:sdtEndPr>
        <w:rPr>
          <w:b/>
          <w:bCs/>
          <w:noProof/>
        </w:rPr>
      </w:sdtEndPr>
      <w:sdtContent>
        <w:p w14:paraId="7CDD5C8C" w14:textId="05C86A39" w:rsidR="00C73274" w:rsidRDefault="00C73274">
          <w:pPr>
            <w:pStyle w:val="TOCHeading"/>
          </w:pPr>
          <w:r>
            <w:t>Contents</w:t>
          </w:r>
        </w:p>
        <w:p w14:paraId="29ED528D" w14:textId="5CD19D96" w:rsidR="005C2B1B" w:rsidRDefault="00C7327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8902687" w:history="1">
            <w:r w:rsidR="005C2B1B" w:rsidRPr="00EE3714">
              <w:rPr>
                <w:rStyle w:val="Hyperlink"/>
                <w:noProof/>
              </w:rPr>
              <w:t>Introduction</w:t>
            </w:r>
            <w:r w:rsidR="005C2B1B">
              <w:rPr>
                <w:noProof/>
                <w:webHidden/>
              </w:rPr>
              <w:tab/>
            </w:r>
            <w:r w:rsidR="005C2B1B">
              <w:rPr>
                <w:noProof/>
                <w:webHidden/>
              </w:rPr>
              <w:fldChar w:fldCharType="begin"/>
            </w:r>
            <w:r w:rsidR="005C2B1B">
              <w:rPr>
                <w:noProof/>
                <w:webHidden/>
              </w:rPr>
              <w:instrText xml:space="preserve"> PAGEREF _Toc148902687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1084AB24" w14:textId="593CB75E" w:rsidR="005C2B1B" w:rsidRDefault="00FB23A1">
          <w:pPr>
            <w:pStyle w:val="TOC1"/>
            <w:tabs>
              <w:tab w:val="right" w:leader="dot" w:pos="9350"/>
            </w:tabs>
            <w:rPr>
              <w:rFonts w:eastAsiaTheme="minorEastAsia"/>
              <w:noProof/>
              <w:kern w:val="2"/>
              <w14:ligatures w14:val="standardContextual"/>
            </w:rPr>
          </w:pPr>
          <w:hyperlink w:anchor="_Toc148902688" w:history="1">
            <w:r w:rsidR="005C2B1B" w:rsidRPr="00EE3714">
              <w:rPr>
                <w:rStyle w:val="Hyperlink"/>
                <w:noProof/>
              </w:rPr>
              <w:t>Procedure</w:t>
            </w:r>
            <w:r w:rsidR="005C2B1B">
              <w:rPr>
                <w:noProof/>
                <w:webHidden/>
              </w:rPr>
              <w:tab/>
            </w:r>
            <w:r w:rsidR="005C2B1B">
              <w:rPr>
                <w:noProof/>
                <w:webHidden/>
              </w:rPr>
              <w:fldChar w:fldCharType="begin"/>
            </w:r>
            <w:r w:rsidR="005C2B1B">
              <w:rPr>
                <w:noProof/>
                <w:webHidden/>
              </w:rPr>
              <w:instrText xml:space="preserve"> PAGEREF _Toc148902688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4CA6353B" w14:textId="77D6338E" w:rsidR="005C2B1B" w:rsidRDefault="00FB23A1">
          <w:pPr>
            <w:pStyle w:val="TOC1"/>
            <w:tabs>
              <w:tab w:val="right" w:leader="dot" w:pos="9350"/>
            </w:tabs>
            <w:rPr>
              <w:rFonts w:eastAsiaTheme="minorEastAsia"/>
              <w:noProof/>
              <w:kern w:val="2"/>
              <w14:ligatures w14:val="standardContextual"/>
            </w:rPr>
          </w:pPr>
          <w:hyperlink w:anchor="_Toc148902689" w:history="1">
            <w:r w:rsidR="005C2B1B" w:rsidRPr="00EE3714">
              <w:rPr>
                <w:rStyle w:val="Hyperlink"/>
                <w:noProof/>
              </w:rPr>
              <w:t>Results</w:t>
            </w:r>
            <w:r w:rsidR="005C2B1B">
              <w:rPr>
                <w:noProof/>
                <w:webHidden/>
              </w:rPr>
              <w:tab/>
            </w:r>
            <w:r w:rsidR="005C2B1B">
              <w:rPr>
                <w:noProof/>
                <w:webHidden/>
              </w:rPr>
              <w:fldChar w:fldCharType="begin"/>
            </w:r>
            <w:r w:rsidR="005C2B1B">
              <w:rPr>
                <w:noProof/>
                <w:webHidden/>
              </w:rPr>
              <w:instrText xml:space="preserve"> PAGEREF _Toc148902689 \h </w:instrText>
            </w:r>
            <w:r w:rsidR="005C2B1B">
              <w:rPr>
                <w:noProof/>
                <w:webHidden/>
              </w:rPr>
            </w:r>
            <w:r w:rsidR="005C2B1B">
              <w:rPr>
                <w:noProof/>
                <w:webHidden/>
              </w:rPr>
              <w:fldChar w:fldCharType="separate"/>
            </w:r>
            <w:r w:rsidR="005C2B1B">
              <w:rPr>
                <w:noProof/>
                <w:webHidden/>
              </w:rPr>
              <w:t>4</w:t>
            </w:r>
            <w:r w:rsidR="005C2B1B">
              <w:rPr>
                <w:noProof/>
                <w:webHidden/>
              </w:rPr>
              <w:fldChar w:fldCharType="end"/>
            </w:r>
          </w:hyperlink>
        </w:p>
        <w:p w14:paraId="1F54F845" w14:textId="1B066F66" w:rsidR="005C2B1B" w:rsidRDefault="00FB23A1">
          <w:pPr>
            <w:pStyle w:val="TOC1"/>
            <w:tabs>
              <w:tab w:val="right" w:leader="dot" w:pos="9350"/>
            </w:tabs>
            <w:rPr>
              <w:rFonts w:eastAsiaTheme="minorEastAsia"/>
              <w:noProof/>
              <w:kern w:val="2"/>
              <w14:ligatures w14:val="standardContextual"/>
            </w:rPr>
          </w:pPr>
          <w:hyperlink w:anchor="_Toc148902690" w:history="1">
            <w:r w:rsidR="005C2B1B" w:rsidRPr="00EE3714">
              <w:rPr>
                <w:rStyle w:val="Hyperlink"/>
                <w:noProof/>
              </w:rPr>
              <w:t>Discussion</w:t>
            </w:r>
            <w:r w:rsidR="005C2B1B">
              <w:rPr>
                <w:noProof/>
                <w:webHidden/>
              </w:rPr>
              <w:tab/>
            </w:r>
            <w:r w:rsidR="005C2B1B">
              <w:rPr>
                <w:noProof/>
                <w:webHidden/>
              </w:rPr>
              <w:fldChar w:fldCharType="begin"/>
            </w:r>
            <w:r w:rsidR="005C2B1B">
              <w:rPr>
                <w:noProof/>
                <w:webHidden/>
              </w:rPr>
              <w:instrText xml:space="preserve"> PAGEREF _Toc148902690 \h </w:instrText>
            </w:r>
            <w:r w:rsidR="005C2B1B">
              <w:rPr>
                <w:noProof/>
                <w:webHidden/>
              </w:rPr>
            </w:r>
            <w:r w:rsidR="005C2B1B">
              <w:rPr>
                <w:noProof/>
                <w:webHidden/>
              </w:rPr>
              <w:fldChar w:fldCharType="separate"/>
            </w:r>
            <w:r w:rsidR="005C2B1B">
              <w:rPr>
                <w:noProof/>
                <w:webHidden/>
              </w:rPr>
              <w:t>6</w:t>
            </w:r>
            <w:r w:rsidR="005C2B1B">
              <w:rPr>
                <w:noProof/>
                <w:webHidden/>
              </w:rPr>
              <w:fldChar w:fldCharType="end"/>
            </w:r>
          </w:hyperlink>
        </w:p>
        <w:p w14:paraId="0CDDABCA" w14:textId="19C52EC2" w:rsidR="00C73274" w:rsidRPr="00C73274" w:rsidRDefault="00C73274" w:rsidP="00C73274">
          <w:r>
            <w:rPr>
              <w:b/>
              <w:bCs/>
              <w:noProof/>
            </w:rPr>
            <w:fldChar w:fldCharType="end"/>
          </w:r>
        </w:p>
      </w:sdtContent>
    </w:sdt>
    <w:p w14:paraId="0C5E8FD3" w14:textId="77777777" w:rsidR="00C73274" w:rsidRDefault="00C73274">
      <w:pPr>
        <w:rPr>
          <w:rFonts w:asciiTheme="majorHAnsi" w:eastAsiaTheme="majorEastAsia" w:hAnsiTheme="majorHAnsi" w:cstheme="majorBidi"/>
          <w:color w:val="2F5496" w:themeColor="accent1" w:themeShade="BF"/>
          <w:sz w:val="48"/>
          <w:szCs w:val="48"/>
        </w:rPr>
      </w:pPr>
      <w:r>
        <w:br w:type="page"/>
      </w:r>
    </w:p>
    <w:p w14:paraId="755C4457" w14:textId="369850BF" w:rsidR="33361487" w:rsidRDefault="11B84525" w:rsidP="00C73274">
      <w:pPr>
        <w:pStyle w:val="Heading1"/>
      </w:pPr>
      <w:bookmarkStart w:id="0" w:name="_Toc148902687"/>
      <w:r>
        <w:lastRenderedPageBreak/>
        <w:t>Introduction</w:t>
      </w:r>
      <w:bookmarkEnd w:id="0"/>
    </w:p>
    <w:p w14:paraId="031B08AD" w14:textId="59E87C78" w:rsidR="00C73274" w:rsidRPr="00C73274" w:rsidRDefault="00C73274" w:rsidP="00C73274">
      <w:r>
        <w:t>A</w:t>
      </w:r>
      <w:r w:rsidR="002C537D">
        <w:t xml:space="preserve"> solid element simulation will be created for a</w:t>
      </w:r>
      <w:r>
        <w:t xml:space="preserve"> </w:t>
      </w:r>
      <w:r w:rsidR="007D4E60">
        <w:t>simplified hacksaw frame</w:t>
      </w:r>
      <w:r w:rsidR="002C537D">
        <w:t xml:space="preserve"> </w:t>
      </w:r>
      <w:r w:rsidR="00C02E38">
        <w:t>to replicate the loads applied by a saw blade. The scenario will</w:t>
      </w:r>
      <w:r w:rsidR="002C537D">
        <w:t xml:space="preserve"> be simulated with given fixtures and applied</w:t>
      </w:r>
      <w:r w:rsidR="00C02E38">
        <w:t xml:space="preserve"> loads</w:t>
      </w:r>
      <w:r w:rsidR="002C537D">
        <w:t xml:space="preserve">. The simulation results for stress will then be compared to theoretical calculations. </w:t>
      </w:r>
    </w:p>
    <w:p w14:paraId="548EB224" w14:textId="77777777" w:rsidR="00C73274" w:rsidRDefault="00C73274" w:rsidP="00C73274">
      <w:pPr>
        <w:keepNext/>
      </w:pPr>
      <w:r w:rsidRPr="00C73274">
        <w:rPr>
          <w:noProof/>
        </w:rPr>
        <w:drawing>
          <wp:inline distT="0" distB="0" distL="0" distR="0" wp14:anchorId="6A81C98D" wp14:editId="20C00AED">
            <wp:extent cx="5943600" cy="2658612"/>
            <wp:effectExtent l="0" t="0" r="0" b="8890"/>
            <wp:docPr id="832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87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658612"/>
                    </a:xfrm>
                    <a:prstGeom prst="rect">
                      <a:avLst/>
                    </a:prstGeom>
                  </pic:spPr>
                </pic:pic>
              </a:graphicData>
            </a:graphic>
          </wp:inline>
        </w:drawing>
      </w:r>
    </w:p>
    <w:p w14:paraId="0EA2816B" w14:textId="3B203BF2" w:rsidR="00C73274" w:rsidRDefault="00C73274" w:rsidP="002C537D">
      <w:pPr>
        <w:pStyle w:val="Caption"/>
        <w:jc w:val="center"/>
      </w:pPr>
      <w:r>
        <w:t xml:space="preserve">Figure </w:t>
      </w:r>
      <w:fldSimple w:instr=" SEQ Figure \* ARABIC ">
        <w:r w:rsidR="00EB3A9E">
          <w:rPr>
            <w:noProof/>
          </w:rPr>
          <w:t>1</w:t>
        </w:r>
      </w:fldSimple>
      <w:r>
        <w:t xml:space="preserve"> </w:t>
      </w:r>
      <w:r w:rsidR="007D4E60">
        <w:t>Hacksaw</w:t>
      </w:r>
      <w:r>
        <w:t xml:space="preserve"> Drawing</w:t>
      </w:r>
    </w:p>
    <w:p w14:paraId="45BD5FCF" w14:textId="48B082F7" w:rsidR="002C537D" w:rsidRPr="002C537D" w:rsidRDefault="002C537D" w:rsidP="002C537D">
      <w:r>
        <w:t>The above drawing depicts the model dimensions and constraints.</w:t>
      </w:r>
    </w:p>
    <w:p w14:paraId="4637E2D4" w14:textId="34E3DA14" w:rsidR="5075BDB6" w:rsidRDefault="5075BDB6" w:rsidP="008C414D">
      <w:pPr>
        <w:pStyle w:val="Heading1"/>
      </w:pPr>
      <w:bookmarkStart w:id="1" w:name="_Toc148902688"/>
      <w:r>
        <w:t>Procedure</w:t>
      </w:r>
      <w:bookmarkEnd w:id="1"/>
    </w:p>
    <w:p w14:paraId="54E9CE4B" w14:textId="622E431D" w:rsidR="002C537D" w:rsidRDefault="002C537D" w:rsidP="002C537D">
      <w:r>
        <w:t xml:space="preserve">A </w:t>
      </w:r>
      <w:r w:rsidR="00C93A2E">
        <w:t xml:space="preserve">hacksaw </w:t>
      </w:r>
      <w:r>
        <w:t>SOLIDWORKS part model from the CAD textbook was used to create a solid element model. First, a static simulation was create</w:t>
      </w:r>
      <w:r w:rsidR="00C93A2E">
        <w:t>d</w:t>
      </w:r>
      <w:r>
        <w:t xml:space="preserve">. Next, the left side </w:t>
      </w:r>
      <w:r w:rsidR="00C93A2E">
        <w:t>hole</w:t>
      </w:r>
      <w:r>
        <w:t xml:space="preserve"> was fixed</w:t>
      </w:r>
      <w:r w:rsidR="00C93A2E">
        <w:t xml:space="preserve">. Using an offset plane and split line, a small region was made on the inside face of the right hole. A 50lb force directed to the left was applied to simulate the tensile force created by a saw blade while cutting with the saw. </w:t>
      </w:r>
      <w:r>
        <w:t xml:space="preserve">A standard, high quality mesh was created and checked over for irregularities. </w:t>
      </w:r>
    </w:p>
    <w:p w14:paraId="3C11C981" w14:textId="77777777" w:rsidR="00D56F27" w:rsidRDefault="00D56F27" w:rsidP="00D56F27">
      <w:pPr>
        <w:keepNext/>
        <w:jc w:val="center"/>
      </w:pPr>
      <w:r>
        <w:rPr>
          <w:rFonts w:ascii="Calibri" w:hAnsi="Calibri" w:cs="Calibri"/>
          <w:noProof/>
        </w:rPr>
        <w:lastRenderedPageBreak/>
        <w:drawing>
          <wp:inline distT="0" distB="0" distL="0" distR="0" wp14:anchorId="514A55BD" wp14:editId="14BEB60E">
            <wp:extent cx="4998258" cy="2984004"/>
            <wp:effectExtent l="0" t="0" r="0" b="6985"/>
            <wp:docPr id="253395601" name="Picture 1" descr="Hacks„ &#10;FO rce/Torque &#10;Type split &#10;Torque &#10;O Selected direction &#10;O Per item &#10;Total &#10;Units &#10;English ups &#10;Force &#10;Y:' 50 &#10;Reverse direction &#10;Nonuniform Distribution &#10;Symbol Settings &#10;•Dimetric &#10;Along Edge (Ibo. 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s„ &#10;FO rce/Torque &#10;Type split &#10;Torque &#10;O Selected direction &#10;O Per item &#10;Total &#10;Units &#10;English ups &#10;Force &#10;Y:' 50 &#10;Reverse direction &#10;Nonuniform Distribution &#10;Symbol Settings &#10;•Dimetric &#10;Along Edge (Ibo. 50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9091" cy="2996442"/>
                    </a:xfrm>
                    <a:prstGeom prst="rect">
                      <a:avLst/>
                    </a:prstGeom>
                    <a:noFill/>
                    <a:ln>
                      <a:noFill/>
                    </a:ln>
                  </pic:spPr>
                </pic:pic>
              </a:graphicData>
            </a:graphic>
          </wp:inline>
        </w:drawing>
      </w:r>
    </w:p>
    <w:p w14:paraId="491A335C" w14:textId="32648F89" w:rsidR="00D56F27" w:rsidRDefault="00D56F27" w:rsidP="00D56F27">
      <w:pPr>
        <w:pStyle w:val="Caption"/>
        <w:jc w:val="center"/>
      </w:pPr>
      <w:r>
        <w:t xml:space="preserve">Figure </w:t>
      </w:r>
      <w:fldSimple w:instr=" SEQ Figure \* ARABIC ">
        <w:r w:rsidR="00EB3A9E">
          <w:rPr>
            <w:noProof/>
          </w:rPr>
          <w:t>2</w:t>
        </w:r>
      </w:fldSimple>
      <w:r>
        <w:t xml:space="preserve"> Force Applied to Small Region in Right Hole</w:t>
      </w:r>
    </w:p>
    <w:p w14:paraId="7326CB37" w14:textId="397BF58C" w:rsidR="00D56F27" w:rsidRPr="00D56F27" w:rsidRDefault="00D56F27" w:rsidP="00D56F27">
      <w:r>
        <w:t>Figure 2 shows the small region created using a split line. The applied force is applied only to the region’s face.</w:t>
      </w:r>
    </w:p>
    <w:p w14:paraId="6D538355" w14:textId="77777777" w:rsidR="002C537D" w:rsidRDefault="002C537D" w:rsidP="00852371">
      <w:pPr>
        <w:keepNext/>
        <w:jc w:val="center"/>
      </w:pPr>
      <w:r>
        <w:rPr>
          <w:rFonts w:ascii="Calibri" w:hAnsi="Calibri" w:cs="Calibri"/>
          <w:noProof/>
        </w:rPr>
        <w:drawing>
          <wp:inline distT="0" distB="0" distL="0" distR="0" wp14:anchorId="7533CCAA" wp14:editId="57773F28">
            <wp:extent cx="5042342" cy="3620713"/>
            <wp:effectExtent l="0" t="0" r="6350" b="0"/>
            <wp:docPr id="19614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55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42342" cy="3620713"/>
                    </a:xfrm>
                    <a:prstGeom prst="rect">
                      <a:avLst/>
                    </a:prstGeom>
                    <a:noFill/>
                    <a:ln>
                      <a:noFill/>
                    </a:ln>
                  </pic:spPr>
                </pic:pic>
              </a:graphicData>
            </a:graphic>
          </wp:inline>
        </w:drawing>
      </w:r>
    </w:p>
    <w:p w14:paraId="3E0916F8" w14:textId="025FCFB4" w:rsidR="002C537D" w:rsidRDefault="002C537D" w:rsidP="002C537D">
      <w:pPr>
        <w:pStyle w:val="Caption"/>
        <w:jc w:val="center"/>
      </w:pPr>
      <w:r>
        <w:t xml:space="preserve">Figure </w:t>
      </w:r>
      <w:fldSimple w:instr=" SEQ Figure \* ARABIC ">
        <w:r w:rsidR="00EB3A9E">
          <w:rPr>
            <w:noProof/>
          </w:rPr>
          <w:t>3</w:t>
        </w:r>
      </w:fldSimple>
      <w:r>
        <w:t xml:space="preserve"> Solid Element Model</w:t>
      </w:r>
    </w:p>
    <w:p w14:paraId="48E3C014" w14:textId="6D09E69A" w:rsidR="002C537D" w:rsidRDefault="002C537D" w:rsidP="002C537D">
      <w:r>
        <w:t xml:space="preserve">Figure </w:t>
      </w:r>
      <w:r w:rsidR="00D56F27">
        <w:t>3</w:t>
      </w:r>
      <w:r>
        <w:t xml:space="preserve"> shows the </w:t>
      </w:r>
      <w:r w:rsidR="00FB6E8E">
        <w:t>SOLIDWORKS simulation constraints and mesh results.</w:t>
      </w:r>
    </w:p>
    <w:p w14:paraId="0D810B48" w14:textId="0848B6AB" w:rsidR="00FB6E8E" w:rsidRDefault="00FB6E8E" w:rsidP="002C537D">
      <w:r>
        <w:lastRenderedPageBreak/>
        <w:t xml:space="preserve">The simulation was ran and then contour plots were setup to display stress. The stress was probed along the nodes and element midpoints </w:t>
      </w:r>
      <w:r w:rsidR="006B7A37">
        <w:t>aligned vertically with the centroid of the saw backbone’s constant radius bend, which is denoted as Section Q-Q in the problem.</w:t>
      </w:r>
    </w:p>
    <w:p w14:paraId="289C4953" w14:textId="77777777" w:rsidR="00FB6E8E" w:rsidRDefault="00FB6E8E" w:rsidP="00FB6E8E">
      <w:pPr>
        <w:keepNext/>
      </w:pPr>
      <w:r>
        <w:rPr>
          <w:rFonts w:ascii="Calibri" w:hAnsi="Calibri" w:cs="Calibri"/>
          <w:noProof/>
        </w:rPr>
        <w:drawing>
          <wp:inline distT="0" distB="0" distL="0" distR="0" wp14:anchorId="6A265270" wp14:editId="689469A7">
            <wp:extent cx="5938029" cy="3333277"/>
            <wp:effectExtent l="0" t="0" r="5715" b="635"/>
            <wp:docPr id="85843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730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8029" cy="3333277"/>
                    </a:xfrm>
                    <a:prstGeom prst="rect">
                      <a:avLst/>
                    </a:prstGeom>
                    <a:noFill/>
                    <a:ln>
                      <a:noFill/>
                    </a:ln>
                  </pic:spPr>
                </pic:pic>
              </a:graphicData>
            </a:graphic>
          </wp:inline>
        </w:drawing>
      </w:r>
    </w:p>
    <w:p w14:paraId="6E5C7C52" w14:textId="39B0CCF3" w:rsidR="00FB6E8E" w:rsidRDefault="00FB6E8E" w:rsidP="00FB6E8E">
      <w:pPr>
        <w:pStyle w:val="Caption"/>
        <w:jc w:val="center"/>
      </w:pPr>
      <w:r>
        <w:t xml:space="preserve">Figure </w:t>
      </w:r>
      <w:fldSimple w:instr=" SEQ Figure \* ARABIC ">
        <w:r w:rsidR="00EB3A9E">
          <w:rPr>
            <w:noProof/>
          </w:rPr>
          <w:t>4</w:t>
        </w:r>
      </w:fldSimple>
      <w:r>
        <w:t xml:space="preserve"> Probing Section A-A</w:t>
      </w:r>
    </w:p>
    <w:p w14:paraId="1F62B317" w14:textId="4E7910D9" w:rsidR="00FB6E8E" w:rsidRDefault="00FB6E8E" w:rsidP="00FB6E8E">
      <w:r>
        <w:t xml:space="preserve">Figure </w:t>
      </w:r>
      <w:r w:rsidR="00C662C3">
        <w:t>4</w:t>
      </w:r>
      <w:r>
        <w:t xml:space="preserve"> displays the process of probing points at Section </w:t>
      </w:r>
      <w:r w:rsidR="0054543F">
        <w:t>Q-Q</w:t>
      </w:r>
      <w:r>
        <w:t xml:space="preserve"> and recording their values. </w:t>
      </w:r>
    </w:p>
    <w:p w14:paraId="24506BEF" w14:textId="1007107D" w:rsidR="00373DC9" w:rsidRPr="00FB6E8E" w:rsidRDefault="00373DC9" w:rsidP="00FB6E8E">
      <w:r>
        <w:t>A factor of safety plot was then created to show where FoS fell below 4.</w:t>
      </w:r>
    </w:p>
    <w:p w14:paraId="2C0677D0" w14:textId="16C367B6" w:rsidR="000504FD" w:rsidRDefault="5075BDB6" w:rsidP="008C414D">
      <w:pPr>
        <w:pStyle w:val="Heading1"/>
      </w:pPr>
      <w:bookmarkStart w:id="2" w:name="_Toc148902689"/>
      <w:r w:rsidRPr="008C414D">
        <w:lastRenderedPageBreak/>
        <w:t>Results</w:t>
      </w:r>
      <w:bookmarkEnd w:id="2"/>
    </w:p>
    <w:p w14:paraId="34D9EE8F" w14:textId="77777777" w:rsidR="003D05BE" w:rsidRDefault="003D05BE" w:rsidP="007A59BB">
      <w:pPr>
        <w:keepNext/>
        <w:jc w:val="center"/>
      </w:pPr>
      <w:r w:rsidRPr="003D05BE">
        <w:rPr>
          <w:noProof/>
        </w:rPr>
        <w:drawing>
          <wp:inline distT="0" distB="0" distL="0" distR="0" wp14:anchorId="4A3524A9" wp14:editId="6E4AF7FF">
            <wp:extent cx="5723934" cy="4285640"/>
            <wp:effectExtent l="0" t="0" r="0" b="635"/>
            <wp:docPr id="123644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115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934" cy="4285640"/>
                    </a:xfrm>
                    <a:prstGeom prst="rect">
                      <a:avLst/>
                    </a:prstGeom>
                  </pic:spPr>
                </pic:pic>
              </a:graphicData>
            </a:graphic>
          </wp:inline>
        </w:drawing>
      </w:r>
    </w:p>
    <w:p w14:paraId="76A1FC85" w14:textId="572F5847" w:rsidR="003D05BE" w:rsidRDefault="003D05BE" w:rsidP="003D05BE">
      <w:pPr>
        <w:pStyle w:val="Caption"/>
        <w:jc w:val="center"/>
      </w:pPr>
      <w:r>
        <w:t xml:space="preserve">Figure </w:t>
      </w:r>
      <w:fldSimple w:instr=" SEQ Figure \* ARABIC ">
        <w:r w:rsidR="00EB3A9E">
          <w:rPr>
            <w:noProof/>
          </w:rPr>
          <w:t>5</w:t>
        </w:r>
      </w:fldSimple>
      <w:r>
        <w:t xml:space="preserve"> Theoretical Hand Calculations</w:t>
      </w:r>
    </w:p>
    <w:p w14:paraId="40E5412B" w14:textId="6FBB1C71" w:rsidR="005C2B1B" w:rsidRPr="005C2B1B" w:rsidRDefault="005C2B1B" w:rsidP="005C2B1B">
      <w:r>
        <w:t xml:space="preserve">Figure </w:t>
      </w:r>
      <w:r w:rsidR="007A59BB">
        <w:t>5</w:t>
      </w:r>
      <w:r>
        <w:t xml:space="preserve"> goes through the hand calculations to solve for the stress at the </w:t>
      </w:r>
      <w:r w:rsidR="007A59BB">
        <w:t>inner</w:t>
      </w:r>
      <w:r>
        <w:t xml:space="preserve">, centroid, and </w:t>
      </w:r>
      <w:r w:rsidR="007A59BB">
        <w:t>outer</w:t>
      </w:r>
      <w:r>
        <w:t xml:space="preserve"> </w:t>
      </w:r>
      <w:r w:rsidR="007A59BB">
        <w:t>stresses</w:t>
      </w:r>
      <w:r>
        <w:t xml:space="preserve"> at Section </w:t>
      </w:r>
      <w:r w:rsidR="007A59BB">
        <w:t>Q-Q</w:t>
      </w:r>
      <w:r>
        <w:t>.</w:t>
      </w:r>
    </w:p>
    <w:p w14:paraId="6571AA7B" w14:textId="77777777" w:rsidR="00FB6E8E" w:rsidRDefault="00FB6E8E" w:rsidP="00852371">
      <w:pPr>
        <w:keepNext/>
        <w:jc w:val="center"/>
      </w:pPr>
      <w:r w:rsidRPr="00FB6E8E">
        <w:rPr>
          <w:rFonts w:ascii="Calibri" w:hAnsi="Calibri" w:cs="Calibri"/>
          <w:noProof/>
        </w:rPr>
        <w:lastRenderedPageBreak/>
        <w:drawing>
          <wp:inline distT="0" distB="0" distL="0" distR="0" wp14:anchorId="3C619CC9" wp14:editId="650BC9FB">
            <wp:extent cx="5496967" cy="3108312"/>
            <wp:effectExtent l="0" t="0" r="0" b="0"/>
            <wp:docPr id="431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3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967" cy="3108312"/>
                    </a:xfrm>
                    <a:prstGeom prst="rect">
                      <a:avLst/>
                    </a:prstGeom>
                  </pic:spPr>
                </pic:pic>
              </a:graphicData>
            </a:graphic>
          </wp:inline>
        </w:drawing>
      </w:r>
    </w:p>
    <w:p w14:paraId="54A613D0" w14:textId="76A3658D" w:rsidR="00FB6E8E" w:rsidRDefault="00FB6E8E" w:rsidP="00FB6E8E">
      <w:pPr>
        <w:pStyle w:val="Caption"/>
        <w:jc w:val="center"/>
      </w:pPr>
      <w:r>
        <w:t xml:space="preserve">Figure </w:t>
      </w:r>
      <w:fldSimple w:instr=" SEQ Figure \* ARABIC ">
        <w:r w:rsidR="00EB3A9E">
          <w:rPr>
            <w:noProof/>
          </w:rPr>
          <w:t>6</w:t>
        </w:r>
      </w:fldSimple>
      <w:r>
        <w:t xml:space="preserve"> von Mises Stress Contour Plot</w:t>
      </w:r>
    </w:p>
    <w:p w14:paraId="5B721795" w14:textId="26D5A84B" w:rsidR="00FB6E8E" w:rsidRPr="00FB6E8E" w:rsidRDefault="00FB6E8E" w:rsidP="00FB6E8E">
      <w:r>
        <w:t xml:space="preserve">Figure </w:t>
      </w:r>
      <w:r w:rsidR="00373DC9">
        <w:t>6</w:t>
      </w:r>
      <w:r>
        <w:t xml:space="preserve"> displays the contour plot for von Mises stress. Maximum </w:t>
      </w:r>
      <w:r w:rsidR="00373DC9">
        <w:t>and minimum stress locations are labeled according</w:t>
      </w:r>
      <w:r>
        <w:t>.</w:t>
      </w:r>
    </w:p>
    <w:p w14:paraId="2342A6B4" w14:textId="77777777" w:rsidR="00FB6E8E" w:rsidRDefault="00FB6E8E" w:rsidP="00852371">
      <w:pPr>
        <w:keepNext/>
        <w:jc w:val="center"/>
      </w:pPr>
      <w:r>
        <w:rPr>
          <w:rFonts w:ascii="Calibri" w:hAnsi="Calibri" w:cs="Calibri"/>
          <w:noProof/>
        </w:rPr>
        <w:drawing>
          <wp:inline distT="0" distB="0" distL="0" distR="0" wp14:anchorId="047CB040" wp14:editId="1092A68B">
            <wp:extent cx="5652246" cy="3391926"/>
            <wp:effectExtent l="0" t="0" r="5715" b="0"/>
            <wp:docPr id="1234473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320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2246" cy="3391926"/>
                    </a:xfrm>
                    <a:prstGeom prst="rect">
                      <a:avLst/>
                    </a:prstGeom>
                    <a:noFill/>
                    <a:ln>
                      <a:noFill/>
                    </a:ln>
                  </pic:spPr>
                </pic:pic>
              </a:graphicData>
            </a:graphic>
          </wp:inline>
        </w:drawing>
      </w:r>
    </w:p>
    <w:p w14:paraId="3919259B" w14:textId="4C583128" w:rsidR="00FB6E8E" w:rsidRDefault="00FB6E8E" w:rsidP="00FB6E8E">
      <w:pPr>
        <w:pStyle w:val="Caption"/>
        <w:jc w:val="center"/>
      </w:pPr>
      <w:r>
        <w:t xml:space="preserve">Figure </w:t>
      </w:r>
      <w:fldSimple w:instr=" SEQ Figure \* ARABIC ">
        <w:r w:rsidR="00EB3A9E">
          <w:rPr>
            <w:noProof/>
          </w:rPr>
          <w:t>7</w:t>
        </w:r>
      </w:fldSimple>
      <w:r>
        <w:t xml:space="preserve"> </w:t>
      </w:r>
      <w:r w:rsidR="00373DC9">
        <w:t>Contour Plot of FoS &lt; 4</w:t>
      </w:r>
    </w:p>
    <w:p w14:paraId="690E4BCC" w14:textId="22308333" w:rsidR="00FB6E8E" w:rsidRDefault="00FB6E8E" w:rsidP="00FB6E8E">
      <w:r>
        <w:t xml:space="preserve">Figure </w:t>
      </w:r>
      <w:r w:rsidR="001B512D">
        <w:t>7</w:t>
      </w:r>
      <w:r>
        <w:t xml:space="preserve"> shows the contour plot for </w:t>
      </w:r>
      <w:r w:rsidR="001B512D">
        <w:t>the factor of safety falling below 4</w:t>
      </w:r>
      <w:r>
        <w:t>.</w:t>
      </w:r>
      <w:r w:rsidR="001B512D">
        <w:t xml:space="preserve"> Minimum and maximum values of factor of safety are also labeled. </w:t>
      </w:r>
      <w:r>
        <w:t xml:space="preserve"> </w:t>
      </w:r>
    </w:p>
    <w:p w14:paraId="4162C2FA" w14:textId="77777777" w:rsidR="00B841E3" w:rsidRDefault="00B841E3" w:rsidP="00B841E3">
      <w:pPr>
        <w:keepNext/>
      </w:pPr>
      <w:r w:rsidRPr="00B841E3">
        <w:rPr>
          <w:noProof/>
        </w:rPr>
        <w:lastRenderedPageBreak/>
        <w:drawing>
          <wp:inline distT="0" distB="0" distL="0" distR="0" wp14:anchorId="1DD96042" wp14:editId="14D3F1D2">
            <wp:extent cx="5881685" cy="3316605"/>
            <wp:effectExtent l="0" t="0" r="5080" b="0"/>
            <wp:docPr id="677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79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81685" cy="3316605"/>
                    </a:xfrm>
                    <a:prstGeom prst="rect">
                      <a:avLst/>
                    </a:prstGeom>
                  </pic:spPr>
                </pic:pic>
              </a:graphicData>
            </a:graphic>
          </wp:inline>
        </w:drawing>
      </w:r>
    </w:p>
    <w:p w14:paraId="37DB516B" w14:textId="794867C8" w:rsidR="00B841E3" w:rsidRDefault="00B841E3" w:rsidP="00B841E3">
      <w:pPr>
        <w:pStyle w:val="Caption"/>
        <w:jc w:val="center"/>
      </w:pPr>
      <w:r>
        <w:t xml:space="preserve">Figure </w:t>
      </w:r>
      <w:fldSimple w:instr=" SEQ Figure \* ARABIC ">
        <w:r w:rsidR="00EB3A9E">
          <w:rPr>
            <w:noProof/>
          </w:rPr>
          <w:t>8</w:t>
        </w:r>
      </w:fldSimple>
      <w:r>
        <w:t xml:space="preserve"> Stress vs Y Position Graph</w:t>
      </w:r>
    </w:p>
    <w:p w14:paraId="716C7014" w14:textId="328C1465" w:rsidR="003D05BE" w:rsidRDefault="00B841E3" w:rsidP="00B841E3">
      <w:r>
        <w:t xml:space="preserve">Figure </w:t>
      </w:r>
      <w:r w:rsidR="001B512D">
        <w:t>8</w:t>
      </w:r>
      <w:r>
        <w:t xml:space="preserve"> is a graph that plots the stress in the X direction against the </w:t>
      </w:r>
      <w:r w:rsidR="008135E6">
        <w:t>position</w:t>
      </w:r>
      <w:r>
        <w:t xml:space="preserve"> of each node in the Y direction at Sectio</w:t>
      </w:r>
      <w:r w:rsidR="008135E6">
        <w:t>n Q-Q</w:t>
      </w:r>
      <w:r>
        <w:t xml:space="preserve">. </w:t>
      </w:r>
      <w:r w:rsidR="008135E6">
        <w:t>Normal</w:t>
      </w:r>
      <w:r>
        <w:t xml:space="preserve"> stress in noted at the </w:t>
      </w:r>
      <w:r w:rsidR="008135E6">
        <w:t>inside</w:t>
      </w:r>
      <w:r>
        <w:t xml:space="preserve">, centroid, and </w:t>
      </w:r>
      <w:r w:rsidR="008135E6">
        <w:t>outside</w:t>
      </w:r>
      <w:r>
        <w:t xml:space="preserve"> of the </w:t>
      </w:r>
      <w:r w:rsidR="008135E6">
        <w:t>saw frame’s cross section.</w:t>
      </w:r>
    </w:p>
    <w:p w14:paraId="3D209F5D" w14:textId="77777777" w:rsidR="00EB3A9E" w:rsidRDefault="00EB3A9E" w:rsidP="00EB3A9E">
      <w:pPr>
        <w:keepNext/>
      </w:pPr>
      <w:r>
        <w:rPr>
          <w:noProof/>
        </w:rPr>
        <w:drawing>
          <wp:inline distT="0" distB="0" distL="0" distR="0" wp14:anchorId="3378E378" wp14:editId="180B847A">
            <wp:extent cx="5943600" cy="3159760"/>
            <wp:effectExtent l="0" t="0" r="0" b="2540"/>
            <wp:docPr id="1108427720" name="Picture 1" descr="A rainbow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7720" name="Picture 1" descr="A rainbow on a computer screen&#10;&#10;Description automatically generated"/>
                    <pic:cNvPicPr/>
                  </pic:nvPicPr>
                  <pic:blipFill>
                    <a:blip r:embed="rId17"/>
                    <a:stretch>
                      <a:fillRect/>
                    </a:stretch>
                  </pic:blipFill>
                  <pic:spPr>
                    <a:xfrm>
                      <a:off x="0" y="0"/>
                      <a:ext cx="5943600" cy="3159760"/>
                    </a:xfrm>
                    <a:prstGeom prst="rect">
                      <a:avLst/>
                    </a:prstGeom>
                  </pic:spPr>
                </pic:pic>
              </a:graphicData>
            </a:graphic>
          </wp:inline>
        </w:drawing>
      </w:r>
    </w:p>
    <w:p w14:paraId="738D8CC6" w14:textId="0406D511" w:rsidR="00EB3A9E" w:rsidRDefault="00EB3A9E" w:rsidP="00EB3A9E">
      <w:pPr>
        <w:pStyle w:val="Caption"/>
        <w:jc w:val="center"/>
      </w:pPr>
      <w:r>
        <w:t xml:space="preserve">Figure </w:t>
      </w:r>
      <w:fldSimple w:instr=" SEQ Figure \* ARABIC ">
        <w:r>
          <w:rPr>
            <w:noProof/>
          </w:rPr>
          <w:t>9</w:t>
        </w:r>
      </w:fldSimple>
      <w:r>
        <w:t xml:space="preserve"> Refined Mesh Model</w:t>
      </w:r>
    </w:p>
    <w:p w14:paraId="385FD61C" w14:textId="12AD2635" w:rsidR="00EB3A9E" w:rsidRPr="00EB3A9E" w:rsidRDefault="00EB3A9E" w:rsidP="00EB3A9E">
      <w:r>
        <w:lastRenderedPageBreak/>
        <w:t>Figure 9 shows the refined mesh model generated using a mesh control. The inside and outside nodal stresses are displayed.</w:t>
      </w:r>
    </w:p>
    <w:p w14:paraId="0B2BE499" w14:textId="77777777" w:rsidR="00EB3A9E" w:rsidRDefault="00EB3A9E" w:rsidP="00EB3A9E">
      <w:pPr>
        <w:keepNext/>
        <w:jc w:val="center"/>
      </w:pPr>
      <w:r w:rsidRPr="00EB3A9E">
        <w:drawing>
          <wp:inline distT="0" distB="0" distL="0" distR="0" wp14:anchorId="5523786A" wp14:editId="3960841F">
            <wp:extent cx="5943600" cy="2904490"/>
            <wp:effectExtent l="0" t="0" r="0" b="0"/>
            <wp:docPr id="7132579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7933" name="Picture 1" descr="A graph with blue and orange lines&#10;&#10;Description automatically generated"/>
                    <pic:cNvPicPr/>
                  </pic:nvPicPr>
                  <pic:blipFill>
                    <a:blip r:embed="rId18"/>
                    <a:stretch>
                      <a:fillRect/>
                    </a:stretch>
                  </pic:blipFill>
                  <pic:spPr>
                    <a:xfrm>
                      <a:off x="0" y="0"/>
                      <a:ext cx="5943600" cy="2904490"/>
                    </a:xfrm>
                    <a:prstGeom prst="rect">
                      <a:avLst/>
                    </a:prstGeom>
                  </pic:spPr>
                </pic:pic>
              </a:graphicData>
            </a:graphic>
          </wp:inline>
        </w:drawing>
      </w:r>
    </w:p>
    <w:p w14:paraId="6B97A950" w14:textId="3A54664B" w:rsidR="00EB3A9E" w:rsidRDefault="00EB3A9E" w:rsidP="00EB3A9E">
      <w:pPr>
        <w:pStyle w:val="Caption"/>
        <w:jc w:val="center"/>
      </w:pPr>
      <w:r>
        <w:t xml:space="preserve">Figure </w:t>
      </w:r>
      <w:fldSimple w:instr=" SEQ Figure \* ARABIC ">
        <w:r>
          <w:rPr>
            <w:noProof/>
          </w:rPr>
          <w:t>10</w:t>
        </w:r>
      </w:fldSimple>
      <w:r>
        <w:t xml:space="preserve"> Refined Mesh Stress Graph</w:t>
      </w:r>
    </w:p>
    <w:p w14:paraId="55F58674" w14:textId="1637777E" w:rsidR="00EB3A9E" w:rsidRPr="00EB3A9E" w:rsidRDefault="00EB3A9E" w:rsidP="00EB3A9E">
      <w:r>
        <w:t>Figure 10 displays the same information as Figure 8 but using a mesh control to refine the mesh. The original, standard mesh model values (orange) were plotted against the refined values (blue).</w:t>
      </w:r>
    </w:p>
    <w:p w14:paraId="72301E5C" w14:textId="69569D9E" w:rsidR="003D05BE" w:rsidRDefault="003D05BE" w:rsidP="003D05BE">
      <w:pPr>
        <w:pStyle w:val="Caption"/>
        <w:keepNext/>
        <w:jc w:val="center"/>
      </w:pPr>
      <w:r>
        <w:t xml:space="preserve">Table </w:t>
      </w:r>
      <w:fldSimple w:instr=" SEQ Table \* ARABIC ">
        <w:r>
          <w:rPr>
            <w:noProof/>
          </w:rPr>
          <w:t>1</w:t>
        </w:r>
      </w:fldSimple>
      <w:r>
        <w:t xml:space="preserve"> Results Comparison</w:t>
      </w:r>
    </w:p>
    <w:p w14:paraId="4BD01979" w14:textId="22C8A711" w:rsidR="003D05BE" w:rsidRDefault="003D05BE" w:rsidP="003D05BE">
      <w:pPr>
        <w:jc w:val="center"/>
      </w:pPr>
      <w:r w:rsidRPr="003D05BE">
        <w:rPr>
          <w:noProof/>
        </w:rPr>
        <w:drawing>
          <wp:inline distT="0" distB="0" distL="0" distR="0" wp14:anchorId="06BE0A20" wp14:editId="3D82582B">
            <wp:extent cx="5941176" cy="618744"/>
            <wp:effectExtent l="0" t="0" r="2540" b="0"/>
            <wp:docPr id="12556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7755" name="Picture 1"/>
                    <pic:cNvPicPr/>
                  </pic:nvPicPr>
                  <pic:blipFill rotWithShape="1">
                    <a:blip r:embed="rId19" cstate="print">
                      <a:extLst>
                        <a:ext uri="{28A0092B-C50C-407E-A947-70E740481C1C}">
                          <a14:useLocalDpi xmlns:a14="http://schemas.microsoft.com/office/drawing/2010/main" val="0"/>
                        </a:ext>
                      </a:extLst>
                    </a:blip>
                    <a:srcRect l="135" r="-119"/>
                    <a:stretch/>
                  </pic:blipFill>
                  <pic:spPr bwMode="auto">
                    <a:xfrm>
                      <a:off x="0" y="0"/>
                      <a:ext cx="6068810" cy="632036"/>
                    </a:xfrm>
                    <a:prstGeom prst="rect">
                      <a:avLst/>
                    </a:prstGeom>
                    <a:ln>
                      <a:noFill/>
                    </a:ln>
                    <a:extLst>
                      <a:ext uri="{53640926-AAD7-44D8-BBD7-CCE9431645EC}">
                        <a14:shadowObscured xmlns:a14="http://schemas.microsoft.com/office/drawing/2010/main"/>
                      </a:ext>
                    </a:extLst>
                  </pic:spPr>
                </pic:pic>
              </a:graphicData>
            </a:graphic>
          </wp:inline>
        </w:drawing>
      </w:r>
    </w:p>
    <w:p w14:paraId="419EAEEC" w14:textId="79B55B74" w:rsidR="003D05BE" w:rsidRPr="00B841E3" w:rsidRDefault="003D05BE" w:rsidP="00B841E3">
      <w:r>
        <w:t xml:space="preserve">Table 1 displays the percent error between simulation and hand calculated results for stress </w:t>
      </w:r>
      <w:r w:rsidR="0074423B">
        <w:t>in</w:t>
      </w:r>
      <w:r>
        <w:t xml:space="preserve"> the </w:t>
      </w:r>
      <w:r w:rsidR="00757CBC">
        <w:t>inside</w:t>
      </w:r>
      <w:r>
        <w:t xml:space="preserve">, center, and </w:t>
      </w:r>
      <w:r w:rsidR="00757CBC">
        <w:t>outside</w:t>
      </w:r>
      <w:r>
        <w:t xml:space="preserve"> of the </w:t>
      </w:r>
      <w:r w:rsidR="00757CBC">
        <w:t>saw frame</w:t>
      </w:r>
      <w:r>
        <w:t>.</w:t>
      </w:r>
      <w:r w:rsidR="0074423B">
        <w:t xml:space="preserve"> The same percent error comparison is shown for the refined mesh model.</w:t>
      </w:r>
    </w:p>
    <w:p w14:paraId="0D53BFA8" w14:textId="1C219777" w:rsidR="009117DE" w:rsidRDefault="5075BDB6" w:rsidP="00C73274">
      <w:pPr>
        <w:pStyle w:val="Heading1"/>
      </w:pPr>
      <w:bookmarkStart w:id="3" w:name="_Toc148902690"/>
      <w:r>
        <w:t>Discussion</w:t>
      </w:r>
      <w:bookmarkEnd w:id="3"/>
    </w:p>
    <w:p w14:paraId="3306A455" w14:textId="6EA63FF8" w:rsidR="00855013" w:rsidRDefault="005C2B1B" w:rsidP="69EF7304">
      <w:r>
        <w:t xml:space="preserve">The calculated </w:t>
      </w:r>
      <w:r w:rsidR="00855013">
        <w:t>inside</w:t>
      </w:r>
      <w:r>
        <w:t xml:space="preserve">, centroid, and </w:t>
      </w:r>
      <w:r w:rsidR="00855013">
        <w:t>outside</w:t>
      </w:r>
      <w:r>
        <w:t xml:space="preserve"> stress can be seen in Figure </w:t>
      </w:r>
      <w:r w:rsidR="00855013">
        <w:t>5.</w:t>
      </w:r>
      <w:r>
        <w:t xml:space="preserve"> Simulated results for the same stresses can be found in Figure </w:t>
      </w:r>
      <w:r w:rsidR="00855013">
        <w:t>8</w:t>
      </w:r>
      <w:r>
        <w:t xml:space="preserve">, plotted against their vertical position. As seen in Table 1, the margin of error between hand calculations and </w:t>
      </w:r>
      <w:r w:rsidR="00EB3A9E">
        <w:t xml:space="preserve">original </w:t>
      </w:r>
      <w:r>
        <w:t xml:space="preserve">simulation results </w:t>
      </w:r>
      <w:r w:rsidR="00855013">
        <w:t>varied up to 25%</w:t>
      </w:r>
      <w:r>
        <w:t>.</w:t>
      </w:r>
      <w:r w:rsidR="00855013">
        <w:t xml:space="preserve"> While the inside stress error was only ~3.6%, the large error for the other location</w:t>
      </w:r>
      <w:r w:rsidR="00EB3A9E">
        <w:t xml:space="preserve">s </w:t>
      </w:r>
      <w:r w:rsidR="00855013">
        <w:t>suggests a mistake in hand calculations or an inaccuracy in the solid element model.</w:t>
      </w:r>
    </w:p>
    <w:p w14:paraId="57D012BD" w14:textId="68D339E3" w:rsidR="00EB3A9E" w:rsidRDefault="00EB3A9E" w:rsidP="69EF7304">
      <w:r>
        <w:t xml:space="preserve">To determine the root of the error, another simulation was ran with a refined mesh. Once the simulation was re-ran and re-probed, values were plotted against the original results, as seen in Figure 10. In can be seen that using a more refined mesh allow many more nodes to be analyzed. The percent </w:t>
      </w:r>
      <w:r>
        <w:lastRenderedPageBreak/>
        <w:t xml:space="preserve">error for the inside, centroid, and outside stress were reduced to no more than ~8%, as shown in Table 1. This trend supports the claim that the solid element model has room for improvement. </w:t>
      </w:r>
    </w:p>
    <w:p w14:paraId="24CBA03A" w14:textId="5D32FA77" w:rsidR="21F5FB4B" w:rsidRPr="00987F8F" w:rsidRDefault="00EB3A9E" w:rsidP="69EF7304">
      <w:r>
        <w:t>Since there is still a reasonably large error in simulation values, it questions the validity of the solid model analysis. However, since the factor of safety was above 3</w:t>
      </w:r>
      <w:r w:rsidR="00FB23A1">
        <w:t xml:space="preserve">, it could be determined that this hacksaw design is functionally sound. Other considerations to consider are the simplicity of the hand calculations, simplicity of the SOLIDWORKS model, and the way in which the force was applied to the saw frame. In reality, a hacksaw would not likely be made of a thin sheet metal. A more accurate base model could alleviate this discrepancy, although more challenging to analyze. Regardless, further analysis would probably be of good practice for a product like this to go to market. </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504FD"/>
    <w:rsid w:val="0008481F"/>
    <w:rsid w:val="00085868"/>
    <w:rsid w:val="000C6E1F"/>
    <w:rsid w:val="001B512D"/>
    <w:rsid w:val="002135BF"/>
    <w:rsid w:val="00253B3E"/>
    <w:rsid w:val="002670BA"/>
    <w:rsid w:val="00286ABA"/>
    <w:rsid w:val="002972D8"/>
    <w:rsid w:val="002B1FCA"/>
    <w:rsid w:val="002C537D"/>
    <w:rsid w:val="00310244"/>
    <w:rsid w:val="00354048"/>
    <w:rsid w:val="00373DC9"/>
    <w:rsid w:val="0039A8C3"/>
    <w:rsid w:val="003D05BE"/>
    <w:rsid w:val="00405094"/>
    <w:rsid w:val="0054543F"/>
    <w:rsid w:val="0055409C"/>
    <w:rsid w:val="00592486"/>
    <w:rsid w:val="005C2B1B"/>
    <w:rsid w:val="005E0EB5"/>
    <w:rsid w:val="00664290"/>
    <w:rsid w:val="006B7A37"/>
    <w:rsid w:val="006C2626"/>
    <w:rsid w:val="006D25D2"/>
    <w:rsid w:val="0074423B"/>
    <w:rsid w:val="00757CBC"/>
    <w:rsid w:val="00780C33"/>
    <w:rsid w:val="007A59BB"/>
    <w:rsid w:val="007D4E60"/>
    <w:rsid w:val="008135E6"/>
    <w:rsid w:val="00852371"/>
    <w:rsid w:val="00855013"/>
    <w:rsid w:val="00873B64"/>
    <w:rsid w:val="008C414D"/>
    <w:rsid w:val="009117DE"/>
    <w:rsid w:val="0096ED04"/>
    <w:rsid w:val="0098252E"/>
    <w:rsid w:val="00987469"/>
    <w:rsid w:val="00987F8F"/>
    <w:rsid w:val="009B658F"/>
    <w:rsid w:val="009C7282"/>
    <w:rsid w:val="00A44941"/>
    <w:rsid w:val="00AB3DDF"/>
    <w:rsid w:val="00AB5117"/>
    <w:rsid w:val="00AF78CA"/>
    <w:rsid w:val="00B0547C"/>
    <w:rsid w:val="00B533B3"/>
    <w:rsid w:val="00B61597"/>
    <w:rsid w:val="00B841E3"/>
    <w:rsid w:val="00C02E38"/>
    <w:rsid w:val="00C108F5"/>
    <w:rsid w:val="00C662C3"/>
    <w:rsid w:val="00C67989"/>
    <w:rsid w:val="00C73274"/>
    <w:rsid w:val="00C93A2E"/>
    <w:rsid w:val="00D31E5C"/>
    <w:rsid w:val="00D56F27"/>
    <w:rsid w:val="00D87876"/>
    <w:rsid w:val="00E45AA7"/>
    <w:rsid w:val="00E71E26"/>
    <w:rsid w:val="00EB3A9E"/>
    <w:rsid w:val="00F00C65"/>
    <w:rsid w:val="00F16852"/>
    <w:rsid w:val="00F23E28"/>
    <w:rsid w:val="00F62308"/>
    <w:rsid w:val="00F94C54"/>
    <w:rsid w:val="00FB12E8"/>
    <w:rsid w:val="00FB23A1"/>
    <w:rsid w:val="00FB6E8E"/>
    <w:rsid w:val="01BEF704"/>
    <w:rsid w:val="02215684"/>
    <w:rsid w:val="0232BD65"/>
    <w:rsid w:val="025D350F"/>
    <w:rsid w:val="027BEC6F"/>
    <w:rsid w:val="04075D66"/>
    <w:rsid w:val="04D755D5"/>
    <w:rsid w:val="04F3F189"/>
    <w:rsid w:val="05724BAD"/>
    <w:rsid w:val="05825AF8"/>
    <w:rsid w:val="05A060A8"/>
    <w:rsid w:val="05ECEA13"/>
    <w:rsid w:val="06588078"/>
    <w:rsid w:val="0664F75A"/>
    <w:rsid w:val="07227E86"/>
    <w:rsid w:val="0775F70B"/>
    <w:rsid w:val="0810555F"/>
    <w:rsid w:val="085BFF58"/>
    <w:rsid w:val="08A9EC6F"/>
    <w:rsid w:val="08C1A62C"/>
    <w:rsid w:val="09855F48"/>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6E07F30"/>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C4CEA6A"/>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889E17"/>
    <w:rsid w:val="23C58B36"/>
    <w:rsid w:val="2435504B"/>
    <w:rsid w:val="2466F0D8"/>
    <w:rsid w:val="24840CEE"/>
    <w:rsid w:val="24AB4953"/>
    <w:rsid w:val="24AF375C"/>
    <w:rsid w:val="24DD5D76"/>
    <w:rsid w:val="2511A483"/>
    <w:rsid w:val="254EE061"/>
    <w:rsid w:val="25615B97"/>
    <w:rsid w:val="25896A58"/>
    <w:rsid w:val="25BE3A84"/>
    <w:rsid w:val="25D16BBA"/>
    <w:rsid w:val="2602C139"/>
    <w:rsid w:val="26EAB0C2"/>
    <w:rsid w:val="26EB85E8"/>
    <w:rsid w:val="275A0AE5"/>
    <w:rsid w:val="279E919A"/>
    <w:rsid w:val="27BEDEE9"/>
    <w:rsid w:val="27ECD916"/>
    <w:rsid w:val="284835E4"/>
    <w:rsid w:val="29517619"/>
    <w:rsid w:val="2987D06F"/>
    <w:rsid w:val="29D075DC"/>
    <w:rsid w:val="29E515A6"/>
    <w:rsid w:val="2A018DD2"/>
    <w:rsid w:val="2A225184"/>
    <w:rsid w:val="2A34CCBA"/>
    <w:rsid w:val="2A96FD40"/>
    <w:rsid w:val="2ABA21FF"/>
    <w:rsid w:val="2B2FB8D2"/>
    <w:rsid w:val="2B746489"/>
    <w:rsid w:val="2B9D5E33"/>
    <w:rsid w:val="2C243B0E"/>
    <w:rsid w:val="2C332C25"/>
    <w:rsid w:val="2C4645D7"/>
    <w:rsid w:val="2CEC577F"/>
    <w:rsid w:val="2D93A46A"/>
    <w:rsid w:val="2DB941B7"/>
    <w:rsid w:val="2E0DD31E"/>
    <w:rsid w:val="2E693C68"/>
    <w:rsid w:val="2EB20905"/>
    <w:rsid w:val="2EBED615"/>
    <w:rsid w:val="2EC8823E"/>
    <w:rsid w:val="2ED4FEF5"/>
    <w:rsid w:val="2EFDB02D"/>
    <w:rsid w:val="2F7E9DC3"/>
    <w:rsid w:val="2F8B33D9"/>
    <w:rsid w:val="2FA9A37F"/>
    <w:rsid w:val="2FD332D1"/>
    <w:rsid w:val="314573E0"/>
    <w:rsid w:val="32AACC68"/>
    <w:rsid w:val="33361487"/>
    <w:rsid w:val="33AE4F35"/>
    <w:rsid w:val="355807D4"/>
    <w:rsid w:val="358A643C"/>
    <w:rsid w:val="36CD4031"/>
    <w:rsid w:val="3708C212"/>
    <w:rsid w:val="37E52271"/>
    <w:rsid w:val="37E54E3F"/>
    <w:rsid w:val="382B2202"/>
    <w:rsid w:val="38535AC5"/>
    <w:rsid w:val="38A49273"/>
    <w:rsid w:val="3A03911D"/>
    <w:rsid w:val="3A855FA5"/>
    <w:rsid w:val="3AD0A48E"/>
    <w:rsid w:val="3B0305BC"/>
    <w:rsid w:val="3B45761A"/>
    <w:rsid w:val="3B50A8C8"/>
    <w:rsid w:val="3BDBEB8C"/>
    <w:rsid w:val="3C71A467"/>
    <w:rsid w:val="3D01BAC6"/>
    <w:rsid w:val="3D780396"/>
    <w:rsid w:val="3EAA0E49"/>
    <w:rsid w:val="3EE4D298"/>
    <w:rsid w:val="3FD676DF"/>
    <w:rsid w:val="3FD8F74A"/>
    <w:rsid w:val="3FF8FC3D"/>
    <w:rsid w:val="40AFA458"/>
    <w:rsid w:val="41334B11"/>
    <w:rsid w:val="4157DF7F"/>
    <w:rsid w:val="41CF8086"/>
    <w:rsid w:val="421AACFE"/>
    <w:rsid w:val="422AB107"/>
    <w:rsid w:val="430CCDC0"/>
    <w:rsid w:val="430E17A1"/>
    <w:rsid w:val="4338C497"/>
    <w:rsid w:val="438D7BEC"/>
    <w:rsid w:val="43B84FDD"/>
    <w:rsid w:val="43D9F027"/>
    <w:rsid w:val="43E7451A"/>
    <w:rsid w:val="448F8041"/>
    <w:rsid w:val="454C28E9"/>
    <w:rsid w:val="456251C9"/>
    <w:rsid w:val="4607FD18"/>
    <w:rsid w:val="465A0AA0"/>
    <w:rsid w:val="465DB011"/>
    <w:rsid w:val="4668DA15"/>
    <w:rsid w:val="471190E9"/>
    <w:rsid w:val="47734D1D"/>
    <w:rsid w:val="4799134F"/>
    <w:rsid w:val="48B05AE5"/>
    <w:rsid w:val="48C10574"/>
    <w:rsid w:val="499550D3"/>
    <w:rsid w:val="49FCBD70"/>
    <w:rsid w:val="4A41B6D4"/>
    <w:rsid w:val="4B312134"/>
    <w:rsid w:val="4B3A3CAF"/>
    <w:rsid w:val="4C538124"/>
    <w:rsid w:val="4CC62867"/>
    <w:rsid w:val="4D474417"/>
    <w:rsid w:val="4D5AD13B"/>
    <w:rsid w:val="4D80D26D"/>
    <w:rsid w:val="4E1F3794"/>
    <w:rsid w:val="4E3E500D"/>
    <w:rsid w:val="4EF6A19C"/>
    <w:rsid w:val="4F3DAF0D"/>
    <w:rsid w:val="4FA26223"/>
    <w:rsid w:val="4FD08565"/>
    <w:rsid w:val="4FFEF308"/>
    <w:rsid w:val="5074612B"/>
    <w:rsid w:val="5075BDB6"/>
    <w:rsid w:val="5090E3F1"/>
    <w:rsid w:val="509F4AD2"/>
    <w:rsid w:val="5281F70B"/>
    <w:rsid w:val="53027E97"/>
    <w:rsid w:val="5326706C"/>
    <w:rsid w:val="532C28F1"/>
    <w:rsid w:val="53893181"/>
    <w:rsid w:val="53E46E40"/>
    <w:rsid w:val="544D1B48"/>
    <w:rsid w:val="5475D943"/>
    <w:rsid w:val="547B6D2D"/>
    <w:rsid w:val="5554C9FD"/>
    <w:rsid w:val="55705F10"/>
    <w:rsid w:val="55A94C03"/>
    <w:rsid w:val="5798B07C"/>
    <w:rsid w:val="57DD6EB2"/>
    <w:rsid w:val="58BE2215"/>
    <w:rsid w:val="58C38514"/>
    <w:rsid w:val="593F8D14"/>
    <w:rsid w:val="5977959A"/>
    <w:rsid w:val="5A5DEE4E"/>
    <w:rsid w:val="5A81FD6C"/>
    <w:rsid w:val="5B1CD315"/>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7BEFC63"/>
    <w:rsid w:val="67F2D76E"/>
    <w:rsid w:val="6853A2A3"/>
    <w:rsid w:val="68DA6C04"/>
    <w:rsid w:val="695DE84C"/>
    <w:rsid w:val="69A350B2"/>
    <w:rsid w:val="69EF7304"/>
    <w:rsid w:val="6A8C28D5"/>
    <w:rsid w:val="6AEB2B08"/>
    <w:rsid w:val="6AEBE5DD"/>
    <w:rsid w:val="6B2A12A3"/>
    <w:rsid w:val="6C8ADDDF"/>
    <w:rsid w:val="6CD2BBD9"/>
    <w:rsid w:val="6CF8995D"/>
    <w:rsid w:val="6DC45EB1"/>
    <w:rsid w:val="6E54947C"/>
    <w:rsid w:val="6E6E8C3A"/>
    <w:rsid w:val="6ECF697B"/>
    <w:rsid w:val="6EE4F8D8"/>
    <w:rsid w:val="6F130DD3"/>
    <w:rsid w:val="700A5C9B"/>
    <w:rsid w:val="700D78D5"/>
    <w:rsid w:val="701A6FF8"/>
    <w:rsid w:val="7093CC8A"/>
    <w:rsid w:val="711FC406"/>
    <w:rsid w:val="7134E9FC"/>
    <w:rsid w:val="716CE699"/>
    <w:rsid w:val="7250E0A7"/>
    <w:rsid w:val="7291B3ED"/>
    <w:rsid w:val="72973ABA"/>
    <w:rsid w:val="73663B03"/>
    <w:rsid w:val="73D3FDD3"/>
    <w:rsid w:val="73E94C15"/>
    <w:rsid w:val="7433A035"/>
    <w:rsid w:val="743C681C"/>
    <w:rsid w:val="74708897"/>
    <w:rsid w:val="74B26F66"/>
    <w:rsid w:val="75B473BB"/>
    <w:rsid w:val="75CF7096"/>
    <w:rsid w:val="77652510"/>
    <w:rsid w:val="78CA7005"/>
    <w:rsid w:val="78D2EC20"/>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3274"/>
    <w:pPr>
      <w:outlineLvl w:val="9"/>
    </w:pPr>
    <w:rPr>
      <w:sz w:val="32"/>
      <w:szCs w:val="32"/>
    </w:rPr>
  </w:style>
  <w:style w:type="paragraph" w:styleId="TOC1">
    <w:name w:val="toc 1"/>
    <w:basedOn w:val="Normal"/>
    <w:next w:val="Normal"/>
    <w:autoRedefine/>
    <w:uiPriority w:val="39"/>
    <w:unhideWhenUsed/>
    <w:rsid w:val="00C73274"/>
    <w:pPr>
      <w:spacing w:after="100"/>
    </w:pPr>
  </w:style>
  <w:style w:type="character" w:styleId="Hyperlink">
    <w:name w:val="Hyperlink"/>
    <w:basedOn w:val="DefaultParagraphFont"/>
    <w:uiPriority w:val="99"/>
    <w:unhideWhenUsed/>
    <w:rsid w:val="00C73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2.xml><?xml version="1.0" encoding="utf-8"?>
<ds:datastoreItem xmlns:ds="http://schemas.openxmlformats.org/officeDocument/2006/customXml" ds:itemID="{6C8528DA-E720-464A-BFB5-8F7D726846FE}">
  <ds:schemaRefs>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http://purl.org/dc/dcmitype/"/>
    <ds:schemaRef ds:uri="a1f4a185-c60b-43e7-b9e6-016d7b3b62e2"/>
    <ds:schemaRef ds:uri="http://schemas.microsoft.com/office/infopath/2007/PartnerControls"/>
    <ds:schemaRef ds:uri="http://schemas.openxmlformats.org/package/2006/metadata/core-properties"/>
    <ds:schemaRef ds:uri="929e77fb-bf90-433b-97aa-507dc7277d0f"/>
  </ds:schemaRefs>
</ds:datastoreItem>
</file>

<file path=customXml/itemProps3.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4.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21</cp:revision>
  <dcterms:created xsi:type="dcterms:W3CDTF">2023-10-11T01:51:00Z</dcterms:created>
  <dcterms:modified xsi:type="dcterms:W3CDTF">2023-10-23T06:19:00Z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