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6E7C6D4A" w:rsidR="0086558B" w:rsidRPr="00CD54AB" w:rsidRDefault="0086558B" w:rsidP="0086558B">
                                <w:pPr>
                                  <w:spacing w:after="0"/>
                                  <w:jc w:val="center"/>
                                  <w:rPr>
                                    <w:b/>
                                    <w:bCs/>
                                    <w:color w:val="FF0000"/>
                                    <w:sz w:val="36"/>
                                    <w:szCs w:val="36"/>
                                  </w:rPr>
                                </w:pPr>
                                <w:r w:rsidRPr="00CD54AB">
                                  <w:rPr>
                                    <w:b/>
                                    <w:bCs/>
                                    <w:color w:val="FF0000"/>
                                    <w:sz w:val="36"/>
                                    <w:szCs w:val="36"/>
                                  </w:rPr>
                                  <w:t>2023-11-1</w:t>
                                </w:r>
                                <w:r w:rsidR="00BF7AA4">
                                  <w:rPr>
                                    <w:b/>
                                    <w:bCs/>
                                    <w:color w:val="FF0000"/>
                                    <w:sz w:val="36"/>
                                    <w:szCs w:val="36"/>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6E7C6D4A" w:rsidR="0086558B" w:rsidRPr="00CD54AB" w:rsidRDefault="0086558B" w:rsidP="0086558B">
                          <w:pPr>
                            <w:spacing w:after="0"/>
                            <w:jc w:val="center"/>
                            <w:rPr>
                              <w:b/>
                              <w:bCs/>
                              <w:color w:val="FF0000"/>
                              <w:sz w:val="36"/>
                              <w:szCs w:val="36"/>
                            </w:rPr>
                          </w:pPr>
                          <w:r w:rsidRPr="00CD54AB">
                            <w:rPr>
                              <w:b/>
                              <w:bCs/>
                              <w:color w:val="FF0000"/>
                              <w:sz w:val="36"/>
                              <w:szCs w:val="36"/>
                            </w:rPr>
                            <w:t>2023-11-1</w:t>
                          </w:r>
                          <w:r w:rsidR="00BF7AA4">
                            <w:rPr>
                              <w:b/>
                              <w:bCs/>
                              <w:color w:val="FF0000"/>
                              <w:sz w:val="36"/>
                              <w:szCs w:val="36"/>
                            </w:rPr>
                            <w:t>5</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7A4FA4F4" w:rsidR="00200F70" w:rsidRDefault="00426886" w:rsidP="00426886">
      <w:r>
        <w:t>Shaker rigs work by suspending 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a linear actuator. </w:t>
      </w:r>
    </w:p>
    <w:p w14:paraId="0FCCEB8A" w14:textId="653B5717" w:rsidR="00426886" w:rsidRDefault="00200F70" w:rsidP="00426886">
      <w:r>
        <w:t>The linear actuator works by</w:t>
      </w:r>
      <w:r w:rsidR="00137EF6">
        <w:t xml:space="preserve">… </w:t>
      </w:r>
    </w:p>
    <w:p w14:paraId="05EAFA3F" w14:textId="3E2B474C" w:rsidR="00200F70" w:rsidRDefault="00200F70" w:rsidP="00426886">
      <w:r>
        <w:t>How do I explain fundamentals about different types of actuators that might not be used right now?</w:t>
      </w:r>
    </w:p>
    <w:p w14:paraId="47829F68" w14:textId="55D3FABD" w:rsidR="00200F70" w:rsidRPr="00426886" w:rsidRDefault="00200F70" w:rsidP="00426886">
      <w:r>
        <w:t>Should I explain vehicle components?</w:t>
      </w:r>
    </w:p>
    <w:p w14:paraId="1470BE77" w14:textId="77777777" w:rsidR="00584B1C" w:rsidRPr="006C39FA" w:rsidRDefault="00584B1C" w:rsidP="006C39FA">
      <w:pPr>
        <w:pStyle w:val="Heading2"/>
      </w:pPr>
      <w:bookmarkStart w:id="4" w:name="_Toc94295358"/>
      <w:r w:rsidRPr="006C39FA">
        <w:t>Lessons from prior responses to the problem</w:t>
      </w:r>
      <w:bookmarkEnd w:id="4"/>
    </w:p>
    <w:p w14:paraId="27FE0843" w14:textId="38BEBAAC" w:rsidR="002E642F" w:rsidRDefault="00AC5119" w:rsidP="002D1348">
      <w:r>
        <w:t>The earliest shaker rigs used 4 vertical posts. [What type of actuators]. According to Dodds and Plummer in their paper titled, ”</w:t>
      </w:r>
      <w:r w:rsidRPr="00AC5119">
        <w:t xml:space="preserve"> Laboratory Road Simulation for Full Vehicle Testing</w:t>
      </w:r>
      <w:r>
        <w:t>”</w:t>
      </w:r>
      <w:r w:rsidR="00E7183E">
        <w:t xml:space="preserve"> </w:t>
      </w:r>
      <w:r w:rsidR="00E7183E">
        <w:fldChar w:fldCharType="begin"/>
      </w:r>
      <w:r w:rsidR="00E7183E">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E7183E">
        <w:fldChar w:fldCharType="separate"/>
      </w:r>
      <w:r w:rsidR="00E7183E" w:rsidRPr="00E7183E">
        <w:rPr>
          <w:rFonts w:ascii="Calibri" w:hAnsi="Calibri" w:cs="Calibri"/>
        </w:rPr>
        <w:t>(Dodds &amp; Plummer, 2001)</w:t>
      </w:r>
      <w:r w:rsidR="00E7183E">
        <w:fldChar w:fldCharType="end"/>
      </w:r>
      <w:r>
        <w:t xml:space="preserve">, a limiting factor in the early days of shaker rig technology was a lack of understanding of the loading conditions and the 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8B15545"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is suggested by </w:t>
      </w:r>
      <w:r w:rsidR="002A50E8">
        <w:fldChar w:fldCharType="begin"/>
      </w:r>
      <w:r w:rsidR="002A50E8">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2A50E8">
        <w:fldChar w:fldCharType="separate"/>
      </w:r>
      <w:r w:rsidR="002A50E8" w:rsidRPr="002A50E8">
        <w:rPr>
          <w:rFonts w:ascii="Calibri" w:hAnsi="Calibri" w:cs="Calibri"/>
        </w:rPr>
        <w:t>(Hahn et al., 1994)</w:t>
      </w:r>
      <w:r w:rsidR="002A50E8">
        <w:fldChar w:fldCharType="end"/>
      </w:r>
      <w:r w:rsidR="002A50E8">
        <w:t xml:space="preserve"> that servo-hydraulic actuators </w:t>
      </w:r>
      <w:r w:rsidR="002A50E8">
        <w:lastRenderedPageBreak/>
        <w:t>have a downside, being the non-linear behavior of fluid dynamics. They were able to successfully create a servo-hydraulic control system that compensates for the non-linear behavior.</w:t>
      </w:r>
    </w:p>
    <w:p w14:paraId="4447A87B" w14:textId="77777777" w:rsidR="00584B1C" w:rsidRPr="00584B1C" w:rsidRDefault="31AB8FB0" w:rsidP="006C39FA">
      <w:pPr>
        <w:pStyle w:val="Heading2"/>
      </w:pPr>
      <w:bookmarkStart w:id="5" w:name="_Toc94295359"/>
      <w:r>
        <w:t>Project objectives and constraints</w:t>
      </w:r>
      <w:bookmarkEnd w:id="5"/>
    </w:p>
    <w:p w14:paraId="2D29A86A" w14:textId="4BF2A4AB" w:rsidR="4D7351AA" w:rsidRDefault="007423A0">
      <w:r>
        <w:t>The goal of this project is to improve the shaker rig simulations used in motorsports</w:t>
      </w:r>
      <w:r w:rsidR="00BB4348">
        <w:t xml:space="preserve"> by evaluating the configuration and type of actuators used</w:t>
      </w:r>
      <w:r>
        <w:t xml:space="preserve">. To </w:t>
      </w:r>
      <w:commentRangeStart w:id="6"/>
      <w:r>
        <w:t>improve</w:t>
      </w:r>
      <w:r w:rsidR="00BB4348">
        <w:t xml:space="preserve"> the</w:t>
      </w:r>
      <w:r>
        <w:t xml:space="preserve"> </w:t>
      </w:r>
      <w:r w:rsidR="00BB4348">
        <w:t xml:space="preserve">quality of useable information </w:t>
      </w:r>
      <w:commentRangeEnd w:id="6"/>
      <w:r w:rsidR="00BB4348">
        <w:rPr>
          <w:rStyle w:val="CommentReference"/>
        </w:rPr>
        <w:commentReference w:id="6"/>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 xml:space="preserve">If the apparatus is unable to replicate the real life forces, resulting data will not be relevant to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optimize a racecar.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0C175AF1" w14:textId="77777777" w:rsidR="00584B1C" w:rsidRPr="00584B1C" w:rsidRDefault="00584B1C" w:rsidP="004653D1">
      <w:pPr>
        <w:pStyle w:val="Heading1"/>
      </w:pPr>
      <w:bookmarkStart w:id="7" w:name="_Toc94295360"/>
      <w:r>
        <w:t>Candidate Solutions</w:t>
      </w:r>
      <w:bookmarkEnd w:id="7"/>
    </w:p>
    <w:p w14:paraId="7708845F" w14:textId="77777777" w:rsidR="00584B1C" w:rsidRDefault="00584B1C" w:rsidP="006C39FA">
      <w:pPr>
        <w:pStyle w:val="Heading2"/>
      </w:pPr>
      <w:bookmarkStart w:id="8" w:name="_Toc94295361"/>
      <w:r>
        <w:t>Scope of solutions considered</w:t>
      </w:r>
      <w:bookmarkEnd w:id="8"/>
    </w:p>
    <w:p w14:paraId="7FF13FCE" w14:textId="51AD1C06"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9" w:name="_Toc94295362"/>
      <w:r>
        <w:t>Explanation of candidate solutions</w:t>
      </w:r>
      <w:bookmarkEnd w:id="9"/>
    </w:p>
    <w:p w14:paraId="3A6C0A67" w14:textId="77777777" w:rsidR="00584B1C" w:rsidRPr="006C39FA" w:rsidRDefault="00584B1C" w:rsidP="006C39FA">
      <w:pPr>
        <w:pStyle w:val="Heading3"/>
      </w:pPr>
      <w:bookmarkStart w:id="10" w:name="_Toc94295363"/>
      <w:r w:rsidRPr="006C39FA">
        <w:t>Replace this dummy header later with a descriptive header for Solution 1</w:t>
      </w:r>
      <w:bookmarkEnd w:id="10"/>
    </w:p>
    <w:p w14:paraId="5DD7E663" w14:textId="77777777" w:rsidR="00584B1C" w:rsidRPr="00584B1C" w:rsidRDefault="00584B1C" w:rsidP="006C39FA">
      <w:pPr>
        <w:pStyle w:val="Heading3"/>
      </w:pPr>
      <w:bookmarkStart w:id="11" w:name="_Toc94295364"/>
      <w:r w:rsidRPr="00584B1C">
        <w:t>Replace this dummy header later with a descriptive header for Solution 2</w:t>
      </w:r>
      <w:bookmarkEnd w:id="11"/>
    </w:p>
    <w:p w14:paraId="7CFA8019" w14:textId="486E7F56" w:rsidR="002E4F78" w:rsidRDefault="00584B1C" w:rsidP="006C39FA">
      <w:pPr>
        <w:pStyle w:val="Heading3"/>
      </w:pPr>
      <w:bookmarkStart w:id="12" w:name="_Toc94295365"/>
      <w:r w:rsidRPr="00584B1C">
        <w:t>Replace this dummy header later with a descriptive header for Solution 3</w:t>
      </w:r>
      <w:bookmarkEnd w:id="12"/>
    </w:p>
    <w:p w14:paraId="5217D571" w14:textId="77777777" w:rsidR="00A71C7A" w:rsidRPr="00A71C7A" w:rsidRDefault="00A71C7A" w:rsidP="00A71C7A"/>
    <w:p w14:paraId="581DAFD5" w14:textId="77777777" w:rsidR="00002F5A" w:rsidRDefault="0022281A" w:rsidP="00002F5A">
      <w:pPr>
        <w:keepNext/>
        <w:jc w:val="center"/>
      </w:pPr>
      <w:r>
        <w:rPr>
          <w:noProof/>
        </w:rPr>
        <w:lastRenderedPageBreak/>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3"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3"/>
    </w:p>
    <w:p w14:paraId="043606B7" w14:textId="40994A9C" w:rsidR="00584B1C" w:rsidRDefault="00584B1C" w:rsidP="006C39FA">
      <w:pPr>
        <w:pStyle w:val="Heading2"/>
      </w:pPr>
      <w:bookmarkStart w:id="14" w:name="_Toc94295366"/>
      <w:r>
        <w:t>Comparative assessment of candidate solutions</w:t>
      </w:r>
      <w:bookmarkEnd w:id="14"/>
    </w:p>
    <w:p w14:paraId="5388F6BC" w14:textId="77777777" w:rsidR="00A71C7A" w:rsidRDefault="00A71C7A" w:rsidP="00A71C7A">
      <w:pPr>
        <w:pStyle w:val="Caption"/>
        <w:keepNext/>
        <w:jc w:val="center"/>
      </w:pPr>
    </w:p>
    <w:p w14:paraId="4E979734" w14:textId="2D5290C7" w:rsidR="00A71C7A" w:rsidRDefault="00A71C7A" w:rsidP="00A71C7A">
      <w:pPr>
        <w:pStyle w:val="Caption"/>
        <w:keepNext/>
        <w:jc w:val="center"/>
      </w:pPr>
      <w:bookmarkStart w:id="15" w:name="_Toc94295980"/>
      <w:r>
        <w:t xml:space="preserve">Table </w:t>
      </w:r>
      <w:r>
        <w:fldChar w:fldCharType="begin"/>
      </w:r>
      <w:r>
        <w:instrText>SEQ Table \* ARABIC</w:instrText>
      </w:r>
      <w:r>
        <w:fldChar w:fldCharType="separate"/>
      </w:r>
      <w:r>
        <w:rPr>
          <w:noProof/>
        </w:rPr>
        <w:t>1</w:t>
      </w:r>
      <w:r>
        <w:fldChar w:fldCharType="end"/>
      </w:r>
      <w:r>
        <w:t>. 3x3 Table Example</w:t>
      </w:r>
      <w:bookmarkEnd w:id="15"/>
    </w:p>
    <w:tbl>
      <w:tblPr>
        <w:tblStyle w:val="TableGrid"/>
        <w:tblW w:w="0" w:type="auto"/>
        <w:tblLook w:val="04A0" w:firstRow="1" w:lastRow="0" w:firstColumn="1" w:lastColumn="0" w:noHBand="0" w:noVBand="1"/>
      </w:tblPr>
      <w:tblGrid>
        <w:gridCol w:w="3116"/>
        <w:gridCol w:w="3117"/>
        <w:gridCol w:w="3117"/>
      </w:tblGrid>
      <w:tr w:rsidR="008C06A7" w14:paraId="4F20B93D" w14:textId="77777777" w:rsidTr="008C06A7">
        <w:tc>
          <w:tcPr>
            <w:tcW w:w="3192" w:type="dxa"/>
          </w:tcPr>
          <w:p w14:paraId="47369AA4" w14:textId="77777777" w:rsidR="008C06A7" w:rsidRDefault="008C06A7" w:rsidP="008C06A7"/>
        </w:tc>
        <w:tc>
          <w:tcPr>
            <w:tcW w:w="3192" w:type="dxa"/>
          </w:tcPr>
          <w:p w14:paraId="14D756F4" w14:textId="77777777" w:rsidR="008C06A7" w:rsidRDefault="008C06A7" w:rsidP="008C06A7"/>
        </w:tc>
        <w:tc>
          <w:tcPr>
            <w:tcW w:w="3192" w:type="dxa"/>
          </w:tcPr>
          <w:p w14:paraId="242F8C29" w14:textId="77777777" w:rsidR="008C06A7" w:rsidRDefault="008C06A7" w:rsidP="008C06A7"/>
        </w:tc>
      </w:tr>
      <w:tr w:rsidR="008C06A7" w14:paraId="34D0783E" w14:textId="77777777" w:rsidTr="008C06A7">
        <w:tc>
          <w:tcPr>
            <w:tcW w:w="3192" w:type="dxa"/>
          </w:tcPr>
          <w:p w14:paraId="356F49C7" w14:textId="77777777" w:rsidR="008C06A7" w:rsidRDefault="008C06A7" w:rsidP="008C06A7"/>
        </w:tc>
        <w:tc>
          <w:tcPr>
            <w:tcW w:w="3192" w:type="dxa"/>
          </w:tcPr>
          <w:p w14:paraId="096E315C" w14:textId="77777777" w:rsidR="008C06A7" w:rsidRDefault="008C06A7" w:rsidP="008C06A7"/>
        </w:tc>
        <w:tc>
          <w:tcPr>
            <w:tcW w:w="3192" w:type="dxa"/>
          </w:tcPr>
          <w:p w14:paraId="636856A2" w14:textId="77777777" w:rsidR="008C06A7" w:rsidRDefault="008C06A7" w:rsidP="008C06A7"/>
        </w:tc>
      </w:tr>
      <w:tr w:rsidR="008C06A7" w14:paraId="2F69B508" w14:textId="77777777" w:rsidTr="008C06A7">
        <w:tc>
          <w:tcPr>
            <w:tcW w:w="3192" w:type="dxa"/>
          </w:tcPr>
          <w:p w14:paraId="3CA1B1DF" w14:textId="77777777" w:rsidR="008C06A7" w:rsidRDefault="008C06A7" w:rsidP="008C06A7"/>
        </w:tc>
        <w:tc>
          <w:tcPr>
            <w:tcW w:w="3192" w:type="dxa"/>
          </w:tcPr>
          <w:p w14:paraId="22319F91" w14:textId="77777777" w:rsidR="008C06A7" w:rsidRDefault="008C06A7" w:rsidP="008C06A7"/>
        </w:tc>
        <w:tc>
          <w:tcPr>
            <w:tcW w:w="3192" w:type="dxa"/>
          </w:tcPr>
          <w:p w14:paraId="64C33233" w14:textId="77777777" w:rsidR="008C06A7" w:rsidRDefault="008C06A7" w:rsidP="008C06A7"/>
        </w:tc>
      </w:tr>
    </w:tbl>
    <w:p w14:paraId="53D00894" w14:textId="77777777" w:rsidR="008C06A7" w:rsidRPr="008C06A7" w:rsidRDefault="008C06A7" w:rsidP="008C06A7"/>
    <w:p w14:paraId="1956E746" w14:textId="6E82A643" w:rsidR="4D7351AA" w:rsidRDefault="4D7351AA">
      <w:r>
        <w:br w:type="page"/>
      </w:r>
    </w:p>
    <w:p w14:paraId="15EA3C31" w14:textId="77777777" w:rsidR="00584B1C" w:rsidRPr="00584B1C" w:rsidRDefault="00584B1C" w:rsidP="004653D1">
      <w:pPr>
        <w:pStyle w:val="Heading1"/>
      </w:pPr>
      <w:bookmarkStart w:id="16" w:name="_Toc94295367"/>
      <w:r>
        <w:lastRenderedPageBreak/>
        <w:t>Project Recommendations</w:t>
      </w:r>
      <w:bookmarkEnd w:id="16"/>
    </w:p>
    <w:p w14:paraId="5613D7A6" w14:textId="77777777" w:rsidR="00584B1C" w:rsidRPr="00584B1C" w:rsidRDefault="00584B1C" w:rsidP="006C39FA">
      <w:pPr>
        <w:pStyle w:val="Heading2"/>
      </w:pPr>
      <w:bookmarkStart w:id="17" w:name="_Toc94295368"/>
      <w:r>
        <w:t>Proposed solution</w:t>
      </w:r>
      <w:bookmarkEnd w:id="17"/>
    </w:p>
    <w:p w14:paraId="5244EFD1" w14:textId="77777777" w:rsidR="00584B1C" w:rsidRPr="00584B1C" w:rsidRDefault="00584B1C" w:rsidP="006C39FA">
      <w:pPr>
        <w:pStyle w:val="Heading2"/>
      </w:pPr>
      <w:bookmarkStart w:id="18" w:name="_Toc94295369"/>
      <w:r>
        <w:t>Design and implementation challenges</w:t>
      </w:r>
      <w:bookmarkEnd w:id="18"/>
    </w:p>
    <w:p w14:paraId="39B11013" w14:textId="77777777" w:rsidR="00584B1C" w:rsidRPr="00584B1C" w:rsidRDefault="31AB8FB0" w:rsidP="006C39FA">
      <w:pPr>
        <w:pStyle w:val="Heading2"/>
        <w:rPr>
          <w:sz w:val="20"/>
        </w:rPr>
      </w:pPr>
      <w:bookmarkStart w:id="19" w:name="_Toc94295370"/>
      <w:r>
        <w:t>Anticipated project outcomes and impacts</w:t>
      </w:r>
      <w:bookmarkEnd w:id="19"/>
    </w:p>
    <w:p w14:paraId="64501EEA" w14:textId="4058C50A" w:rsidR="4D7351AA" w:rsidRDefault="4D7351AA">
      <w:r>
        <w:br w:type="page"/>
      </w:r>
    </w:p>
    <w:p w14:paraId="58C27900" w14:textId="77777777" w:rsidR="00584B1C" w:rsidRPr="00584B1C" w:rsidRDefault="31AB8FB0" w:rsidP="004653D1">
      <w:pPr>
        <w:pStyle w:val="Heading1"/>
      </w:pPr>
      <w:bookmarkStart w:id="20" w:name="_Toc94295371"/>
      <w:r>
        <w:lastRenderedPageBreak/>
        <w:t>Glossary</w:t>
      </w:r>
      <w:bookmarkEnd w:id="20"/>
    </w:p>
    <w:p w14:paraId="0DF80CE3" w14:textId="68FC3E6C" w:rsidR="4D7351AA" w:rsidRDefault="4D7351AA">
      <w:r>
        <w:br w:type="page"/>
      </w:r>
    </w:p>
    <w:p w14:paraId="1A485BCE" w14:textId="0CAF9D78" w:rsidR="00E7183E" w:rsidRPr="00E7183E" w:rsidRDefault="00584B1C" w:rsidP="00E7183E">
      <w:pPr>
        <w:pStyle w:val="Heading1"/>
      </w:pPr>
      <w:bookmarkStart w:id="21" w:name="_Toc94295372"/>
      <w:r>
        <w:lastRenderedPageBreak/>
        <w:t>References</w:t>
      </w:r>
      <w:bookmarkEnd w:id="21"/>
    </w:p>
    <w:p w14:paraId="3EBB593E" w14:textId="6313B444" w:rsidR="00E0134C" w:rsidRDefault="00584B1C" w:rsidP="006C39FA">
      <w:pPr>
        <w:pStyle w:val="Heading2"/>
      </w:pPr>
      <w:bookmarkStart w:id="22" w:name="_Toc94295373"/>
      <w:r>
        <w:t>Additional sources consulted</w:t>
      </w:r>
      <w:bookmarkEnd w:id="22"/>
    </w:p>
    <w:p w14:paraId="052451DE" w14:textId="77777777" w:rsidR="00AC7AA4" w:rsidRPr="00AC7AA4" w:rsidRDefault="00E7183E" w:rsidP="00AC7AA4">
      <w:pPr>
        <w:pStyle w:val="Bibliography"/>
        <w:rPr>
          <w:rFonts w:ascii="Calibri" w:hAnsi="Calibri" w:cs="Calibri"/>
        </w:rPr>
      </w:pPr>
      <w:r>
        <w:fldChar w:fldCharType="begin"/>
      </w:r>
      <w:r>
        <w:instrText xml:space="preserve"> ADDIN ZOTERO_BIBL {"uncited":[],"omitted":[],"custom":[]} CSL_BIBLIOGRAPHY </w:instrText>
      </w:r>
      <w:r>
        <w:fldChar w:fldCharType="separate"/>
      </w:r>
      <w:r w:rsidR="00AC7AA4" w:rsidRPr="00AC7AA4">
        <w:rPr>
          <w:rFonts w:ascii="Calibri" w:hAnsi="Calibri" w:cs="Calibri"/>
        </w:rPr>
        <w:t xml:space="preserve">Boggs, C. M. (2009). </w:t>
      </w:r>
      <w:r w:rsidR="00AC7AA4" w:rsidRPr="00AC7AA4">
        <w:rPr>
          <w:rFonts w:ascii="Calibri" w:hAnsi="Calibri" w:cs="Calibri"/>
          <w:i/>
          <w:iCs/>
        </w:rPr>
        <w:t>The Use of Simulation to Expedite Experimental Investigations of the Effect of High-Performance Shock Absorbers</w:t>
      </w:r>
      <w:r w:rsidR="00AC7AA4" w:rsidRPr="00AC7AA4">
        <w:rPr>
          <w:rFonts w:ascii="Calibri" w:hAnsi="Calibri" w:cs="Calibri"/>
        </w:rPr>
        <w:t>. https://vtechworks.lib.vt.edu/handle/10919/26108</w:t>
      </w:r>
    </w:p>
    <w:p w14:paraId="5D6555C3" w14:textId="77777777" w:rsidR="00AC7AA4" w:rsidRPr="00AC7AA4" w:rsidRDefault="00AC7AA4" w:rsidP="00AC7AA4">
      <w:pPr>
        <w:pStyle w:val="Bibliography"/>
        <w:rPr>
          <w:rFonts w:ascii="Calibri" w:hAnsi="Calibri" w:cs="Calibri"/>
        </w:rPr>
      </w:pPr>
      <w:r w:rsidRPr="00AC7AA4">
        <w:rPr>
          <w:rFonts w:ascii="Calibri" w:hAnsi="Calibri" w:cs="Calibri"/>
        </w:rPr>
        <w:t xml:space="preserve">Dodds, C. J., &amp; Plummer, A. R. (2001). </w:t>
      </w:r>
      <w:r w:rsidRPr="00AC7AA4">
        <w:rPr>
          <w:rFonts w:ascii="Calibri" w:hAnsi="Calibri" w:cs="Calibri"/>
          <w:i/>
          <w:iCs/>
        </w:rPr>
        <w:t>Laboratory Road Simulation for Full Vehicle Testing: A Review</w:t>
      </w:r>
      <w:r w:rsidRPr="00AC7AA4">
        <w:rPr>
          <w:rFonts w:ascii="Calibri" w:hAnsi="Calibri" w:cs="Calibri"/>
        </w:rPr>
        <w:t>. 2001-26–0047. https://doi.org/10.4271/2001-26-0047</w:t>
      </w:r>
    </w:p>
    <w:p w14:paraId="139808D0" w14:textId="77777777" w:rsidR="00AC7AA4" w:rsidRPr="00AC7AA4" w:rsidRDefault="00AC7AA4" w:rsidP="00AC7AA4">
      <w:pPr>
        <w:pStyle w:val="Bibliography"/>
        <w:rPr>
          <w:rFonts w:ascii="Calibri" w:hAnsi="Calibri" w:cs="Calibri"/>
        </w:rPr>
      </w:pPr>
      <w:r w:rsidRPr="00AC7AA4">
        <w:rPr>
          <w:rFonts w:ascii="Calibri" w:hAnsi="Calibri" w:cs="Calibri"/>
        </w:rPr>
        <w:t xml:space="preserve">Hahn, Piepenbrink, &amp; Leimbach. (1994). Input/output linearization control of an electro servo-hydraulic actuator. </w:t>
      </w:r>
      <w:r w:rsidRPr="00AC7AA4">
        <w:rPr>
          <w:rFonts w:ascii="Calibri" w:hAnsi="Calibri" w:cs="Calibri"/>
          <w:i/>
          <w:iCs/>
        </w:rPr>
        <w:t>1994 Proceedings of IEEE International Conference on Control and Applications</w:t>
      </w:r>
      <w:r w:rsidRPr="00AC7AA4">
        <w:rPr>
          <w:rFonts w:ascii="Calibri" w:hAnsi="Calibri" w:cs="Calibri"/>
        </w:rPr>
        <w:t>, 995–1000 vol.2. https://doi.org/10.1109/CCA.1994.381197</w:t>
      </w:r>
    </w:p>
    <w:p w14:paraId="4A96C76A" w14:textId="77777777" w:rsidR="00AC7AA4" w:rsidRPr="00AC7AA4" w:rsidRDefault="00AC7AA4" w:rsidP="00AC7AA4">
      <w:pPr>
        <w:pStyle w:val="Bibliography"/>
        <w:rPr>
          <w:rFonts w:ascii="Calibri" w:hAnsi="Calibri" w:cs="Calibri"/>
        </w:rPr>
      </w:pPr>
      <w:r w:rsidRPr="00AC7AA4">
        <w:rPr>
          <w:rFonts w:ascii="Calibri" w:hAnsi="Calibri" w:cs="Calibri"/>
        </w:rPr>
        <w:t xml:space="preserve">Rydberg, K.-E. (2008). Hydraulic Servo Systems. </w:t>
      </w:r>
      <w:r w:rsidRPr="00AC7AA4">
        <w:rPr>
          <w:rFonts w:ascii="Calibri" w:hAnsi="Calibri" w:cs="Calibri"/>
          <w:i/>
          <w:iCs/>
        </w:rPr>
        <w:t>Hydraulic Servo Systems</w:t>
      </w:r>
      <w:r w:rsidRPr="00AC7AA4">
        <w:rPr>
          <w:rFonts w:ascii="Calibri" w:hAnsi="Calibri" w:cs="Calibri"/>
        </w:rPr>
        <w:t>.</w:t>
      </w:r>
    </w:p>
    <w:p w14:paraId="09F64EC6" w14:textId="2C5A7FD0"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67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9B7C3" w16cex:dateUtc="2023-11-15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67025" w16cid:durableId="1049B7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67B0" w14:textId="77777777" w:rsidR="00FF742B" w:rsidRDefault="00FF742B" w:rsidP="002F21F1">
      <w:pPr>
        <w:spacing w:after="0" w:line="240" w:lineRule="auto"/>
      </w:pPr>
      <w:r>
        <w:separator/>
      </w:r>
    </w:p>
  </w:endnote>
  <w:endnote w:type="continuationSeparator" w:id="0">
    <w:p w14:paraId="5D45733D" w14:textId="77777777" w:rsidR="00FF742B" w:rsidRDefault="00FF742B"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F74E" w14:textId="77777777" w:rsidR="00FF742B" w:rsidRDefault="00FF742B" w:rsidP="002F21F1">
      <w:pPr>
        <w:spacing w:after="0" w:line="240" w:lineRule="auto"/>
      </w:pPr>
      <w:r>
        <w:separator/>
      </w:r>
    </w:p>
  </w:footnote>
  <w:footnote w:type="continuationSeparator" w:id="0">
    <w:p w14:paraId="5203B1AF" w14:textId="77777777" w:rsidR="00FF742B" w:rsidRDefault="00FF742B"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1"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0"/>
  </w:num>
  <w:num w:numId="2" w16cid:durableId="1304848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350E9"/>
    <w:rsid w:val="000463DE"/>
    <w:rsid w:val="00085BF5"/>
    <w:rsid w:val="000A10E1"/>
    <w:rsid w:val="000A6D8E"/>
    <w:rsid w:val="000C4D3C"/>
    <w:rsid w:val="000F4F60"/>
    <w:rsid w:val="000F553E"/>
    <w:rsid w:val="000F78E3"/>
    <w:rsid w:val="0013154B"/>
    <w:rsid w:val="00137EF6"/>
    <w:rsid w:val="00200F70"/>
    <w:rsid w:val="0022281A"/>
    <w:rsid w:val="0025356E"/>
    <w:rsid w:val="00282C0B"/>
    <w:rsid w:val="002A50E8"/>
    <w:rsid w:val="002A546E"/>
    <w:rsid w:val="002B3796"/>
    <w:rsid w:val="002B7CFC"/>
    <w:rsid w:val="002D1348"/>
    <w:rsid w:val="002E4F78"/>
    <w:rsid w:val="002E642F"/>
    <w:rsid w:val="002F21F1"/>
    <w:rsid w:val="00303D91"/>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574C"/>
    <w:rsid w:val="00567AA9"/>
    <w:rsid w:val="00584B1C"/>
    <w:rsid w:val="006170CC"/>
    <w:rsid w:val="00626033"/>
    <w:rsid w:val="006306BA"/>
    <w:rsid w:val="006B5347"/>
    <w:rsid w:val="006C39FA"/>
    <w:rsid w:val="006C7391"/>
    <w:rsid w:val="006C7EB2"/>
    <w:rsid w:val="007423A0"/>
    <w:rsid w:val="007A143D"/>
    <w:rsid w:val="007B41E4"/>
    <w:rsid w:val="007C2182"/>
    <w:rsid w:val="007C6189"/>
    <w:rsid w:val="00826C00"/>
    <w:rsid w:val="0086558B"/>
    <w:rsid w:val="00896FBE"/>
    <w:rsid w:val="008C06A7"/>
    <w:rsid w:val="00967D3E"/>
    <w:rsid w:val="009D205E"/>
    <w:rsid w:val="00A04868"/>
    <w:rsid w:val="00A71C7A"/>
    <w:rsid w:val="00AC5119"/>
    <w:rsid w:val="00AC7AA4"/>
    <w:rsid w:val="00AD522C"/>
    <w:rsid w:val="00AD8988"/>
    <w:rsid w:val="00B77154"/>
    <w:rsid w:val="00B879B5"/>
    <w:rsid w:val="00BB4348"/>
    <w:rsid w:val="00BBF0C5"/>
    <w:rsid w:val="00BF7AA4"/>
    <w:rsid w:val="00C44C44"/>
    <w:rsid w:val="00C7259C"/>
    <w:rsid w:val="00CD54AB"/>
    <w:rsid w:val="00D22382"/>
    <w:rsid w:val="00D2663C"/>
    <w:rsid w:val="00D65FE7"/>
    <w:rsid w:val="00D665B3"/>
    <w:rsid w:val="00E0134C"/>
    <w:rsid w:val="00E0787E"/>
    <w:rsid w:val="00E31828"/>
    <w:rsid w:val="00E676BB"/>
    <w:rsid w:val="00E7183E"/>
    <w:rsid w:val="00EB3CFD"/>
    <w:rsid w:val="00F40C9A"/>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48</cp:revision>
  <dcterms:created xsi:type="dcterms:W3CDTF">2023-09-20T18:37:00Z</dcterms:created>
  <dcterms:modified xsi:type="dcterms:W3CDTF">2023-11-16T00:44:00Z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id="EuApY0MK"/&gt;&lt;style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