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3F6F6139"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3F6F6139"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1-04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25356E">
          <w:pPr>
            <w:pStyle w:val="TOC1"/>
            <w:tabs>
              <w:tab w:val="right" w:leader="dot" w:pos="9350"/>
            </w:tabs>
            <w:rPr>
              <w:rFonts w:eastAsiaTheme="minorEastAsia"/>
              <w:noProof/>
            </w:rPr>
          </w:pPr>
          <w:hyperlink w:anchor="_Toc94295355" w:history="1">
            <w:r w:rsidRPr="00444E2A">
              <w:rPr>
                <w:rStyle w:val="Hyperlink"/>
                <w:noProof/>
              </w:rPr>
              <w:t>Problem Analysis</w:t>
            </w:r>
            <w:r>
              <w:rPr>
                <w:noProof/>
                <w:webHidden/>
              </w:rPr>
              <w:tab/>
            </w:r>
            <w:r>
              <w:rPr>
                <w:noProof/>
                <w:webHidden/>
              </w:rPr>
              <w:fldChar w:fldCharType="begin"/>
            </w:r>
            <w:r>
              <w:rPr>
                <w:noProof/>
                <w:webHidden/>
              </w:rPr>
              <w:instrText xml:space="preserve"> PAGEREF _Toc94295355 \h </w:instrText>
            </w:r>
            <w:r>
              <w:rPr>
                <w:noProof/>
                <w:webHidden/>
              </w:rPr>
            </w:r>
            <w:r>
              <w:rPr>
                <w:noProof/>
                <w:webHidden/>
              </w:rPr>
              <w:fldChar w:fldCharType="separate"/>
            </w:r>
            <w:r>
              <w:rPr>
                <w:noProof/>
                <w:webHidden/>
              </w:rPr>
              <w:t>5</w:t>
            </w:r>
            <w:r>
              <w:rPr>
                <w:noProof/>
                <w:webHidden/>
              </w:rPr>
              <w:fldChar w:fldCharType="end"/>
            </w:r>
          </w:hyperlink>
        </w:p>
        <w:p w14:paraId="54B53FA3" w14:textId="09885D02" w:rsidR="0025356E" w:rsidRDefault="0025356E">
          <w:pPr>
            <w:pStyle w:val="TOC2"/>
            <w:tabs>
              <w:tab w:val="right" w:leader="dot" w:pos="9350"/>
            </w:tabs>
            <w:rPr>
              <w:rFonts w:eastAsiaTheme="minorEastAsia"/>
              <w:noProof/>
            </w:rPr>
          </w:pPr>
          <w:hyperlink w:anchor="_Toc94295356" w:history="1">
            <w:r w:rsidRPr="00444E2A">
              <w:rPr>
                <w:rStyle w:val="Hyperlink"/>
                <w:noProof/>
              </w:rPr>
              <w:t>Overview of problem and its significance</w:t>
            </w:r>
            <w:r>
              <w:rPr>
                <w:noProof/>
                <w:webHidden/>
              </w:rPr>
              <w:tab/>
            </w:r>
            <w:r>
              <w:rPr>
                <w:noProof/>
                <w:webHidden/>
              </w:rPr>
              <w:fldChar w:fldCharType="begin"/>
            </w:r>
            <w:r>
              <w:rPr>
                <w:noProof/>
                <w:webHidden/>
              </w:rPr>
              <w:instrText xml:space="preserve"> PAGEREF _Toc94295356 \h </w:instrText>
            </w:r>
            <w:r>
              <w:rPr>
                <w:noProof/>
                <w:webHidden/>
              </w:rPr>
            </w:r>
            <w:r>
              <w:rPr>
                <w:noProof/>
                <w:webHidden/>
              </w:rPr>
              <w:fldChar w:fldCharType="separate"/>
            </w:r>
            <w:r>
              <w:rPr>
                <w:noProof/>
                <w:webHidden/>
              </w:rPr>
              <w:t>5</w:t>
            </w:r>
            <w:r>
              <w:rPr>
                <w:noProof/>
                <w:webHidden/>
              </w:rPr>
              <w:fldChar w:fldCharType="end"/>
            </w:r>
          </w:hyperlink>
        </w:p>
        <w:p w14:paraId="48572DBA" w14:textId="012ABA7C" w:rsidR="0025356E" w:rsidRDefault="0025356E">
          <w:pPr>
            <w:pStyle w:val="TOC2"/>
            <w:tabs>
              <w:tab w:val="right" w:leader="dot" w:pos="9350"/>
            </w:tabs>
            <w:rPr>
              <w:rFonts w:eastAsiaTheme="minorEastAsia"/>
              <w:noProof/>
            </w:rPr>
          </w:pPr>
          <w:hyperlink w:anchor="_Toc94295357" w:history="1">
            <w:r w:rsidRPr="00444E2A">
              <w:rPr>
                <w:rStyle w:val="Hyperlink"/>
                <w:noProof/>
              </w:rPr>
              <w:t>STEM fundamentals of problem</w:t>
            </w:r>
            <w:r>
              <w:rPr>
                <w:noProof/>
                <w:webHidden/>
              </w:rPr>
              <w:tab/>
            </w:r>
            <w:r>
              <w:rPr>
                <w:noProof/>
                <w:webHidden/>
              </w:rPr>
              <w:fldChar w:fldCharType="begin"/>
            </w:r>
            <w:r>
              <w:rPr>
                <w:noProof/>
                <w:webHidden/>
              </w:rPr>
              <w:instrText xml:space="preserve"> PAGEREF _Toc94295357 \h </w:instrText>
            </w:r>
            <w:r>
              <w:rPr>
                <w:noProof/>
                <w:webHidden/>
              </w:rPr>
            </w:r>
            <w:r>
              <w:rPr>
                <w:noProof/>
                <w:webHidden/>
              </w:rPr>
              <w:fldChar w:fldCharType="separate"/>
            </w:r>
            <w:r>
              <w:rPr>
                <w:noProof/>
                <w:webHidden/>
              </w:rPr>
              <w:t>5</w:t>
            </w:r>
            <w:r>
              <w:rPr>
                <w:noProof/>
                <w:webHidden/>
              </w:rPr>
              <w:fldChar w:fldCharType="end"/>
            </w:r>
          </w:hyperlink>
        </w:p>
        <w:p w14:paraId="5382066C" w14:textId="0C98BCC0" w:rsidR="0025356E" w:rsidRDefault="0025356E">
          <w:pPr>
            <w:pStyle w:val="TOC2"/>
            <w:tabs>
              <w:tab w:val="right" w:leader="dot" w:pos="9350"/>
            </w:tabs>
            <w:rPr>
              <w:rFonts w:eastAsiaTheme="minorEastAsia"/>
              <w:noProof/>
            </w:rPr>
          </w:pPr>
          <w:hyperlink w:anchor="_Toc94295358" w:history="1">
            <w:r w:rsidRPr="00444E2A">
              <w:rPr>
                <w:rStyle w:val="Hyperlink"/>
                <w:noProof/>
              </w:rPr>
              <w:t>Lessons from prior responses to the problem</w:t>
            </w:r>
            <w:r>
              <w:rPr>
                <w:noProof/>
                <w:webHidden/>
              </w:rPr>
              <w:tab/>
            </w:r>
            <w:r>
              <w:rPr>
                <w:noProof/>
                <w:webHidden/>
              </w:rPr>
              <w:fldChar w:fldCharType="begin"/>
            </w:r>
            <w:r>
              <w:rPr>
                <w:noProof/>
                <w:webHidden/>
              </w:rPr>
              <w:instrText xml:space="preserve"> PAGEREF _Toc94295358 \h </w:instrText>
            </w:r>
            <w:r>
              <w:rPr>
                <w:noProof/>
                <w:webHidden/>
              </w:rPr>
            </w:r>
            <w:r>
              <w:rPr>
                <w:noProof/>
                <w:webHidden/>
              </w:rPr>
              <w:fldChar w:fldCharType="separate"/>
            </w:r>
            <w:r>
              <w:rPr>
                <w:noProof/>
                <w:webHidden/>
              </w:rPr>
              <w:t>5</w:t>
            </w:r>
            <w:r>
              <w:rPr>
                <w:noProof/>
                <w:webHidden/>
              </w:rPr>
              <w:fldChar w:fldCharType="end"/>
            </w:r>
          </w:hyperlink>
        </w:p>
        <w:p w14:paraId="3E3D2C82" w14:textId="7A54EAD8" w:rsidR="0025356E" w:rsidRDefault="0025356E">
          <w:pPr>
            <w:pStyle w:val="TOC2"/>
            <w:tabs>
              <w:tab w:val="right" w:leader="dot" w:pos="9350"/>
            </w:tabs>
            <w:rPr>
              <w:rFonts w:eastAsiaTheme="minorEastAsia"/>
              <w:noProof/>
            </w:rPr>
          </w:pPr>
          <w:hyperlink w:anchor="_Toc94295359" w:history="1">
            <w:r w:rsidRPr="00444E2A">
              <w:rPr>
                <w:rStyle w:val="Hyperlink"/>
                <w:noProof/>
              </w:rPr>
              <w:t>Project objectives and constraints</w:t>
            </w:r>
            <w:r>
              <w:rPr>
                <w:noProof/>
                <w:webHidden/>
              </w:rPr>
              <w:tab/>
            </w:r>
            <w:r>
              <w:rPr>
                <w:noProof/>
                <w:webHidden/>
              </w:rPr>
              <w:fldChar w:fldCharType="begin"/>
            </w:r>
            <w:r>
              <w:rPr>
                <w:noProof/>
                <w:webHidden/>
              </w:rPr>
              <w:instrText xml:space="preserve"> PAGEREF _Toc94295359 \h </w:instrText>
            </w:r>
            <w:r>
              <w:rPr>
                <w:noProof/>
                <w:webHidden/>
              </w:rPr>
            </w:r>
            <w:r>
              <w:rPr>
                <w:noProof/>
                <w:webHidden/>
              </w:rPr>
              <w:fldChar w:fldCharType="separate"/>
            </w:r>
            <w:r>
              <w:rPr>
                <w:noProof/>
                <w:webHidden/>
              </w:rPr>
              <w:t>5</w:t>
            </w:r>
            <w:r>
              <w:rPr>
                <w:noProof/>
                <w:webHidden/>
              </w:rPr>
              <w:fldChar w:fldCharType="end"/>
            </w:r>
          </w:hyperlink>
        </w:p>
        <w:p w14:paraId="4BE157CF" w14:textId="6BC0717B" w:rsidR="0025356E" w:rsidRDefault="0025356E">
          <w:pPr>
            <w:pStyle w:val="TOC1"/>
            <w:tabs>
              <w:tab w:val="right" w:leader="dot" w:pos="9350"/>
            </w:tabs>
            <w:rPr>
              <w:rFonts w:eastAsiaTheme="minorEastAsia"/>
              <w:noProof/>
            </w:rPr>
          </w:pPr>
          <w:hyperlink w:anchor="_Toc94295360" w:history="1">
            <w:r w:rsidRPr="00444E2A">
              <w:rPr>
                <w:rStyle w:val="Hyperlink"/>
                <w:noProof/>
              </w:rPr>
              <w:t>Candidate Solutions</w:t>
            </w:r>
            <w:r>
              <w:rPr>
                <w:noProof/>
                <w:webHidden/>
              </w:rPr>
              <w:tab/>
            </w:r>
            <w:r>
              <w:rPr>
                <w:noProof/>
                <w:webHidden/>
              </w:rPr>
              <w:fldChar w:fldCharType="begin"/>
            </w:r>
            <w:r>
              <w:rPr>
                <w:noProof/>
                <w:webHidden/>
              </w:rPr>
              <w:instrText xml:space="preserve"> PAGEREF _Toc94295360 \h </w:instrText>
            </w:r>
            <w:r>
              <w:rPr>
                <w:noProof/>
                <w:webHidden/>
              </w:rPr>
            </w:r>
            <w:r>
              <w:rPr>
                <w:noProof/>
                <w:webHidden/>
              </w:rPr>
              <w:fldChar w:fldCharType="separate"/>
            </w:r>
            <w:r>
              <w:rPr>
                <w:noProof/>
                <w:webHidden/>
              </w:rPr>
              <w:t>6</w:t>
            </w:r>
            <w:r>
              <w:rPr>
                <w:noProof/>
                <w:webHidden/>
              </w:rPr>
              <w:fldChar w:fldCharType="end"/>
            </w:r>
          </w:hyperlink>
        </w:p>
        <w:p w14:paraId="1EF27F36" w14:textId="39256D3B" w:rsidR="0025356E" w:rsidRDefault="0025356E">
          <w:pPr>
            <w:pStyle w:val="TOC2"/>
            <w:tabs>
              <w:tab w:val="right" w:leader="dot" w:pos="9350"/>
            </w:tabs>
            <w:rPr>
              <w:rFonts w:eastAsiaTheme="minorEastAsia"/>
              <w:noProof/>
            </w:rPr>
          </w:pPr>
          <w:hyperlink w:anchor="_Toc94295361" w:history="1">
            <w:r w:rsidRPr="00444E2A">
              <w:rPr>
                <w:rStyle w:val="Hyperlink"/>
                <w:noProof/>
              </w:rPr>
              <w:t>Scope of solutions considered</w:t>
            </w:r>
            <w:r>
              <w:rPr>
                <w:noProof/>
                <w:webHidden/>
              </w:rPr>
              <w:tab/>
            </w:r>
            <w:r>
              <w:rPr>
                <w:noProof/>
                <w:webHidden/>
              </w:rPr>
              <w:fldChar w:fldCharType="begin"/>
            </w:r>
            <w:r>
              <w:rPr>
                <w:noProof/>
                <w:webHidden/>
              </w:rPr>
              <w:instrText xml:space="preserve"> PAGEREF _Toc94295361 \h </w:instrText>
            </w:r>
            <w:r>
              <w:rPr>
                <w:noProof/>
                <w:webHidden/>
              </w:rPr>
            </w:r>
            <w:r>
              <w:rPr>
                <w:noProof/>
                <w:webHidden/>
              </w:rPr>
              <w:fldChar w:fldCharType="separate"/>
            </w:r>
            <w:r>
              <w:rPr>
                <w:noProof/>
                <w:webHidden/>
              </w:rPr>
              <w:t>6</w:t>
            </w:r>
            <w:r>
              <w:rPr>
                <w:noProof/>
                <w:webHidden/>
              </w:rPr>
              <w:fldChar w:fldCharType="end"/>
            </w:r>
          </w:hyperlink>
        </w:p>
        <w:p w14:paraId="5806FA61" w14:textId="354E1C08" w:rsidR="0025356E" w:rsidRDefault="0025356E">
          <w:pPr>
            <w:pStyle w:val="TOC2"/>
            <w:tabs>
              <w:tab w:val="right" w:leader="dot" w:pos="9350"/>
            </w:tabs>
            <w:rPr>
              <w:rFonts w:eastAsiaTheme="minorEastAsia"/>
              <w:noProof/>
            </w:rPr>
          </w:pPr>
          <w:hyperlink w:anchor="_Toc94295362" w:history="1">
            <w:r w:rsidRPr="00444E2A">
              <w:rPr>
                <w:rStyle w:val="Hyperlink"/>
                <w:noProof/>
              </w:rPr>
              <w:t>Explanation of candidate solutions</w:t>
            </w:r>
            <w:r>
              <w:rPr>
                <w:noProof/>
                <w:webHidden/>
              </w:rPr>
              <w:tab/>
            </w:r>
            <w:r>
              <w:rPr>
                <w:noProof/>
                <w:webHidden/>
              </w:rPr>
              <w:fldChar w:fldCharType="begin"/>
            </w:r>
            <w:r>
              <w:rPr>
                <w:noProof/>
                <w:webHidden/>
              </w:rPr>
              <w:instrText xml:space="preserve"> PAGEREF _Toc94295362 \h </w:instrText>
            </w:r>
            <w:r>
              <w:rPr>
                <w:noProof/>
                <w:webHidden/>
              </w:rPr>
            </w:r>
            <w:r>
              <w:rPr>
                <w:noProof/>
                <w:webHidden/>
              </w:rPr>
              <w:fldChar w:fldCharType="separate"/>
            </w:r>
            <w:r>
              <w:rPr>
                <w:noProof/>
                <w:webHidden/>
              </w:rPr>
              <w:t>6</w:t>
            </w:r>
            <w:r>
              <w:rPr>
                <w:noProof/>
                <w:webHidden/>
              </w:rPr>
              <w:fldChar w:fldCharType="end"/>
            </w:r>
          </w:hyperlink>
        </w:p>
        <w:p w14:paraId="1EC04B2F" w14:textId="19D3C0F5" w:rsidR="0025356E" w:rsidRDefault="0025356E">
          <w:pPr>
            <w:pStyle w:val="TOC3"/>
            <w:tabs>
              <w:tab w:val="right" w:leader="dot" w:pos="9350"/>
            </w:tabs>
            <w:rPr>
              <w:rFonts w:eastAsiaTheme="minorEastAsia"/>
              <w:noProof/>
            </w:rPr>
          </w:pPr>
          <w:hyperlink w:anchor="_Toc94295363" w:history="1">
            <w:r w:rsidRPr="00444E2A">
              <w:rPr>
                <w:rStyle w:val="Hyperlink"/>
                <w:noProof/>
              </w:rPr>
              <w:t>Replace this dummy header later with a descriptive header for Solution 1</w:t>
            </w:r>
            <w:r>
              <w:rPr>
                <w:noProof/>
                <w:webHidden/>
              </w:rPr>
              <w:tab/>
            </w:r>
            <w:r>
              <w:rPr>
                <w:noProof/>
                <w:webHidden/>
              </w:rPr>
              <w:fldChar w:fldCharType="begin"/>
            </w:r>
            <w:r>
              <w:rPr>
                <w:noProof/>
                <w:webHidden/>
              </w:rPr>
              <w:instrText xml:space="preserve"> PAGEREF _Toc94295363 \h </w:instrText>
            </w:r>
            <w:r>
              <w:rPr>
                <w:noProof/>
                <w:webHidden/>
              </w:rPr>
            </w:r>
            <w:r>
              <w:rPr>
                <w:noProof/>
                <w:webHidden/>
              </w:rPr>
              <w:fldChar w:fldCharType="separate"/>
            </w:r>
            <w:r>
              <w:rPr>
                <w:noProof/>
                <w:webHidden/>
              </w:rPr>
              <w:t>6</w:t>
            </w:r>
            <w:r>
              <w:rPr>
                <w:noProof/>
                <w:webHidden/>
              </w:rPr>
              <w:fldChar w:fldCharType="end"/>
            </w:r>
          </w:hyperlink>
        </w:p>
        <w:p w14:paraId="52110BC9" w14:textId="378209EE" w:rsidR="0025356E" w:rsidRDefault="0025356E">
          <w:pPr>
            <w:pStyle w:val="TOC3"/>
            <w:tabs>
              <w:tab w:val="right" w:leader="dot" w:pos="9350"/>
            </w:tabs>
            <w:rPr>
              <w:rFonts w:eastAsiaTheme="minorEastAsia"/>
              <w:noProof/>
            </w:rPr>
          </w:pPr>
          <w:hyperlink w:anchor="_Toc94295364" w:history="1">
            <w:r w:rsidRPr="00444E2A">
              <w:rPr>
                <w:rStyle w:val="Hyperlink"/>
                <w:noProof/>
              </w:rPr>
              <w:t>Replace this dummy header later with a descriptive header for Solution 2</w:t>
            </w:r>
            <w:r>
              <w:rPr>
                <w:noProof/>
                <w:webHidden/>
              </w:rPr>
              <w:tab/>
            </w:r>
            <w:r>
              <w:rPr>
                <w:noProof/>
                <w:webHidden/>
              </w:rPr>
              <w:fldChar w:fldCharType="begin"/>
            </w:r>
            <w:r>
              <w:rPr>
                <w:noProof/>
                <w:webHidden/>
              </w:rPr>
              <w:instrText xml:space="preserve"> PAGEREF _Toc94295364 \h </w:instrText>
            </w:r>
            <w:r>
              <w:rPr>
                <w:noProof/>
                <w:webHidden/>
              </w:rPr>
            </w:r>
            <w:r>
              <w:rPr>
                <w:noProof/>
                <w:webHidden/>
              </w:rPr>
              <w:fldChar w:fldCharType="separate"/>
            </w:r>
            <w:r>
              <w:rPr>
                <w:noProof/>
                <w:webHidden/>
              </w:rPr>
              <w:t>6</w:t>
            </w:r>
            <w:r>
              <w:rPr>
                <w:noProof/>
                <w:webHidden/>
              </w:rPr>
              <w:fldChar w:fldCharType="end"/>
            </w:r>
          </w:hyperlink>
        </w:p>
        <w:p w14:paraId="72FE0352" w14:textId="14B72392" w:rsidR="0025356E" w:rsidRDefault="0025356E">
          <w:pPr>
            <w:pStyle w:val="TOC3"/>
            <w:tabs>
              <w:tab w:val="right" w:leader="dot" w:pos="9350"/>
            </w:tabs>
            <w:rPr>
              <w:rFonts w:eastAsiaTheme="minorEastAsia"/>
              <w:noProof/>
            </w:rPr>
          </w:pPr>
          <w:hyperlink w:anchor="_Toc94295365" w:history="1">
            <w:r w:rsidRPr="00444E2A">
              <w:rPr>
                <w:rStyle w:val="Hyperlink"/>
                <w:noProof/>
              </w:rPr>
              <w:t>Replace this dummy header later with a descriptive header for Solution 3</w:t>
            </w:r>
            <w:r>
              <w:rPr>
                <w:noProof/>
                <w:webHidden/>
              </w:rPr>
              <w:tab/>
            </w:r>
            <w:r>
              <w:rPr>
                <w:noProof/>
                <w:webHidden/>
              </w:rPr>
              <w:fldChar w:fldCharType="begin"/>
            </w:r>
            <w:r>
              <w:rPr>
                <w:noProof/>
                <w:webHidden/>
              </w:rPr>
              <w:instrText xml:space="preserve"> PAGEREF _Toc94295365 \h </w:instrText>
            </w:r>
            <w:r>
              <w:rPr>
                <w:noProof/>
                <w:webHidden/>
              </w:rPr>
            </w:r>
            <w:r>
              <w:rPr>
                <w:noProof/>
                <w:webHidden/>
              </w:rPr>
              <w:fldChar w:fldCharType="separate"/>
            </w:r>
            <w:r>
              <w:rPr>
                <w:noProof/>
                <w:webHidden/>
              </w:rPr>
              <w:t>6</w:t>
            </w:r>
            <w:r>
              <w:rPr>
                <w:noProof/>
                <w:webHidden/>
              </w:rPr>
              <w:fldChar w:fldCharType="end"/>
            </w:r>
          </w:hyperlink>
        </w:p>
        <w:p w14:paraId="15D250CF" w14:textId="6DD42E5F" w:rsidR="0025356E" w:rsidRDefault="0025356E">
          <w:pPr>
            <w:pStyle w:val="TOC2"/>
            <w:tabs>
              <w:tab w:val="right" w:leader="dot" w:pos="9350"/>
            </w:tabs>
            <w:rPr>
              <w:rFonts w:eastAsiaTheme="minorEastAsia"/>
              <w:noProof/>
            </w:rPr>
          </w:pPr>
          <w:hyperlink w:anchor="_Toc94295366" w:history="1">
            <w:r w:rsidRPr="00444E2A">
              <w:rPr>
                <w:rStyle w:val="Hyperlink"/>
                <w:noProof/>
              </w:rPr>
              <w:t>Comparative assessment of candidate solutions</w:t>
            </w:r>
            <w:r>
              <w:rPr>
                <w:noProof/>
                <w:webHidden/>
              </w:rPr>
              <w:tab/>
            </w:r>
            <w:r>
              <w:rPr>
                <w:noProof/>
                <w:webHidden/>
              </w:rPr>
              <w:fldChar w:fldCharType="begin"/>
            </w:r>
            <w:r>
              <w:rPr>
                <w:noProof/>
                <w:webHidden/>
              </w:rPr>
              <w:instrText xml:space="preserve"> PAGEREF _Toc94295366 \h </w:instrText>
            </w:r>
            <w:r>
              <w:rPr>
                <w:noProof/>
                <w:webHidden/>
              </w:rPr>
            </w:r>
            <w:r>
              <w:rPr>
                <w:noProof/>
                <w:webHidden/>
              </w:rPr>
              <w:fldChar w:fldCharType="separate"/>
            </w:r>
            <w:r>
              <w:rPr>
                <w:noProof/>
                <w:webHidden/>
              </w:rPr>
              <w:t>6</w:t>
            </w:r>
            <w:r>
              <w:rPr>
                <w:noProof/>
                <w:webHidden/>
              </w:rPr>
              <w:fldChar w:fldCharType="end"/>
            </w:r>
          </w:hyperlink>
        </w:p>
        <w:p w14:paraId="4072DDF4" w14:textId="79FDF7C8" w:rsidR="0025356E" w:rsidRDefault="0025356E">
          <w:pPr>
            <w:pStyle w:val="TOC1"/>
            <w:tabs>
              <w:tab w:val="right" w:leader="dot" w:pos="9350"/>
            </w:tabs>
            <w:rPr>
              <w:rFonts w:eastAsiaTheme="minorEastAsia"/>
              <w:noProof/>
            </w:rPr>
          </w:pPr>
          <w:hyperlink w:anchor="_Toc94295367" w:history="1">
            <w:r w:rsidRPr="00444E2A">
              <w:rPr>
                <w:rStyle w:val="Hyperlink"/>
                <w:noProof/>
              </w:rPr>
              <w:t>Project Recommendations</w:t>
            </w:r>
            <w:r>
              <w:rPr>
                <w:noProof/>
                <w:webHidden/>
              </w:rPr>
              <w:tab/>
            </w:r>
            <w:r>
              <w:rPr>
                <w:noProof/>
                <w:webHidden/>
              </w:rPr>
              <w:fldChar w:fldCharType="begin"/>
            </w:r>
            <w:r>
              <w:rPr>
                <w:noProof/>
                <w:webHidden/>
              </w:rPr>
              <w:instrText xml:space="preserve"> PAGEREF _Toc94295367 \h </w:instrText>
            </w:r>
            <w:r>
              <w:rPr>
                <w:noProof/>
                <w:webHidden/>
              </w:rPr>
            </w:r>
            <w:r>
              <w:rPr>
                <w:noProof/>
                <w:webHidden/>
              </w:rPr>
              <w:fldChar w:fldCharType="separate"/>
            </w:r>
            <w:r>
              <w:rPr>
                <w:noProof/>
                <w:webHidden/>
              </w:rPr>
              <w:t>7</w:t>
            </w:r>
            <w:r>
              <w:rPr>
                <w:noProof/>
                <w:webHidden/>
              </w:rPr>
              <w:fldChar w:fldCharType="end"/>
            </w:r>
          </w:hyperlink>
        </w:p>
        <w:p w14:paraId="11B9C1CB" w14:textId="308937F2" w:rsidR="0025356E" w:rsidRDefault="0025356E">
          <w:pPr>
            <w:pStyle w:val="TOC2"/>
            <w:tabs>
              <w:tab w:val="right" w:leader="dot" w:pos="9350"/>
            </w:tabs>
            <w:rPr>
              <w:rFonts w:eastAsiaTheme="minorEastAsia"/>
              <w:noProof/>
            </w:rPr>
          </w:pPr>
          <w:hyperlink w:anchor="_Toc94295368" w:history="1">
            <w:r w:rsidRPr="00444E2A">
              <w:rPr>
                <w:rStyle w:val="Hyperlink"/>
                <w:noProof/>
              </w:rPr>
              <w:t>Proposed solution</w:t>
            </w:r>
            <w:r>
              <w:rPr>
                <w:noProof/>
                <w:webHidden/>
              </w:rPr>
              <w:tab/>
            </w:r>
            <w:r>
              <w:rPr>
                <w:noProof/>
                <w:webHidden/>
              </w:rPr>
              <w:fldChar w:fldCharType="begin"/>
            </w:r>
            <w:r>
              <w:rPr>
                <w:noProof/>
                <w:webHidden/>
              </w:rPr>
              <w:instrText xml:space="preserve"> PAGEREF _Toc94295368 \h </w:instrText>
            </w:r>
            <w:r>
              <w:rPr>
                <w:noProof/>
                <w:webHidden/>
              </w:rPr>
            </w:r>
            <w:r>
              <w:rPr>
                <w:noProof/>
                <w:webHidden/>
              </w:rPr>
              <w:fldChar w:fldCharType="separate"/>
            </w:r>
            <w:r>
              <w:rPr>
                <w:noProof/>
                <w:webHidden/>
              </w:rPr>
              <w:t>7</w:t>
            </w:r>
            <w:r>
              <w:rPr>
                <w:noProof/>
                <w:webHidden/>
              </w:rPr>
              <w:fldChar w:fldCharType="end"/>
            </w:r>
          </w:hyperlink>
        </w:p>
        <w:p w14:paraId="1E4C4EA8" w14:textId="3B4DF66B" w:rsidR="0025356E" w:rsidRDefault="0025356E">
          <w:pPr>
            <w:pStyle w:val="TOC2"/>
            <w:tabs>
              <w:tab w:val="right" w:leader="dot" w:pos="9350"/>
            </w:tabs>
            <w:rPr>
              <w:rFonts w:eastAsiaTheme="minorEastAsia"/>
              <w:noProof/>
            </w:rPr>
          </w:pPr>
          <w:hyperlink w:anchor="_Toc94295369" w:history="1">
            <w:r w:rsidRPr="00444E2A">
              <w:rPr>
                <w:rStyle w:val="Hyperlink"/>
                <w:noProof/>
              </w:rPr>
              <w:t>Design and implementation challenges</w:t>
            </w:r>
            <w:r>
              <w:rPr>
                <w:noProof/>
                <w:webHidden/>
              </w:rPr>
              <w:tab/>
            </w:r>
            <w:r>
              <w:rPr>
                <w:noProof/>
                <w:webHidden/>
              </w:rPr>
              <w:fldChar w:fldCharType="begin"/>
            </w:r>
            <w:r>
              <w:rPr>
                <w:noProof/>
                <w:webHidden/>
              </w:rPr>
              <w:instrText xml:space="preserve"> PAGEREF _Toc94295369 \h </w:instrText>
            </w:r>
            <w:r>
              <w:rPr>
                <w:noProof/>
                <w:webHidden/>
              </w:rPr>
            </w:r>
            <w:r>
              <w:rPr>
                <w:noProof/>
                <w:webHidden/>
              </w:rPr>
              <w:fldChar w:fldCharType="separate"/>
            </w:r>
            <w:r>
              <w:rPr>
                <w:noProof/>
                <w:webHidden/>
              </w:rPr>
              <w:t>7</w:t>
            </w:r>
            <w:r>
              <w:rPr>
                <w:noProof/>
                <w:webHidden/>
              </w:rPr>
              <w:fldChar w:fldCharType="end"/>
            </w:r>
          </w:hyperlink>
        </w:p>
        <w:p w14:paraId="70724890" w14:textId="5942B346" w:rsidR="0025356E" w:rsidRDefault="0025356E">
          <w:pPr>
            <w:pStyle w:val="TOC2"/>
            <w:tabs>
              <w:tab w:val="right" w:leader="dot" w:pos="9350"/>
            </w:tabs>
            <w:rPr>
              <w:rFonts w:eastAsiaTheme="minorEastAsia"/>
              <w:noProof/>
            </w:rPr>
          </w:pPr>
          <w:hyperlink w:anchor="_Toc94295370" w:history="1">
            <w:r w:rsidRPr="00444E2A">
              <w:rPr>
                <w:rStyle w:val="Hyperlink"/>
                <w:noProof/>
              </w:rPr>
              <w:t>Anticipated project outcomes and impacts</w:t>
            </w:r>
            <w:r>
              <w:rPr>
                <w:noProof/>
                <w:webHidden/>
              </w:rPr>
              <w:tab/>
            </w:r>
            <w:r>
              <w:rPr>
                <w:noProof/>
                <w:webHidden/>
              </w:rPr>
              <w:fldChar w:fldCharType="begin"/>
            </w:r>
            <w:r>
              <w:rPr>
                <w:noProof/>
                <w:webHidden/>
              </w:rPr>
              <w:instrText xml:space="preserve"> PAGEREF _Toc94295370 \h </w:instrText>
            </w:r>
            <w:r>
              <w:rPr>
                <w:noProof/>
                <w:webHidden/>
              </w:rPr>
            </w:r>
            <w:r>
              <w:rPr>
                <w:noProof/>
                <w:webHidden/>
              </w:rPr>
              <w:fldChar w:fldCharType="separate"/>
            </w:r>
            <w:r>
              <w:rPr>
                <w:noProof/>
                <w:webHidden/>
              </w:rPr>
              <w:t>7</w:t>
            </w:r>
            <w:r>
              <w:rPr>
                <w:noProof/>
                <w:webHidden/>
              </w:rPr>
              <w:fldChar w:fldCharType="end"/>
            </w:r>
          </w:hyperlink>
        </w:p>
        <w:p w14:paraId="6B56ABBB" w14:textId="3827974E" w:rsidR="0025356E" w:rsidRDefault="0025356E">
          <w:pPr>
            <w:pStyle w:val="TOC1"/>
            <w:tabs>
              <w:tab w:val="right" w:leader="dot" w:pos="9350"/>
            </w:tabs>
            <w:rPr>
              <w:rFonts w:eastAsiaTheme="minorEastAsia"/>
              <w:noProof/>
            </w:rPr>
          </w:pPr>
          <w:hyperlink w:anchor="_Toc94295371" w:history="1">
            <w:r w:rsidRPr="00444E2A">
              <w:rPr>
                <w:rStyle w:val="Hyperlink"/>
                <w:noProof/>
              </w:rPr>
              <w:t>Glossary</w:t>
            </w:r>
            <w:r>
              <w:rPr>
                <w:noProof/>
                <w:webHidden/>
              </w:rPr>
              <w:tab/>
            </w:r>
            <w:r>
              <w:rPr>
                <w:noProof/>
                <w:webHidden/>
              </w:rPr>
              <w:fldChar w:fldCharType="begin"/>
            </w:r>
            <w:r>
              <w:rPr>
                <w:noProof/>
                <w:webHidden/>
              </w:rPr>
              <w:instrText xml:space="preserve"> PAGEREF _Toc94295371 \h </w:instrText>
            </w:r>
            <w:r>
              <w:rPr>
                <w:noProof/>
                <w:webHidden/>
              </w:rPr>
            </w:r>
            <w:r>
              <w:rPr>
                <w:noProof/>
                <w:webHidden/>
              </w:rPr>
              <w:fldChar w:fldCharType="separate"/>
            </w:r>
            <w:r>
              <w:rPr>
                <w:noProof/>
                <w:webHidden/>
              </w:rPr>
              <w:t>8</w:t>
            </w:r>
            <w:r>
              <w:rPr>
                <w:noProof/>
                <w:webHidden/>
              </w:rPr>
              <w:fldChar w:fldCharType="end"/>
            </w:r>
          </w:hyperlink>
        </w:p>
        <w:p w14:paraId="770702AA" w14:textId="531A57B3" w:rsidR="0025356E" w:rsidRDefault="0025356E">
          <w:pPr>
            <w:pStyle w:val="TOC1"/>
            <w:tabs>
              <w:tab w:val="right" w:leader="dot" w:pos="9350"/>
            </w:tabs>
            <w:rPr>
              <w:rFonts w:eastAsiaTheme="minorEastAsia"/>
              <w:noProof/>
            </w:rPr>
          </w:pPr>
          <w:hyperlink w:anchor="_Toc94295372" w:history="1">
            <w:r w:rsidRPr="00444E2A">
              <w:rPr>
                <w:rStyle w:val="Hyperlink"/>
                <w:noProof/>
              </w:rPr>
              <w:t>References</w:t>
            </w:r>
            <w:r>
              <w:rPr>
                <w:noProof/>
                <w:webHidden/>
              </w:rPr>
              <w:tab/>
            </w:r>
            <w:r>
              <w:rPr>
                <w:noProof/>
                <w:webHidden/>
              </w:rPr>
              <w:fldChar w:fldCharType="begin"/>
            </w:r>
            <w:r>
              <w:rPr>
                <w:noProof/>
                <w:webHidden/>
              </w:rPr>
              <w:instrText xml:space="preserve"> PAGEREF _Toc94295372 \h </w:instrText>
            </w:r>
            <w:r>
              <w:rPr>
                <w:noProof/>
                <w:webHidden/>
              </w:rPr>
            </w:r>
            <w:r>
              <w:rPr>
                <w:noProof/>
                <w:webHidden/>
              </w:rPr>
              <w:fldChar w:fldCharType="separate"/>
            </w:r>
            <w:r>
              <w:rPr>
                <w:noProof/>
                <w:webHidden/>
              </w:rPr>
              <w:t>9</w:t>
            </w:r>
            <w:r>
              <w:rPr>
                <w:noProof/>
                <w:webHidden/>
              </w:rPr>
              <w:fldChar w:fldCharType="end"/>
            </w:r>
          </w:hyperlink>
        </w:p>
        <w:p w14:paraId="62FE3CF3" w14:textId="190345BC" w:rsidR="0025356E" w:rsidRDefault="0025356E">
          <w:pPr>
            <w:pStyle w:val="TOC2"/>
            <w:tabs>
              <w:tab w:val="right" w:leader="dot" w:pos="9350"/>
            </w:tabs>
            <w:rPr>
              <w:rFonts w:eastAsiaTheme="minorEastAsia"/>
              <w:noProof/>
            </w:rPr>
          </w:pPr>
          <w:hyperlink w:anchor="_Toc94295373" w:history="1">
            <w:r w:rsidRPr="00444E2A">
              <w:rPr>
                <w:rStyle w:val="Hyperlink"/>
                <w:noProof/>
              </w:rPr>
              <w:t>Additional sources consulted</w:t>
            </w:r>
            <w:r>
              <w:rPr>
                <w:noProof/>
                <w:webHidden/>
              </w:rPr>
              <w:tab/>
            </w:r>
            <w:r>
              <w:rPr>
                <w:noProof/>
                <w:webHidden/>
              </w:rPr>
              <w:fldChar w:fldCharType="begin"/>
            </w:r>
            <w:r>
              <w:rPr>
                <w:noProof/>
                <w:webHidden/>
              </w:rPr>
              <w:instrText xml:space="preserve"> PAGEREF _Toc94295373 \h </w:instrText>
            </w:r>
            <w:r>
              <w:rPr>
                <w:noProof/>
                <w:webHidden/>
              </w:rPr>
            </w:r>
            <w:r>
              <w:rPr>
                <w:noProof/>
                <w:webHidden/>
              </w:rPr>
              <w:fldChar w:fldCharType="separate"/>
            </w:r>
            <w:r>
              <w:rPr>
                <w:noProof/>
                <w:webHidden/>
              </w:rPr>
              <w:t>9</w:t>
            </w:r>
            <w:r>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Default="31AB8FB0" w:rsidP="006C39FA">
      <w:pPr>
        <w:pStyle w:val="Heading2"/>
      </w:pPr>
      <w:bookmarkStart w:id="2" w:name="_Toc94295356"/>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 xml:space="preserve">As testing time is limited, the methods used to dial in a vehicles’ setup has become increasingly important. Racecar Engineering magazine suggests that for teams to be competitive they have to take advantage of simulation tools. </w:t>
      </w:r>
      <w:r w:rsidR="00F71D19">
        <w:t>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94295357"/>
      <w:r>
        <w:t>STEM fundamentals of problem</w:t>
      </w:r>
      <w:bookmarkEnd w:id="3"/>
    </w:p>
    <w:p w14:paraId="5290A043" w14:textId="737D89C0" w:rsidR="00BD1012" w:rsidRDefault="00BD1012" w:rsidP="00BD1012">
      <w:r>
        <w:t>Framework:</w:t>
      </w:r>
    </w:p>
    <w:p w14:paraId="3BF60AFB" w14:textId="19A153F5" w:rsidR="00BD1012" w:rsidRDefault="00BD1012" w:rsidP="00BD1012">
      <w:pPr>
        <w:pStyle w:val="ListParagraph"/>
        <w:numPr>
          <w:ilvl w:val="0"/>
          <w:numId w:val="5"/>
        </w:numPr>
      </w:pPr>
      <w:r>
        <w:t xml:space="preserve">Simple explanation of vehicle dynamics to provide background for testing. Tires receive all road inputs and generate all tractive forces. There are two modes in which tires interact with the vehicle to produce traction – mechanically and aerodynamically. Mechanical grip is result of kinematic design of vehicle and setup of suspension components. Aerodynamic grip </w:t>
      </w:r>
      <w:r w:rsidR="00632467">
        <w:t xml:space="preserve">which is produced by wings and bodywork </w:t>
      </w:r>
      <w:r>
        <w:t>takes affect at higher speeds a</w:t>
      </w:r>
      <w:r w:rsidR="00632467">
        <w:t>nd is dependent on vehicle ride height and attitude.</w:t>
      </w:r>
    </w:p>
    <w:p w14:paraId="013DA288" w14:textId="5A1ECCEA" w:rsidR="00A26D28" w:rsidRDefault="00A26D28" w:rsidP="00BD1012">
      <w:pPr>
        <w:pStyle w:val="ListParagraph"/>
        <w:numPr>
          <w:ilvl w:val="0"/>
          <w:numId w:val="5"/>
        </w:numPr>
      </w:pPr>
      <w:r>
        <w:t>What do dynamic tests yield for results?</w:t>
      </w:r>
      <w:r w:rsidR="00F26423">
        <w:t xml:space="preserve"> How are cars fine-tuned?</w:t>
      </w:r>
    </w:p>
    <w:p w14:paraId="0BDD8CD6" w14:textId="693994AD" w:rsidR="0093525A"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4728D02A" w14:textId="2FBBC637" w:rsidR="00E27D18" w:rsidRPr="00BD1012" w:rsidRDefault="00E27D18" w:rsidP="0093525A">
      <w:pPr>
        <w:ind w:firstLine="360"/>
      </w:pPr>
      <w:r>
        <w:t>Since one goal of improving suspension performance is minimizing wheel load divergence (insert citation), the data gathered needs to organized appropriately.</w:t>
      </w:r>
    </w:p>
    <w:p w14:paraId="1470BE77" w14:textId="77777777" w:rsidR="00584B1C" w:rsidRDefault="00584B1C" w:rsidP="006C39FA">
      <w:pPr>
        <w:pStyle w:val="Heading2"/>
      </w:pPr>
      <w:bookmarkStart w:id="4" w:name="_Toc94295358"/>
      <w:r w:rsidRPr="006C39FA">
        <w:t>Lessons from prior responses to the problem</w:t>
      </w:r>
      <w:bookmarkEnd w:id="4"/>
    </w:p>
    <w:p w14:paraId="3A10E424" w14:textId="742C833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t>
      </w:r>
      <w:r>
        <w:lastRenderedPageBreak/>
        <w:t xml:space="preserve">were designed using two-stage servo-valves and four linear actuators or posts, which were concurrently being 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This 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5" w:name="_Toc94295359"/>
      <w:r>
        <w:lastRenderedPageBreak/>
        <w:t>Project objectives and constraints</w:t>
      </w:r>
      <w:bookmarkEnd w:id="5"/>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6" w:name="_Ref181194773"/>
      <w:r>
        <w:t xml:space="preserve">Table </w:t>
      </w:r>
      <w:r>
        <w:fldChar w:fldCharType="begin"/>
      </w:r>
      <w:r>
        <w:instrText xml:space="preserve"> SEQ Table \* ARABIC </w:instrText>
      </w:r>
      <w:r>
        <w:fldChar w:fldCharType="separate"/>
      </w:r>
      <w:r>
        <w:rPr>
          <w:noProof/>
        </w:rPr>
        <w:t>1</w:t>
      </w:r>
      <w:r>
        <w:fldChar w:fldCharType="end"/>
      </w:r>
      <w:r>
        <w:t>: Potential Suspension Setup Options</w:t>
      </w:r>
      <w:bookmarkEnd w:id="6"/>
    </w:p>
    <w:p w14:paraId="709544D4" w14:textId="0D9B8355" w:rsidR="00BB6444" w:rsidRDefault="00BB6444" w:rsidP="00BB6444">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2"/>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p>
    <w:p w14:paraId="33520DDA" w14:textId="77777777" w:rsidR="001339E3" w:rsidRDefault="00BB6444" w:rsidP="00BB6444">
      <w:pPr>
        <w:ind w:firstLine="360"/>
      </w:pP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4426426E" w14:textId="54474C76" w:rsidR="009606A2" w:rsidRDefault="009606A2" w:rsidP="00BB6444">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67948124" w14:textId="77777777" w:rsidR="00BB6444" w:rsidRPr="003A63EF" w:rsidRDefault="00BB6444" w:rsidP="00BB6444">
      <w:pPr>
        <w:ind w:firstLine="360"/>
      </w:pPr>
    </w:p>
    <w:p w14:paraId="0C175AF1" w14:textId="77777777" w:rsidR="00584B1C" w:rsidRPr="00584B1C" w:rsidRDefault="00584B1C" w:rsidP="004653D1">
      <w:pPr>
        <w:pStyle w:val="Heading1"/>
      </w:pPr>
      <w:bookmarkStart w:id="7" w:name="_Toc94295360"/>
      <w:r>
        <w:t>Candidate Solutions</w:t>
      </w:r>
      <w:bookmarkEnd w:id="7"/>
    </w:p>
    <w:p w14:paraId="2D31649D" w14:textId="55A1A853" w:rsidR="00F917D9" w:rsidRPr="00F917D9" w:rsidRDefault="00584B1C" w:rsidP="006D3DDF">
      <w:pPr>
        <w:pStyle w:val="Heading2"/>
      </w:pPr>
      <w:bookmarkStart w:id="8" w:name="_Toc94295361"/>
      <w:r>
        <w:t xml:space="preserve">Scope of </w:t>
      </w:r>
      <w:r w:rsidRPr="00692B65">
        <w:t>solutions</w:t>
      </w:r>
      <w:r>
        <w:t xml:space="preserve"> considered</w:t>
      </w:r>
      <w:bookmarkEnd w:id="8"/>
    </w:p>
    <w:p w14:paraId="5B43C042" w14:textId="35C359EF" w:rsidR="005A4915" w:rsidRPr="005A4915" w:rsidRDefault="00C004B4" w:rsidP="006D3DDF">
      <w:pPr>
        <w:pStyle w:val="Heading3"/>
      </w:pPr>
      <w:r>
        <w:t>Track testing</w:t>
      </w:r>
    </w:p>
    <w:p w14:paraId="1524626D" w14:textId="2FE0A147" w:rsidR="00034BCF" w:rsidRDefault="00034BCF" w:rsidP="00692B65">
      <w:pPr>
        <w:pStyle w:val="Heading3"/>
      </w:pPr>
      <w:r>
        <w:t>Vehicle</w:t>
      </w:r>
      <w:r w:rsidR="00CA0961">
        <w:t xml:space="preserve"> simulation</w:t>
      </w:r>
    </w:p>
    <w:p w14:paraId="6A4EF298" w14:textId="3ABE7B76" w:rsidR="0025595B" w:rsidRPr="0025595B" w:rsidRDefault="0025595B" w:rsidP="0025595B">
      <w:r>
        <w:t>An alternative to testing the actual vehicle is using software to simulate performance</w:t>
      </w:r>
      <w:r w:rsidR="00CF4E86">
        <w:t xml:space="preserve">. </w:t>
      </w:r>
    </w:p>
    <w:p w14:paraId="7DDFE737" w14:textId="2CEF9A7C" w:rsidR="00C004B4" w:rsidRDefault="00C004B4" w:rsidP="00692B65">
      <w:pPr>
        <w:pStyle w:val="Heading3"/>
      </w:pPr>
      <w:r>
        <w:lastRenderedPageBreak/>
        <w:t>Shock dynamometer</w:t>
      </w:r>
    </w:p>
    <w:p w14:paraId="4DAAD213" w14:textId="01FC2E5C" w:rsidR="00C004B4" w:rsidRDefault="00C004B4" w:rsidP="00692B65">
      <w:pPr>
        <w:pStyle w:val="Heading3"/>
      </w:pPr>
      <w:r>
        <w:t>Shaker rig</w:t>
      </w:r>
    </w:p>
    <w:p w14:paraId="72BEE11F" w14:textId="606C822C" w:rsidR="00C004B4" w:rsidRPr="00C004B4" w:rsidRDefault="00C004B4" w:rsidP="00692B65">
      <w:pPr>
        <w:pStyle w:val="Heading3"/>
      </w:pPr>
      <w:r>
        <w:t>Kinematics and compliance testing</w:t>
      </w:r>
    </w:p>
    <w:p w14:paraId="1CCB32E4" w14:textId="77777777" w:rsidR="00584B1C" w:rsidRPr="00584B1C" w:rsidRDefault="00584B1C" w:rsidP="006C39FA">
      <w:pPr>
        <w:pStyle w:val="Heading2"/>
      </w:pPr>
      <w:bookmarkStart w:id="9" w:name="_Toc94295362"/>
      <w:r>
        <w:t>Explanation of candidate solutions</w:t>
      </w:r>
      <w:bookmarkEnd w:id="9"/>
    </w:p>
    <w:p w14:paraId="7CFA8019" w14:textId="147A440D" w:rsidR="002E4F78" w:rsidRDefault="00B74E1B" w:rsidP="006C39FA">
      <w:pPr>
        <w:pStyle w:val="Heading3"/>
      </w:pPr>
      <w:r>
        <w:t>Candidate solution 1</w:t>
      </w:r>
    </w:p>
    <w:p w14:paraId="4DEA11BF" w14:textId="033FE562" w:rsidR="00B74E1B" w:rsidRDefault="00B74E1B" w:rsidP="00B74E1B">
      <w:pPr>
        <w:pStyle w:val="Heading3"/>
      </w:pPr>
      <w:r>
        <w:t xml:space="preserve">Candidate solution </w:t>
      </w:r>
      <w:r>
        <w:t>2</w:t>
      </w:r>
    </w:p>
    <w:p w14:paraId="27B7BCA2" w14:textId="0E428FB9" w:rsidR="00B74E1B" w:rsidRDefault="00B74E1B" w:rsidP="00B74E1B">
      <w:pPr>
        <w:pStyle w:val="Heading3"/>
      </w:pPr>
      <w:r>
        <w:t xml:space="preserve">Candidate solution </w:t>
      </w:r>
      <w:r>
        <w:t>3</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pPr>
      <w:bookmarkStart w:id="10"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0"/>
    </w:p>
    <w:p w14:paraId="043606B7" w14:textId="40994A9C" w:rsidR="00584B1C" w:rsidRDefault="00584B1C" w:rsidP="006C39FA">
      <w:pPr>
        <w:pStyle w:val="Heading2"/>
      </w:pPr>
      <w:bookmarkStart w:id="11" w:name="_Toc94295366"/>
      <w:r>
        <w:t>Comparative assessment of candidate solutions</w:t>
      </w:r>
      <w:bookmarkEnd w:id="11"/>
    </w:p>
    <w:p w14:paraId="12FF3326" w14:textId="172781A9" w:rsidR="00C16745" w:rsidRPr="00C16745" w:rsidRDefault="00C16745" w:rsidP="00C16745">
      <w:r>
        <w:t>Blah blah blah</w:t>
      </w:r>
    </w:p>
    <w:p w14:paraId="08093D20" w14:textId="17E7C6D8" w:rsidR="00532F1E" w:rsidRDefault="00532F1E" w:rsidP="00532F1E">
      <w:pPr>
        <w:pStyle w:val="Caption"/>
        <w:keepNext/>
      </w:pPr>
      <w:r>
        <w:t xml:space="preserve">Table </w:t>
      </w:r>
      <w:r>
        <w:fldChar w:fldCharType="begin"/>
      </w:r>
      <w:r>
        <w:instrText xml:space="preserve"> SEQ Table \* ARABIC </w:instrText>
      </w:r>
      <w:r>
        <w:fldChar w:fldCharType="separate"/>
      </w:r>
      <w:r w:rsidR="00BB6444">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2" w:name="_Toc94295367"/>
      <w:r>
        <w:br w:type="page"/>
      </w:r>
    </w:p>
    <w:p w14:paraId="15EA3C31" w14:textId="68BFA5DF" w:rsidR="00584B1C" w:rsidRPr="00584B1C" w:rsidRDefault="00584B1C" w:rsidP="004653D1">
      <w:pPr>
        <w:pStyle w:val="Heading1"/>
      </w:pPr>
      <w:r>
        <w:lastRenderedPageBreak/>
        <w:t>Project Recommendations</w:t>
      </w:r>
      <w:bookmarkEnd w:id="12"/>
    </w:p>
    <w:p w14:paraId="5613D7A6" w14:textId="77777777" w:rsidR="00584B1C" w:rsidRPr="00584B1C" w:rsidRDefault="00584B1C" w:rsidP="006C39FA">
      <w:pPr>
        <w:pStyle w:val="Heading2"/>
      </w:pPr>
      <w:bookmarkStart w:id="13" w:name="_Toc94295368"/>
      <w:r>
        <w:t>Proposed solution</w:t>
      </w:r>
      <w:bookmarkEnd w:id="13"/>
    </w:p>
    <w:p w14:paraId="5244EFD1" w14:textId="77777777" w:rsidR="00584B1C" w:rsidRPr="00584B1C" w:rsidRDefault="00584B1C" w:rsidP="006C39FA">
      <w:pPr>
        <w:pStyle w:val="Heading2"/>
      </w:pPr>
      <w:bookmarkStart w:id="14" w:name="_Toc94295369"/>
      <w:r>
        <w:t>Design and implementation challenges</w:t>
      </w:r>
      <w:bookmarkEnd w:id="14"/>
    </w:p>
    <w:p w14:paraId="39B11013" w14:textId="77777777" w:rsidR="00584B1C" w:rsidRPr="00584B1C" w:rsidRDefault="31AB8FB0" w:rsidP="006C39FA">
      <w:pPr>
        <w:pStyle w:val="Heading2"/>
        <w:rPr>
          <w:sz w:val="20"/>
        </w:rPr>
      </w:pPr>
      <w:bookmarkStart w:id="15" w:name="_Toc94295370"/>
      <w:r>
        <w:t>Anticipated project outcomes and impacts</w:t>
      </w:r>
      <w:bookmarkEnd w:id="15"/>
    </w:p>
    <w:p w14:paraId="64501EEA" w14:textId="4058C50A" w:rsidR="4D7351AA" w:rsidRDefault="4D7351AA">
      <w:r>
        <w:br w:type="page"/>
      </w:r>
    </w:p>
    <w:p w14:paraId="58C27900" w14:textId="77777777" w:rsidR="00584B1C" w:rsidRPr="00584B1C" w:rsidRDefault="31AB8FB0" w:rsidP="004653D1">
      <w:pPr>
        <w:pStyle w:val="Heading1"/>
      </w:pPr>
      <w:bookmarkStart w:id="16" w:name="_Toc94295371"/>
      <w:r>
        <w:lastRenderedPageBreak/>
        <w:t>Glossary</w:t>
      </w:r>
      <w:bookmarkEnd w:id="16"/>
    </w:p>
    <w:p w14:paraId="0DF80CE3" w14:textId="68FC3E6C" w:rsidR="4D7351AA" w:rsidRDefault="4D7351AA">
      <w:r>
        <w:br w:type="page"/>
      </w:r>
    </w:p>
    <w:p w14:paraId="1A485BCE" w14:textId="0CAF9D78" w:rsidR="00E7183E" w:rsidRPr="00E7183E" w:rsidRDefault="00584B1C" w:rsidP="00E7183E">
      <w:pPr>
        <w:pStyle w:val="Heading1"/>
      </w:pPr>
      <w:bookmarkStart w:id="17" w:name="_Toc94295372"/>
      <w:r>
        <w:lastRenderedPageBreak/>
        <w:t>References</w:t>
      </w:r>
      <w:bookmarkEnd w:id="17"/>
    </w:p>
    <w:p w14:paraId="3EBB593E" w14:textId="6313B444" w:rsidR="00E0134C" w:rsidRDefault="00584B1C" w:rsidP="006C39FA">
      <w:pPr>
        <w:pStyle w:val="Heading2"/>
      </w:pPr>
      <w:bookmarkStart w:id="18" w:name="_Toc94295373"/>
      <w:r>
        <w:t>Additional sources consulted</w:t>
      </w:r>
      <w:bookmarkEnd w:id="18"/>
    </w:p>
    <w:p w14:paraId="4628C85B" w14:textId="77777777" w:rsidR="00BB6444" w:rsidRPr="00BB6444" w:rsidRDefault="00E7183E" w:rsidP="00BB6444">
      <w:pPr>
        <w:pStyle w:val="Bibliography"/>
        <w:rPr>
          <w:rFonts w:ascii="Calibri" w:hAnsi="Calibri" w:cs="Calibri"/>
        </w:rPr>
      </w:pPr>
      <w:r>
        <w:fldChar w:fldCharType="begin"/>
      </w:r>
      <w:r>
        <w:instrText xml:space="preserve"> ADDIN ZOTERO_BIBL {"uncited":[],"omitted":[],"custom":[]} CSL_BIBLIOGRAPHY </w:instrText>
      </w:r>
      <w:r>
        <w:fldChar w:fldCharType="separate"/>
      </w:r>
      <w:r w:rsidR="00BB6444" w:rsidRPr="00BB6444">
        <w:rPr>
          <w:rFonts w:ascii="Calibri" w:hAnsi="Calibri" w:cs="Calibri"/>
        </w:rPr>
        <w:t xml:space="preserve">Dodds, C. J., &amp; Plummer, A. R. (2001). </w:t>
      </w:r>
      <w:r w:rsidR="00BB6444" w:rsidRPr="00BB6444">
        <w:rPr>
          <w:rFonts w:ascii="Calibri" w:hAnsi="Calibri" w:cs="Calibri"/>
          <w:i/>
          <w:iCs/>
        </w:rPr>
        <w:t>Laboratory Road Simulation for Full Vehicle Testing: A Review</w:t>
      </w:r>
      <w:r w:rsidR="00BB6444" w:rsidRPr="00BB6444">
        <w:rPr>
          <w:rFonts w:ascii="Calibri" w:hAnsi="Calibri" w:cs="Calibri"/>
        </w:rPr>
        <w:t>. 2001-26–0047. https://doi.org/10.4271/2001-26-0047</w:t>
      </w:r>
    </w:p>
    <w:p w14:paraId="259B3010" w14:textId="77777777" w:rsidR="00BB6444" w:rsidRPr="00BB6444" w:rsidRDefault="00BB6444" w:rsidP="00BB6444">
      <w:pPr>
        <w:pStyle w:val="Bibliography"/>
        <w:rPr>
          <w:rFonts w:ascii="Calibri" w:hAnsi="Calibri" w:cs="Calibri"/>
        </w:rPr>
      </w:pPr>
      <w:r w:rsidRPr="00BB6444">
        <w:rPr>
          <w:rFonts w:ascii="Calibri" w:hAnsi="Calibri" w:cs="Calibri"/>
        </w:rPr>
        <w:t xml:space="preserve">Segers, J. (2014). </w:t>
      </w:r>
      <w:r w:rsidRPr="00BB6444">
        <w:rPr>
          <w:rFonts w:ascii="Calibri" w:hAnsi="Calibri" w:cs="Calibri"/>
          <w:i/>
          <w:iCs/>
        </w:rPr>
        <w:t>Analysis Techniques for Racecar Data Acquisition—Second Edition</w:t>
      </w:r>
      <w:r w:rsidRPr="00BB6444">
        <w:rPr>
          <w:rFonts w:ascii="Calibri" w:hAnsi="Calibri" w:cs="Calibri"/>
        </w:rPr>
        <w:t>. SAE International. https://doi.org/10.4271/R-408</w:t>
      </w:r>
    </w:p>
    <w:p w14:paraId="4D8FA9F5" w14:textId="77777777" w:rsidR="00BB6444" w:rsidRPr="00BB6444" w:rsidRDefault="00BB6444" w:rsidP="00BB6444">
      <w:pPr>
        <w:pStyle w:val="Bibliography"/>
        <w:rPr>
          <w:rFonts w:ascii="Calibri" w:hAnsi="Calibri" w:cs="Calibri"/>
        </w:rPr>
      </w:pPr>
      <w:r w:rsidRPr="00BB6444">
        <w:rPr>
          <w:rFonts w:ascii="Calibri" w:hAnsi="Calibri" w:cs="Calibri"/>
        </w:rPr>
        <w:t xml:space="preserve">Seven-post Rigs. (n.d.). </w:t>
      </w:r>
      <w:r w:rsidRPr="00BB6444">
        <w:rPr>
          <w:rFonts w:ascii="Calibri" w:hAnsi="Calibri" w:cs="Calibri"/>
          <w:i/>
          <w:iCs/>
        </w:rPr>
        <w:t>Racecar Engineering</w:t>
      </w:r>
      <w:r w:rsidRPr="00BB6444">
        <w:rPr>
          <w:rFonts w:ascii="Calibri" w:hAnsi="Calibri" w:cs="Calibri"/>
        </w:rPr>
        <w:t>.</w:t>
      </w:r>
    </w:p>
    <w:p w14:paraId="1B77F52C" w14:textId="77777777" w:rsidR="00BB6444" w:rsidRPr="00BB6444" w:rsidRDefault="00BB6444" w:rsidP="00BB6444">
      <w:pPr>
        <w:pStyle w:val="Bibliography"/>
        <w:rPr>
          <w:rFonts w:ascii="Calibri" w:hAnsi="Calibri" w:cs="Calibri"/>
        </w:rPr>
      </w:pPr>
      <w:r w:rsidRPr="00BB6444">
        <w:rPr>
          <w:rFonts w:ascii="Calibri" w:hAnsi="Calibri" w:cs="Calibri"/>
        </w:rPr>
        <w:t xml:space="preserve">Smith, C. (1978). </w:t>
      </w:r>
      <w:r w:rsidRPr="00BB6444">
        <w:rPr>
          <w:rFonts w:ascii="Calibri" w:hAnsi="Calibri" w:cs="Calibri"/>
          <w:i/>
          <w:iCs/>
        </w:rPr>
        <w:t>Tune to Win</w:t>
      </w:r>
      <w:r w:rsidRPr="00BB6444">
        <w:rPr>
          <w:rFonts w:ascii="Calibri" w:hAnsi="Calibri" w:cs="Calibri"/>
        </w:rPr>
        <w:t>.</w:t>
      </w:r>
    </w:p>
    <w:p w14:paraId="09F64EC6" w14:textId="3B335274" w:rsidR="00E7183E" w:rsidRPr="00E7183E" w:rsidRDefault="00E7183E" w:rsidP="00E7183E">
      <w:r>
        <w:fldChar w:fldCharType="end"/>
      </w:r>
    </w:p>
    <w:sectPr w:rsidR="00E7183E" w:rsidRPr="00E7183E" w:rsidSect="00E31828">
      <w:footerReference w:type="firs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9E327" w14:textId="77777777" w:rsidR="00E36DF3" w:rsidRDefault="00E36DF3" w:rsidP="002F21F1">
      <w:pPr>
        <w:spacing w:after="0" w:line="240" w:lineRule="auto"/>
      </w:pPr>
      <w:r>
        <w:separator/>
      </w:r>
    </w:p>
  </w:endnote>
  <w:endnote w:type="continuationSeparator" w:id="0">
    <w:p w14:paraId="47AE0366" w14:textId="77777777" w:rsidR="00E36DF3" w:rsidRDefault="00E36DF3"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3D10A" w14:textId="77777777" w:rsidR="00E36DF3" w:rsidRDefault="00E36DF3" w:rsidP="002F21F1">
      <w:pPr>
        <w:spacing w:after="0" w:line="240" w:lineRule="auto"/>
      </w:pPr>
      <w:r>
        <w:separator/>
      </w:r>
    </w:p>
  </w:footnote>
  <w:footnote w:type="continuationSeparator" w:id="0">
    <w:p w14:paraId="194BE226" w14:textId="77777777" w:rsidR="00E36DF3" w:rsidRDefault="00E36DF3"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1424"/>
    <w:rsid w:val="00034BCF"/>
    <w:rsid w:val="000350E9"/>
    <w:rsid w:val="000463DE"/>
    <w:rsid w:val="000569BE"/>
    <w:rsid w:val="00064BE8"/>
    <w:rsid w:val="00081251"/>
    <w:rsid w:val="00085BF5"/>
    <w:rsid w:val="000A10E1"/>
    <w:rsid w:val="000A6D8E"/>
    <w:rsid w:val="000C1F86"/>
    <w:rsid w:val="000C4D3C"/>
    <w:rsid w:val="000F4F60"/>
    <w:rsid w:val="000F553E"/>
    <w:rsid w:val="000F78E3"/>
    <w:rsid w:val="0013154B"/>
    <w:rsid w:val="001339E3"/>
    <w:rsid w:val="00137EF6"/>
    <w:rsid w:val="00160FAE"/>
    <w:rsid w:val="00166EEA"/>
    <w:rsid w:val="001A454E"/>
    <w:rsid w:val="001B543B"/>
    <w:rsid w:val="001D3BEE"/>
    <w:rsid w:val="001D3CE3"/>
    <w:rsid w:val="001D4AF0"/>
    <w:rsid w:val="001F4963"/>
    <w:rsid w:val="00200F70"/>
    <w:rsid w:val="0022281A"/>
    <w:rsid w:val="0025356E"/>
    <w:rsid w:val="0025595B"/>
    <w:rsid w:val="00282C0B"/>
    <w:rsid w:val="00287643"/>
    <w:rsid w:val="00295668"/>
    <w:rsid w:val="002A50E8"/>
    <w:rsid w:val="002A546E"/>
    <w:rsid w:val="002A69D2"/>
    <w:rsid w:val="002B3796"/>
    <w:rsid w:val="002B7CFC"/>
    <w:rsid w:val="002D1348"/>
    <w:rsid w:val="002E3820"/>
    <w:rsid w:val="002E4F78"/>
    <w:rsid w:val="002E642F"/>
    <w:rsid w:val="002F21F1"/>
    <w:rsid w:val="00303C80"/>
    <w:rsid w:val="00303D91"/>
    <w:rsid w:val="00320B9B"/>
    <w:rsid w:val="003223D3"/>
    <w:rsid w:val="0034754B"/>
    <w:rsid w:val="00364EB3"/>
    <w:rsid w:val="0037745E"/>
    <w:rsid w:val="003906C9"/>
    <w:rsid w:val="003A63EF"/>
    <w:rsid w:val="003B222D"/>
    <w:rsid w:val="003C20F1"/>
    <w:rsid w:val="003D2BBD"/>
    <w:rsid w:val="0040666A"/>
    <w:rsid w:val="00426886"/>
    <w:rsid w:val="00426E2B"/>
    <w:rsid w:val="00431C5F"/>
    <w:rsid w:val="00432872"/>
    <w:rsid w:val="00432C56"/>
    <w:rsid w:val="00437F5E"/>
    <w:rsid w:val="00457F45"/>
    <w:rsid w:val="00464525"/>
    <w:rsid w:val="004653D1"/>
    <w:rsid w:val="00465B9C"/>
    <w:rsid w:val="004975C7"/>
    <w:rsid w:val="00497F0F"/>
    <w:rsid w:val="004B4E20"/>
    <w:rsid w:val="004D6E40"/>
    <w:rsid w:val="004F35AB"/>
    <w:rsid w:val="0050099F"/>
    <w:rsid w:val="00510268"/>
    <w:rsid w:val="00516571"/>
    <w:rsid w:val="0053015C"/>
    <w:rsid w:val="00532F1E"/>
    <w:rsid w:val="0053574C"/>
    <w:rsid w:val="00550F37"/>
    <w:rsid w:val="00564937"/>
    <w:rsid w:val="00566E25"/>
    <w:rsid w:val="00567AA9"/>
    <w:rsid w:val="00570E02"/>
    <w:rsid w:val="00584B1C"/>
    <w:rsid w:val="00594477"/>
    <w:rsid w:val="005A3914"/>
    <w:rsid w:val="005A4915"/>
    <w:rsid w:val="00615D1C"/>
    <w:rsid w:val="006170CC"/>
    <w:rsid w:val="00626033"/>
    <w:rsid w:val="006306BA"/>
    <w:rsid w:val="00632467"/>
    <w:rsid w:val="0064435A"/>
    <w:rsid w:val="00663EE1"/>
    <w:rsid w:val="0068063A"/>
    <w:rsid w:val="0068554C"/>
    <w:rsid w:val="00692B65"/>
    <w:rsid w:val="006971EC"/>
    <w:rsid w:val="006B1612"/>
    <w:rsid w:val="006B5347"/>
    <w:rsid w:val="006C39FA"/>
    <w:rsid w:val="006C7391"/>
    <w:rsid w:val="006C7EB2"/>
    <w:rsid w:val="006D387A"/>
    <w:rsid w:val="006D3DDF"/>
    <w:rsid w:val="00716493"/>
    <w:rsid w:val="00726A82"/>
    <w:rsid w:val="00741490"/>
    <w:rsid w:val="00741767"/>
    <w:rsid w:val="007423A0"/>
    <w:rsid w:val="007742E1"/>
    <w:rsid w:val="007A143D"/>
    <w:rsid w:val="007B41E4"/>
    <w:rsid w:val="007C2182"/>
    <w:rsid w:val="007C5026"/>
    <w:rsid w:val="007C6189"/>
    <w:rsid w:val="007D7FEA"/>
    <w:rsid w:val="007E3D6F"/>
    <w:rsid w:val="00804A7F"/>
    <w:rsid w:val="0080715C"/>
    <w:rsid w:val="00826C00"/>
    <w:rsid w:val="00854931"/>
    <w:rsid w:val="0086558B"/>
    <w:rsid w:val="00896FBE"/>
    <w:rsid w:val="008B0039"/>
    <w:rsid w:val="008C06A7"/>
    <w:rsid w:val="008D6EEC"/>
    <w:rsid w:val="008F2810"/>
    <w:rsid w:val="00903C07"/>
    <w:rsid w:val="0093525A"/>
    <w:rsid w:val="009606A2"/>
    <w:rsid w:val="00967D3E"/>
    <w:rsid w:val="0099755C"/>
    <w:rsid w:val="009A73AC"/>
    <w:rsid w:val="009B3F46"/>
    <w:rsid w:val="009C4F3B"/>
    <w:rsid w:val="009C5FBE"/>
    <w:rsid w:val="009D205E"/>
    <w:rsid w:val="009D3DCD"/>
    <w:rsid w:val="009E4AF3"/>
    <w:rsid w:val="00A04868"/>
    <w:rsid w:val="00A073B6"/>
    <w:rsid w:val="00A210B0"/>
    <w:rsid w:val="00A26D28"/>
    <w:rsid w:val="00A35589"/>
    <w:rsid w:val="00A71C7A"/>
    <w:rsid w:val="00A74531"/>
    <w:rsid w:val="00AB0EF5"/>
    <w:rsid w:val="00AC5119"/>
    <w:rsid w:val="00AC6680"/>
    <w:rsid w:val="00AC7AA4"/>
    <w:rsid w:val="00AD522C"/>
    <w:rsid w:val="00AD8988"/>
    <w:rsid w:val="00AF68DC"/>
    <w:rsid w:val="00AF6AFB"/>
    <w:rsid w:val="00B006A9"/>
    <w:rsid w:val="00B025C4"/>
    <w:rsid w:val="00B11699"/>
    <w:rsid w:val="00B17ED9"/>
    <w:rsid w:val="00B44EC1"/>
    <w:rsid w:val="00B539CA"/>
    <w:rsid w:val="00B74E1B"/>
    <w:rsid w:val="00B77154"/>
    <w:rsid w:val="00B8342C"/>
    <w:rsid w:val="00B879B5"/>
    <w:rsid w:val="00BB4348"/>
    <w:rsid w:val="00BB5A30"/>
    <w:rsid w:val="00BB6444"/>
    <w:rsid w:val="00BBF0C5"/>
    <w:rsid w:val="00BD1012"/>
    <w:rsid w:val="00BF7767"/>
    <w:rsid w:val="00BF7A39"/>
    <w:rsid w:val="00BF7AA4"/>
    <w:rsid w:val="00C004B4"/>
    <w:rsid w:val="00C00BAA"/>
    <w:rsid w:val="00C16745"/>
    <w:rsid w:val="00C30EDF"/>
    <w:rsid w:val="00C366F9"/>
    <w:rsid w:val="00C41B69"/>
    <w:rsid w:val="00C44C44"/>
    <w:rsid w:val="00C523BC"/>
    <w:rsid w:val="00C529E4"/>
    <w:rsid w:val="00C7259C"/>
    <w:rsid w:val="00C91F66"/>
    <w:rsid w:val="00CA0961"/>
    <w:rsid w:val="00CD2117"/>
    <w:rsid w:val="00CD54AB"/>
    <w:rsid w:val="00CD746D"/>
    <w:rsid w:val="00CF4E86"/>
    <w:rsid w:val="00D03D7E"/>
    <w:rsid w:val="00D0567C"/>
    <w:rsid w:val="00D16AA8"/>
    <w:rsid w:val="00D22382"/>
    <w:rsid w:val="00D2663C"/>
    <w:rsid w:val="00D455D3"/>
    <w:rsid w:val="00D65FE7"/>
    <w:rsid w:val="00D665B3"/>
    <w:rsid w:val="00D8181C"/>
    <w:rsid w:val="00D916E8"/>
    <w:rsid w:val="00DE204C"/>
    <w:rsid w:val="00DE27CA"/>
    <w:rsid w:val="00DF48B2"/>
    <w:rsid w:val="00E0134C"/>
    <w:rsid w:val="00E0787E"/>
    <w:rsid w:val="00E26DEF"/>
    <w:rsid w:val="00E27D18"/>
    <w:rsid w:val="00E31828"/>
    <w:rsid w:val="00E36DF3"/>
    <w:rsid w:val="00E676BB"/>
    <w:rsid w:val="00E7183E"/>
    <w:rsid w:val="00E8454D"/>
    <w:rsid w:val="00E86399"/>
    <w:rsid w:val="00EB00BA"/>
    <w:rsid w:val="00EB3CFD"/>
    <w:rsid w:val="00EC5D1C"/>
    <w:rsid w:val="00F26423"/>
    <w:rsid w:val="00F40C9A"/>
    <w:rsid w:val="00F60DBD"/>
    <w:rsid w:val="00F63569"/>
    <w:rsid w:val="00F71D19"/>
    <w:rsid w:val="00F84673"/>
    <w:rsid w:val="00F917D9"/>
    <w:rsid w:val="00FA2DC2"/>
    <w:rsid w:val="00FC3732"/>
    <w:rsid w:val="00FE2216"/>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4688</Words>
  <Characters>26726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31352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4</cp:revision>
  <dcterms:created xsi:type="dcterms:W3CDTF">2024-11-04T18:11:00Z</dcterms:created>
  <dcterms:modified xsi:type="dcterms:W3CDTF">2024-11-04T18:13:00Z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id="Vbmg2IMA"/&gt;&lt;style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