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765C" w14:textId="2A4032D6" w:rsidR="008A511A" w:rsidRPr="00676ACD" w:rsidRDefault="0036480E" w:rsidP="00676ACD">
      <w:pPr>
        <w:pStyle w:val="Title"/>
      </w:pPr>
      <w:r w:rsidRPr="00676ACD">
        <w:t>Head Loss in Pipes</w:t>
      </w:r>
      <w:r w:rsidR="008A511A" w:rsidRPr="00676ACD">
        <w:t xml:space="preserve"> Lab Report</w:t>
      </w:r>
    </w:p>
    <w:p w14:paraId="3E0B7D19" w14:textId="77777777" w:rsidR="00BC1ADB" w:rsidRPr="00676ACD" w:rsidRDefault="00BC1ADB" w:rsidP="00676ACD">
      <w:pPr>
        <w:pStyle w:val="Subtitle"/>
      </w:pPr>
      <w:r w:rsidRPr="00676ACD">
        <w:t>TU23FL Fluids Lab</w:t>
      </w:r>
    </w:p>
    <w:p w14:paraId="3FEEC463" w14:textId="77777777" w:rsidR="00BC1ADB" w:rsidRPr="00676ACD" w:rsidRDefault="00BC1ADB" w:rsidP="00676ACD">
      <w:pPr>
        <w:pStyle w:val="Subtitle"/>
      </w:pPr>
      <w:r w:rsidRPr="00676ACD">
        <w:t>Sec.3 Gr.4</w:t>
      </w:r>
    </w:p>
    <w:p w14:paraId="45F0D558" w14:textId="77777777" w:rsidR="00597C8C" w:rsidRDefault="00BC1ADB" w:rsidP="00597C8C">
      <w:pPr>
        <w:pStyle w:val="Subtitle"/>
      </w:pPr>
      <w:r w:rsidRPr="00676ACD">
        <w:t>Will Gehman, Brandon Gomez-Gurrero, Jakob Werle</w:t>
      </w:r>
    </w:p>
    <w:p w14:paraId="6607E672" w14:textId="77777777" w:rsidR="00690FAA" w:rsidRDefault="00690FAA" w:rsidP="00690FAA"/>
    <w:p w14:paraId="76FDF865" w14:textId="77777777" w:rsidR="00690FAA" w:rsidRDefault="00690FAA" w:rsidP="00690FAA"/>
    <w:p w14:paraId="16803A1D" w14:textId="77777777" w:rsidR="00690FAA" w:rsidRDefault="00690FAA" w:rsidP="00690FAA"/>
    <w:p w14:paraId="16352BDB" w14:textId="77777777" w:rsidR="00690FAA" w:rsidRDefault="00690FAA" w:rsidP="00690FAA"/>
    <w:p w14:paraId="03A20A20" w14:textId="77777777" w:rsidR="00690FAA" w:rsidRPr="00690FAA" w:rsidRDefault="00690FAA" w:rsidP="00690FAA"/>
    <w:sdt>
      <w:sdtPr>
        <w:id w:val="-587917979"/>
        <w:docPartObj>
          <w:docPartGallery w:val="Table of Contents"/>
          <w:docPartUnique/>
        </w:docPartObj>
      </w:sdtPr>
      <w:sdtEndPr>
        <w:rPr>
          <w:b/>
          <w:bCs/>
          <w:noProof/>
        </w:rPr>
      </w:sdtEndPr>
      <w:sdtContent>
        <w:p w14:paraId="7E9129E5" w14:textId="50F2FE6B" w:rsidR="00690FAA" w:rsidRDefault="00597C8C">
          <w:pPr>
            <w:pStyle w:val="TOC1"/>
            <w:tabs>
              <w:tab w:val="right" w:leader="dot" w:pos="9350"/>
            </w:tabs>
            <w:rPr>
              <w:rFonts w:asciiTheme="minorHAnsi" w:eastAsiaTheme="minorEastAsia" w:hAnsiTheme="minorHAnsi" w:cstheme="minorBidi"/>
              <w:noProof/>
              <w:kern w:val="2"/>
              <w:sz w:val="24"/>
              <w:szCs w:val="24"/>
              <w14:ligatures w14:val="standardContextual"/>
            </w:rPr>
          </w:pPr>
          <w:r w:rsidRPr="5E70639C">
            <w:fldChar w:fldCharType="begin"/>
          </w:r>
          <w:r>
            <w:instrText xml:space="preserve"> TOC \o "1-3" \h \z \u </w:instrText>
          </w:r>
          <w:r w:rsidRPr="5E70639C">
            <w:fldChar w:fldCharType="separate"/>
          </w:r>
          <w:hyperlink w:anchor="_Toc153892514" w:history="1">
            <w:r w:rsidR="00690FAA" w:rsidRPr="005B4460">
              <w:rPr>
                <w:rStyle w:val="Hyperlink"/>
                <w:noProof/>
              </w:rPr>
              <w:t>Introduction</w:t>
            </w:r>
            <w:r w:rsidR="00690FAA">
              <w:rPr>
                <w:noProof/>
                <w:webHidden/>
              </w:rPr>
              <w:tab/>
            </w:r>
            <w:r w:rsidR="00690FAA">
              <w:rPr>
                <w:noProof/>
                <w:webHidden/>
              </w:rPr>
              <w:fldChar w:fldCharType="begin"/>
            </w:r>
            <w:r w:rsidR="00690FAA">
              <w:rPr>
                <w:noProof/>
                <w:webHidden/>
              </w:rPr>
              <w:instrText xml:space="preserve"> PAGEREF _Toc153892514 \h </w:instrText>
            </w:r>
            <w:r w:rsidR="00690FAA">
              <w:rPr>
                <w:noProof/>
                <w:webHidden/>
              </w:rPr>
            </w:r>
            <w:r w:rsidR="00690FAA">
              <w:rPr>
                <w:noProof/>
                <w:webHidden/>
              </w:rPr>
              <w:fldChar w:fldCharType="separate"/>
            </w:r>
            <w:r w:rsidR="00690FAA">
              <w:rPr>
                <w:noProof/>
                <w:webHidden/>
              </w:rPr>
              <w:t>2</w:t>
            </w:r>
            <w:r w:rsidR="00690FAA">
              <w:rPr>
                <w:noProof/>
                <w:webHidden/>
              </w:rPr>
              <w:fldChar w:fldCharType="end"/>
            </w:r>
          </w:hyperlink>
        </w:p>
        <w:p w14:paraId="220139B1" w14:textId="247914E9"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15" w:history="1">
            <w:r w:rsidR="00690FAA" w:rsidRPr="005B4460">
              <w:rPr>
                <w:rStyle w:val="Hyperlink"/>
                <w:noProof/>
              </w:rPr>
              <w:t>Theory</w:t>
            </w:r>
            <w:r w:rsidR="00690FAA">
              <w:rPr>
                <w:noProof/>
                <w:webHidden/>
              </w:rPr>
              <w:tab/>
            </w:r>
            <w:r w:rsidR="00690FAA">
              <w:rPr>
                <w:noProof/>
                <w:webHidden/>
              </w:rPr>
              <w:fldChar w:fldCharType="begin"/>
            </w:r>
            <w:r w:rsidR="00690FAA">
              <w:rPr>
                <w:noProof/>
                <w:webHidden/>
              </w:rPr>
              <w:instrText xml:space="preserve"> PAGEREF _Toc153892515 \h </w:instrText>
            </w:r>
            <w:r w:rsidR="00690FAA">
              <w:rPr>
                <w:noProof/>
                <w:webHidden/>
              </w:rPr>
            </w:r>
            <w:r w:rsidR="00690FAA">
              <w:rPr>
                <w:noProof/>
                <w:webHidden/>
              </w:rPr>
              <w:fldChar w:fldCharType="separate"/>
            </w:r>
            <w:r w:rsidR="00690FAA">
              <w:rPr>
                <w:noProof/>
                <w:webHidden/>
              </w:rPr>
              <w:t>2</w:t>
            </w:r>
            <w:r w:rsidR="00690FAA">
              <w:rPr>
                <w:noProof/>
                <w:webHidden/>
              </w:rPr>
              <w:fldChar w:fldCharType="end"/>
            </w:r>
          </w:hyperlink>
        </w:p>
        <w:p w14:paraId="240F0CC0" w14:textId="70DB4CCB"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16" w:history="1">
            <w:r w:rsidR="00690FAA" w:rsidRPr="005B4460">
              <w:rPr>
                <w:rStyle w:val="Hyperlink"/>
                <w:noProof/>
              </w:rPr>
              <w:t>Sample Calculations</w:t>
            </w:r>
            <w:r w:rsidR="00690FAA">
              <w:rPr>
                <w:noProof/>
                <w:webHidden/>
              </w:rPr>
              <w:tab/>
            </w:r>
            <w:r w:rsidR="00690FAA">
              <w:rPr>
                <w:noProof/>
                <w:webHidden/>
              </w:rPr>
              <w:fldChar w:fldCharType="begin"/>
            </w:r>
            <w:r w:rsidR="00690FAA">
              <w:rPr>
                <w:noProof/>
                <w:webHidden/>
              </w:rPr>
              <w:instrText xml:space="preserve"> PAGEREF _Toc153892516 \h </w:instrText>
            </w:r>
            <w:r w:rsidR="00690FAA">
              <w:rPr>
                <w:noProof/>
                <w:webHidden/>
              </w:rPr>
            </w:r>
            <w:r w:rsidR="00690FAA">
              <w:rPr>
                <w:noProof/>
                <w:webHidden/>
              </w:rPr>
              <w:fldChar w:fldCharType="separate"/>
            </w:r>
            <w:r w:rsidR="00690FAA">
              <w:rPr>
                <w:noProof/>
                <w:webHidden/>
              </w:rPr>
              <w:t>3</w:t>
            </w:r>
            <w:r w:rsidR="00690FAA">
              <w:rPr>
                <w:noProof/>
                <w:webHidden/>
              </w:rPr>
              <w:fldChar w:fldCharType="end"/>
            </w:r>
          </w:hyperlink>
        </w:p>
        <w:p w14:paraId="7068E63B" w14:textId="0EC57578"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17" w:history="1">
            <w:r w:rsidR="00690FAA" w:rsidRPr="005B4460">
              <w:rPr>
                <w:rStyle w:val="Hyperlink"/>
                <w:noProof/>
              </w:rPr>
              <w:t>Apparatus</w:t>
            </w:r>
            <w:r w:rsidR="00690FAA">
              <w:rPr>
                <w:noProof/>
                <w:webHidden/>
              </w:rPr>
              <w:tab/>
            </w:r>
            <w:r w:rsidR="00690FAA">
              <w:rPr>
                <w:noProof/>
                <w:webHidden/>
              </w:rPr>
              <w:fldChar w:fldCharType="begin"/>
            </w:r>
            <w:r w:rsidR="00690FAA">
              <w:rPr>
                <w:noProof/>
                <w:webHidden/>
              </w:rPr>
              <w:instrText xml:space="preserve"> PAGEREF _Toc153892517 \h </w:instrText>
            </w:r>
            <w:r w:rsidR="00690FAA">
              <w:rPr>
                <w:noProof/>
                <w:webHidden/>
              </w:rPr>
            </w:r>
            <w:r w:rsidR="00690FAA">
              <w:rPr>
                <w:noProof/>
                <w:webHidden/>
              </w:rPr>
              <w:fldChar w:fldCharType="separate"/>
            </w:r>
            <w:r w:rsidR="00690FAA">
              <w:rPr>
                <w:noProof/>
                <w:webHidden/>
              </w:rPr>
              <w:t>4</w:t>
            </w:r>
            <w:r w:rsidR="00690FAA">
              <w:rPr>
                <w:noProof/>
                <w:webHidden/>
              </w:rPr>
              <w:fldChar w:fldCharType="end"/>
            </w:r>
          </w:hyperlink>
        </w:p>
        <w:p w14:paraId="03556664" w14:textId="6BBA199B"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18" w:history="1">
            <w:r w:rsidR="00690FAA" w:rsidRPr="005B4460">
              <w:rPr>
                <w:rStyle w:val="Hyperlink"/>
                <w:noProof/>
              </w:rPr>
              <w:t>Procedure</w:t>
            </w:r>
            <w:r w:rsidR="00690FAA">
              <w:rPr>
                <w:noProof/>
                <w:webHidden/>
              </w:rPr>
              <w:tab/>
            </w:r>
            <w:r w:rsidR="00690FAA">
              <w:rPr>
                <w:noProof/>
                <w:webHidden/>
              </w:rPr>
              <w:fldChar w:fldCharType="begin"/>
            </w:r>
            <w:r w:rsidR="00690FAA">
              <w:rPr>
                <w:noProof/>
                <w:webHidden/>
              </w:rPr>
              <w:instrText xml:space="preserve"> PAGEREF _Toc153892518 \h </w:instrText>
            </w:r>
            <w:r w:rsidR="00690FAA">
              <w:rPr>
                <w:noProof/>
                <w:webHidden/>
              </w:rPr>
            </w:r>
            <w:r w:rsidR="00690FAA">
              <w:rPr>
                <w:noProof/>
                <w:webHidden/>
              </w:rPr>
              <w:fldChar w:fldCharType="separate"/>
            </w:r>
            <w:r w:rsidR="00690FAA">
              <w:rPr>
                <w:noProof/>
                <w:webHidden/>
              </w:rPr>
              <w:t>5</w:t>
            </w:r>
            <w:r w:rsidR="00690FAA">
              <w:rPr>
                <w:noProof/>
                <w:webHidden/>
              </w:rPr>
              <w:fldChar w:fldCharType="end"/>
            </w:r>
          </w:hyperlink>
        </w:p>
        <w:p w14:paraId="7E45AEAA" w14:textId="406B5B64"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19" w:history="1">
            <w:r w:rsidR="00690FAA" w:rsidRPr="005B4460">
              <w:rPr>
                <w:rStyle w:val="Hyperlink"/>
                <w:noProof/>
              </w:rPr>
              <w:t>Data Analysis</w:t>
            </w:r>
            <w:r w:rsidR="00690FAA">
              <w:rPr>
                <w:noProof/>
                <w:webHidden/>
              </w:rPr>
              <w:tab/>
            </w:r>
            <w:r w:rsidR="00690FAA">
              <w:rPr>
                <w:noProof/>
                <w:webHidden/>
              </w:rPr>
              <w:fldChar w:fldCharType="begin"/>
            </w:r>
            <w:r w:rsidR="00690FAA">
              <w:rPr>
                <w:noProof/>
                <w:webHidden/>
              </w:rPr>
              <w:instrText xml:space="preserve"> PAGEREF _Toc153892519 \h </w:instrText>
            </w:r>
            <w:r w:rsidR="00690FAA">
              <w:rPr>
                <w:noProof/>
                <w:webHidden/>
              </w:rPr>
            </w:r>
            <w:r w:rsidR="00690FAA">
              <w:rPr>
                <w:noProof/>
                <w:webHidden/>
              </w:rPr>
              <w:fldChar w:fldCharType="separate"/>
            </w:r>
            <w:r w:rsidR="00690FAA">
              <w:rPr>
                <w:noProof/>
                <w:webHidden/>
              </w:rPr>
              <w:t>6</w:t>
            </w:r>
            <w:r w:rsidR="00690FAA">
              <w:rPr>
                <w:noProof/>
                <w:webHidden/>
              </w:rPr>
              <w:fldChar w:fldCharType="end"/>
            </w:r>
          </w:hyperlink>
        </w:p>
        <w:p w14:paraId="524AB3A2" w14:textId="6DA8CB26"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20" w:history="1">
            <w:r w:rsidR="00690FAA" w:rsidRPr="005B4460">
              <w:rPr>
                <w:rStyle w:val="Hyperlink"/>
                <w:noProof/>
              </w:rPr>
              <w:t>Discussion</w:t>
            </w:r>
            <w:r w:rsidR="00690FAA">
              <w:rPr>
                <w:noProof/>
                <w:webHidden/>
              </w:rPr>
              <w:tab/>
            </w:r>
            <w:r w:rsidR="00690FAA">
              <w:rPr>
                <w:noProof/>
                <w:webHidden/>
              </w:rPr>
              <w:fldChar w:fldCharType="begin"/>
            </w:r>
            <w:r w:rsidR="00690FAA">
              <w:rPr>
                <w:noProof/>
                <w:webHidden/>
              </w:rPr>
              <w:instrText xml:space="preserve"> PAGEREF _Toc153892520 \h </w:instrText>
            </w:r>
            <w:r w:rsidR="00690FAA">
              <w:rPr>
                <w:noProof/>
                <w:webHidden/>
              </w:rPr>
            </w:r>
            <w:r w:rsidR="00690FAA">
              <w:rPr>
                <w:noProof/>
                <w:webHidden/>
              </w:rPr>
              <w:fldChar w:fldCharType="separate"/>
            </w:r>
            <w:r w:rsidR="00690FAA">
              <w:rPr>
                <w:noProof/>
                <w:webHidden/>
              </w:rPr>
              <w:t>9</w:t>
            </w:r>
            <w:r w:rsidR="00690FAA">
              <w:rPr>
                <w:noProof/>
                <w:webHidden/>
              </w:rPr>
              <w:fldChar w:fldCharType="end"/>
            </w:r>
          </w:hyperlink>
        </w:p>
        <w:p w14:paraId="16DA32C8" w14:textId="7F6FB5BA" w:rsidR="00690FAA" w:rsidRDefault="00C03EE9">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3892521" w:history="1">
            <w:r w:rsidR="00690FAA" w:rsidRPr="005B4460">
              <w:rPr>
                <w:rStyle w:val="Hyperlink"/>
                <w:noProof/>
              </w:rPr>
              <w:t>Conclusion</w:t>
            </w:r>
            <w:r w:rsidR="00690FAA">
              <w:rPr>
                <w:noProof/>
                <w:webHidden/>
              </w:rPr>
              <w:tab/>
            </w:r>
            <w:r w:rsidR="00690FAA">
              <w:rPr>
                <w:noProof/>
                <w:webHidden/>
              </w:rPr>
              <w:fldChar w:fldCharType="begin"/>
            </w:r>
            <w:r w:rsidR="00690FAA">
              <w:rPr>
                <w:noProof/>
                <w:webHidden/>
              </w:rPr>
              <w:instrText xml:space="preserve"> PAGEREF _Toc153892521 \h </w:instrText>
            </w:r>
            <w:r w:rsidR="00690FAA">
              <w:rPr>
                <w:noProof/>
                <w:webHidden/>
              </w:rPr>
            </w:r>
            <w:r w:rsidR="00690FAA">
              <w:rPr>
                <w:noProof/>
                <w:webHidden/>
              </w:rPr>
              <w:fldChar w:fldCharType="separate"/>
            </w:r>
            <w:r w:rsidR="00690FAA">
              <w:rPr>
                <w:noProof/>
                <w:webHidden/>
              </w:rPr>
              <w:t>10</w:t>
            </w:r>
            <w:r w:rsidR="00690FAA">
              <w:rPr>
                <w:noProof/>
                <w:webHidden/>
              </w:rPr>
              <w:fldChar w:fldCharType="end"/>
            </w:r>
          </w:hyperlink>
        </w:p>
        <w:p w14:paraId="67A8CD26" w14:textId="4BDAEFD5" w:rsidR="00597C8C" w:rsidRPr="00597C8C" w:rsidRDefault="00597C8C">
          <w:r w:rsidRPr="5E70639C">
            <w:rPr>
              <w:b/>
              <w:bCs/>
              <w:noProof/>
            </w:rPr>
            <w:fldChar w:fldCharType="end"/>
          </w:r>
        </w:p>
      </w:sdtContent>
    </w:sdt>
    <w:p w14:paraId="3AEC6451" w14:textId="6711EA15" w:rsidR="00690FAA" w:rsidRDefault="00690FAA" w:rsidP="00690FAA">
      <w:pPr>
        <w:pStyle w:val="TOCHeading"/>
      </w:pPr>
      <w:r>
        <w:t>List of Figures</w:t>
      </w:r>
    </w:p>
    <w:p w14:paraId="72EDF7F4" w14:textId="34DA6F4B" w:rsidR="00807446" w:rsidRDefault="00807446" w:rsidP="17902A44">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w:anchor="_Toc153890356">
        <w:r w:rsidR="00CD7D32" w:rsidRPr="17902A44">
          <w:rPr>
            <w:rStyle w:val="Hyperlink"/>
            <w:noProof/>
          </w:rPr>
          <w:t>Figure 1: Pipe Apparatus</w:t>
        </w:r>
        <w:r>
          <w:tab/>
        </w:r>
        <w:r w:rsidRPr="17902A44">
          <w:rPr>
            <w:noProof/>
          </w:rPr>
          <w:fldChar w:fldCharType="begin"/>
        </w:r>
        <w:r w:rsidRPr="17902A44">
          <w:rPr>
            <w:noProof/>
          </w:rPr>
          <w:instrText xml:space="preserve"> PAGEREF _Toc153890356 \h </w:instrText>
        </w:r>
        <w:r w:rsidRPr="17902A44">
          <w:rPr>
            <w:noProof/>
          </w:rPr>
        </w:r>
        <w:r w:rsidRPr="17902A44">
          <w:rPr>
            <w:noProof/>
          </w:rPr>
          <w:fldChar w:fldCharType="separate"/>
        </w:r>
        <w:r w:rsidR="00CD7D32" w:rsidRPr="17902A44">
          <w:rPr>
            <w:noProof/>
          </w:rPr>
          <w:t>4</w:t>
        </w:r>
        <w:r w:rsidRPr="17902A44">
          <w:rPr>
            <w:noProof/>
          </w:rPr>
          <w:fldChar w:fldCharType="end"/>
        </w:r>
      </w:hyperlink>
    </w:p>
    <w:p w14:paraId="1EB810A6" w14:textId="18DC720E"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57">
        <w:r w:rsidR="00CD7D32" w:rsidRPr="17902A44">
          <w:rPr>
            <w:rStyle w:val="Hyperlink"/>
            <w:noProof/>
          </w:rPr>
          <w:t>Figure 2: Smooth Straight Pipe Results</w:t>
        </w:r>
        <w:r w:rsidR="00CD7D32">
          <w:tab/>
        </w:r>
        <w:r w:rsidR="00CD7D32" w:rsidRPr="17902A44">
          <w:rPr>
            <w:noProof/>
          </w:rPr>
          <w:fldChar w:fldCharType="begin"/>
        </w:r>
        <w:r w:rsidR="00CD7D32" w:rsidRPr="17902A44">
          <w:rPr>
            <w:noProof/>
          </w:rPr>
          <w:instrText xml:space="preserve"> PAGEREF _Toc153890357 \h </w:instrText>
        </w:r>
        <w:r w:rsidR="00CD7D32" w:rsidRPr="17902A44">
          <w:rPr>
            <w:noProof/>
          </w:rPr>
        </w:r>
        <w:r w:rsidR="00CD7D32" w:rsidRPr="17902A44">
          <w:rPr>
            <w:noProof/>
          </w:rPr>
          <w:fldChar w:fldCharType="separate"/>
        </w:r>
        <w:r w:rsidR="00CD7D32" w:rsidRPr="17902A44">
          <w:rPr>
            <w:noProof/>
          </w:rPr>
          <w:t>5</w:t>
        </w:r>
        <w:r w:rsidR="00CD7D32" w:rsidRPr="17902A44">
          <w:rPr>
            <w:noProof/>
          </w:rPr>
          <w:fldChar w:fldCharType="end"/>
        </w:r>
      </w:hyperlink>
    </w:p>
    <w:p w14:paraId="3748A87A" w14:textId="7C44F885"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58">
        <w:r w:rsidR="00CD7D32" w:rsidRPr="17902A44">
          <w:rPr>
            <w:rStyle w:val="Hyperlink"/>
            <w:noProof/>
          </w:rPr>
          <w:t>Figure 3: Rough Straight Pipe Results</w:t>
        </w:r>
        <w:r w:rsidR="00CD7D32">
          <w:tab/>
        </w:r>
        <w:r w:rsidR="00CD7D32" w:rsidRPr="17902A44">
          <w:rPr>
            <w:noProof/>
          </w:rPr>
          <w:fldChar w:fldCharType="begin"/>
        </w:r>
        <w:r w:rsidR="00CD7D32" w:rsidRPr="17902A44">
          <w:rPr>
            <w:noProof/>
          </w:rPr>
          <w:instrText xml:space="preserve"> PAGEREF _Toc153890358 \h </w:instrText>
        </w:r>
        <w:r w:rsidR="00CD7D32" w:rsidRPr="17902A44">
          <w:rPr>
            <w:noProof/>
          </w:rPr>
        </w:r>
        <w:r w:rsidR="00CD7D32" w:rsidRPr="17902A44">
          <w:rPr>
            <w:noProof/>
          </w:rPr>
          <w:fldChar w:fldCharType="separate"/>
        </w:r>
        <w:r w:rsidR="00CD7D32" w:rsidRPr="17902A44">
          <w:rPr>
            <w:noProof/>
          </w:rPr>
          <w:t>6</w:t>
        </w:r>
        <w:r w:rsidR="00CD7D32" w:rsidRPr="17902A44">
          <w:rPr>
            <w:noProof/>
          </w:rPr>
          <w:fldChar w:fldCharType="end"/>
        </w:r>
      </w:hyperlink>
    </w:p>
    <w:p w14:paraId="48D3F236" w14:textId="165439E1"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59">
        <w:r w:rsidR="00CD7D32" w:rsidRPr="17902A44">
          <w:rPr>
            <w:rStyle w:val="Hyperlink"/>
            <w:noProof/>
          </w:rPr>
          <w:t>Figure 4: 90 Degree Bend Results</w:t>
        </w:r>
        <w:r w:rsidR="00CD7D32">
          <w:tab/>
        </w:r>
        <w:r w:rsidR="00CD7D32" w:rsidRPr="17902A44">
          <w:rPr>
            <w:noProof/>
          </w:rPr>
          <w:fldChar w:fldCharType="begin"/>
        </w:r>
        <w:r w:rsidR="00CD7D32" w:rsidRPr="17902A44">
          <w:rPr>
            <w:noProof/>
          </w:rPr>
          <w:instrText xml:space="preserve"> PAGEREF _Toc153890359 \h </w:instrText>
        </w:r>
        <w:r w:rsidR="00CD7D32" w:rsidRPr="17902A44">
          <w:rPr>
            <w:noProof/>
          </w:rPr>
        </w:r>
        <w:r w:rsidR="00CD7D32" w:rsidRPr="17902A44">
          <w:rPr>
            <w:noProof/>
          </w:rPr>
          <w:fldChar w:fldCharType="separate"/>
        </w:r>
        <w:r w:rsidR="00CD7D32" w:rsidRPr="17902A44">
          <w:rPr>
            <w:noProof/>
          </w:rPr>
          <w:t>6</w:t>
        </w:r>
        <w:r w:rsidR="00CD7D32" w:rsidRPr="17902A44">
          <w:rPr>
            <w:noProof/>
          </w:rPr>
          <w:fldChar w:fldCharType="end"/>
        </w:r>
      </w:hyperlink>
    </w:p>
    <w:p w14:paraId="6E730F85" w14:textId="1EADB9FD"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60">
        <w:r w:rsidR="00CD7D32" w:rsidRPr="17902A44">
          <w:rPr>
            <w:rStyle w:val="Hyperlink"/>
            <w:noProof/>
          </w:rPr>
          <w:t>Figure 5: Ball Valve Results</w:t>
        </w:r>
        <w:r w:rsidR="00CD7D32">
          <w:tab/>
        </w:r>
        <w:r w:rsidR="00CD7D32" w:rsidRPr="17902A44">
          <w:rPr>
            <w:noProof/>
          </w:rPr>
          <w:fldChar w:fldCharType="begin"/>
        </w:r>
        <w:r w:rsidR="00CD7D32" w:rsidRPr="17902A44">
          <w:rPr>
            <w:noProof/>
          </w:rPr>
          <w:instrText xml:space="preserve"> PAGEREF _Toc153890360 \h </w:instrText>
        </w:r>
        <w:r w:rsidR="00CD7D32" w:rsidRPr="17902A44">
          <w:rPr>
            <w:noProof/>
          </w:rPr>
        </w:r>
        <w:r w:rsidR="00CD7D32" w:rsidRPr="17902A44">
          <w:rPr>
            <w:noProof/>
          </w:rPr>
          <w:fldChar w:fldCharType="separate"/>
        </w:r>
        <w:r w:rsidR="00CD7D32" w:rsidRPr="17902A44">
          <w:rPr>
            <w:noProof/>
          </w:rPr>
          <w:t>7</w:t>
        </w:r>
        <w:r w:rsidR="00CD7D32" w:rsidRPr="17902A44">
          <w:rPr>
            <w:noProof/>
          </w:rPr>
          <w:fldChar w:fldCharType="end"/>
        </w:r>
      </w:hyperlink>
    </w:p>
    <w:p w14:paraId="55FE0340" w14:textId="5A46512E"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61">
        <w:r w:rsidR="00CD7D32" w:rsidRPr="17902A44">
          <w:rPr>
            <w:rStyle w:val="Hyperlink"/>
            <w:noProof/>
          </w:rPr>
          <w:t>Figure 6: Globe Valve Results</w:t>
        </w:r>
        <w:r w:rsidR="00CD7D32">
          <w:tab/>
        </w:r>
        <w:r w:rsidR="00CD7D32" w:rsidRPr="17902A44">
          <w:rPr>
            <w:noProof/>
          </w:rPr>
          <w:fldChar w:fldCharType="begin"/>
        </w:r>
        <w:r w:rsidR="00CD7D32" w:rsidRPr="17902A44">
          <w:rPr>
            <w:noProof/>
          </w:rPr>
          <w:instrText xml:space="preserve"> PAGEREF _Toc153890361 \h </w:instrText>
        </w:r>
        <w:r w:rsidR="00CD7D32" w:rsidRPr="17902A44">
          <w:rPr>
            <w:noProof/>
          </w:rPr>
        </w:r>
        <w:r w:rsidR="00CD7D32" w:rsidRPr="17902A44">
          <w:rPr>
            <w:noProof/>
          </w:rPr>
          <w:fldChar w:fldCharType="separate"/>
        </w:r>
        <w:r w:rsidR="00CD7D32" w:rsidRPr="17902A44">
          <w:rPr>
            <w:noProof/>
          </w:rPr>
          <w:t>7</w:t>
        </w:r>
        <w:r w:rsidR="00CD7D32" w:rsidRPr="17902A44">
          <w:rPr>
            <w:noProof/>
          </w:rPr>
          <w:fldChar w:fldCharType="end"/>
        </w:r>
      </w:hyperlink>
    </w:p>
    <w:p w14:paraId="52CD603F" w14:textId="505AD65B"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62">
        <w:r w:rsidR="00CD7D32" w:rsidRPr="17902A44">
          <w:rPr>
            <w:rStyle w:val="Hyperlink"/>
            <w:noProof/>
          </w:rPr>
          <w:t>Figure 7: 180 Degree Bend Results</w:t>
        </w:r>
        <w:r w:rsidR="00CD7D32">
          <w:tab/>
        </w:r>
        <w:r w:rsidR="00CD7D32" w:rsidRPr="17902A44">
          <w:rPr>
            <w:noProof/>
          </w:rPr>
          <w:fldChar w:fldCharType="begin"/>
        </w:r>
        <w:r w:rsidR="00CD7D32" w:rsidRPr="17902A44">
          <w:rPr>
            <w:noProof/>
          </w:rPr>
          <w:instrText xml:space="preserve"> PAGEREF _Toc153890362 \h </w:instrText>
        </w:r>
        <w:r w:rsidR="00CD7D32" w:rsidRPr="17902A44">
          <w:rPr>
            <w:noProof/>
          </w:rPr>
        </w:r>
        <w:r w:rsidR="00CD7D32" w:rsidRPr="17902A44">
          <w:rPr>
            <w:noProof/>
          </w:rPr>
          <w:fldChar w:fldCharType="separate"/>
        </w:r>
        <w:r w:rsidR="00CD7D32" w:rsidRPr="17902A44">
          <w:rPr>
            <w:noProof/>
          </w:rPr>
          <w:t>8</w:t>
        </w:r>
        <w:r w:rsidR="00CD7D32" w:rsidRPr="17902A44">
          <w:rPr>
            <w:noProof/>
          </w:rPr>
          <w:fldChar w:fldCharType="end"/>
        </w:r>
      </w:hyperlink>
    </w:p>
    <w:p w14:paraId="1708DF6C" w14:textId="328DE63F" w:rsidR="00CD7D32" w:rsidRDefault="008E5370" w:rsidP="17902A44">
      <w:pPr>
        <w:pStyle w:val="TableofFigures"/>
        <w:tabs>
          <w:tab w:val="right" w:leader="dot" w:pos="9350"/>
        </w:tabs>
        <w:rPr>
          <w:rFonts w:asciiTheme="minorHAnsi" w:eastAsiaTheme="minorEastAsia" w:hAnsiTheme="minorHAnsi" w:cstheme="minorBidi"/>
          <w:noProof/>
          <w:sz w:val="24"/>
          <w:szCs w:val="24"/>
        </w:rPr>
      </w:pPr>
      <w:hyperlink w:anchor="_Toc153890363">
        <w:r w:rsidR="00CD7D32" w:rsidRPr="17902A44">
          <w:rPr>
            <w:rStyle w:val="Hyperlink"/>
            <w:noProof/>
          </w:rPr>
          <w:t>Figure 8: Backflow Valve Results</w:t>
        </w:r>
        <w:r w:rsidR="00CD7D32">
          <w:tab/>
        </w:r>
        <w:r w:rsidR="00CD7D32" w:rsidRPr="17902A44">
          <w:rPr>
            <w:noProof/>
          </w:rPr>
          <w:fldChar w:fldCharType="begin"/>
        </w:r>
        <w:r w:rsidR="00CD7D32" w:rsidRPr="17902A44">
          <w:rPr>
            <w:noProof/>
          </w:rPr>
          <w:instrText xml:space="preserve"> PAGEREF _Toc153890363 \h </w:instrText>
        </w:r>
        <w:r w:rsidR="00CD7D32" w:rsidRPr="17902A44">
          <w:rPr>
            <w:noProof/>
          </w:rPr>
        </w:r>
        <w:r w:rsidR="00CD7D32" w:rsidRPr="17902A44">
          <w:rPr>
            <w:noProof/>
          </w:rPr>
          <w:fldChar w:fldCharType="separate"/>
        </w:r>
        <w:r w:rsidR="00CD7D32" w:rsidRPr="17902A44">
          <w:rPr>
            <w:noProof/>
          </w:rPr>
          <w:t>8</w:t>
        </w:r>
        <w:r w:rsidR="00CD7D32" w:rsidRPr="17902A44">
          <w:rPr>
            <w:noProof/>
          </w:rPr>
          <w:fldChar w:fldCharType="end"/>
        </w:r>
      </w:hyperlink>
    </w:p>
    <w:p w14:paraId="25E7E7CD" w14:textId="164F1B0A" w:rsidR="00807446" w:rsidRDefault="00807446" w:rsidP="00F65D41">
      <w:pPr>
        <w:rPr>
          <w:rFonts w:eastAsiaTheme="majorEastAsia"/>
          <w:color w:val="2F5496" w:themeColor="accent1" w:themeShade="BF"/>
          <w:sz w:val="32"/>
          <w:szCs w:val="32"/>
        </w:rPr>
      </w:pPr>
      <w:r>
        <w:fldChar w:fldCharType="end"/>
      </w:r>
      <w:r>
        <w:br w:type="page"/>
      </w:r>
    </w:p>
    <w:p w14:paraId="451C7699" w14:textId="59121621" w:rsidR="00D662B6" w:rsidRPr="00676ACD" w:rsidRDefault="00D662B6" w:rsidP="00676ACD">
      <w:pPr>
        <w:pStyle w:val="Heading1"/>
      </w:pPr>
      <w:bookmarkStart w:id="0" w:name="_Toc153892514"/>
      <w:r w:rsidRPr="00676ACD">
        <w:t>Introduction</w:t>
      </w:r>
      <w:bookmarkEnd w:id="0"/>
    </w:p>
    <w:p w14:paraId="2C078E63" w14:textId="2F32DA83" w:rsidR="00220E8B" w:rsidRPr="00676ACD" w:rsidRDefault="00AB0E73" w:rsidP="00676ACD">
      <w:r>
        <w:t xml:space="preserve">In fluid dynamics, head loss describes the loss of energy </w:t>
      </w:r>
      <w:r w:rsidR="006377B1">
        <w:t xml:space="preserve">as a fluid moves across a physical feature. Building an understanding of head loss in pipes </w:t>
      </w:r>
      <w:r w:rsidR="00B131B3">
        <w:t xml:space="preserve">is fundamental in designing sophisticated </w:t>
      </w:r>
      <w:r w:rsidR="00A015FB">
        <w:t xml:space="preserve">fluid systems. The objective of this lab is </w:t>
      </w:r>
      <w:r w:rsidR="3ABB34B8">
        <w:t>to</w:t>
      </w:r>
      <w:r w:rsidR="00A015FB">
        <w:t xml:space="preserve"> </w:t>
      </w:r>
      <w:r w:rsidR="00545265">
        <w:t xml:space="preserve">learn how fluid properties </w:t>
      </w:r>
      <w:r w:rsidR="003A09C9">
        <w:t xml:space="preserve">and </w:t>
      </w:r>
      <w:r w:rsidR="00851CF2">
        <w:t>various</w:t>
      </w:r>
      <w:r w:rsidR="003A09C9">
        <w:t xml:space="preserve"> </w:t>
      </w:r>
      <w:r w:rsidR="00851CF2">
        <w:t xml:space="preserve">geometric pipe features affect </w:t>
      </w:r>
      <w:r w:rsidR="00445DB5">
        <w:t>a fluid’s head loss.</w:t>
      </w:r>
      <w:r w:rsidR="003F5FDF">
        <w:t xml:space="preserve"> </w:t>
      </w:r>
      <w:r w:rsidR="005D7869">
        <w:t xml:space="preserve">Head loss will be experimentally determined by </w:t>
      </w:r>
      <w:r w:rsidR="004C237F">
        <w:t>reading</w:t>
      </w:r>
      <w:r w:rsidR="00406C64" w:rsidRPr="00676ACD">
        <w:t xml:space="preserve"> </w:t>
      </w:r>
      <w:r w:rsidR="00203296" w:rsidRPr="00676ACD">
        <w:t xml:space="preserve">flow rate and </w:t>
      </w:r>
      <w:r w:rsidR="00040513" w:rsidRPr="00676ACD">
        <w:t xml:space="preserve">pressure </w:t>
      </w:r>
      <w:r w:rsidR="001241FC">
        <w:t xml:space="preserve">between several </w:t>
      </w:r>
      <w:r w:rsidR="00282725">
        <w:t>pipe sizes and shapes</w:t>
      </w:r>
      <w:r w:rsidR="00053BE8" w:rsidRPr="00676ACD">
        <w:t>.</w:t>
      </w:r>
      <w:r w:rsidR="00353128" w:rsidRPr="00676ACD">
        <w:t xml:space="preserve"> </w:t>
      </w:r>
      <w:r w:rsidR="00013905">
        <w:t xml:space="preserve">The experimental results will be compared to theoretically derived values for each </w:t>
      </w:r>
      <w:r w:rsidR="00DA1425">
        <w:t>component</w:t>
      </w:r>
      <w:r w:rsidR="005C5DE5">
        <w:t>. F</w:t>
      </w:r>
      <w:r w:rsidR="00DA1425">
        <w:t xml:space="preserve">urthermore, </w:t>
      </w:r>
      <w:r w:rsidR="005C5DE5">
        <w:t xml:space="preserve">the impact </w:t>
      </w:r>
      <w:r w:rsidR="00DA1425">
        <w:t xml:space="preserve">the major and minor </w:t>
      </w:r>
      <w:r w:rsidR="005C5DE5">
        <w:t>head losses will be analyzed.</w:t>
      </w:r>
    </w:p>
    <w:p w14:paraId="62BBED77" w14:textId="4E112786" w:rsidR="000123BA" w:rsidRDefault="000123BA" w:rsidP="00676ACD">
      <w:pPr>
        <w:pStyle w:val="Heading1"/>
      </w:pPr>
      <w:bookmarkStart w:id="1" w:name="_Toc153892515"/>
      <w:r>
        <w:t>Theory</w:t>
      </w:r>
      <w:bookmarkEnd w:id="1"/>
    </w:p>
    <w:p w14:paraId="6AF52F39" w14:textId="327DF91D" w:rsidR="000123BA" w:rsidRDefault="006D138D" w:rsidP="000123BA">
      <w:r>
        <w:t>The continuity equation</w:t>
      </w:r>
      <w:r w:rsidR="00C61A2F">
        <w:t xml:space="preserve"> for steady, incompressible flow becomes:</w:t>
      </w:r>
    </w:p>
    <w:p w14:paraId="50B3E236" w14:textId="4751D2CE" w:rsidR="005E0574" w:rsidRDefault="005E0574" w:rsidP="00F65D41">
      <w:pPr>
        <w:pStyle w:val="Caption"/>
        <w:jc w:val="center"/>
      </w:pPr>
      <w:r w:rsidRPr="00F65D41">
        <w:t>Equation</w:t>
      </w:r>
      <w:r>
        <w:t xml:space="preserve"> </w:t>
      </w:r>
      <w:fldSimple w:instr=" SEQ Equation \* ARABIC ">
        <w:r w:rsidR="00420682">
          <w:rPr>
            <w:noProof/>
          </w:rPr>
          <w:t>1</w:t>
        </w:r>
      </w:fldSimple>
    </w:p>
    <w:p w14:paraId="670BA782" w14:textId="460A5219" w:rsidR="00C61A2F" w:rsidRPr="005E0574" w:rsidRDefault="00D804D1" w:rsidP="000123BA">
      <w:pPr>
        <w:rPr>
          <w:rFonts w:eastAsiaTheme="minorEastAsia"/>
        </w:rPr>
      </w:pPr>
      <m:oMathPara>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35AE8E23" w14:textId="7FF1CD72" w:rsidR="00CB2860" w:rsidRDefault="003319E7" w:rsidP="000123BA">
      <w:pPr>
        <w:rPr>
          <w:rFonts w:eastAsiaTheme="minorEastAsia"/>
        </w:rPr>
      </w:pPr>
      <w:r>
        <w:rPr>
          <w:rFonts w:eastAsiaTheme="minorEastAsia"/>
        </w:rPr>
        <w:t>Where Q is volumetric flow rate, V is velocity of the fluid flow, and A is the cross</w:t>
      </w:r>
      <w:r w:rsidR="6C80C3BF" w:rsidRPr="6EF8DF1B">
        <w:rPr>
          <w:rFonts w:eastAsiaTheme="minorEastAsia"/>
        </w:rPr>
        <w:t>-</w:t>
      </w:r>
      <w:r>
        <w:rPr>
          <w:rFonts w:eastAsiaTheme="minorEastAsia"/>
        </w:rPr>
        <w:t>sectional area</w:t>
      </w:r>
      <w:r w:rsidR="00890B22">
        <w:rPr>
          <w:rFonts w:eastAsiaTheme="minorEastAsia"/>
        </w:rPr>
        <w:t xml:space="preserve">. </w:t>
      </w:r>
      <w:r w:rsidR="46616380" w:rsidRPr="498D2EE9">
        <w:rPr>
          <w:rFonts w:eastAsiaTheme="minorEastAsia"/>
        </w:rPr>
        <w:t>Subscripts</w:t>
      </w:r>
      <w:r w:rsidR="00890B22">
        <w:rPr>
          <w:rFonts w:eastAsiaTheme="minorEastAsia"/>
        </w:rPr>
        <w:t xml:space="preserve"> 1 and 2 denote any two cross sections in the system</w:t>
      </w:r>
      <w:r w:rsidR="005872A0">
        <w:rPr>
          <w:rFonts w:eastAsiaTheme="minorEastAsia"/>
        </w:rPr>
        <w:t xml:space="preserve">. The </w:t>
      </w:r>
      <w:r w:rsidR="00CB2860">
        <w:rPr>
          <w:rFonts w:eastAsiaTheme="minorEastAsia"/>
        </w:rPr>
        <w:t>equation for energy per unit weight is</w:t>
      </w:r>
      <w:r w:rsidR="006323F0">
        <w:rPr>
          <w:rFonts w:eastAsiaTheme="minorEastAsia"/>
        </w:rPr>
        <w:t>.</w:t>
      </w:r>
    </w:p>
    <w:p w14:paraId="3E80F678" w14:textId="7501549B" w:rsidR="00AC7119" w:rsidRDefault="00AC7119" w:rsidP="008A11A8">
      <w:pPr>
        <w:pStyle w:val="Caption"/>
        <w:keepNext/>
        <w:jc w:val="center"/>
      </w:pPr>
      <w:bookmarkStart w:id="2" w:name="_Ref153886957"/>
      <w:r>
        <w:t xml:space="preserve">Equation </w:t>
      </w:r>
      <w:fldSimple w:instr=" SEQ Equation \* ARABIC ">
        <w:r w:rsidR="00420682">
          <w:rPr>
            <w:noProof/>
          </w:rPr>
          <w:t>2</w:t>
        </w:r>
      </w:fldSimple>
      <w:bookmarkEnd w:id="2"/>
    </w:p>
    <w:p w14:paraId="453EADB4" w14:textId="5B2AF6F5" w:rsidR="006323F0" w:rsidRPr="008A11A8" w:rsidRDefault="009F359A" w:rsidP="008A11A8">
      <w:pPr>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r>
                <w:rPr>
                  <w:rFonts w:ascii="Cambria Math" w:eastAsiaTheme="minorEastAsia" w:hAnsi="Cambria Math"/>
                </w:rPr>
                <m:t>γ</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m:oMathPara>
    </w:p>
    <w:p w14:paraId="3EBF607F" w14:textId="6E112308" w:rsidR="008A11A8" w:rsidRPr="005C2826" w:rsidRDefault="002C232A" w:rsidP="008A11A8">
      <w:pPr>
        <w:rPr>
          <w:rFonts w:eastAsiaTheme="minorEastAsia"/>
        </w:rPr>
      </w:pPr>
      <w:r>
        <w:rPr>
          <w:rFonts w:eastAsiaTheme="minorEastAsia"/>
        </w:rPr>
        <w:t xml:space="preserve">In </w:t>
      </w:r>
      <w:r w:rsidR="008A11A8">
        <w:rPr>
          <w:rFonts w:eastAsiaTheme="minorEastAsia"/>
        </w:rPr>
        <w:fldChar w:fldCharType="begin"/>
      </w:r>
      <w:r w:rsidR="008A11A8">
        <w:rPr>
          <w:rFonts w:eastAsiaTheme="minorEastAsia"/>
        </w:rPr>
        <w:instrText xml:space="preserve"> REF _Ref153886957 \h </w:instrText>
      </w:r>
      <w:r w:rsidR="008A11A8">
        <w:rPr>
          <w:rFonts w:eastAsiaTheme="minorEastAsia"/>
        </w:rPr>
      </w:r>
      <w:r w:rsidR="008A11A8">
        <w:rPr>
          <w:rFonts w:eastAsiaTheme="minorEastAsia"/>
        </w:rPr>
        <w:fldChar w:fldCharType="separate"/>
      </w:r>
      <w:r w:rsidR="008A11A8">
        <w:t xml:space="preserve">Equation </w:t>
      </w:r>
      <w:r w:rsidR="008A11A8">
        <w:rPr>
          <w:noProof/>
        </w:rPr>
        <w:t>2</w:t>
      </w:r>
      <w:r w:rsidR="008A11A8">
        <w:rPr>
          <w:rFonts w:eastAsiaTheme="minorEastAsia"/>
        </w:rPr>
        <w:fldChar w:fldCharType="end"/>
      </w:r>
      <w:r>
        <w:rPr>
          <w:rFonts w:eastAsiaTheme="minorEastAsia"/>
        </w:rPr>
        <w:t xml:space="preserve">, V is velocity, g is </w:t>
      </w:r>
      <w:r w:rsidR="004E3F1E">
        <w:rPr>
          <w:rFonts w:eastAsiaTheme="minorEastAsia"/>
        </w:rPr>
        <w:t xml:space="preserve">gravity, z is the elevation, P is the static pressure, </w:t>
      </w:r>
      <w:r w:rsidR="00DB169E" w:rsidRPr="00DB169E">
        <w:rPr>
          <w:rFonts w:eastAsiaTheme="minorEastAsia"/>
        </w:rPr>
        <w:t>γ</w:t>
      </w:r>
      <w:r w:rsidR="00DB169E">
        <w:rPr>
          <w:rFonts w:eastAsiaTheme="minorEastAsia"/>
        </w:rPr>
        <w:t xml:space="preserve"> </w:t>
      </w:r>
      <w:r w:rsidR="00A66607">
        <w:rPr>
          <w:rFonts w:eastAsiaTheme="minorEastAsia"/>
        </w:rPr>
        <w:t>is the specific weight of the given flui</w:t>
      </w:r>
      <w:r w:rsidR="00A428B4">
        <w:rPr>
          <w:rFonts w:eastAsiaTheme="minorEastAsia"/>
        </w:rPr>
        <w:t xml:space="preserve">d,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sidR="00BE2A3F">
        <w:rPr>
          <w:rFonts w:eastAsiaTheme="minorEastAsia"/>
        </w:rPr>
        <w:t xml:space="preserve"> is the head loss.</w:t>
      </w:r>
      <w:r w:rsidR="007C6E87">
        <w:rPr>
          <w:rFonts w:eastAsiaTheme="minorEastAsia"/>
        </w:rPr>
        <w:t xml:space="preserve"> In fluid dynamics, </w:t>
      </w:r>
      <w:r w:rsidR="00147D97">
        <w:rPr>
          <w:rFonts w:eastAsiaTheme="minorEastAsia"/>
        </w:rPr>
        <w:t xml:space="preserve">head loss is </w:t>
      </w:r>
      <w:r w:rsidR="008970BE">
        <w:rPr>
          <w:rFonts w:eastAsiaTheme="minorEastAsia"/>
        </w:rPr>
        <w:t xml:space="preserve">broken into major and minor head loss depending on the </w:t>
      </w:r>
      <w:r w:rsidR="00A808CE">
        <w:rPr>
          <w:rFonts w:eastAsiaTheme="minorEastAsia"/>
        </w:rPr>
        <w:t xml:space="preserve">feature that the fluid flows through. Major head loss </w:t>
      </w:r>
      <w:r w:rsidR="00881B80" w:rsidRPr="5E3B7731">
        <w:rPr>
          <w:rFonts w:eastAsiaTheme="minorEastAsia"/>
        </w:rPr>
        <w:t>occur</w:t>
      </w:r>
      <w:r w:rsidR="7BC6C1EC" w:rsidRPr="5E3B7731">
        <w:rPr>
          <w:rFonts w:eastAsiaTheme="minorEastAsia"/>
        </w:rPr>
        <w:t>s</w:t>
      </w:r>
      <w:r w:rsidR="00881B80">
        <w:rPr>
          <w:rFonts w:eastAsiaTheme="minorEastAsia"/>
        </w:rPr>
        <w:t xml:space="preserve"> from </w:t>
      </w:r>
      <w:r w:rsidR="00630E5C">
        <w:rPr>
          <w:rFonts w:eastAsiaTheme="minorEastAsia"/>
        </w:rPr>
        <w:t>viscous forces within a straight pipe and is defined by:</w:t>
      </w:r>
    </w:p>
    <w:p w14:paraId="6B917346" w14:textId="7D796811" w:rsidR="00AC7119" w:rsidRDefault="00AC7119" w:rsidP="008A11A8">
      <w:pPr>
        <w:pStyle w:val="Caption"/>
        <w:keepNext/>
        <w:jc w:val="center"/>
      </w:pPr>
      <w:r>
        <w:t xml:space="preserve">Equation </w:t>
      </w:r>
      <w:fldSimple w:instr=" SEQ Equation \* ARABIC ">
        <w:r w:rsidR="00420682">
          <w:rPr>
            <w:noProof/>
          </w:rPr>
          <w:t>3</w:t>
        </w:r>
      </w:fldSimple>
    </w:p>
    <w:p w14:paraId="462D8D4B" w14:textId="2EE65D39" w:rsidR="005C2826" w:rsidRPr="00630E5C" w:rsidRDefault="008E2C4F" w:rsidP="008A11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major</m:t>
                  </m:r>
                </m:sub>
              </m:sSub>
            </m:sub>
          </m:sSub>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oMath>
      </m:oMathPara>
    </w:p>
    <w:p w14:paraId="7EB2CC17" w14:textId="4466B1E8" w:rsidR="00630E5C" w:rsidRPr="006D2820" w:rsidRDefault="00630E5C" w:rsidP="00630E5C">
      <w:pPr>
        <w:rPr>
          <w:rFonts w:eastAsiaTheme="minorEastAsia"/>
        </w:rPr>
      </w:pPr>
      <w:r>
        <w:rPr>
          <w:rFonts w:eastAsiaTheme="minorEastAsia"/>
        </w:rPr>
        <w:t xml:space="preserve">On the other hand, minor losses are </w:t>
      </w:r>
      <w:r w:rsidR="00C52B6C">
        <w:rPr>
          <w:rFonts w:eastAsiaTheme="minorEastAsia"/>
        </w:rPr>
        <w:t xml:space="preserve">energy losses from specific components or </w:t>
      </w:r>
      <w:r w:rsidR="005F79D2">
        <w:rPr>
          <w:rFonts w:eastAsiaTheme="minorEastAsia"/>
        </w:rPr>
        <w:t xml:space="preserve">pipe features. </w:t>
      </w:r>
      <w:r w:rsidR="00813A98">
        <w:rPr>
          <w:rFonts w:eastAsiaTheme="minorEastAsia"/>
        </w:rPr>
        <w:t xml:space="preserve">The </w:t>
      </w:r>
      <w:r w:rsidR="00277CB1">
        <w:rPr>
          <w:rFonts w:eastAsiaTheme="minorEastAsia"/>
        </w:rPr>
        <w:t>loss coefficient</w:t>
      </w:r>
      <w:r w:rsidR="003C3AE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oMath>
      <w:r w:rsidR="003C3AE4">
        <w:rPr>
          <w:rFonts w:eastAsiaTheme="minorEastAsia"/>
        </w:rPr>
        <w:t xml:space="preserve"> will be chosen to match</w:t>
      </w:r>
      <w:r w:rsidR="00A7351C">
        <w:rPr>
          <w:rFonts w:eastAsiaTheme="minorEastAsia"/>
        </w:rPr>
        <w:t xml:space="preserve"> the specific component. </w:t>
      </w:r>
      <w:r w:rsidR="005F79D2">
        <w:rPr>
          <w:rFonts w:eastAsiaTheme="minorEastAsia"/>
        </w:rPr>
        <w:t xml:space="preserve">Minor head loss is </w:t>
      </w:r>
      <w:r w:rsidR="00813A98">
        <w:rPr>
          <w:rFonts w:eastAsiaTheme="minorEastAsia"/>
        </w:rPr>
        <w:t>defined by:</w:t>
      </w:r>
    </w:p>
    <w:p w14:paraId="5469C5A1" w14:textId="3332D768" w:rsidR="00AC7119" w:rsidRDefault="00AC7119" w:rsidP="008A11A8">
      <w:pPr>
        <w:pStyle w:val="Caption"/>
        <w:keepNext/>
        <w:jc w:val="center"/>
      </w:pPr>
      <w:r>
        <w:t xml:space="preserve">Equation </w:t>
      </w:r>
      <w:fldSimple w:instr=" SEQ Equation \* ARABIC ">
        <w:r w:rsidR="00420682">
          <w:rPr>
            <w:noProof/>
          </w:rPr>
          <w:t>4</w:t>
        </w:r>
      </w:fldSimple>
    </w:p>
    <w:p w14:paraId="7353B675" w14:textId="65C2B6C3" w:rsidR="005C2826" w:rsidRPr="00AC7119" w:rsidRDefault="006D2820" w:rsidP="008A11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minor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oMath>
      </m:oMathPara>
    </w:p>
    <w:p w14:paraId="1D285C18" w14:textId="6757C216" w:rsidR="00AC7119" w:rsidRDefault="00F51E52" w:rsidP="00F51E52">
      <w:pPr>
        <w:rPr>
          <w:rFonts w:eastAsiaTheme="minorEastAsia"/>
        </w:rPr>
      </w:pPr>
      <w:r>
        <w:rPr>
          <w:rFonts w:eastAsiaTheme="minorEastAsia"/>
        </w:rPr>
        <w:t>The flow re</w:t>
      </w:r>
      <w:r w:rsidR="006B334B">
        <w:rPr>
          <w:rFonts w:eastAsiaTheme="minorEastAsia"/>
        </w:rPr>
        <w:t xml:space="preserve">gime is important in </w:t>
      </w:r>
      <w:r w:rsidR="002D0A78">
        <w:rPr>
          <w:rFonts w:eastAsiaTheme="minorEastAsia"/>
        </w:rPr>
        <w:t>figuring out</w:t>
      </w:r>
      <w:r w:rsidR="006B334B">
        <w:rPr>
          <w:rFonts w:eastAsiaTheme="minorEastAsia"/>
        </w:rPr>
        <w:t xml:space="preserve"> the </w:t>
      </w:r>
      <w:r w:rsidR="006F383B">
        <w:rPr>
          <w:rFonts w:eastAsiaTheme="minorEastAsia"/>
        </w:rPr>
        <w:t xml:space="preserve">system’s losses. </w:t>
      </w:r>
      <w:r w:rsidR="000D5E19">
        <w:rPr>
          <w:rFonts w:eastAsiaTheme="minorEastAsia"/>
        </w:rPr>
        <w:t xml:space="preserve">Reynolds number is used to </w:t>
      </w:r>
      <w:r w:rsidR="00A024BE">
        <w:rPr>
          <w:rFonts w:eastAsiaTheme="minorEastAsia"/>
        </w:rPr>
        <w:t>determine whether the flow is turbulent, laminar, or mixed:</w:t>
      </w:r>
    </w:p>
    <w:p w14:paraId="0632CBCF" w14:textId="7484ACC1" w:rsidR="00A024BE" w:rsidRDefault="00900B1E" w:rsidP="00AA1EFC">
      <w:pPr>
        <w:pStyle w:val="ListParagraph"/>
        <w:numPr>
          <w:ilvl w:val="0"/>
          <w:numId w:val="2"/>
        </w:numPr>
        <w:ind w:left="3240"/>
        <w:rPr>
          <w:rFonts w:eastAsiaTheme="minorEastAsia"/>
        </w:rPr>
      </w:pPr>
      <w:r>
        <w:rPr>
          <w:rFonts w:eastAsiaTheme="minorEastAsia"/>
        </w:rPr>
        <w:t>Re &lt; 2000 ---&gt; laminar flow</w:t>
      </w:r>
    </w:p>
    <w:p w14:paraId="75C82786" w14:textId="4C755FBD" w:rsidR="00900B1E" w:rsidRDefault="00900B1E" w:rsidP="00AA1EFC">
      <w:pPr>
        <w:pStyle w:val="ListParagraph"/>
        <w:numPr>
          <w:ilvl w:val="0"/>
          <w:numId w:val="2"/>
        </w:numPr>
        <w:ind w:left="3240"/>
        <w:rPr>
          <w:rFonts w:eastAsiaTheme="minorEastAsia"/>
        </w:rPr>
      </w:pPr>
      <w:r>
        <w:rPr>
          <w:rFonts w:eastAsiaTheme="minorEastAsia"/>
        </w:rPr>
        <w:t>2000 &lt; Re &lt; 4000</w:t>
      </w:r>
      <w:r w:rsidR="00E05E4F">
        <w:rPr>
          <w:rFonts w:eastAsiaTheme="minorEastAsia"/>
        </w:rPr>
        <w:t xml:space="preserve"> ---&gt; mixed flow</w:t>
      </w:r>
    </w:p>
    <w:p w14:paraId="2185E655" w14:textId="2B2FD8AF" w:rsidR="000F4AEA" w:rsidRDefault="00CA4634" w:rsidP="00AA1EFC">
      <w:pPr>
        <w:pStyle w:val="ListParagraph"/>
        <w:numPr>
          <w:ilvl w:val="0"/>
          <w:numId w:val="2"/>
        </w:numPr>
        <w:ind w:left="3240"/>
        <w:rPr>
          <w:rFonts w:eastAsiaTheme="minorEastAsia"/>
        </w:rPr>
      </w:pPr>
      <w:r>
        <w:rPr>
          <w:rFonts w:eastAsiaTheme="minorEastAsia"/>
        </w:rPr>
        <w:t xml:space="preserve">4000 &lt; Re ---&gt; </w:t>
      </w:r>
      <w:r w:rsidR="00A37527">
        <w:rPr>
          <w:rFonts w:eastAsiaTheme="minorEastAsia"/>
        </w:rPr>
        <w:t>turbulent flow</w:t>
      </w:r>
    </w:p>
    <w:p w14:paraId="5AC7BD96" w14:textId="420C43E4" w:rsidR="008A6636" w:rsidRPr="008A6636" w:rsidRDefault="008A6636" w:rsidP="008A6636">
      <w:pPr>
        <w:rPr>
          <w:rFonts w:eastAsiaTheme="minorEastAsia"/>
        </w:rPr>
      </w:pPr>
      <w:r>
        <w:rPr>
          <w:rFonts w:eastAsiaTheme="minorEastAsia"/>
        </w:rPr>
        <w:t>This value can be used to find the friction factor</w:t>
      </w:r>
      <w:r w:rsidR="00F65D41">
        <w:rPr>
          <w:rFonts w:eastAsiaTheme="minorEastAsia"/>
        </w:rPr>
        <w:t>.</w:t>
      </w:r>
      <w:r>
        <w:rPr>
          <w:rFonts w:eastAsiaTheme="minorEastAsia"/>
        </w:rPr>
        <w:t xml:space="preserve"> </w:t>
      </w:r>
      <w:r>
        <w:rPr>
          <w:rFonts w:eastAsiaTheme="minorEastAsia"/>
        </w:rPr>
        <w:fldChar w:fldCharType="begin"/>
      </w:r>
      <w:r>
        <w:rPr>
          <w:rFonts w:eastAsiaTheme="minorEastAsia"/>
        </w:rPr>
        <w:instrText xml:space="preserve"> REF _Ref153887790 \h </w:instrText>
      </w:r>
      <w:r>
        <w:rPr>
          <w:rFonts w:eastAsiaTheme="minorEastAsia"/>
        </w:rPr>
      </w:r>
      <w:r>
        <w:rPr>
          <w:rFonts w:eastAsiaTheme="minorEastAsia"/>
        </w:rPr>
        <w:fldChar w:fldCharType="separate"/>
      </w:r>
      <w:r>
        <w:t xml:space="preserve">Equation </w:t>
      </w:r>
      <w:r>
        <w:rPr>
          <w:noProof/>
        </w:rPr>
        <w:t>5</w:t>
      </w:r>
      <w:r>
        <w:rPr>
          <w:rFonts w:eastAsiaTheme="minorEastAsia"/>
        </w:rPr>
        <w:fldChar w:fldCharType="end"/>
      </w:r>
      <w:r w:rsidR="00F65D41">
        <w:rPr>
          <w:rFonts w:eastAsiaTheme="minorEastAsia"/>
        </w:rPr>
        <w:t xml:space="preserve"> and </w:t>
      </w:r>
      <w:r w:rsidR="00F65D41">
        <w:rPr>
          <w:rFonts w:eastAsiaTheme="minorEastAsia"/>
        </w:rPr>
        <w:fldChar w:fldCharType="begin"/>
      </w:r>
      <w:r w:rsidR="00F65D41">
        <w:rPr>
          <w:rFonts w:eastAsiaTheme="minorEastAsia"/>
        </w:rPr>
        <w:instrText xml:space="preserve"> REF _Ref153887848 \h </w:instrText>
      </w:r>
      <w:r w:rsidR="00F65D41">
        <w:rPr>
          <w:rFonts w:eastAsiaTheme="minorEastAsia"/>
        </w:rPr>
      </w:r>
      <w:r w:rsidR="00F65D41">
        <w:rPr>
          <w:rFonts w:eastAsiaTheme="minorEastAsia"/>
        </w:rPr>
        <w:fldChar w:fldCharType="separate"/>
      </w:r>
      <w:r w:rsidR="00F65D41">
        <w:t xml:space="preserve">Equation </w:t>
      </w:r>
      <w:r w:rsidR="00F65D41">
        <w:rPr>
          <w:noProof/>
        </w:rPr>
        <w:t>6</w:t>
      </w:r>
      <w:r w:rsidR="00F65D41">
        <w:rPr>
          <w:rFonts w:eastAsiaTheme="minorEastAsia"/>
        </w:rPr>
        <w:fldChar w:fldCharType="end"/>
      </w:r>
      <w:r w:rsidR="00F65D41">
        <w:rPr>
          <w:rFonts w:eastAsiaTheme="minorEastAsia"/>
        </w:rPr>
        <w:t xml:space="preserve"> are used for laminar and turbulent flow, respectively.</w:t>
      </w:r>
    </w:p>
    <w:p w14:paraId="1DF38245" w14:textId="1DC49122" w:rsidR="008A6636" w:rsidRDefault="008A6636" w:rsidP="008A6636">
      <w:pPr>
        <w:pStyle w:val="Caption"/>
        <w:keepNext/>
        <w:jc w:val="center"/>
      </w:pPr>
      <w:bookmarkStart w:id="3" w:name="_Ref153887790"/>
      <w:r>
        <w:t xml:space="preserve">Equation </w:t>
      </w:r>
      <w:fldSimple w:instr=" SEQ Equation \* ARABIC ">
        <w:r w:rsidR="00420682">
          <w:rPr>
            <w:noProof/>
          </w:rPr>
          <w:t>5</w:t>
        </w:r>
      </w:fldSimple>
      <w:bookmarkEnd w:id="3"/>
    </w:p>
    <w:p w14:paraId="6A0DD510" w14:textId="7FF0ACF2" w:rsidR="000F4AEA" w:rsidRPr="00630E5C" w:rsidRDefault="008A6636" w:rsidP="000F4AEA">
      <w:pPr>
        <w:jc w:val="center"/>
        <w:rPr>
          <w:rFonts w:eastAsiaTheme="minorEastAsia"/>
        </w:rPr>
      </w:pPr>
      <m:oMathPara>
        <m:oMath>
          <m:r>
            <w:rPr>
              <w:rFonts w:ascii="Cambria Math" w:eastAsiaTheme="minorEastAsia"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Re</m:t>
              </m:r>
            </m:den>
          </m:f>
        </m:oMath>
      </m:oMathPara>
    </w:p>
    <w:p w14:paraId="777BF909" w14:textId="77777777" w:rsidR="000F4AEA" w:rsidRPr="000F4AEA" w:rsidRDefault="000F4AEA" w:rsidP="000F4AEA">
      <w:pPr>
        <w:rPr>
          <w:rFonts w:eastAsiaTheme="minorEastAsia"/>
        </w:rPr>
      </w:pPr>
    </w:p>
    <w:p w14:paraId="3C2D2158" w14:textId="76FB2B97" w:rsidR="00420682" w:rsidRDefault="00420682" w:rsidP="00420682">
      <w:pPr>
        <w:pStyle w:val="Caption"/>
        <w:keepNext/>
        <w:jc w:val="center"/>
      </w:pPr>
      <w:r>
        <w:t xml:space="preserve">Equation </w:t>
      </w:r>
      <w:fldSimple w:instr=" SEQ Equation \* ARABIC ">
        <w:r>
          <w:rPr>
            <w:noProof/>
          </w:rPr>
          <w:t>6</w:t>
        </w:r>
      </w:fldSimple>
    </w:p>
    <w:p w14:paraId="1D76AE52" w14:textId="4462E084" w:rsidR="005C2826" w:rsidRDefault="008E2C4F" w:rsidP="008A11A8">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f</m:t>
                  </m:r>
                </m:e>
              </m:rad>
            </m:den>
          </m:f>
          <m:r>
            <w:rPr>
              <w:rFonts w:ascii="Cambria Math" w:eastAsiaTheme="minorEastAsia" w:hAnsi="Cambria Math"/>
            </w:rPr>
            <m:t>=-1.8</m:t>
          </m:r>
          <m:func>
            <m:funcPr>
              <m:ctrlPr>
                <w:rPr>
                  <w:rFonts w:ascii="Cambria Math" w:eastAsiaTheme="minorEastAsia" w:hAnsi="Cambria Math"/>
                  <w:i/>
                </w:rPr>
              </m:ctrlPr>
            </m:funcPr>
            <m:fName>
              <m:r>
                <w:rPr>
                  <w:rFonts w:ascii="Cambria Math" w:eastAsiaTheme="minorEastAsia" w:hAnsi="Cambria Math"/>
                </w:rPr>
                <m:t>log</m:t>
              </m:r>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3.7D</m:t>
                              </m:r>
                            </m:den>
                          </m:f>
                        </m:e>
                      </m:d>
                    </m:e>
                    <m:sup>
                      <m:r>
                        <w:rPr>
                          <w:rFonts w:ascii="Cambria Math" w:eastAsiaTheme="minorEastAsia" w:hAnsi="Cambria Math"/>
                        </w:rPr>
                        <m:t>1.11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6.9</m:t>
                      </m:r>
                    </m:num>
                    <m:den>
                      <m:r>
                        <w:rPr>
                          <w:rFonts w:ascii="Cambria Math" w:eastAsiaTheme="minorEastAsia" w:hAnsi="Cambria Math"/>
                        </w:rPr>
                        <m:t>Re</m:t>
                      </m:r>
                    </m:den>
                  </m:f>
                </m:e>
              </m:d>
            </m:e>
          </m:func>
        </m:oMath>
      </m:oMathPara>
    </w:p>
    <w:p w14:paraId="35A390A3" w14:textId="4AA26F0C" w:rsidR="005800B0" w:rsidRDefault="005800B0" w:rsidP="005800B0">
      <w:pPr>
        <w:pStyle w:val="Heading1"/>
      </w:pPr>
      <w:bookmarkStart w:id="4" w:name="_Toc153892516"/>
      <w:r>
        <w:t>Sample Calculations</w:t>
      </w:r>
      <w:bookmarkEnd w:id="4"/>
    </w:p>
    <w:p w14:paraId="5914DC71" w14:textId="77777777" w:rsidR="005800B0" w:rsidRDefault="005800B0" w:rsidP="1C5C4654">
      <w:r>
        <w:t>For a flow rate of 14.6 gallons per second, sample calculations are shown below to achieve theoretical head loss. The initial flow rate is denoted as</w:t>
      </w:r>
    </w:p>
    <w:p w14:paraId="1059C7ED" w14:textId="77777777" w:rsidR="005800B0" w:rsidRDefault="005800B0" w:rsidP="005800B0">
      <m:oMathPara>
        <m:oMath>
          <m:r>
            <w:rPr>
              <w:rFonts w:ascii="Cambria Math" w:hAnsi="Cambria Math"/>
            </w:rPr>
            <m:t>Q=14.6⋅0.0037854118=0.055267012 </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s</m:t>
              </m:r>
            </m:den>
          </m:f>
        </m:oMath>
      </m:oMathPara>
    </w:p>
    <w:p w14:paraId="5F577FA6" w14:textId="77777777" w:rsidR="005800B0" w:rsidRDefault="005800B0" w:rsidP="005800B0">
      <w:r>
        <w:t>Then to obtain the fluid velocity, equation 1 is used, shown here as</w:t>
      </w:r>
    </w:p>
    <w:p w14:paraId="3AC8F81E" w14:textId="77777777" w:rsidR="005800B0" w:rsidRDefault="005800B0" w:rsidP="005800B0">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0.5527</m:t>
              </m:r>
            </m:num>
            <m:den>
              <m:r>
                <w:rPr>
                  <w:rFonts w:ascii="Cambria Math" w:hAnsi="Cambria Math"/>
                </w:rPr>
                <m:t>0.000507</m:t>
              </m:r>
            </m:den>
          </m:f>
          <m:r>
            <w:rPr>
              <w:rFonts w:ascii="Cambria Math" w:hAnsi="Cambria Math"/>
            </w:rPr>
            <m:t>=109.07</m:t>
          </m:r>
          <m:f>
            <m:fPr>
              <m:ctrlPr>
                <w:rPr>
                  <w:rFonts w:ascii="Cambria Math" w:hAnsi="Cambria Math"/>
                </w:rPr>
              </m:ctrlPr>
            </m:fPr>
            <m:num>
              <m:r>
                <w:rPr>
                  <w:rFonts w:ascii="Cambria Math" w:hAnsi="Cambria Math"/>
                </w:rPr>
                <m:t>m</m:t>
              </m:r>
            </m:num>
            <m:den>
              <m:r>
                <w:rPr>
                  <w:rFonts w:ascii="Cambria Math" w:hAnsi="Cambria Math"/>
                </w:rPr>
                <m:t>s</m:t>
              </m:r>
            </m:den>
          </m:f>
        </m:oMath>
      </m:oMathPara>
    </w:p>
    <w:p w14:paraId="4AE3778E" w14:textId="01244ECD" w:rsidR="005800B0" w:rsidRDefault="005800B0" w:rsidP="005800B0">
      <w:r>
        <w:t xml:space="preserve">From here, the </w:t>
      </w:r>
      <w:r w:rsidR="4963524A">
        <w:t>Reynolds</w:t>
      </w:r>
      <w:r>
        <w:t xml:space="preserve"> number is calculated. This stays relatively constant throughout the data with this specific flowrate but does drop slightly.</w:t>
      </w:r>
    </w:p>
    <w:p w14:paraId="136E6891" w14:textId="77777777" w:rsidR="005800B0" w:rsidRDefault="005800B0" w:rsidP="005800B0">
      <m:oMathPara>
        <m:oMath>
          <m:r>
            <w:rPr>
              <w:rFonts w:ascii="Cambria Math" w:hAnsi="Cambria Math"/>
            </w:rPr>
            <m:t>Re = </m:t>
          </m:r>
          <m:f>
            <m:fPr>
              <m:ctrlPr>
                <w:rPr>
                  <w:rFonts w:ascii="Cambria Math" w:hAnsi="Cambria Math"/>
                </w:rPr>
              </m:ctrlPr>
            </m:fPr>
            <m:num>
              <m:r>
                <w:rPr>
                  <w:rFonts w:ascii="Cambria Math" w:hAnsi="Cambria Math"/>
                </w:rPr>
                <m:t>ρVA</m:t>
              </m:r>
            </m:num>
            <m:den>
              <m:r>
                <w:rPr>
                  <w:rFonts w:ascii="Cambria Math" w:hAnsi="Cambria Math"/>
                </w:rPr>
                <m:t>μ</m:t>
              </m:r>
            </m:den>
          </m:f>
          <m:r>
            <w:rPr>
              <w:rFonts w:ascii="Cambria Math" w:hAnsi="Cambria Math"/>
            </w:rPr>
            <m:t>=</m:t>
          </m:r>
          <m:f>
            <m:fPr>
              <m:ctrlPr>
                <w:rPr>
                  <w:rFonts w:ascii="Cambria Math" w:hAnsi="Cambria Math"/>
                </w:rPr>
              </m:ctrlPr>
            </m:fPr>
            <m:num>
              <m:r>
                <w:rPr>
                  <w:rFonts w:ascii="Cambria Math" w:hAnsi="Cambria Math"/>
                </w:rPr>
                <m:t>1000 </m:t>
              </m:r>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r>
                <w:rPr>
                  <w:rFonts w:ascii="Cambria Math" w:hAnsi="Cambria Math"/>
                </w:rPr>
                <m:t>⋅109.07</m:t>
              </m:r>
              <m:f>
                <m:fPr>
                  <m:ctrlPr>
                    <w:rPr>
                      <w:rFonts w:ascii="Cambria Math" w:hAnsi="Cambria Math"/>
                    </w:rPr>
                  </m:ctrlPr>
                </m:fPr>
                <m:num>
                  <m:r>
                    <w:rPr>
                      <w:rFonts w:ascii="Cambria Math" w:hAnsi="Cambria Math"/>
                    </w:rPr>
                    <m:t>m</m:t>
                  </m:r>
                </m:num>
                <m:den>
                  <m:r>
                    <w:rPr>
                      <w:rFonts w:ascii="Cambria Math" w:hAnsi="Cambria Math"/>
                    </w:rPr>
                    <m:t>s</m:t>
                  </m:r>
                </m:den>
              </m:f>
              <m:r>
                <w:rPr>
                  <w:rFonts w:ascii="Cambria Math" w:hAnsi="Cambria Math"/>
                </w:rPr>
                <m:t>⋅0.000507m</m:t>
              </m:r>
            </m:num>
            <m:den>
              <m:r>
                <w:rPr>
                  <w:rFonts w:ascii="Cambria Math" w:hAnsi="Cambria Math"/>
                </w:rPr>
                <m:t>0.00112 </m:t>
              </m:r>
              <m:f>
                <m:fPr>
                  <m:ctrlPr>
                    <w:rPr>
                      <w:rFonts w:ascii="Cambria Math" w:hAnsi="Cambria Math"/>
                    </w:rPr>
                  </m:ctrlPr>
                </m:fPr>
                <m:num>
                  <m:r>
                    <w:rPr>
                      <w:rFonts w:ascii="Cambria Math" w:hAnsi="Cambria Math"/>
                    </w:rPr>
                    <m:t>Ns</m:t>
                  </m:r>
                </m:num>
                <m:den>
                  <m:sSup>
                    <m:sSupPr>
                      <m:ctrlPr>
                        <w:rPr>
                          <w:rFonts w:ascii="Cambria Math" w:hAnsi="Cambria Math"/>
                        </w:rPr>
                      </m:ctrlPr>
                    </m:sSupPr>
                    <m:e>
                      <m:r>
                        <w:rPr>
                          <w:rFonts w:ascii="Cambria Math" w:hAnsi="Cambria Math"/>
                        </w:rPr>
                        <m:t>m</m:t>
                      </m:r>
                    </m:e>
                    <m:sup>
                      <m:r>
                        <w:rPr>
                          <w:rFonts w:ascii="Cambria Math" w:hAnsi="Cambria Math"/>
                        </w:rPr>
                        <m:t>2</m:t>
                      </m:r>
                    </m:sup>
                  </m:sSup>
                </m:den>
              </m:f>
            </m:den>
          </m:f>
          <m:r>
            <w:rPr>
              <w:rFonts w:ascii="Cambria Math" w:hAnsi="Cambria Math"/>
            </w:rPr>
            <m:t>=49345.5</m:t>
          </m:r>
        </m:oMath>
      </m:oMathPara>
    </w:p>
    <w:p w14:paraId="3BB3C57F" w14:textId="5D2A6825" w:rsidR="005C2826" w:rsidRPr="008A5E74" w:rsidRDefault="005800B0" w:rsidP="005800B0">
      <w:r>
        <w:t>The next step is finding the friction coefficient. This is calculated through equation 6.</w:t>
      </w:r>
    </w:p>
    <w:p w14:paraId="014F2330" w14:textId="67B26ADC" w:rsidR="2C200196" w:rsidRDefault="00E3679C" w:rsidP="2C200196">
      <w:pPr>
        <w:jc w:val="center"/>
      </w:pPr>
      <m:oMathPara>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f</m:t>
                  </m:r>
                </m:e>
              </m:rad>
            </m:den>
          </m:f>
          <m:r>
            <w:rPr>
              <w:rFonts w:ascii="Cambria Math" w:hAnsi="Cambria Math"/>
            </w:rPr>
            <m:t>=-1.8</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ϵ</m:t>
                              </m:r>
                            </m:num>
                            <m:den>
                              <m:r>
                                <w:rPr>
                                  <w:rFonts w:ascii="Cambria Math" w:hAnsi="Cambria Math"/>
                                </w:rPr>
                                <m:t>3.7D</m:t>
                              </m:r>
                            </m:den>
                          </m:f>
                        </m:e>
                      </m:d>
                    </m:e>
                    <m:sup>
                      <m:r>
                        <w:rPr>
                          <w:rFonts w:ascii="Cambria Math" w:hAnsi="Cambria Math"/>
                        </w:rPr>
                        <m:t>1.11</m:t>
                      </m:r>
                    </m:sup>
                  </m:sSup>
                  <m:r>
                    <w:rPr>
                      <w:rFonts w:ascii="Cambria Math" w:hAnsi="Cambria Math"/>
                    </w:rPr>
                    <m:t>+</m:t>
                  </m:r>
                  <m:f>
                    <m:fPr>
                      <m:ctrlPr>
                        <w:rPr>
                          <w:rFonts w:ascii="Cambria Math" w:hAnsi="Cambria Math"/>
                        </w:rPr>
                      </m:ctrlPr>
                    </m:fPr>
                    <m:num>
                      <m:r>
                        <w:rPr>
                          <w:rFonts w:ascii="Cambria Math" w:hAnsi="Cambria Math"/>
                        </w:rPr>
                        <m:t>6.9</m:t>
                      </m:r>
                    </m:num>
                    <m:den>
                      <m:r>
                        <w:rPr>
                          <w:rFonts w:ascii="Cambria Math" w:hAnsi="Cambria Math"/>
                        </w:rPr>
                        <m:t>Re</m:t>
                      </m:r>
                    </m:den>
                  </m:f>
                </m:e>
              </m:d>
            </m:e>
          </m:func>
          <m:r>
            <w:rPr>
              <w:rFonts w:ascii="Cambria Math" w:hAnsi="Cambria Math"/>
            </w:rPr>
            <m:t>=-1.8</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0.7mm⋅</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3.7⋅1in ⋅0.0254 </m:t>
                              </m:r>
                              <m:f>
                                <m:fPr>
                                  <m:ctrlPr>
                                    <w:rPr>
                                      <w:rFonts w:ascii="Cambria Math" w:hAnsi="Cambria Math"/>
                                    </w:rPr>
                                  </m:ctrlPr>
                                </m:fPr>
                                <m:num>
                                  <m:r>
                                    <w:rPr>
                                      <w:rFonts w:ascii="Cambria Math" w:hAnsi="Cambria Math"/>
                                    </w:rPr>
                                    <m:t>mm</m:t>
                                  </m:r>
                                </m:num>
                                <m:den>
                                  <m:r>
                                    <w:rPr>
                                      <w:rFonts w:ascii="Cambria Math" w:hAnsi="Cambria Math"/>
                                    </w:rPr>
                                    <m:t>in</m:t>
                                  </m:r>
                                </m:den>
                              </m:f>
                            </m:den>
                          </m:f>
                        </m:e>
                      </m:d>
                    </m:e>
                    <m:sup>
                      <m:r>
                        <w:rPr>
                          <w:rFonts w:ascii="Cambria Math" w:hAnsi="Cambria Math"/>
                        </w:rPr>
                        <m:t>1.11</m:t>
                      </m:r>
                    </m:sup>
                  </m:sSup>
                  <m:r>
                    <w:rPr>
                      <w:rFonts w:ascii="Cambria Math" w:hAnsi="Cambria Math"/>
                    </w:rPr>
                    <m:t>+</m:t>
                  </m:r>
                  <m:f>
                    <m:fPr>
                      <m:ctrlPr>
                        <w:rPr>
                          <w:rFonts w:ascii="Cambria Math" w:hAnsi="Cambria Math"/>
                        </w:rPr>
                      </m:ctrlPr>
                    </m:fPr>
                    <m:num>
                      <m:r>
                        <w:rPr>
                          <w:rFonts w:ascii="Cambria Math" w:hAnsi="Cambria Math"/>
                        </w:rPr>
                        <m:t>6.9</m:t>
                      </m:r>
                    </m:num>
                    <m:den>
                      <m:r>
                        <w:rPr>
                          <w:rFonts w:ascii="Cambria Math" w:hAnsi="Cambria Math"/>
                        </w:rPr>
                        <m:t>49345.5</m:t>
                      </m:r>
                    </m:den>
                  </m:f>
                </m:e>
              </m:d>
            </m:e>
          </m:func>
          <m:r>
            <w:rPr>
              <w:rFonts w:ascii="Cambria Math" w:hAnsi="Cambria Math"/>
            </w:rPr>
            <m:t>=0.4864</m:t>
          </m:r>
        </m:oMath>
      </m:oMathPara>
    </w:p>
    <w:p w14:paraId="63AFA88A" w14:textId="29BA8520" w:rsidR="63561748" w:rsidRDefault="6D4CEAE8" w:rsidP="63561748">
      <w:r>
        <w:t>We can now calculate the major and minor head losses in this section of pipe. Since there are no obstructions, there is no minor head loss, but major head loss can be determined through equation 3:</w:t>
      </w:r>
    </w:p>
    <w:p w14:paraId="2872DAF7" w14:textId="7CD8CA7E" w:rsidR="4E4080F8" w:rsidRDefault="00BE353E" w:rsidP="4E4080F8">
      <m:oMathPara>
        <m:oMath>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major</m:t>
                  </m:r>
                </m:sub>
              </m:sSub>
            </m:sub>
          </m:sSub>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rPr>
              </m:ctrlPr>
            </m:fPr>
            <m:num>
              <m:r>
                <w:rPr>
                  <w:rFonts w:ascii="Cambria Math" w:hAnsi="Cambria Math"/>
                </w:rPr>
                <m:t>0.4864⋅38in⋅0.0254 </m:t>
              </m:r>
              <m:f>
                <m:fPr>
                  <m:ctrlPr>
                    <w:rPr>
                      <w:rFonts w:ascii="Cambria Math" w:hAnsi="Cambria Math"/>
                    </w:rPr>
                  </m:ctrlPr>
                </m:fPr>
                <m:num>
                  <m:r>
                    <w:rPr>
                      <w:rFonts w:ascii="Cambria Math" w:hAnsi="Cambria Math"/>
                    </w:rPr>
                    <m:t>mm</m:t>
                  </m:r>
                </m:num>
                <m:den>
                  <m:r>
                    <w:rPr>
                      <w:rFonts w:ascii="Cambria Math" w:hAnsi="Cambria Math"/>
                    </w:rPr>
                    <m:t>in</m:t>
                  </m:r>
                </m:den>
              </m:f>
            </m:num>
            <m:den>
              <m:r>
                <w:rPr>
                  <w:rFonts w:ascii="Cambria Math" w:hAnsi="Cambria Math"/>
                </w:rPr>
                <m:t>1 in ⋅0.0254 </m:t>
              </m:r>
              <m:f>
                <m:fPr>
                  <m:ctrlPr>
                    <w:rPr>
                      <w:rFonts w:ascii="Cambria Math" w:hAnsi="Cambria Math"/>
                    </w:rPr>
                  </m:ctrlPr>
                </m:fPr>
                <m:num>
                  <m:r>
                    <w:rPr>
                      <w:rFonts w:ascii="Cambria Math" w:hAnsi="Cambria Math"/>
                    </w:rPr>
                    <m:t>mm</m:t>
                  </m:r>
                </m:num>
                <m:den>
                  <m:r>
                    <w:rPr>
                      <w:rFonts w:ascii="Cambria Math" w:hAnsi="Cambria Math"/>
                    </w:rPr>
                    <m:t>in</m:t>
                  </m:r>
                </m:den>
              </m:f>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109.07 </m:t>
                      </m:r>
                      <m:f>
                        <m:fPr>
                          <m:ctrlPr>
                            <w:rPr>
                              <w:rFonts w:ascii="Cambria Math" w:hAnsi="Cambria Math"/>
                            </w:rPr>
                          </m:ctrlPr>
                        </m:fPr>
                        <m:num>
                          <m:r>
                            <w:rPr>
                              <w:rFonts w:ascii="Cambria Math" w:hAnsi="Cambria Math"/>
                            </w:rPr>
                            <m:t>m</m:t>
                          </m:r>
                        </m:num>
                        <m:den>
                          <m:r>
                            <w:rPr>
                              <w:rFonts w:ascii="Cambria Math" w:hAnsi="Cambria Math"/>
                            </w:rPr>
                            <m:t>s</m:t>
                          </m:r>
                        </m:den>
                      </m:f>
                    </m:e>
                  </m:d>
                </m:e>
                <m:sup>
                  <m:r>
                    <w:rPr>
                      <w:rFonts w:ascii="Cambria Math" w:hAnsi="Cambria Math"/>
                    </w:rPr>
                    <m:t>2</m:t>
                  </m:r>
                </m:sup>
              </m:sSup>
            </m:num>
            <m:den>
              <m:r>
                <w:rPr>
                  <w:rFonts w:ascii="Cambria Math" w:hAnsi="Cambria Math"/>
                </w:rPr>
                <m:t>2⋅9.81 </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den>
          </m:f>
          <m:r>
            <w:rPr>
              <w:rFonts w:ascii="Cambria Math" w:hAnsi="Cambria Math"/>
            </w:rPr>
            <m:t>=11207.097 Pa</m:t>
          </m:r>
        </m:oMath>
      </m:oMathPara>
    </w:p>
    <w:p w14:paraId="22B7E3CC" w14:textId="19E00D44" w:rsidR="6209239A" w:rsidRDefault="5ADD5AA9" w:rsidP="6209239A">
      <w:r>
        <w:t>Then, to get the total theoretical head loss, both the major and minor losses are added and divided by the specific weight of water</w:t>
      </w:r>
      <w:r w:rsidR="2562E8DF">
        <w:t>.</w:t>
      </w:r>
    </w:p>
    <w:p w14:paraId="3FF36D3A" w14:textId="26CF6B93" w:rsidR="2FE84DD1" w:rsidRDefault="00C0780F" w:rsidP="2FE84DD1">
      <m:oMathPara>
        <m:oMath>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theoretical</m:t>
                  </m:r>
                </m:sub>
              </m:sSub>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major</m:t>
                          </m:r>
                        </m:sub>
                      </m:sSub>
                    </m:sub>
                  </m:sSub>
                  <m: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major</m:t>
                          </m:r>
                        </m:sub>
                      </m:sSub>
                    </m:sub>
                  </m:sSub>
                </m:e>
              </m:d>
            </m:num>
            <m:den>
              <m:r>
                <w:rPr>
                  <w:rFonts w:ascii="Cambria Math" w:hAnsi="Cambria Math"/>
                </w:rPr>
                <m:t>sw</m:t>
              </m:r>
            </m:den>
          </m:f>
          <m:r>
            <w:rPr>
              <w:rFonts w:ascii="Cambria Math" w:hAnsi="Cambria Math"/>
            </w:rPr>
            <m:t>=</m:t>
          </m:r>
          <m:f>
            <m:fPr>
              <m:ctrlPr>
                <w:rPr>
                  <w:rFonts w:ascii="Cambria Math" w:hAnsi="Cambria Math"/>
                </w:rPr>
              </m:ctrlPr>
            </m:fPr>
            <m:num>
              <m:r>
                <w:rPr>
                  <w:rFonts w:ascii="Cambria Math" w:hAnsi="Cambria Math"/>
                </w:rPr>
                <m:t>11207.097</m:t>
              </m:r>
            </m:num>
            <m:den>
              <m:r>
                <w:rPr>
                  <w:rFonts w:ascii="Cambria Math" w:hAnsi="Cambria Math"/>
                </w:rPr>
                <m:t>9810</m:t>
              </m:r>
            </m:den>
          </m:f>
          <m:r>
            <w:rPr>
              <w:rFonts w:ascii="Cambria Math" w:hAnsi="Cambria Math"/>
            </w:rPr>
            <m:t>=1.1424 m</m:t>
          </m:r>
        </m:oMath>
      </m:oMathPara>
    </w:p>
    <w:p w14:paraId="52F2DDF2" w14:textId="2B127D68" w:rsidR="4F09499E" w:rsidRDefault="4F09499E" w:rsidP="74238B19">
      <w:r>
        <w:t>This value can be compared to the actual head loss observed, which uses the average of the data collected at this location. The pressure here is 1.2666 kPa, so the equation becomes</w:t>
      </w:r>
    </w:p>
    <w:p w14:paraId="49D9B249" w14:textId="2F0F8BCC" w:rsidR="18AEBFAA" w:rsidRDefault="00D04CE4" w:rsidP="18AEBFAA">
      <m:oMathPara>
        <m:oMath>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actual</m:t>
                  </m:r>
                </m:sub>
              </m:sSub>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major</m:t>
                          </m:r>
                        </m:sub>
                      </m:sSub>
                    </m:sub>
                  </m:sSub>
                  <m: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func>
                            <m:funcPr>
                              <m:ctrlPr>
                                <w:rPr>
                                  <w:rFonts w:ascii="Cambria Math" w:hAnsi="Cambria Math"/>
                                </w:rPr>
                              </m:ctrlPr>
                            </m:funcPr>
                            <m:fName>
                              <m:r>
                                <m:rPr>
                                  <m:sty m:val="p"/>
                                </m:rPr>
                                <w:rPr>
                                  <w:rFonts w:ascii="Cambria Math" w:hAnsi="Cambria Math"/>
                                </w:rPr>
                                <m:t>min</m:t>
                              </m:r>
                            </m:fName>
                            <m:e>
                              <m:r>
                                <w:rPr>
                                  <w:rFonts w:ascii="Cambria Math" w:hAnsi="Cambria Math"/>
                                </w:rPr>
                                <m:t>o</m:t>
                              </m:r>
                            </m:e>
                          </m:func>
                          <m:r>
                            <w:rPr>
                              <w:rFonts w:ascii="Cambria Math" w:hAnsi="Cambria Math"/>
                            </w:rPr>
                            <m:t>r</m:t>
                          </m:r>
                        </m:sub>
                      </m:sSub>
                    </m:sub>
                  </m:sSub>
                </m:e>
              </m:d>
            </m:num>
            <m:den>
              <m:r>
                <w:rPr>
                  <w:rFonts w:ascii="Cambria Math" w:hAnsi="Cambria Math"/>
                </w:rPr>
                <m:t>sw</m:t>
              </m:r>
            </m:den>
          </m:f>
          <m:r>
            <w:rPr>
              <w:rFonts w:ascii="Cambria Math" w:hAnsi="Cambria Math"/>
            </w:rPr>
            <m:t>=</m:t>
          </m:r>
          <m:f>
            <m:fPr>
              <m:ctrlPr>
                <w:rPr>
                  <w:rFonts w:ascii="Cambria Math" w:hAnsi="Cambria Math"/>
                </w:rPr>
              </m:ctrlPr>
            </m:fPr>
            <m:num>
              <m:r>
                <w:rPr>
                  <w:rFonts w:ascii="Cambria Math" w:hAnsi="Cambria Math"/>
                </w:rPr>
                <m:t>1.2666⋅</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9810</m:t>
              </m:r>
            </m:den>
          </m:f>
          <m:r>
            <w:rPr>
              <w:rFonts w:ascii="Cambria Math" w:hAnsi="Cambria Math"/>
            </w:rPr>
            <m:t>=0.129 m</m:t>
          </m:r>
        </m:oMath>
      </m:oMathPara>
    </w:p>
    <w:p w14:paraId="085FEA1E" w14:textId="3E64A63D" w:rsidR="6FA2E039" w:rsidRDefault="6FA2E039" w:rsidP="0AD55672">
      <w:r>
        <w:t xml:space="preserve">Finally, to find the velocity at the end of this section of pipe, we will modify the </w:t>
      </w:r>
      <w:r w:rsidR="587B68B6">
        <w:t>Bernoulli</w:t>
      </w:r>
      <w:r>
        <w:t xml:space="preserve"> equation</w:t>
      </w:r>
      <w:r w:rsidR="29BAD176">
        <w:t>.</w:t>
      </w:r>
    </w:p>
    <w:p w14:paraId="6F655C28" w14:textId="26892CDD" w:rsidR="26CCBA2F" w:rsidRDefault="00A1138C" w:rsidP="3B00C31F">
      <w:pPr>
        <w:jc w:val="center"/>
      </w:pPr>
      <m:oMathPara>
        <m:oMath>
          <m: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rad>
                <m:radPr>
                  <m:degHide m:val="1"/>
                  <m:ctrlPr>
                    <w:rPr>
                      <w:rFonts w:ascii="Cambria Math" w:hAnsi="Cambria Math"/>
                    </w:rPr>
                  </m:ctrlPr>
                </m:radPr>
                <m:deg/>
                <m:e>
                  <m:r>
                    <w:rPr>
                      <w:rFonts w:ascii="Cambria Math" w:hAnsi="Cambria Math"/>
                    </w:rPr>
                    <m:t>2g⋅</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2g</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num>
                    <m:den>
                      <m:r>
                        <w:rPr>
                          <w:rFonts w:ascii="Cambria Math" w:hAnsi="Cambria Math"/>
                        </w:rPr>
                        <m:t>γ</m:t>
                      </m:r>
                    </m:den>
                  </m:f>
                  <m:r>
                    <w:rPr>
                      <w:rFonts w:ascii="Cambria Math" w:hAnsi="Cambria Math"/>
                    </w:rPr>
                    <m:t>-</m:t>
                  </m:r>
                  <m:sSub>
                    <m:sSubPr>
                      <m:ctrlPr>
                        <w:rPr>
                          <w:rFonts w:ascii="Cambria Math" w:hAnsi="Cambria Math"/>
                        </w:rPr>
                      </m:ctrlPr>
                    </m:sSubPr>
                    <m:e>
                      <m:r>
                        <w:rPr>
                          <w:rFonts w:ascii="Cambria Math" w:hAnsi="Cambria Math"/>
                        </w:rPr>
                        <m:t>h</m:t>
                      </m:r>
                    </m:e>
                    <m:sub>
                      <m:sSub>
                        <m:sSubPr>
                          <m:ctrlPr>
                            <w:rPr>
                              <w:rFonts w:ascii="Cambria Math" w:hAnsi="Cambria Math"/>
                            </w:rPr>
                          </m:ctrlPr>
                        </m:sSubPr>
                        <m:e>
                          <m:r>
                            <w:rPr>
                              <w:rFonts w:ascii="Cambria Math" w:hAnsi="Cambria Math"/>
                            </w:rPr>
                            <m:t>L</m:t>
                          </m:r>
                        </m:e>
                        <m:sub>
                          <m:r>
                            <w:rPr>
                              <w:rFonts w:ascii="Cambria Math" w:hAnsi="Cambria Math"/>
                            </w:rPr>
                            <m:t>theoretical</m:t>
                          </m:r>
                        </m:sub>
                      </m:sSub>
                    </m:sub>
                  </m:sSub>
                </m:e>
              </m:rad>
            </m:sup>
          </m:sSubSup>
          <m:r>
            <w:rPr>
              <w:rFonts w:ascii="Cambria Math" w:hAnsi="Cambria Math"/>
            </w:rPr>
            <m:t>=</m:t>
          </m:r>
          <m:rad>
            <m:radPr>
              <m:degHide m:val="1"/>
              <m:ctrlPr>
                <w:rPr>
                  <w:rFonts w:ascii="Cambria Math" w:hAnsi="Cambria Math"/>
                </w:rPr>
              </m:ctrlPr>
            </m:radPr>
            <m:deg/>
            <m:e>
              <m:r>
                <w:rPr>
                  <w:rFonts w:ascii="Cambria Math" w:hAnsi="Cambria Math"/>
                </w:rPr>
                <m:t>2⋅9.81 </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109.07</m:t>
                          </m:r>
                          <m:f>
                            <m:fPr>
                              <m:ctrlPr>
                                <w:rPr>
                                  <w:rFonts w:ascii="Cambria Math" w:hAnsi="Cambria Math"/>
                                </w:rPr>
                              </m:ctrlPr>
                            </m:fPr>
                            <m:num>
                              <m:r>
                                <w:rPr>
                                  <w:rFonts w:ascii="Cambria Math" w:hAnsi="Cambria Math"/>
                                </w:rPr>
                                <m:t>m</m:t>
                              </m:r>
                            </m:num>
                            <m:den>
                              <m:r>
                                <w:rPr>
                                  <w:rFonts w:ascii="Cambria Math" w:hAnsi="Cambria Math"/>
                                </w:rPr>
                                <m:t>s</m:t>
                              </m:r>
                            </m:den>
                          </m:f>
                        </m:e>
                      </m:d>
                    </m:e>
                    <m:sup>
                      <m:r>
                        <w:rPr>
                          <w:rFonts w:ascii="Cambria Math" w:hAnsi="Cambria Math"/>
                        </w:rPr>
                        <m:t>2</m:t>
                      </m:r>
                    </m:sup>
                  </m:sSup>
                </m:num>
                <m:den>
                  <m:r>
                    <w:rPr>
                      <w:rFonts w:ascii="Cambria Math" w:hAnsi="Cambria Math"/>
                    </w:rPr>
                    <m:t>2⋅9.81 </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den>
              </m:f>
              <m:r>
                <w:rPr>
                  <w:rFonts w:ascii="Cambria Math" w:hAnsi="Cambria Math"/>
                </w:rPr>
                <m:t>-</m:t>
              </m:r>
              <m:f>
                <m:fPr>
                  <m:ctrlPr>
                    <w:rPr>
                      <w:rFonts w:ascii="Cambria Math" w:hAnsi="Cambria Math"/>
                    </w:rPr>
                  </m:ctrlPr>
                </m:fPr>
                <m:num>
                  <m:r>
                    <w:rPr>
                      <w:rFonts w:ascii="Cambria Math" w:hAnsi="Cambria Math"/>
                    </w:rPr>
                    <m:t>1.2666 ⋅</m:t>
                  </m:r>
                  <m:sSup>
                    <m:sSupPr>
                      <m:ctrlPr>
                        <w:rPr>
                          <w:rFonts w:ascii="Cambria Math" w:hAnsi="Cambria Math"/>
                        </w:rPr>
                      </m:ctrlPr>
                    </m:sSupPr>
                    <m:e>
                      <m:r>
                        <w:rPr>
                          <w:rFonts w:ascii="Cambria Math" w:hAnsi="Cambria Math"/>
                        </w:rPr>
                        <m:t>10</m:t>
                      </m:r>
                    </m:e>
                    <m:sup>
                      <m:r>
                        <w:rPr>
                          <w:rFonts w:ascii="Cambria Math" w:hAnsi="Cambria Math"/>
                        </w:rPr>
                        <m:t>3 </m:t>
                      </m:r>
                    </m:sup>
                  </m:sSup>
                  <m:r>
                    <w:rPr>
                      <w:rFonts w:ascii="Cambria Math" w:hAnsi="Cambria Math"/>
                    </w:rPr>
                    <m:t>Pa</m:t>
                  </m:r>
                </m:num>
                <m:den>
                  <m:r>
                    <w:rPr>
                      <w:rFonts w:ascii="Cambria Math" w:hAnsi="Cambria Math"/>
                    </w:rPr>
                    <m:t>9810</m:t>
                  </m:r>
                </m:den>
              </m:f>
              <m:r>
                <w:rPr>
                  <w:rFonts w:ascii="Cambria Math" w:hAnsi="Cambria Math"/>
                </w:rPr>
                <m:t>-1.14</m:t>
              </m:r>
            </m:e>
          </m:rad>
          <m:r>
            <w:rPr>
              <w:rFonts w:ascii="Cambria Math" w:hAnsi="Cambria Math"/>
            </w:rPr>
            <m:t>=108.96 </m:t>
          </m:r>
          <m:f>
            <m:fPr>
              <m:ctrlPr>
                <w:rPr>
                  <w:rFonts w:ascii="Cambria Math" w:hAnsi="Cambria Math"/>
                </w:rPr>
              </m:ctrlPr>
            </m:fPr>
            <m:num>
              <m:r>
                <w:rPr>
                  <w:rFonts w:ascii="Cambria Math" w:hAnsi="Cambria Math"/>
                </w:rPr>
                <m:t>m</m:t>
              </m:r>
            </m:num>
            <m:den>
              <m:r>
                <w:rPr>
                  <w:rFonts w:ascii="Cambria Math" w:hAnsi="Cambria Math"/>
                </w:rPr>
                <m:t>s</m:t>
              </m:r>
            </m:den>
          </m:f>
        </m:oMath>
      </m:oMathPara>
    </w:p>
    <w:p w14:paraId="5F33D91F" w14:textId="785A0B76" w:rsidR="578214BA" w:rsidRDefault="578214BA" w:rsidP="578214BA">
      <w:pPr>
        <w:jc w:val="center"/>
      </w:pPr>
    </w:p>
    <w:p w14:paraId="4E6F4F11" w14:textId="5B4B7750" w:rsidR="578214BA" w:rsidRDefault="578214BA" w:rsidP="578214BA">
      <w:pPr>
        <w:jc w:val="center"/>
      </w:pPr>
    </w:p>
    <w:p w14:paraId="2C5D5949" w14:textId="3763F48F" w:rsidR="578214BA" w:rsidRDefault="578214BA" w:rsidP="578214BA">
      <w:pPr>
        <w:jc w:val="center"/>
      </w:pPr>
    </w:p>
    <w:p w14:paraId="54775FFA" w14:textId="04AA7790" w:rsidR="578214BA" w:rsidRDefault="578214BA" w:rsidP="578214BA">
      <w:pPr>
        <w:jc w:val="center"/>
      </w:pPr>
    </w:p>
    <w:p w14:paraId="10EABC9B" w14:textId="5128219D" w:rsidR="3B00C31F" w:rsidRDefault="3B00C31F" w:rsidP="3B00C31F">
      <w:pPr>
        <w:jc w:val="center"/>
      </w:pPr>
    </w:p>
    <w:p w14:paraId="7F148C7B" w14:textId="5F05207B" w:rsidR="0057482C" w:rsidRPr="00676ACD" w:rsidRDefault="0057482C" w:rsidP="00676ACD">
      <w:pPr>
        <w:pStyle w:val="Heading1"/>
      </w:pPr>
      <w:bookmarkStart w:id="5" w:name="_Toc153892517"/>
      <w:r w:rsidRPr="00676ACD">
        <w:t>Apparatus</w:t>
      </w:r>
      <w:bookmarkEnd w:id="5"/>
    </w:p>
    <w:p w14:paraId="1D3108E7" w14:textId="674A95CA" w:rsidR="005C5DE5" w:rsidRDefault="00DB7D92" w:rsidP="005C5DE5">
      <w:r>
        <w:t xml:space="preserve">The experimental apparatus </w:t>
      </w:r>
      <w:r w:rsidR="00E2630E">
        <w:t>is made</w:t>
      </w:r>
      <w:r w:rsidR="00264C33">
        <w:t xml:space="preserve"> of four main components</w:t>
      </w:r>
      <w:r w:rsidR="00381A27">
        <w:t xml:space="preserve">, </w:t>
      </w:r>
      <w:r w:rsidR="00E2630E">
        <w:t>consisting of flow and data equipment</w:t>
      </w:r>
      <w:r w:rsidR="00264C33">
        <w:t xml:space="preserve">. </w:t>
      </w:r>
      <w:r w:rsidR="00112B0F">
        <w:t xml:space="preserve">As seen in </w:t>
      </w:r>
      <w:r w:rsidR="00112B0F">
        <w:fldChar w:fldCharType="begin"/>
      </w:r>
      <w:r w:rsidR="00112B0F">
        <w:instrText xml:space="preserve"> REF _Ref153885359 \h </w:instrText>
      </w:r>
      <w:r w:rsidR="00112B0F">
        <w:fldChar w:fldCharType="separate"/>
      </w:r>
      <w:r w:rsidR="00112B0F">
        <w:t xml:space="preserve">Figure </w:t>
      </w:r>
      <w:r w:rsidR="00112B0F">
        <w:rPr>
          <w:noProof/>
        </w:rPr>
        <w:t>1</w:t>
      </w:r>
      <w:r w:rsidR="00112B0F">
        <w:fldChar w:fldCharType="end"/>
      </w:r>
      <w:r w:rsidR="00112B0F">
        <w:t>,t</w:t>
      </w:r>
      <w:r w:rsidR="006E410F">
        <w:t xml:space="preserve">he fluid flow will </w:t>
      </w:r>
      <w:r w:rsidR="00387FAB">
        <w:t>enter the top of</w:t>
      </w:r>
      <w:r w:rsidR="006E410F">
        <w:t xml:space="preserve"> a pipe that snakes back and forth </w:t>
      </w:r>
      <w:r w:rsidR="00387FAB">
        <w:t>down</w:t>
      </w:r>
      <w:r w:rsidR="006E410F">
        <w:t xml:space="preserve"> the testing bench wall.</w:t>
      </w:r>
      <w:r w:rsidR="00671FC3">
        <w:t xml:space="preserve"> </w:t>
      </w:r>
      <w:r w:rsidR="00387FAB">
        <w:t xml:space="preserve">The water exits into a trough to be recycled </w:t>
      </w:r>
      <w:r w:rsidR="00381A27">
        <w:t xml:space="preserve">into the system. </w:t>
      </w:r>
      <w:r w:rsidR="001E7CAA">
        <w:t>T</w:t>
      </w:r>
      <w:r w:rsidR="001E7CAA">
        <w:t xml:space="preserve">he head loss </w:t>
      </w:r>
      <w:r w:rsidR="001E7CAA">
        <w:t>will</w:t>
      </w:r>
      <w:r w:rsidR="001E7CAA">
        <w:t xml:space="preserve"> be analyzed </w:t>
      </w:r>
      <w:r w:rsidR="001E7CAA">
        <w:t>at the following features, which are spread out along the length of the pipe</w:t>
      </w:r>
      <w:r w:rsidR="00671FC3">
        <w:t>:</w:t>
      </w:r>
    </w:p>
    <w:p w14:paraId="6B970EC9" w14:textId="345473A4" w:rsidR="001E7CAA" w:rsidRDefault="00A0692D" w:rsidP="00A0692D">
      <w:pPr>
        <w:pStyle w:val="ListParagraph"/>
        <w:numPr>
          <w:ilvl w:val="0"/>
          <w:numId w:val="1"/>
        </w:numPr>
      </w:pPr>
      <w:r>
        <w:t>Smooth straight pipe</w:t>
      </w:r>
    </w:p>
    <w:p w14:paraId="4194847E" w14:textId="19D7BFA1" w:rsidR="00A0692D" w:rsidRDefault="00A0692D" w:rsidP="00A0692D">
      <w:pPr>
        <w:pStyle w:val="ListParagraph"/>
        <w:numPr>
          <w:ilvl w:val="0"/>
          <w:numId w:val="1"/>
        </w:numPr>
      </w:pPr>
      <w:r>
        <w:t>Rough straight pipe</w:t>
      </w:r>
    </w:p>
    <w:p w14:paraId="0294502C" w14:textId="270B21CB" w:rsidR="00A0692D" w:rsidRPr="00A0692D" w:rsidRDefault="00A0692D" w:rsidP="00A0692D">
      <w:pPr>
        <w:pStyle w:val="ListParagraph"/>
        <w:numPr>
          <w:ilvl w:val="0"/>
          <w:numId w:val="1"/>
        </w:numPr>
        <w:rPr>
          <w:rStyle w:val="normaltextrun"/>
        </w:rPr>
      </w:pPr>
      <w:r>
        <w:t>90</w:t>
      </w:r>
      <w:r>
        <w:rPr>
          <w:rStyle w:val="normaltextrun"/>
          <w:color w:val="000000"/>
          <w:bdr w:val="none" w:sz="0" w:space="0" w:color="auto" w:frame="1"/>
        </w:rPr>
        <w:t>°</w:t>
      </w:r>
      <w:r>
        <w:rPr>
          <w:rStyle w:val="normaltextrun"/>
          <w:color w:val="000000"/>
          <w:bdr w:val="none" w:sz="0" w:space="0" w:color="auto" w:frame="1"/>
        </w:rPr>
        <w:t xml:space="preserve"> bend</w:t>
      </w:r>
    </w:p>
    <w:p w14:paraId="5F483ECF" w14:textId="47ED2C7A" w:rsidR="00A0692D" w:rsidRPr="00A0692D" w:rsidRDefault="00A0692D" w:rsidP="00A0692D">
      <w:pPr>
        <w:pStyle w:val="ListParagraph"/>
        <w:numPr>
          <w:ilvl w:val="0"/>
          <w:numId w:val="1"/>
        </w:numPr>
        <w:rPr>
          <w:rStyle w:val="normaltextrun"/>
        </w:rPr>
      </w:pPr>
      <w:r>
        <w:rPr>
          <w:rStyle w:val="normaltextrun"/>
          <w:color w:val="000000"/>
          <w:bdr w:val="none" w:sz="0" w:space="0" w:color="auto" w:frame="1"/>
        </w:rPr>
        <w:t>180</w:t>
      </w:r>
      <w:r>
        <w:rPr>
          <w:rStyle w:val="normaltextrun"/>
          <w:color w:val="000000"/>
          <w:bdr w:val="none" w:sz="0" w:space="0" w:color="auto" w:frame="1"/>
        </w:rPr>
        <w:t>°</w:t>
      </w:r>
      <w:r>
        <w:rPr>
          <w:rStyle w:val="normaltextrun"/>
          <w:color w:val="000000"/>
          <w:bdr w:val="none" w:sz="0" w:space="0" w:color="auto" w:frame="1"/>
        </w:rPr>
        <w:t xml:space="preserve"> bend</w:t>
      </w:r>
    </w:p>
    <w:p w14:paraId="7A2D878E" w14:textId="0054CB53" w:rsidR="00A0692D" w:rsidRPr="00A0692D" w:rsidRDefault="00A0692D" w:rsidP="00A0692D">
      <w:pPr>
        <w:pStyle w:val="ListParagraph"/>
        <w:numPr>
          <w:ilvl w:val="0"/>
          <w:numId w:val="1"/>
        </w:numPr>
        <w:rPr>
          <w:rStyle w:val="normaltextrun"/>
        </w:rPr>
      </w:pPr>
      <w:r>
        <w:rPr>
          <w:rStyle w:val="normaltextrun"/>
          <w:color w:val="000000"/>
          <w:bdr w:val="none" w:sz="0" w:space="0" w:color="auto" w:frame="1"/>
        </w:rPr>
        <w:t>Ball valve</w:t>
      </w:r>
    </w:p>
    <w:p w14:paraId="7F473388" w14:textId="560CC01C" w:rsidR="00A0692D" w:rsidRPr="00A0692D" w:rsidRDefault="00A0692D" w:rsidP="00A0692D">
      <w:pPr>
        <w:pStyle w:val="ListParagraph"/>
        <w:numPr>
          <w:ilvl w:val="0"/>
          <w:numId w:val="1"/>
        </w:numPr>
        <w:rPr>
          <w:rStyle w:val="normaltextrun"/>
        </w:rPr>
      </w:pPr>
      <w:r>
        <w:rPr>
          <w:rStyle w:val="normaltextrun"/>
          <w:color w:val="000000"/>
          <w:bdr w:val="none" w:sz="0" w:space="0" w:color="auto" w:frame="1"/>
        </w:rPr>
        <w:t>Globe valve</w:t>
      </w:r>
    </w:p>
    <w:p w14:paraId="336A2E03" w14:textId="2DA15721" w:rsidR="00A0692D" w:rsidRPr="00112B0F" w:rsidRDefault="00A0692D" w:rsidP="00A0692D">
      <w:pPr>
        <w:pStyle w:val="ListParagraph"/>
        <w:numPr>
          <w:ilvl w:val="0"/>
          <w:numId w:val="1"/>
        </w:numPr>
        <w:rPr>
          <w:rStyle w:val="normaltextrun"/>
        </w:rPr>
      </w:pPr>
      <w:r>
        <w:rPr>
          <w:rStyle w:val="normaltextrun"/>
          <w:color w:val="000000"/>
          <w:bdr w:val="none" w:sz="0" w:space="0" w:color="auto" w:frame="1"/>
        </w:rPr>
        <w:t>Backflow prevention valve</w:t>
      </w:r>
    </w:p>
    <w:p w14:paraId="152D9242" w14:textId="77777777" w:rsidR="00112B0F" w:rsidRDefault="00112B0F" w:rsidP="00112B0F">
      <w:pPr>
        <w:keepNext/>
        <w:jc w:val="center"/>
      </w:pPr>
      <w:r>
        <w:rPr>
          <w:rStyle w:val="wacimagecontainer"/>
          <w:rFonts w:ascii="Segoe UI" w:hAnsi="Segoe UI" w:cs="Segoe UI"/>
          <w:noProof/>
          <w:color w:val="000000"/>
          <w:sz w:val="18"/>
          <w:szCs w:val="18"/>
          <w:shd w:val="clear" w:color="auto" w:fill="FFFFFF"/>
        </w:rPr>
        <w:lastRenderedPageBreak/>
        <w:drawing>
          <wp:inline distT="0" distB="0" distL="0" distR="0" wp14:anchorId="400CCC76" wp14:editId="49EC1072">
            <wp:extent cx="4025900" cy="3015655"/>
            <wp:effectExtent l="0" t="0" r="0" b="0"/>
            <wp:docPr id="531095978" name="Picture 531095978" descr="A glass panel with wi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95978" name="Picture 1" descr="A glass panel with wires and wi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400" cy="3020524"/>
                    </a:xfrm>
                    <a:prstGeom prst="rect">
                      <a:avLst/>
                    </a:prstGeom>
                    <a:noFill/>
                    <a:ln>
                      <a:noFill/>
                    </a:ln>
                  </pic:spPr>
                </pic:pic>
              </a:graphicData>
            </a:graphic>
          </wp:inline>
        </w:drawing>
      </w:r>
    </w:p>
    <w:p w14:paraId="26A4054C" w14:textId="6A544554" w:rsidR="00112B0F" w:rsidRPr="00387FAB" w:rsidRDefault="00112B0F" w:rsidP="00112B0F">
      <w:pPr>
        <w:pStyle w:val="Caption"/>
        <w:jc w:val="center"/>
        <w:rPr>
          <w:rStyle w:val="normaltextrun"/>
          <w:color w:val="auto"/>
        </w:rPr>
      </w:pPr>
      <w:bookmarkStart w:id="6" w:name="_Ref153885359"/>
      <w:bookmarkStart w:id="7" w:name="_Toc153890356"/>
      <w:r>
        <w:t xml:space="preserve">Figure </w:t>
      </w:r>
      <w:fldSimple w:instr=" SEQ Figure \* ARABIC ">
        <w:r w:rsidR="00F73CAC">
          <w:rPr>
            <w:noProof/>
          </w:rPr>
          <w:t>1</w:t>
        </w:r>
      </w:fldSimple>
      <w:bookmarkEnd w:id="6"/>
      <w:r w:rsidR="00597C8C">
        <w:t>: Pipe Apparatus</w:t>
      </w:r>
      <w:bookmarkEnd w:id="7"/>
    </w:p>
    <w:p w14:paraId="18F389E7" w14:textId="45507EAB" w:rsidR="000123BA" w:rsidRDefault="00E27CF2" w:rsidP="00387FAB">
      <w:r>
        <w:t>The press</w:t>
      </w:r>
      <w:r w:rsidR="3ED06568">
        <w:t>ure</w:t>
      </w:r>
      <w:r>
        <w:t xml:space="preserve"> and flow rate will be read at each location by a differential pressure transducer and flowmeter, respectively. Pressure data will run through </w:t>
      </w:r>
      <w:r w:rsidR="00954ED0">
        <w:t>LabVIEW</w:t>
      </w:r>
      <w:r w:rsidR="00180A25">
        <w:t xml:space="preserve"> data acquisition software. Flowrate can be read directly from the flowmeter</w:t>
      </w:r>
      <w:r w:rsidR="000123BA">
        <w:t>.</w:t>
      </w:r>
    </w:p>
    <w:p w14:paraId="56D8493D" w14:textId="62CFC44D" w:rsidR="36B0B673" w:rsidRDefault="00CA2079" w:rsidP="78342842">
      <w:pPr>
        <w:pStyle w:val="Heading1"/>
      </w:pPr>
      <w:bookmarkStart w:id="8" w:name="_Toc153892518"/>
      <w:r w:rsidRPr="00676ACD">
        <w:t>Procedure</w:t>
      </w:r>
      <w:bookmarkEnd w:id="8"/>
    </w:p>
    <w:p w14:paraId="034D2414" w14:textId="163768C0" w:rsidR="6564CF46" w:rsidRDefault="6564CF46" w:rsidP="0813CC0B">
      <w:pPr>
        <w:ind w:firstLine="720"/>
      </w:pPr>
      <w:r>
        <w:t>To start the procedure, the pump to the system must be started, and initially set to a flow rate of about 15 gallons per minute.</w:t>
      </w:r>
      <w:r>
        <w:t xml:space="preserve"> </w:t>
      </w:r>
      <w:r>
        <w:t>To ensure that there is no error in t</w:t>
      </w:r>
      <w:r w:rsidR="05F24AA2">
        <w:t xml:space="preserve">he data collection system when recording pressures, all air bubbles in the </w:t>
      </w:r>
      <w:r w:rsidR="62FF4114">
        <w:t>differential pressure transducer system</w:t>
      </w:r>
      <w:r w:rsidR="05F24AA2">
        <w:t xml:space="preserve"> must be removed</w:t>
      </w:r>
      <w:r w:rsidR="05F24AA2">
        <w:t xml:space="preserve"> </w:t>
      </w:r>
      <w:r w:rsidR="05F24AA2">
        <w:t>p</w:t>
      </w:r>
      <w:r w:rsidR="3564F8F4">
        <w:t xml:space="preserve">rior to collection. </w:t>
      </w:r>
    </w:p>
    <w:p w14:paraId="330DDB7F" w14:textId="3E36FBEC" w:rsidR="6564CF46" w:rsidRDefault="3564F8F4" w:rsidP="0813CC0B">
      <w:pPr>
        <w:ind w:firstLine="720"/>
      </w:pPr>
      <w:r>
        <w:t>W</w:t>
      </w:r>
      <w:r w:rsidR="0E5449A5">
        <w:t>ith</w:t>
      </w:r>
      <w:r>
        <w:t xml:space="preserve"> the lab view program</w:t>
      </w:r>
      <w:r>
        <w:t xml:space="preserve"> </w:t>
      </w:r>
      <w:r>
        <w:t>ready, select the first component and record the pressure</w:t>
      </w:r>
      <w:r w:rsidR="3141E76C">
        <w:t xml:space="preserve"> drop</w:t>
      </w:r>
      <w:r>
        <w:t xml:space="preserve"> </w:t>
      </w:r>
      <w:r w:rsidR="74F4011F">
        <w:t>received</w:t>
      </w:r>
      <w:r w:rsidR="30934E39">
        <w:t xml:space="preserve">, along with the standard deviation. </w:t>
      </w:r>
      <w:r w:rsidR="6938CE42">
        <w:t>Take three data points and average them for data analysis.</w:t>
      </w:r>
      <w:r w:rsidR="30934E39">
        <w:t xml:space="preserve"> Repeat this step for each of the seven components. Once this is done, adjust the flowrate and repeat. </w:t>
      </w:r>
    </w:p>
    <w:p w14:paraId="108BCA78" w14:textId="7B24CDE6" w:rsidR="6564CF46" w:rsidRDefault="30934E39" w:rsidP="0813CC0B">
      <w:pPr>
        <w:ind w:firstLine="720"/>
      </w:pPr>
      <w:r>
        <w:t xml:space="preserve">Data should be collected for flow rates of </w:t>
      </w:r>
      <w:r w:rsidR="31F11817">
        <w:t xml:space="preserve">15, 12.5, 10, 7.5, and 5 gallons per minute. When approaching low </w:t>
      </w:r>
      <w:r w:rsidR="31F11817">
        <w:t>flowrates</w:t>
      </w:r>
      <w:r w:rsidR="31F11817">
        <w:t>, make sure</w:t>
      </w:r>
      <w:r w:rsidR="31F11817">
        <w:t xml:space="preserve"> that </w:t>
      </w:r>
      <w:r w:rsidR="31F11817">
        <w:t>there is no leakage at the end of the system, as the pressures may be too h</w:t>
      </w:r>
      <w:r w:rsidR="5AF55E1F">
        <w:t>igh for the glue.</w:t>
      </w:r>
    </w:p>
    <w:p w14:paraId="5C735109" w14:textId="77777777" w:rsidR="008A0715" w:rsidRPr="00676ACD" w:rsidRDefault="008A0715" w:rsidP="00676ACD">
      <w:pPr>
        <w:pStyle w:val="Heading1"/>
      </w:pPr>
      <w:bookmarkStart w:id="9" w:name="_Toc153892519"/>
      <w:r w:rsidRPr="00676ACD">
        <w:t>Data Analysis</w:t>
      </w:r>
      <w:bookmarkEnd w:id="9"/>
    </w:p>
    <w:p w14:paraId="55442409" w14:textId="77777777" w:rsidR="00F73CAC" w:rsidRDefault="00F73CAC" w:rsidP="00F73CAC">
      <w:pPr>
        <w:keepNext/>
        <w:jc w:val="center"/>
      </w:pPr>
      <w:r>
        <w:rPr>
          <w:noProof/>
        </w:rPr>
        <w:drawing>
          <wp:inline distT="0" distB="0" distL="0" distR="0" wp14:anchorId="1BA55372" wp14:editId="307EFDC1">
            <wp:extent cx="4954746" cy="2591005"/>
            <wp:effectExtent l="0" t="0" r="17780" b="0"/>
            <wp:docPr id="1110264457" name="Chart 1">
              <a:extLst xmlns:a="http://schemas.openxmlformats.org/drawingml/2006/main">
                <a:ext uri="{FF2B5EF4-FFF2-40B4-BE49-F238E27FC236}">
                  <a16:creationId xmlns:a16="http://schemas.microsoft.com/office/drawing/2014/main" id="{877C2ACA-C28B-C23B-D4F2-C75CBD619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E8F2F6" w14:textId="2380F42F" w:rsidR="00D54A88" w:rsidRPr="00676ACD" w:rsidRDefault="00F73CAC" w:rsidP="00F73CAC">
      <w:pPr>
        <w:pStyle w:val="Caption"/>
        <w:jc w:val="center"/>
      </w:pPr>
      <w:bookmarkStart w:id="10" w:name="_Toc153890357"/>
      <w:r>
        <w:t xml:space="preserve">Figure </w:t>
      </w:r>
      <w:fldSimple w:instr=" SEQ Figure \* ARABIC ">
        <w:r>
          <w:rPr>
            <w:noProof/>
          </w:rPr>
          <w:t>2</w:t>
        </w:r>
      </w:fldSimple>
      <w:r>
        <w:t>: Smooth</w:t>
      </w:r>
      <w:r w:rsidR="005D4849">
        <w:t xml:space="preserve"> Straight Pipe</w:t>
      </w:r>
      <w:r>
        <w:t xml:space="preserve"> Results</w:t>
      </w:r>
      <w:bookmarkEnd w:id="10"/>
    </w:p>
    <w:p w14:paraId="4182BD60" w14:textId="77777777" w:rsidR="00B2286A" w:rsidRDefault="00C565E9" w:rsidP="00522667">
      <w:pPr>
        <w:keepNext/>
        <w:jc w:val="center"/>
      </w:pPr>
      <w:r>
        <w:rPr>
          <w:noProof/>
        </w:rPr>
        <w:drawing>
          <wp:inline distT="0" distB="0" distL="0" distR="0" wp14:anchorId="37C4C42A" wp14:editId="12A6422C">
            <wp:extent cx="4966970" cy="2586056"/>
            <wp:effectExtent l="0" t="0" r="5080" b="5080"/>
            <wp:docPr id="295840933" name="Chart 1">
              <a:extLst xmlns:a="http://schemas.openxmlformats.org/drawingml/2006/main">
                <a:ext uri="{FF2B5EF4-FFF2-40B4-BE49-F238E27FC236}">
                  <a16:creationId xmlns:a16="http://schemas.microsoft.com/office/drawing/2014/main" id="{7322465E-028C-419A-A47B-481F24915E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A7F30D" w14:textId="7F6147BA" w:rsidR="00B2286A" w:rsidRDefault="00B2286A" w:rsidP="005D4849">
      <w:pPr>
        <w:pStyle w:val="Caption"/>
        <w:jc w:val="center"/>
      </w:pPr>
      <w:bookmarkStart w:id="11" w:name="_Toc153890358"/>
      <w:bookmarkStart w:id="12" w:name="_Ref153890538"/>
      <w:r>
        <w:t xml:space="preserve">Figure </w:t>
      </w:r>
      <w:fldSimple w:instr=" SEQ Figure \* ARABIC ">
        <w:r w:rsidR="00F73CAC">
          <w:rPr>
            <w:noProof/>
          </w:rPr>
          <w:t>3</w:t>
        </w:r>
      </w:fldSimple>
      <w:bookmarkEnd w:id="12"/>
      <w:r w:rsidR="005D4849">
        <w:t xml:space="preserve">: </w:t>
      </w:r>
      <w:r w:rsidR="005D4849">
        <w:t>Rough</w:t>
      </w:r>
      <w:r w:rsidR="005D4849">
        <w:t xml:space="preserve"> Straight Pipe Results</w:t>
      </w:r>
      <w:bookmarkEnd w:id="11"/>
      <w:r w:rsidR="00264CC3">
        <w:t xml:space="preserve"> </w:t>
      </w:r>
    </w:p>
    <w:p w14:paraId="4C04FCD9" w14:textId="097FB1E3" w:rsidR="00B2286A" w:rsidRDefault="00D3416B" w:rsidP="00522667">
      <w:pPr>
        <w:keepNext/>
        <w:jc w:val="center"/>
      </w:pPr>
      <w:r>
        <w:rPr>
          <w:noProof/>
        </w:rPr>
        <w:drawing>
          <wp:inline distT="0" distB="0" distL="0" distR="0" wp14:anchorId="3ECD2DAB" wp14:editId="605DBC2E">
            <wp:extent cx="4954746" cy="2592284"/>
            <wp:effectExtent l="0" t="0" r="17780" b="17780"/>
            <wp:docPr id="1121922671" name="Chart 1">
              <a:extLst xmlns:a="http://schemas.openxmlformats.org/drawingml/2006/main">
                <a:ext uri="{FF2B5EF4-FFF2-40B4-BE49-F238E27FC236}">
                  <a16:creationId xmlns:a16="http://schemas.microsoft.com/office/drawing/2014/main" id="{6BCD9462-14FB-433E-802D-58BD05546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64E7D2" w14:textId="69867084" w:rsidR="00B2286A" w:rsidRDefault="00B2286A" w:rsidP="005D4849">
      <w:pPr>
        <w:pStyle w:val="Caption"/>
        <w:jc w:val="center"/>
      </w:pPr>
      <w:bookmarkStart w:id="13" w:name="_Toc153890359"/>
      <w:r>
        <w:t xml:space="preserve">Figure </w:t>
      </w:r>
      <w:fldSimple w:instr=" SEQ Figure \* ARABIC ">
        <w:r w:rsidR="00F73CAC">
          <w:rPr>
            <w:noProof/>
          </w:rPr>
          <w:t>4</w:t>
        </w:r>
      </w:fldSimple>
      <w:r w:rsidR="005D4849">
        <w:t xml:space="preserve">: </w:t>
      </w:r>
      <w:r w:rsidR="005D4849">
        <w:t>90 Degree Bend</w:t>
      </w:r>
      <w:r w:rsidR="005D4849">
        <w:t xml:space="preserve"> Results</w:t>
      </w:r>
      <w:bookmarkEnd w:id="13"/>
    </w:p>
    <w:p w14:paraId="0D4F05AE" w14:textId="02D80CAA" w:rsidR="00B2286A" w:rsidRDefault="00D3416B" w:rsidP="00522667">
      <w:pPr>
        <w:keepNext/>
        <w:jc w:val="center"/>
      </w:pPr>
      <w:r>
        <w:rPr>
          <w:noProof/>
        </w:rPr>
        <w:drawing>
          <wp:inline distT="0" distB="0" distL="0" distR="0" wp14:anchorId="66CB217B" wp14:editId="19D04AD8">
            <wp:extent cx="4966970" cy="2586055"/>
            <wp:effectExtent l="0" t="0" r="5080" b="5080"/>
            <wp:docPr id="1156782924" name="Chart 1">
              <a:extLst xmlns:a="http://schemas.openxmlformats.org/drawingml/2006/main">
                <a:ext uri="{FF2B5EF4-FFF2-40B4-BE49-F238E27FC236}">
                  <a16:creationId xmlns:a16="http://schemas.microsoft.com/office/drawing/2014/main" id="{733594C7-FC80-451C-B23A-E2CAB92D50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F13324" w14:textId="7942A809" w:rsidR="00B2286A" w:rsidRPr="00B2286A" w:rsidRDefault="00B2286A" w:rsidP="00522667">
      <w:pPr>
        <w:pStyle w:val="Caption"/>
        <w:jc w:val="center"/>
      </w:pPr>
      <w:bookmarkStart w:id="14" w:name="_Toc153890360"/>
      <w:bookmarkStart w:id="15" w:name="_Ref153890632"/>
      <w:r>
        <w:t xml:space="preserve">Figure </w:t>
      </w:r>
      <w:fldSimple w:instr=" SEQ Figure \* ARABIC ">
        <w:r w:rsidR="00F73CAC">
          <w:rPr>
            <w:noProof/>
          </w:rPr>
          <w:t>5</w:t>
        </w:r>
      </w:fldSimple>
      <w:bookmarkEnd w:id="15"/>
      <w:r w:rsidR="005D4849">
        <w:t>: Ball Valve Results</w:t>
      </w:r>
      <w:bookmarkEnd w:id="14"/>
    </w:p>
    <w:p w14:paraId="7F663EDB" w14:textId="356A75E7" w:rsidR="00B2286A" w:rsidRDefault="00FA5FFA" w:rsidP="00522667">
      <w:pPr>
        <w:keepNext/>
        <w:jc w:val="center"/>
      </w:pPr>
      <w:bookmarkStart w:id="16" w:name="_Ref153890541"/>
      <w:r>
        <w:rPr>
          <w:noProof/>
        </w:rPr>
        <w:drawing>
          <wp:inline distT="0" distB="0" distL="0" distR="0" wp14:anchorId="27A045F7" wp14:editId="4AA8CDE7">
            <wp:extent cx="4954746" cy="2591003"/>
            <wp:effectExtent l="0" t="0" r="17780" b="0"/>
            <wp:docPr id="1845066064" name="Chart 1">
              <a:extLst xmlns:a="http://schemas.openxmlformats.org/drawingml/2006/main">
                <a:ext uri="{FF2B5EF4-FFF2-40B4-BE49-F238E27FC236}">
                  <a16:creationId xmlns:a16="http://schemas.microsoft.com/office/drawing/2014/main" id="{012663C1-3760-4DF0-B9ED-951BCD5F0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8655F7" w14:textId="56780FF3" w:rsidR="00B2286A" w:rsidRDefault="00B2286A" w:rsidP="00522667">
      <w:pPr>
        <w:pStyle w:val="Caption"/>
        <w:jc w:val="center"/>
      </w:pPr>
      <w:bookmarkStart w:id="17" w:name="_Toc153890361"/>
      <w:bookmarkStart w:id="18" w:name="_Ref153890621"/>
      <w:r>
        <w:t xml:space="preserve">Figure </w:t>
      </w:r>
      <w:fldSimple w:instr=" SEQ Figure \* ARABIC ">
        <w:r w:rsidR="00F73CAC">
          <w:rPr>
            <w:noProof/>
          </w:rPr>
          <w:t>6</w:t>
        </w:r>
      </w:fldSimple>
      <w:bookmarkEnd w:id="16"/>
      <w:bookmarkEnd w:id="18"/>
      <w:r w:rsidR="00CD7D32">
        <w:t>: Globe Valve Results</w:t>
      </w:r>
      <w:bookmarkEnd w:id="17"/>
    </w:p>
    <w:p w14:paraId="1C57B6FF" w14:textId="77777777" w:rsidR="008D62F1" w:rsidRPr="008D62F1" w:rsidRDefault="008D62F1" w:rsidP="008D62F1"/>
    <w:p w14:paraId="0C6394A8" w14:textId="5039F5D6" w:rsidR="00B2286A" w:rsidRDefault="00FA5FFA" w:rsidP="00522667">
      <w:pPr>
        <w:keepNext/>
        <w:jc w:val="center"/>
      </w:pPr>
      <w:r>
        <w:rPr>
          <w:noProof/>
        </w:rPr>
        <w:drawing>
          <wp:inline distT="0" distB="0" distL="0" distR="0" wp14:anchorId="28D87F5E" wp14:editId="149AEF79">
            <wp:extent cx="4978496" cy="2591003"/>
            <wp:effectExtent l="0" t="0" r="12700" b="0"/>
            <wp:docPr id="1014648265" name="Chart 1">
              <a:extLst xmlns:a="http://schemas.openxmlformats.org/drawingml/2006/main">
                <a:ext uri="{FF2B5EF4-FFF2-40B4-BE49-F238E27FC236}">
                  <a16:creationId xmlns:a16="http://schemas.microsoft.com/office/drawing/2014/main" id="{3CD33621-6703-435F-9B55-FFC8E3591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4A9F2F" w14:textId="5187BBEE" w:rsidR="00B2286A" w:rsidRDefault="00B2286A" w:rsidP="00522667">
      <w:pPr>
        <w:pStyle w:val="Caption"/>
        <w:jc w:val="center"/>
      </w:pPr>
      <w:bookmarkStart w:id="19" w:name="_Toc153890362"/>
      <w:r>
        <w:t xml:space="preserve">Figure </w:t>
      </w:r>
      <w:fldSimple w:instr=" SEQ Figure \* ARABIC ">
        <w:r w:rsidR="00F73CAC">
          <w:rPr>
            <w:noProof/>
          </w:rPr>
          <w:t>7</w:t>
        </w:r>
      </w:fldSimple>
      <w:r w:rsidR="00CD7D32">
        <w:t>: 180 Degree Bend Results</w:t>
      </w:r>
      <w:bookmarkEnd w:id="19"/>
    </w:p>
    <w:p w14:paraId="5B82F983" w14:textId="77777777" w:rsidR="004E0D34" w:rsidRDefault="004E0D34" w:rsidP="00522667">
      <w:pPr>
        <w:keepNext/>
        <w:jc w:val="center"/>
      </w:pPr>
      <w:r>
        <w:rPr>
          <w:noProof/>
        </w:rPr>
        <w:drawing>
          <wp:inline distT="0" distB="0" distL="0" distR="0" wp14:anchorId="37E67023" wp14:editId="5AA622D2">
            <wp:extent cx="4978496" cy="2591003"/>
            <wp:effectExtent l="0" t="0" r="12700" b="0"/>
            <wp:docPr id="1788279137" name="Chart 1">
              <a:extLst xmlns:a="http://schemas.openxmlformats.org/drawingml/2006/main">
                <a:ext uri="{FF2B5EF4-FFF2-40B4-BE49-F238E27FC236}">
                  <a16:creationId xmlns:a16="http://schemas.microsoft.com/office/drawing/2014/main" id="{7BBB6FCA-FDC8-4418-809E-EB893A5B6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A093F0" w14:textId="31A5D19B" w:rsidR="004E0D34" w:rsidRPr="004E0D34" w:rsidRDefault="004E0D34" w:rsidP="00522667">
      <w:pPr>
        <w:pStyle w:val="Caption"/>
        <w:jc w:val="center"/>
      </w:pPr>
      <w:bookmarkStart w:id="20" w:name="_Toc153890363"/>
      <w:r>
        <w:t xml:space="preserve">Figure </w:t>
      </w:r>
      <w:fldSimple w:instr=" SEQ Figure \* ARABIC ">
        <w:r w:rsidR="00F73CAC">
          <w:rPr>
            <w:noProof/>
          </w:rPr>
          <w:t>8</w:t>
        </w:r>
      </w:fldSimple>
      <w:r w:rsidR="00CD7D32">
        <w:t>: Backflow Valve Results</w:t>
      </w:r>
      <w:bookmarkEnd w:id="20"/>
    </w:p>
    <w:p w14:paraId="3ADB31F5" w14:textId="511BAA17" w:rsidR="00D54A88" w:rsidRDefault="00585573" w:rsidP="00585573">
      <w:pPr>
        <w:pStyle w:val="Heading1"/>
      </w:pPr>
      <w:bookmarkStart w:id="21" w:name="_Toc153892520"/>
      <w:r>
        <w:t>Discussion</w:t>
      </w:r>
      <w:bookmarkEnd w:id="21"/>
    </w:p>
    <w:p w14:paraId="74E54D6C" w14:textId="629232D6" w:rsidR="00585573" w:rsidRPr="00585573" w:rsidRDefault="00585573" w:rsidP="00585573">
      <w:pPr>
        <w:pStyle w:val="ListParagraph"/>
        <w:numPr>
          <w:ilvl w:val="0"/>
          <w:numId w:val="4"/>
        </w:numPr>
      </w:pPr>
      <w:r w:rsidRPr="00585573">
        <w:t>Compare the measured head loss with the theoretical predictions.</w:t>
      </w:r>
    </w:p>
    <w:p w14:paraId="0AD2668D" w14:textId="182BA0F6" w:rsidR="00F4483A" w:rsidRPr="00585573" w:rsidRDefault="006B57AD" w:rsidP="51D82C4B">
      <w:pPr>
        <w:pStyle w:val="ListParagraph"/>
        <w:ind w:left="0"/>
      </w:pPr>
      <w:r>
        <w:t xml:space="preserve">As the water goes through multiple </w:t>
      </w:r>
      <w:r w:rsidR="00776DCA">
        <w:t>components</w:t>
      </w:r>
      <w:r w:rsidR="007E0329">
        <w:t xml:space="preserve">, there is a general pattern that </w:t>
      </w:r>
      <w:r w:rsidR="00402755">
        <w:t xml:space="preserve">follows in which the theoretical head loss is </w:t>
      </w:r>
      <w:r w:rsidR="00FD72DB">
        <w:t xml:space="preserve">usually higher than the </w:t>
      </w:r>
      <w:r w:rsidR="00897335">
        <w:t>measured</w:t>
      </w:r>
      <w:r w:rsidR="00FD72DB">
        <w:t xml:space="preserve"> head loss</w:t>
      </w:r>
      <w:r w:rsidR="00897335">
        <w:t>.</w:t>
      </w:r>
      <w:r w:rsidR="00897335">
        <w:t xml:space="preserve"> </w:t>
      </w:r>
      <w:r w:rsidR="00194C8C">
        <w:t xml:space="preserve">The valves calculated </w:t>
      </w:r>
      <w:r w:rsidR="00815BFB">
        <w:t>for</w:t>
      </w:r>
      <w:r w:rsidR="00194C8C">
        <w:t xml:space="preserve"> the </w:t>
      </w:r>
      <w:r w:rsidR="00815BFB">
        <w:t>theoretical head loss</w:t>
      </w:r>
      <w:r w:rsidR="00815BFB">
        <w:t xml:space="preserve"> </w:t>
      </w:r>
      <w:r w:rsidR="004E3838">
        <w:t>are</w:t>
      </w:r>
      <w:r w:rsidR="006E260D">
        <w:t xml:space="preserve"> </w:t>
      </w:r>
      <w:r w:rsidR="00125F72">
        <w:t>close to the</w:t>
      </w:r>
      <w:r w:rsidR="006E0A93">
        <w:t xml:space="preserve"> measured head loss</w:t>
      </w:r>
      <w:r w:rsidR="00DD3D78">
        <w:t xml:space="preserve"> so there</w:t>
      </w:r>
      <w:r w:rsidR="002E554A">
        <w:t xml:space="preserve"> </w:t>
      </w:r>
      <w:r w:rsidR="004E3838">
        <w:t>aren’t</w:t>
      </w:r>
      <w:r w:rsidR="002E554A">
        <w:t xml:space="preserve"> any </w:t>
      </w:r>
      <w:r w:rsidR="00066F32">
        <w:t>large discrepanc</w:t>
      </w:r>
      <w:r w:rsidR="007C7B4E">
        <w:t xml:space="preserve">ies </w:t>
      </w:r>
      <w:r w:rsidR="009A71AE">
        <w:t>be</w:t>
      </w:r>
      <w:r w:rsidR="00395A8D">
        <w:t>tween each other</w:t>
      </w:r>
      <w:r w:rsidR="00E668D2">
        <w:t xml:space="preserve"> throughout </w:t>
      </w:r>
      <w:r w:rsidR="005D3430">
        <w:t xml:space="preserve">each component. </w:t>
      </w:r>
      <w:r w:rsidR="00861EEE">
        <w:t>The results for some</w:t>
      </w:r>
      <w:r w:rsidR="005D3430">
        <w:t xml:space="preserve"> of the components </w:t>
      </w:r>
      <w:r w:rsidR="00E12A47">
        <w:t xml:space="preserve">are more accurate than others as the </w:t>
      </w:r>
      <w:r w:rsidR="00EE399D">
        <w:t>ball</w:t>
      </w:r>
      <w:r w:rsidR="00AA522D">
        <w:t xml:space="preserve"> valve </w:t>
      </w:r>
      <w:r w:rsidR="002E5B01">
        <w:t>in</w:t>
      </w:r>
      <w:r w:rsidR="00EE399D">
        <w:t xml:space="preserve"> </w:t>
      </w:r>
      <w:r w:rsidR="00EE399D">
        <w:fldChar w:fldCharType="begin"/>
      </w:r>
      <w:r w:rsidR="00EE399D">
        <w:instrText xml:space="preserve"> REF _Ref153890632 \h </w:instrText>
      </w:r>
      <w:r w:rsidR="00EE399D">
        <w:fldChar w:fldCharType="separate"/>
      </w:r>
      <w:r w:rsidR="00EE399D">
        <w:t xml:space="preserve">Figure </w:t>
      </w:r>
      <w:r w:rsidR="00EE399D">
        <w:rPr>
          <w:noProof/>
        </w:rPr>
        <w:t>5</w:t>
      </w:r>
      <w:r w:rsidR="00EE399D">
        <w:fldChar w:fldCharType="end"/>
      </w:r>
      <w:r w:rsidR="00AA522D">
        <w:t xml:space="preserve"> </w:t>
      </w:r>
      <w:r w:rsidR="00464CF2">
        <w:t>has</w:t>
      </w:r>
      <w:r w:rsidR="004E286E">
        <w:t xml:space="preserve"> </w:t>
      </w:r>
      <w:r w:rsidR="004E3838">
        <w:t xml:space="preserve">its highest error percentage being </w:t>
      </w:r>
      <w:r w:rsidR="00EE399D">
        <w:t>281%</w:t>
      </w:r>
      <w:r w:rsidR="004E3838">
        <w:t>.</w:t>
      </w:r>
      <w:r w:rsidR="004E286E">
        <w:t xml:space="preserve"> </w:t>
      </w:r>
      <w:r w:rsidR="00003876">
        <w:t>This</w:t>
      </w:r>
      <w:r w:rsidR="00003876">
        <w:t xml:space="preserve"> </w:t>
      </w:r>
      <w:r w:rsidR="00551B67">
        <w:t xml:space="preserve">might be the case </w:t>
      </w:r>
      <w:r w:rsidR="00EF3A69">
        <w:t xml:space="preserve">if the coefficient KL is </w:t>
      </w:r>
      <w:r w:rsidR="00FB4C48">
        <w:t xml:space="preserve">an accurate estimation of </w:t>
      </w:r>
      <w:r w:rsidR="00934CB3">
        <w:t xml:space="preserve">the </w:t>
      </w:r>
      <w:r w:rsidR="0060763A">
        <w:t>minor head loss in addition to the major head loss.</w:t>
      </w:r>
    </w:p>
    <w:p w14:paraId="1BD80BE4" w14:textId="77777777" w:rsidR="00585573" w:rsidRDefault="00585573" w:rsidP="00585573">
      <w:pPr>
        <w:numPr>
          <w:ilvl w:val="0"/>
          <w:numId w:val="4"/>
        </w:numPr>
      </w:pPr>
      <w:r w:rsidRPr="00585573">
        <w:t>Plot the theoretical and actual head loss as a function of the flow rate for each component.  </w:t>
      </w:r>
    </w:p>
    <w:p w14:paraId="680E9335" w14:textId="3ED2C98F" w:rsidR="00EE399D" w:rsidRPr="00585573" w:rsidRDefault="00EE399D" w:rsidP="00EE399D">
      <w:r>
        <w:t xml:space="preserve">*See figures </w:t>
      </w:r>
      <w:r w:rsidR="003128C0">
        <w:t>above. *</w:t>
      </w:r>
    </w:p>
    <w:p w14:paraId="4A4CF3C8" w14:textId="77777777" w:rsidR="00585573" w:rsidRDefault="00585573" w:rsidP="00585573">
      <w:pPr>
        <w:numPr>
          <w:ilvl w:val="0"/>
          <w:numId w:val="5"/>
        </w:numPr>
      </w:pPr>
      <w:r w:rsidRPr="00585573">
        <w:t>How does head loss change with flow rate?  </w:t>
      </w:r>
    </w:p>
    <w:p w14:paraId="4EE48DA7" w14:textId="311EE16B" w:rsidR="00F1011C" w:rsidRPr="00585573" w:rsidRDefault="00F1011C" w:rsidP="00F1011C">
      <w:r>
        <w:t xml:space="preserve">As seen in all plots, head loss </w:t>
      </w:r>
      <w:r w:rsidR="00951DBD">
        <w:t>grows</w:t>
      </w:r>
      <w:r>
        <w:t xml:space="preserve"> exponentially with </w:t>
      </w:r>
      <w:r w:rsidR="006347BB">
        <w:t xml:space="preserve">flowrate. </w:t>
      </w:r>
    </w:p>
    <w:p w14:paraId="05312437" w14:textId="77777777" w:rsidR="00585573" w:rsidRDefault="00585573" w:rsidP="00585573">
      <w:pPr>
        <w:numPr>
          <w:ilvl w:val="0"/>
          <w:numId w:val="6"/>
        </w:numPr>
      </w:pPr>
      <w:r w:rsidRPr="00585573">
        <w:t>Compare the head loss between the smooth and rough pipes. </w:t>
      </w:r>
    </w:p>
    <w:p w14:paraId="03303D93" w14:textId="62932EA4" w:rsidR="003061E5" w:rsidRPr="00585573" w:rsidRDefault="00783A01" w:rsidP="003061E5">
      <w:r>
        <w:t>During the experiment, t</w:t>
      </w:r>
      <w:r w:rsidR="003D0224">
        <w:t xml:space="preserve">he </w:t>
      </w:r>
      <w:r w:rsidR="00067F9D">
        <w:t xml:space="preserve">head loss </w:t>
      </w:r>
      <w:r w:rsidR="00191FA4">
        <w:t xml:space="preserve">increased </w:t>
      </w:r>
      <w:r w:rsidR="005D109C">
        <w:t>between the smooth and rough pipes.</w:t>
      </w:r>
      <w:r w:rsidR="00AB5103">
        <w:t xml:space="preserve"> </w:t>
      </w:r>
      <w:r>
        <w:t xml:space="preserve">Although theoretical </w:t>
      </w:r>
      <w:r w:rsidR="00845223">
        <w:t xml:space="preserve">data doesn’t suggest much difference, </w:t>
      </w:r>
      <w:r w:rsidR="00974E3D">
        <w:t>at high</w:t>
      </w:r>
      <w:r w:rsidR="006204AA">
        <w:t>er flowrates</w:t>
      </w:r>
      <w:r w:rsidR="0048067E">
        <w:t>, there is a significant difference between smooth and rough values</w:t>
      </w:r>
      <w:r w:rsidR="00A10B08">
        <w:t>.</w:t>
      </w:r>
      <w:r w:rsidR="002D12D1">
        <w:t xml:space="preserve"> This </w:t>
      </w:r>
      <w:r w:rsidR="00FD0071">
        <w:t>is likely due to an increase in viscous forces provided by turbulence and friction in the flow.</w:t>
      </w:r>
    </w:p>
    <w:p w14:paraId="4946FC51" w14:textId="5D2DA442" w:rsidR="00585573" w:rsidRDefault="00585573" w:rsidP="00585573">
      <w:pPr>
        <w:numPr>
          <w:ilvl w:val="0"/>
          <w:numId w:val="7"/>
        </w:numPr>
      </w:pPr>
      <w:r w:rsidRPr="00585573">
        <w:t>Compare the head loss between the ball and globe valves.</w:t>
      </w:r>
    </w:p>
    <w:p w14:paraId="6AE24F64" w14:textId="2ADEBB39" w:rsidR="00B64010" w:rsidRDefault="00A62694" w:rsidP="00B91172">
      <w:pPr>
        <w:keepNext/>
      </w:pPr>
      <w:r>
        <w:t xml:space="preserve">As seen by the plots in </w:t>
      </w:r>
      <w:r w:rsidR="00B91172">
        <w:fldChar w:fldCharType="begin"/>
      </w:r>
      <w:r w:rsidR="00B91172">
        <w:instrText xml:space="preserve"> REF _Ref153890632 \h </w:instrText>
      </w:r>
      <w:r w:rsidR="00B91172">
        <w:fldChar w:fldCharType="separate"/>
      </w:r>
      <w:r w:rsidR="00B91172">
        <w:t xml:space="preserve">Figure </w:t>
      </w:r>
      <w:r w:rsidR="00B91172">
        <w:rPr>
          <w:noProof/>
        </w:rPr>
        <w:t>5</w:t>
      </w:r>
      <w:r w:rsidR="00B91172">
        <w:fldChar w:fldCharType="end"/>
      </w:r>
      <w:r w:rsidR="00B91172">
        <w:t xml:space="preserve"> and </w:t>
      </w:r>
      <w:r w:rsidR="00B91172">
        <w:fldChar w:fldCharType="begin"/>
      </w:r>
      <w:r w:rsidR="00B91172">
        <w:instrText xml:space="preserve"> REF _Ref153890621 \h </w:instrText>
      </w:r>
      <w:r w:rsidR="00B91172">
        <w:fldChar w:fldCharType="separate"/>
      </w:r>
      <w:r w:rsidR="00B91172">
        <w:t xml:space="preserve">Figure </w:t>
      </w:r>
      <w:r w:rsidR="00B91172">
        <w:rPr>
          <w:noProof/>
        </w:rPr>
        <w:t>6</w:t>
      </w:r>
      <w:r w:rsidR="00B91172">
        <w:fldChar w:fldCharType="end"/>
      </w:r>
      <w:r w:rsidR="00B91172">
        <w:t>, the</w:t>
      </w:r>
      <w:r w:rsidR="006B5C29">
        <w:t xml:space="preserve">re was no significant difference in head loss at low flow rates. </w:t>
      </w:r>
      <w:r w:rsidR="006B5C29">
        <w:t>Shown in both the theoretical and experimental results, the globe valve creates a larger head loss</w:t>
      </w:r>
      <w:r w:rsidR="006B5C29">
        <w:t xml:space="preserve"> when flow rate </w:t>
      </w:r>
      <w:r w:rsidR="00215C15">
        <w:t>approached values of</w:t>
      </w:r>
      <w:r w:rsidR="00B64010">
        <w:t xml:space="preserve"> 0.2 gal/s. </w:t>
      </w:r>
    </w:p>
    <w:p w14:paraId="74A4939B" w14:textId="3726FCCC" w:rsidR="00933F38" w:rsidRPr="00585573" w:rsidRDefault="00B64010" w:rsidP="00B91172">
      <w:pPr>
        <w:keepNext/>
      </w:pPr>
      <w:r>
        <w:t xml:space="preserve">This is likely due to the physical geometry of each component. </w:t>
      </w:r>
      <w:r w:rsidR="006E466E">
        <w:t>A ball valve has a sphere with a hole cut out</w:t>
      </w:r>
      <w:r w:rsidR="0013609D">
        <w:t xml:space="preserve">, which opens up to allows fluid </w:t>
      </w:r>
      <w:r w:rsidR="006E24A9">
        <w:t xml:space="preserve">through. </w:t>
      </w:r>
      <w:r w:rsidR="00065E8A">
        <w:t>Globe valve</w:t>
      </w:r>
      <w:r w:rsidR="00157011">
        <w:t xml:space="preserve">s work by </w:t>
      </w:r>
      <w:r w:rsidR="00916272">
        <w:t>lifting</w:t>
      </w:r>
      <w:r w:rsidR="00CD012C">
        <w:t xml:space="preserve"> a </w:t>
      </w:r>
      <w:r w:rsidR="00295113">
        <w:t>circular gate</w:t>
      </w:r>
      <w:r w:rsidR="00FF40D9">
        <w:t xml:space="preserve"> </w:t>
      </w:r>
      <w:r w:rsidR="00693FB6">
        <w:t>normally</w:t>
      </w:r>
      <w:r w:rsidR="00C03553">
        <w:t xml:space="preserve"> to </w:t>
      </w:r>
      <w:r w:rsidR="00CB6449">
        <w:t>a hole face.</w:t>
      </w:r>
      <w:r w:rsidR="00157011">
        <w:t xml:space="preserve"> </w:t>
      </w:r>
      <w:r>
        <w:t xml:space="preserve">Practically speaking, fluid can pass through a ball valve </w:t>
      </w:r>
      <w:r w:rsidR="00FF79D1">
        <w:t xml:space="preserve">with a more direct path than </w:t>
      </w:r>
      <w:r w:rsidR="0019773F">
        <w:t>a globe valve which suggests more energy could be lost.</w:t>
      </w:r>
    </w:p>
    <w:p w14:paraId="434A7AF4" w14:textId="77777777" w:rsidR="00585573" w:rsidRDefault="00585573" w:rsidP="00585573">
      <w:pPr>
        <w:numPr>
          <w:ilvl w:val="0"/>
          <w:numId w:val="8"/>
        </w:numPr>
      </w:pPr>
      <w:r w:rsidRPr="00585573">
        <w:t>Discuss any measurement errors and the discrepancy between measurement and theory. </w:t>
      </w:r>
    </w:p>
    <w:p w14:paraId="37830DF3" w14:textId="554AFC06" w:rsidR="00B2769D" w:rsidRDefault="003B762D" w:rsidP="003B762D">
      <w:r>
        <w:t xml:space="preserve">Since there were only two </w:t>
      </w:r>
      <w:r w:rsidR="0097704E">
        <w:t xml:space="preserve">lines of data recorded, the </w:t>
      </w:r>
      <w:r w:rsidR="00AC0059">
        <w:t>number of mistakes made while testing was low</w:t>
      </w:r>
      <w:r w:rsidR="006543AD">
        <w:t>. However, there</w:t>
      </w:r>
      <w:r w:rsidR="006543AD">
        <w:t xml:space="preserve"> </w:t>
      </w:r>
      <w:r w:rsidR="006543AD">
        <w:t xml:space="preserve">remains some </w:t>
      </w:r>
      <w:r w:rsidR="00F9696D">
        <w:t xml:space="preserve">error in the testing equipment and </w:t>
      </w:r>
      <w:r w:rsidR="00236C2A">
        <w:t xml:space="preserve">methods. Firstly, </w:t>
      </w:r>
      <w:r w:rsidR="001979FB">
        <w:t xml:space="preserve">there are chances for air to be in any of the </w:t>
      </w:r>
      <w:r w:rsidR="000A10EC">
        <w:t xml:space="preserve">several pressure lines. </w:t>
      </w:r>
      <w:r w:rsidR="00437CC6">
        <w:t xml:space="preserve">In addition, </w:t>
      </w:r>
      <w:r w:rsidR="00CE6EB4">
        <w:t xml:space="preserve">there could be </w:t>
      </w:r>
      <w:r w:rsidR="007E10E6">
        <w:t xml:space="preserve">cavitation in the flow around the </w:t>
      </w:r>
      <w:r w:rsidR="007B33E2">
        <w:t xml:space="preserve">pump. </w:t>
      </w:r>
      <w:r w:rsidR="009639EF">
        <w:t xml:space="preserve">Secondly, </w:t>
      </w:r>
      <w:r w:rsidR="00F329CE">
        <w:t xml:space="preserve">the mass flow rate </w:t>
      </w:r>
      <w:r w:rsidR="007B0D21">
        <w:t>data points are only</w:t>
      </w:r>
      <w:r w:rsidR="00300B27">
        <w:t xml:space="preserve"> as precise as the flowmeter </w:t>
      </w:r>
      <w:r w:rsidR="00DB2C83">
        <w:t xml:space="preserve">reads. This introduced some human error, as this relies on group members to watch live </w:t>
      </w:r>
      <w:r w:rsidR="00B2769D">
        <w:t xml:space="preserve">numbers and manually record the values. </w:t>
      </w:r>
    </w:p>
    <w:p w14:paraId="427EA09D" w14:textId="05CF4D88" w:rsidR="00EE399D" w:rsidRDefault="00B2769D" w:rsidP="003B762D">
      <w:r>
        <w:t xml:space="preserve">The </w:t>
      </w:r>
      <w:r w:rsidR="00212430">
        <w:t xml:space="preserve">largest error in our data set potentially comes from the method of solving for theoretical values. It is known that as flow rate increases, </w:t>
      </w:r>
      <w:r w:rsidR="00156286">
        <w:t xml:space="preserve">turbulent forces </w:t>
      </w:r>
      <w:r w:rsidR="006053A7">
        <w:t xml:space="preserve">take larger effect across the components. As seen in most plots above, the faster flow rates </w:t>
      </w:r>
      <w:r w:rsidR="0058305C">
        <w:t>are</w:t>
      </w:r>
      <w:r w:rsidR="006053A7">
        <w:t xml:space="preserve"> where </w:t>
      </w:r>
      <w:r w:rsidR="007E23D0">
        <w:t>the theoretical and experimental data sets begin to diverge. If not calculation mistakes</w:t>
      </w:r>
      <w:r w:rsidR="00205878">
        <w:t xml:space="preserve">, a hypothetical error could come down to the method for modeling turbulence. Due to the complexity of turbulent flow, it is feasible to say the simple formula breaks down </w:t>
      </w:r>
      <w:r w:rsidR="00F1011C">
        <w:t xml:space="preserve">at a certain point. </w:t>
      </w:r>
    </w:p>
    <w:p w14:paraId="7141CB40" w14:textId="07616C0E" w:rsidR="00EE399D" w:rsidRPr="00585573" w:rsidRDefault="00EE399D" w:rsidP="00EE399D">
      <w:pPr>
        <w:pStyle w:val="Heading1"/>
      </w:pPr>
      <w:bookmarkStart w:id="22" w:name="_Toc153892521"/>
      <w:r>
        <w:t>Conclusion</w:t>
      </w:r>
      <w:bookmarkEnd w:id="22"/>
    </w:p>
    <w:p w14:paraId="728FC83B" w14:textId="600128C6" w:rsidR="00585573" w:rsidRPr="00676ACD" w:rsidRDefault="00D91467" w:rsidP="0E9702C1">
      <w:r w:rsidRPr="00D91467">
        <w:t>In conclusion, this fluid</w:t>
      </w:r>
      <w:r w:rsidR="00552BF5">
        <w:t xml:space="preserve">s </w:t>
      </w:r>
      <w:r w:rsidRPr="00D91467">
        <w:t>experiment explored</w:t>
      </w:r>
      <w:r w:rsidR="00552BF5">
        <w:t xml:space="preserve"> the effects of mass flow rate and </w:t>
      </w:r>
      <w:r w:rsidR="00080389">
        <w:t>various pipe components on</w:t>
      </w:r>
      <w:r w:rsidRPr="00D91467">
        <w:t xml:space="preserve"> head loss</w:t>
      </w:r>
      <w:r w:rsidR="00080389">
        <w:t xml:space="preserve">. </w:t>
      </w:r>
      <w:r w:rsidR="00957166">
        <w:t xml:space="preserve">The </w:t>
      </w:r>
      <w:r w:rsidR="006A0FDF">
        <w:t>head loss</w:t>
      </w:r>
      <w:r w:rsidR="00957166">
        <w:t xml:space="preserve"> for each </w:t>
      </w:r>
      <w:r w:rsidR="009C2253">
        <w:t>part</w:t>
      </w:r>
      <w:r w:rsidR="00957166">
        <w:t xml:space="preserve"> was theoretically </w:t>
      </w:r>
      <w:r w:rsidR="006A0FDF">
        <w:t xml:space="preserve">calculated and compared to </w:t>
      </w:r>
      <w:r w:rsidR="005B555B">
        <w:t xml:space="preserve">experimentally derived values. </w:t>
      </w:r>
      <w:r w:rsidR="004E69AA">
        <w:t>Results</w:t>
      </w:r>
      <w:r w:rsidRPr="00D91467">
        <w:t xml:space="preserve"> demonstrated </w:t>
      </w:r>
      <w:r w:rsidR="004E69AA">
        <w:t xml:space="preserve">that </w:t>
      </w:r>
      <w:r w:rsidR="000D6F5A">
        <w:t>head loss gets larger as mass flow rate increases.</w:t>
      </w:r>
      <w:r w:rsidRPr="00D91467">
        <w:t xml:space="preserve"> </w:t>
      </w:r>
      <w:r w:rsidR="00B03000">
        <w:t xml:space="preserve">By plotting similar features results together, </w:t>
      </w:r>
      <w:r w:rsidR="00CA7459">
        <w:t xml:space="preserve">useful information could be drawn in the case of selecting certain components </w:t>
      </w:r>
      <w:r w:rsidR="004C772D">
        <w:t xml:space="preserve">over another. </w:t>
      </w:r>
      <w:r w:rsidR="005B555B">
        <w:t xml:space="preserve">This lab played a significant role in </w:t>
      </w:r>
      <w:r w:rsidR="00A243CD">
        <w:t>prepar</w:t>
      </w:r>
      <w:r w:rsidR="003B5144">
        <w:t xml:space="preserve">ation for designing </w:t>
      </w:r>
      <w:r w:rsidR="00AF4CE2">
        <w:t xml:space="preserve">systems with sophisticated </w:t>
      </w:r>
      <w:r w:rsidR="0048539B">
        <w:t>fluid systems.</w:t>
      </w:r>
    </w:p>
    <w:sectPr w:rsidR="00585573" w:rsidRPr="0067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CE"/>
    <w:multiLevelType w:val="hybridMultilevel"/>
    <w:tmpl w:val="B5B2205A"/>
    <w:lvl w:ilvl="0" w:tplc="DEC0EA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F0C70"/>
    <w:multiLevelType w:val="multilevel"/>
    <w:tmpl w:val="8C5E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A4970"/>
    <w:multiLevelType w:val="multilevel"/>
    <w:tmpl w:val="33AC98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750C0"/>
    <w:multiLevelType w:val="multilevel"/>
    <w:tmpl w:val="590C8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23B1D"/>
    <w:multiLevelType w:val="multilevel"/>
    <w:tmpl w:val="B6B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42ABC"/>
    <w:multiLevelType w:val="multilevel"/>
    <w:tmpl w:val="3CE45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6567C"/>
    <w:multiLevelType w:val="hybridMultilevel"/>
    <w:tmpl w:val="5B08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E6D64"/>
    <w:multiLevelType w:val="multilevel"/>
    <w:tmpl w:val="B33A2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E50A7"/>
    <w:multiLevelType w:val="multilevel"/>
    <w:tmpl w:val="CB0AE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A62CD"/>
    <w:multiLevelType w:val="multilevel"/>
    <w:tmpl w:val="18B2C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F370D"/>
    <w:multiLevelType w:val="multilevel"/>
    <w:tmpl w:val="5EBA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23AFC"/>
    <w:multiLevelType w:val="multilevel"/>
    <w:tmpl w:val="473E7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91D43"/>
    <w:multiLevelType w:val="multilevel"/>
    <w:tmpl w:val="A7CE3E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D0CC7"/>
    <w:multiLevelType w:val="multilevel"/>
    <w:tmpl w:val="E4A09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282217">
    <w:abstractNumId w:val="6"/>
  </w:num>
  <w:num w:numId="2" w16cid:durableId="1032146734">
    <w:abstractNumId w:val="0"/>
  </w:num>
  <w:num w:numId="3" w16cid:durableId="1645041831">
    <w:abstractNumId w:val="10"/>
  </w:num>
  <w:num w:numId="4" w16cid:durableId="846138113">
    <w:abstractNumId w:val="4"/>
  </w:num>
  <w:num w:numId="5" w16cid:durableId="987632336">
    <w:abstractNumId w:val="8"/>
  </w:num>
  <w:num w:numId="6" w16cid:durableId="1540706028">
    <w:abstractNumId w:val="7"/>
  </w:num>
  <w:num w:numId="7" w16cid:durableId="1988244915">
    <w:abstractNumId w:val="13"/>
  </w:num>
  <w:num w:numId="8" w16cid:durableId="457917564">
    <w:abstractNumId w:val="5"/>
  </w:num>
  <w:num w:numId="9" w16cid:durableId="1949504343">
    <w:abstractNumId w:val="1"/>
  </w:num>
  <w:num w:numId="10" w16cid:durableId="367337819">
    <w:abstractNumId w:val="9"/>
  </w:num>
  <w:num w:numId="11" w16cid:durableId="1846168978">
    <w:abstractNumId w:val="11"/>
  </w:num>
  <w:num w:numId="12" w16cid:durableId="1186214904">
    <w:abstractNumId w:val="3"/>
  </w:num>
  <w:num w:numId="13" w16cid:durableId="1043333446">
    <w:abstractNumId w:val="12"/>
  </w:num>
  <w:num w:numId="14" w16cid:durableId="123883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90E2AA"/>
    <w:rsid w:val="00003876"/>
    <w:rsid w:val="00004F2A"/>
    <w:rsid w:val="000059D0"/>
    <w:rsid w:val="00007232"/>
    <w:rsid w:val="00007B3F"/>
    <w:rsid w:val="000123BA"/>
    <w:rsid w:val="00013905"/>
    <w:rsid w:val="00021EAF"/>
    <w:rsid w:val="000221CA"/>
    <w:rsid w:val="00040513"/>
    <w:rsid w:val="0004587F"/>
    <w:rsid w:val="00052104"/>
    <w:rsid w:val="00052128"/>
    <w:rsid w:val="00053BE8"/>
    <w:rsid w:val="000547AA"/>
    <w:rsid w:val="00065E8A"/>
    <w:rsid w:val="00066F32"/>
    <w:rsid w:val="0006741B"/>
    <w:rsid w:val="00067F9D"/>
    <w:rsid w:val="00080389"/>
    <w:rsid w:val="00084338"/>
    <w:rsid w:val="00093008"/>
    <w:rsid w:val="00093B92"/>
    <w:rsid w:val="000A0463"/>
    <w:rsid w:val="000A10EC"/>
    <w:rsid w:val="000A2861"/>
    <w:rsid w:val="000A3205"/>
    <w:rsid w:val="000A51F5"/>
    <w:rsid w:val="000D124F"/>
    <w:rsid w:val="000D5E19"/>
    <w:rsid w:val="000D6F5A"/>
    <w:rsid w:val="000E352B"/>
    <w:rsid w:val="000E487D"/>
    <w:rsid w:val="000E7FD0"/>
    <w:rsid w:val="000F0BFB"/>
    <w:rsid w:val="000F0DF8"/>
    <w:rsid w:val="000F31D2"/>
    <w:rsid w:val="000F4AEA"/>
    <w:rsid w:val="00105614"/>
    <w:rsid w:val="00112B0F"/>
    <w:rsid w:val="00120534"/>
    <w:rsid w:val="00123DBD"/>
    <w:rsid w:val="001241FC"/>
    <w:rsid w:val="00125F72"/>
    <w:rsid w:val="00126135"/>
    <w:rsid w:val="001318B7"/>
    <w:rsid w:val="0013609D"/>
    <w:rsid w:val="0014335A"/>
    <w:rsid w:val="00144EE5"/>
    <w:rsid w:val="001469EE"/>
    <w:rsid w:val="00146D39"/>
    <w:rsid w:val="00147D97"/>
    <w:rsid w:val="00156286"/>
    <w:rsid w:val="00157011"/>
    <w:rsid w:val="00163068"/>
    <w:rsid w:val="00163D3F"/>
    <w:rsid w:val="001771A1"/>
    <w:rsid w:val="00180A25"/>
    <w:rsid w:val="0018388B"/>
    <w:rsid w:val="001862B8"/>
    <w:rsid w:val="00191FA4"/>
    <w:rsid w:val="00194C8C"/>
    <w:rsid w:val="0019773F"/>
    <w:rsid w:val="001979FB"/>
    <w:rsid w:val="001B625B"/>
    <w:rsid w:val="001C5FBD"/>
    <w:rsid w:val="001D1ABC"/>
    <w:rsid w:val="001D24F9"/>
    <w:rsid w:val="001E7CAA"/>
    <w:rsid w:val="001F40BC"/>
    <w:rsid w:val="001F4D0C"/>
    <w:rsid w:val="001F569A"/>
    <w:rsid w:val="00203296"/>
    <w:rsid w:val="00203804"/>
    <w:rsid w:val="00205878"/>
    <w:rsid w:val="00212430"/>
    <w:rsid w:val="00215C15"/>
    <w:rsid w:val="0021677B"/>
    <w:rsid w:val="00220E8B"/>
    <w:rsid w:val="00223FC5"/>
    <w:rsid w:val="00230CE0"/>
    <w:rsid w:val="00232407"/>
    <w:rsid w:val="00236C2A"/>
    <w:rsid w:val="00246694"/>
    <w:rsid w:val="0025660A"/>
    <w:rsid w:val="0026147E"/>
    <w:rsid w:val="00264291"/>
    <w:rsid w:val="00264C33"/>
    <w:rsid w:val="00264CC3"/>
    <w:rsid w:val="00270C87"/>
    <w:rsid w:val="0027448F"/>
    <w:rsid w:val="00277CB1"/>
    <w:rsid w:val="00282725"/>
    <w:rsid w:val="0028322E"/>
    <w:rsid w:val="00283387"/>
    <w:rsid w:val="002853FE"/>
    <w:rsid w:val="00287C98"/>
    <w:rsid w:val="002949DB"/>
    <w:rsid w:val="00295113"/>
    <w:rsid w:val="002A49A7"/>
    <w:rsid w:val="002C232A"/>
    <w:rsid w:val="002D0A78"/>
    <w:rsid w:val="002D12D1"/>
    <w:rsid w:val="002E0815"/>
    <w:rsid w:val="002E09C9"/>
    <w:rsid w:val="002E3948"/>
    <w:rsid w:val="002E3B58"/>
    <w:rsid w:val="002E554A"/>
    <w:rsid w:val="002E5B01"/>
    <w:rsid w:val="002E5BD9"/>
    <w:rsid w:val="002E7D3A"/>
    <w:rsid w:val="002F1B9E"/>
    <w:rsid w:val="002F5AB0"/>
    <w:rsid w:val="00300B27"/>
    <w:rsid w:val="003061E5"/>
    <w:rsid w:val="003128C0"/>
    <w:rsid w:val="00330C6D"/>
    <w:rsid w:val="003319E7"/>
    <w:rsid w:val="00334155"/>
    <w:rsid w:val="003463ED"/>
    <w:rsid w:val="00347B8C"/>
    <w:rsid w:val="00353128"/>
    <w:rsid w:val="0036315F"/>
    <w:rsid w:val="0036480E"/>
    <w:rsid w:val="003670BF"/>
    <w:rsid w:val="00381A27"/>
    <w:rsid w:val="00386C2B"/>
    <w:rsid w:val="00387FAB"/>
    <w:rsid w:val="00391F59"/>
    <w:rsid w:val="00395A8D"/>
    <w:rsid w:val="00395F2A"/>
    <w:rsid w:val="003A09C9"/>
    <w:rsid w:val="003A4177"/>
    <w:rsid w:val="003A65D9"/>
    <w:rsid w:val="003B3210"/>
    <w:rsid w:val="003B5144"/>
    <w:rsid w:val="003B762D"/>
    <w:rsid w:val="003C3559"/>
    <w:rsid w:val="003C3AE4"/>
    <w:rsid w:val="003D0224"/>
    <w:rsid w:val="003D1EB6"/>
    <w:rsid w:val="003D6A47"/>
    <w:rsid w:val="003E008D"/>
    <w:rsid w:val="003E02C0"/>
    <w:rsid w:val="003E14EB"/>
    <w:rsid w:val="003E7169"/>
    <w:rsid w:val="003F08FF"/>
    <w:rsid w:val="003F1FC5"/>
    <w:rsid w:val="003F5FDF"/>
    <w:rsid w:val="00402755"/>
    <w:rsid w:val="00406C64"/>
    <w:rsid w:val="0041583E"/>
    <w:rsid w:val="00416EC2"/>
    <w:rsid w:val="00420682"/>
    <w:rsid w:val="004216F7"/>
    <w:rsid w:val="004270FA"/>
    <w:rsid w:val="004336EF"/>
    <w:rsid w:val="00437CC6"/>
    <w:rsid w:val="00445DB5"/>
    <w:rsid w:val="00464CF2"/>
    <w:rsid w:val="004658BC"/>
    <w:rsid w:val="0048067E"/>
    <w:rsid w:val="00481858"/>
    <w:rsid w:val="0048539B"/>
    <w:rsid w:val="004A2A79"/>
    <w:rsid w:val="004A2D5E"/>
    <w:rsid w:val="004A461E"/>
    <w:rsid w:val="004B21AB"/>
    <w:rsid w:val="004B4480"/>
    <w:rsid w:val="004C237F"/>
    <w:rsid w:val="004C37C9"/>
    <w:rsid w:val="004C772D"/>
    <w:rsid w:val="004D1113"/>
    <w:rsid w:val="004D28EC"/>
    <w:rsid w:val="004D58B8"/>
    <w:rsid w:val="004D623A"/>
    <w:rsid w:val="004E0D34"/>
    <w:rsid w:val="004E286E"/>
    <w:rsid w:val="004E3838"/>
    <w:rsid w:val="004E3F1E"/>
    <w:rsid w:val="004E69AA"/>
    <w:rsid w:val="004F1672"/>
    <w:rsid w:val="004F6165"/>
    <w:rsid w:val="004F6AE5"/>
    <w:rsid w:val="00504B49"/>
    <w:rsid w:val="0051173E"/>
    <w:rsid w:val="00515CA5"/>
    <w:rsid w:val="00516249"/>
    <w:rsid w:val="005212EC"/>
    <w:rsid w:val="00522667"/>
    <w:rsid w:val="00527621"/>
    <w:rsid w:val="00541802"/>
    <w:rsid w:val="00543FEF"/>
    <w:rsid w:val="00545265"/>
    <w:rsid w:val="00545A6B"/>
    <w:rsid w:val="00551B67"/>
    <w:rsid w:val="005525C5"/>
    <w:rsid w:val="00552BF5"/>
    <w:rsid w:val="00560D86"/>
    <w:rsid w:val="00564475"/>
    <w:rsid w:val="005704BD"/>
    <w:rsid w:val="0057482C"/>
    <w:rsid w:val="0057512C"/>
    <w:rsid w:val="005800B0"/>
    <w:rsid w:val="0058305C"/>
    <w:rsid w:val="00585573"/>
    <w:rsid w:val="005872A0"/>
    <w:rsid w:val="00597C8C"/>
    <w:rsid w:val="005A303C"/>
    <w:rsid w:val="005B09C3"/>
    <w:rsid w:val="005B555B"/>
    <w:rsid w:val="005C2826"/>
    <w:rsid w:val="005C5DE5"/>
    <w:rsid w:val="005D109C"/>
    <w:rsid w:val="005D3430"/>
    <w:rsid w:val="005D4849"/>
    <w:rsid w:val="005D5B2D"/>
    <w:rsid w:val="005D5C24"/>
    <w:rsid w:val="005D6B8A"/>
    <w:rsid w:val="005D7869"/>
    <w:rsid w:val="005E0574"/>
    <w:rsid w:val="005E6A07"/>
    <w:rsid w:val="005F5C88"/>
    <w:rsid w:val="005F6398"/>
    <w:rsid w:val="005F6E6F"/>
    <w:rsid w:val="005F79D2"/>
    <w:rsid w:val="005F7B1C"/>
    <w:rsid w:val="00601599"/>
    <w:rsid w:val="006053A7"/>
    <w:rsid w:val="00605BFA"/>
    <w:rsid w:val="0060763A"/>
    <w:rsid w:val="0061134B"/>
    <w:rsid w:val="006204AA"/>
    <w:rsid w:val="006303D3"/>
    <w:rsid w:val="00630E5C"/>
    <w:rsid w:val="006323F0"/>
    <w:rsid w:val="00633FF8"/>
    <w:rsid w:val="006347BB"/>
    <w:rsid w:val="006377B1"/>
    <w:rsid w:val="006469DA"/>
    <w:rsid w:val="006472E5"/>
    <w:rsid w:val="0065179F"/>
    <w:rsid w:val="006543AD"/>
    <w:rsid w:val="00656C67"/>
    <w:rsid w:val="00656FED"/>
    <w:rsid w:val="00660BBD"/>
    <w:rsid w:val="00671FC3"/>
    <w:rsid w:val="00676ACD"/>
    <w:rsid w:val="00680023"/>
    <w:rsid w:val="006849E6"/>
    <w:rsid w:val="0068662B"/>
    <w:rsid w:val="0069020E"/>
    <w:rsid w:val="00690FAA"/>
    <w:rsid w:val="00693FB6"/>
    <w:rsid w:val="00695D85"/>
    <w:rsid w:val="006A0FDF"/>
    <w:rsid w:val="006A12A2"/>
    <w:rsid w:val="006A2E82"/>
    <w:rsid w:val="006B334B"/>
    <w:rsid w:val="006B57AD"/>
    <w:rsid w:val="006B5C29"/>
    <w:rsid w:val="006B63F1"/>
    <w:rsid w:val="006B6795"/>
    <w:rsid w:val="006B7F26"/>
    <w:rsid w:val="006D04F2"/>
    <w:rsid w:val="006D138D"/>
    <w:rsid w:val="006D2820"/>
    <w:rsid w:val="006D5D67"/>
    <w:rsid w:val="006D7090"/>
    <w:rsid w:val="006E0A93"/>
    <w:rsid w:val="006E24A9"/>
    <w:rsid w:val="006E260D"/>
    <w:rsid w:val="006E3FBA"/>
    <w:rsid w:val="006E410F"/>
    <w:rsid w:val="006E466E"/>
    <w:rsid w:val="006E65C8"/>
    <w:rsid w:val="006F0B90"/>
    <w:rsid w:val="006F383B"/>
    <w:rsid w:val="006F5AC3"/>
    <w:rsid w:val="007022AE"/>
    <w:rsid w:val="00703712"/>
    <w:rsid w:val="007049EE"/>
    <w:rsid w:val="00712B6F"/>
    <w:rsid w:val="00717863"/>
    <w:rsid w:val="00722179"/>
    <w:rsid w:val="00725706"/>
    <w:rsid w:val="00737CF8"/>
    <w:rsid w:val="00756BFF"/>
    <w:rsid w:val="007610EA"/>
    <w:rsid w:val="00762977"/>
    <w:rsid w:val="00767257"/>
    <w:rsid w:val="007702EB"/>
    <w:rsid w:val="00772461"/>
    <w:rsid w:val="00776DCA"/>
    <w:rsid w:val="00777A5B"/>
    <w:rsid w:val="00781C38"/>
    <w:rsid w:val="007839EB"/>
    <w:rsid w:val="00783A01"/>
    <w:rsid w:val="00785B16"/>
    <w:rsid w:val="007861D6"/>
    <w:rsid w:val="00787217"/>
    <w:rsid w:val="007B0D21"/>
    <w:rsid w:val="007B270B"/>
    <w:rsid w:val="007B33E2"/>
    <w:rsid w:val="007B6494"/>
    <w:rsid w:val="007C11BB"/>
    <w:rsid w:val="007C6E87"/>
    <w:rsid w:val="007C7632"/>
    <w:rsid w:val="007C7B4E"/>
    <w:rsid w:val="007C7EB8"/>
    <w:rsid w:val="007D0477"/>
    <w:rsid w:val="007D12C1"/>
    <w:rsid w:val="007D7188"/>
    <w:rsid w:val="007E0329"/>
    <w:rsid w:val="007E10E6"/>
    <w:rsid w:val="007E23D0"/>
    <w:rsid w:val="007E3600"/>
    <w:rsid w:val="007E480E"/>
    <w:rsid w:val="007E56F7"/>
    <w:rsid w:val="0080367A"/>
    <w:rsid w:val="00807446"/>
    <w:rsid w:val="0081271B"/>
    <w:rsid w:val="00813A98"/>
    <w:rsid w:val="00815BFB"/>
    <w:rsid w:val="008213AF"/>
    <w:rsid w:val="00821E75"/>
    <w:rsid w:val="00826AC6"/>
    <w:rsid w:val="00831266"/>
    <w:rsid w:val="00831B07"/>
    <w:rsid w:val="00831C3A"/>
    <w:rsid w:val="00837131"/>
    <w:rsid w:val="00841586"/>
    <w:rsid w:val="00845223"/>
    <w:rsid w:val="00851CF2"/>
    <w:rsid w:val="00855AB2"/>
    <w:rsid w:val="00857486"/>
    <w:rsid w:val="00861EEE"/>
    <w:rsid w:val="0086263D"/>
    <w:rsid w:val="00863691"/>
    <w:rsid w:val="00867F18"/>
    <w:rsid w:val="00881B80"/>
    <w:rsid w:val="00883FCA"/>
    <w:rsid w:val="00890B22"/>
    <w:rsid w:val="008927E5"/>
    <w:rsid w:val="008970BE"/>
    <w:rsid w:val="00897263"/>
    <w:rsid w:val="00897335"/>
    <w:rsid w:val="008A0715"/>
    <w:rsid w:val="008A11A8"/>
    <w:rsid w:val="008A511A"/>
    <w:rsid w:val="008A5E74"/>
    <w:rsid w:val="008A6636"/>
    <w:rsid w:val="008B14B6"/>
    <w:rsid w:val="008B5891"/>
    <w:rsid w:val="008C34C0"/>
    <w:rsid w:val="008D1EC6"/>
    <w:rsid w:val="008D62F1"/>
    <w:rsid w:val="008E2C4F"/>
    <w:rsid w:val="008E5370"/>
    <w:rsid w:val="00900B1E"/>
    <w:rsid w:val="00901B47"/>
    <w:rsid w:val="009100D0"/>
    <w:rsid w:val="0091113D"/>
    <w:rsid w:val="00913AF7"/>
    <w:rsid w:val="00914310"/>
    <w:rsid w:val="0091506F"/>
    <w:rsid w:val="00916272"/>
    <w:rsid w:val="009258F0"/>
    <w:rsid w:val="009303FD"/>
    <w:rsid w:val="009319CF"/>
    <w:rsid w:val="00933F38"/>
    <w:rsid w:val="00934CB3"/>
    <w:rsid w:val="00936FBD"/>
    <w:rsid w:val="00942E8C"/>
    <w:rsid w:val="00951DBD"/>
    <w:rsid w:val="00954ED0"/>
    <w:rsid w:val="00955997"/>
    <w:rsid w:val="00957166"/>
    <w:rsid w:val="00957E73"/>
    <w:rsid w:val="00962BF3"/>
    <w:rsid w:val="0096386E"/>
    <w:rsid w:val="009639EF"/>
    <w:rsid w:val="009651FE"/>
    <w:rsid w:val="00974E3D"/>
    <w:rsid w:val="0097704E"/>
    <w:rsid w:val="00982838"/>
    <w:rsid w:val="00982CB2"/>
    <w:rsid w:val="0098356D"/>
    <w:rsid w:val="009A0A41"/>
    <w:rsid w:val="009A5757"/>
    <w:rsid w:val="009A71AE"/>
    <w:rsid w:val="009B42A4"/>
    <w:rsid w:val="009C148B"/>
    <w:rsid w:val="009C2253"/>
    <w:rsid w:val="009D48D8"/>
    <w:rsid w:val="009E0AEB"/>
    <w:rsid w:val="009E24AC"/>
    <w:rsid w:val="009E7893"/>
    <w:rsid w:val="009F359A"/>
    <w:rsid w:val="009F75B5"/>
    <w:rsid w:val="00A015FB"/>
    <w:rsid w:val="00A024BE"/>
    <w:rsid w:val="00A0692D"/>
    <w:rsid w:val="00A10B08"/>
    <w:rsid w:val="00A1138C"/>
    <w:rsid w:val="00A14655"/>
    <w:rsid w:val="00A15BF8"/>
    <w:rsid w:val="00A20B06"/>
    <w:rsid w:val="00A21188"/>
    <w:rsid w:val="00A21FBD"/>
    <w:rsid w:val="00A24125"/>
    <w:rsid w:val="00A243CD"/>
    <w:rsid w:val="00A30B4F"/>
    <w:rsid w:val="00A35A4F"/>
    <w:rsid w:val="00A37527"/>
    <w:rsid w:val="00A428B4"/>
    <w:rsid w:val="00A50199"/>
    <w:rsid w:val="00A539B2"/>
    <w:rsid w:val="00A57CB2"/>
    <w:rsid w:val="00A62694"/>
    <w:rsid w:val="00A66607"/>
    <w:rsid w:val="00A70789"/>
    <w:rsid w:val="00A7351C"/>
    <w:rsid w:val="00A75FFD"/>
    <w:rsid w:val="00A808CE"/>
    <w:rsid w:val="00A80F84"/>
    <w:rsid w:val="00A936F0"/>
    <w:rsid w:val="00A97408"/>
    <w:rsid w:val="00AA1EFC"/>
    <w:rsid w:val="00AA2056"/>
    <w:rsid w:val="00AA522D"/>
    <w:rsid w:val="00AA70B0"/>
    <w:rsid w:val="00AA71EC"/>
    <w:rsid w:val="00AA7384"/>
    <w:rsid w:val="00AB0E73"/>
    <w:rsid w:val="00AB5103"/>
    <w:rsid w:val="00AC0059"/>
    <w:rsid w:val="00AC6F7E"/>
    <w:rsid w:val="00AC7119"/>
    <w:rsid w:val="00AD0364"/>
    <w:rsid w:val="00AE0B8A"/>
    <w:rsid w:val="00AE0D66"/>
    <w:rsid w:val="00AE1418"/>
    <w:rsid w:val="00AE5122"/>
    <w:rsid w:val="00AF16AE"/>
    <w:rsid w:val="00AF4CE2"/>
    <w:rsid w:val="00B03000"/>
    <w:rsid w:val="00B11052"/>
    <w:rsid w:val="00B131B3"/>
    <w:rsid w:val="00B17F1B"/>
    <w:rsid w:val="00B2286A"/>
    <w:rsid w:val="00B24CFE"/>
    <w:rsid w:val="00B2769D"/>
    <w:rsid w:val="00B30C18"/>
    <w:rsid w:val="00B447B8"/>
    <w:rsid w:val="00B56C31"/>
    <w:rsid w:val="00B56E7F"/>
    <w:rsid w:val="00B632A2"/>
    <w:rsid w:val="00B63AC3"/>
    <w:rsid w:val="00B64010"/>
    <w:rsid w:val="00B65FF1"/>
    <w:rsid w:val="00B718E1"/>
    <w:rsid w:val="00B75E29"/>
    <w:rsid w:val="00B9010F"/>
    <w:rsid w:val="00B90BD3"/>
    <w:rsid w:val="00B91172"/>
    <w:rsid w:val="00B95DD2"/>
    <w:rsid w:val="00B97465"/>
    <w:rsid w:val="00B978BA"/>
    <w:rsid w:val="00BA1D17"/>
    <w:rsid w:val="00BA69AE"/>
    <w:rsid w:val="00BB29B2"/>
    <w:rsid w:val="00BB38AD"/>
    <w:rsid w:val="00BB55EC"/>
    <w:rsid w:val="00BC1ADB"/>
    <w:rsid w:val="00BC2DC1"/>
    <w:rsid w:val="00BC397C"/>
    <w:rsid w:val="00BE0560"/>
    <w:rsid w:val="00BE2470"/>
    <w:rsid w:val="00BE2A3F"/>
    <w:rsid w:val="00BE353E"/>
    <w:rsid w:val="00BF2311"/>
    <w:rsid w:val="00C03553"/>
    <w:rsid w:val="00C03EE9"/>
    <w:rsid w:val="00C0780F"/>
    <w:rsid w:val="00C11BDE"/>
    <w:rsid w:val="00C20378"/>
    <w:rsid w:val="00C32B51"/>
    <w:rsid w:val="00C3532B"/>
    <w:rsid w:val="00C35BD8"/>
    <w:rsid w:val="00C400CB"/>
    <w:rsid w:val="00C50705"/>
    <w:rsid w:val="00C52B6C"/>
    <w:rsid w:val="00C55C51"/>
    <w:rsid w:val="00C565E9"/>
    <w:rsid w:val="00C61A2F"/>
    <w:rsid w:val="00C73CF1"/>
    <w:rsid w:val="00C84279"/>
    <w:rsid w:val="00C8539F"/>
    <w:rsid w:val="00C8656A"/>
    <w:rsid w:val="00CA050E"/>
    <w:rsid w:val="00CA2079"/>
    <w:rsid w:val="00CA328F"/>
    <w:rsid w:val="00CA4634"/>
    <w:rsid w:val="00CA64C7"/>
    <w:rsid w:val="00CA7459"/>
    <w:rsid w:val="00CB2860"/>
    <w:rsid w:val="00CB6449"/>
    <w:rsid w:val="00CD012C"/>
    <w:rsid w:val="00CD0458"/>
    <w:rsid w:val="00CD0833"/>
    <w:rsid w:val="00CD2C83"/>
    <w:rsid w:val="00CD63E2"/>
    <w:rsid w:val="00CD7D32"/>
    <w:rsid w:val="00CE24CB"/>
    <w:rsid w:val="00CE6EB4"/>
    <w:rsid w:val="00CF7C88"/>
    <w:rsid w:val="00D04CE4"/>
    <w:rsid w:val="00D114AF"/>
    <w:rsid w:val="00D16D3D"/>
    <w:rsid w:val="00D172FC"/>
    <w:rsid w:val="00D2624B"/>
    <w:rsid w:val="00D3416B"/>
    <w:rsid w:val="00D3701D"/>
    <w:rsid w:val="00D44F94"/>
    <w:rsid w:val="00D54A88"/>
    <w:rsid w:val="00D662B6"/>
    <w:rsid w:val="00D70D2B"/>
    <w:rsid w:val="00D772E8"/>
    <w:rsid w:val="00D804D1"/>
    <w:rsid w:val="00D8391B"/>
    <w:rsid w:val="00D91467"/>
    <w:rsid w:val="00D93B5D"/>
    <w:rsid w:val="00DA1425"/>
    <w:rsid w:val="00DB169E"/>
    <w:rsid w:val="00DB2C83"/>
    <w:rsid w:val="00DB3159"/>
    <w:rsid w:val="00DB3A1E"/>
    <w:rsid w:val="00DB430C"/>
    <w:rsid w:val="00DB5B0D"/>
    <w:rsid w:val="00DB6222"/>
    <w:rsid w:val="00DB7D92"/>
    <w:rsid w:val="00DC03D6"/>
    <w:rsid w:val="00DC22B8"/>
    <w:rsid w:val="00DC2B5C"/>
    <w:rsid w:val="00DC418F"/>
    <w:rsid w:val="00DD074A"/>
    <w:rsid w:val="00DD3D78"/>
    <w:rsid w:val="00DD44BE"/>
    <w:rsid w:val="00DE3119"/>
    <w:rsid w:val="00DE3BE3"/>
    <w:rsid w:val="00DE4D2F"/>
    <w:rsid w:val="00DE75E7"/>
    <w:rsid w:val="00DF562D"/>
    <w:rsid w:val="00E0354B"/>
    <w:rsid w:val="00E05E4F"/>
    <w:rsid w:val="00E10F2D"/>
    <w:rsid w:val="00E12A47"/>
    <w:rsid w:val="00E13158"/>
    <w:rsid w:val="00E16003"/>
    <w:rsid w:val="00E16E27"/>
    <w:rsid w:val="00E17D5F"/>
    <w:rsid w:val="00E21D15"/>
    <w:rsid w:val="00E2630E"/>
    <w:rsid w:val="00E26C16"/>
    <w:rsid w:val="00E27BBA"/>
    <w:rsid w:val="00E27CF2"/>
    <w:rsid w:val="00E3442F"/>
    <w:rsid w:val="00E3626E"/>
    <w:rsid w:val="00E3679C"/>
    <w:rsid w:val="00E44D74"/>
    <w:rsid w:val="00E523F0"/>
    <w:rsid w:val="00E539E4"/>
    <w:rsid w:val="00E5694A"/>
    <w:rsid w:val="00E668D2"/>
    <w:rsid w:val="00E7113E"/>
    <w:rsid w:val="00E71B88"/>
    <w:rsid w:val="00E8183F"/>
    <w:rsid w:val="00E82491"/>
    <w:rsid w:val="00E852A3"/>
    <w:rsid w:val="00EA0704"/>
    <w:rsid w:val="00EA3353"/>
    <w:rsid w:val="00EB00C6"/>
    <w:rsid w:val="00EC0431"/>
    <w:rsid w:val="00ED112F"/>
    <w:rsid w:val="00EE399D"/>
    <w:rsid w:val="00EE6D51"/>
    <w:rsid w:val="00EE7C67"/>
    <w:rsid w:val="00EF3A69"/>
    <w:rsid w:val="00EF5CFD"/>
    <w:rsid w:val="00EF7EDD"/>
    <w:rsid w:val="00F1011C"/>
    <w:rsid w:val="00F1094A"/>
    <w:rsid w:val="00F23F95"/>
    <w:rsid w:val="00F263AF"/>
    <w:rsid w:val="00F273CD"/>
    <w:rsid w:val="00F27CAC"/>
    <w:rsid w:val="00F31751"/>
    <w:rsid w:val="00F329CE"/>
    <w:rsid w:val="00F329D9"/>
    <w:rsid w:val="00F35104"/>
    <w:rsid w:val="00F43DC4"/>
    <w:rsid w:val="00F4483A"/>
    <w:rsid w:val="00F4553E"/>
    <w:rsid w:val="00F512A1"/>
    <w:rsid w:val="00F51E52"/>
    <w:rsid w:val="00F54E00"/>
    <w:rsid w:val="00F56251"/>
    <w:rsid w:val="00F56324"/>
    <w:rsid w:val="00F65D41"/>
    <w:rsid w:val="00F65EE0"/>
    <w:rsid w:val="00F665F4"/>
    <w:rsid w:val="00F717BC"/>
    <w:rsid w:val="00F73CAC"/>
    <w:rsid w:val="00F8627F"/>
    <w:rsid w:val="00F9696D"/>
    <w:rsid w:val="00FA5FFA"/>
    <w:rsid w:val="00FB077A"/>
    <w:rsid w:val="00FB173B"/>
    <w:rsid w:val="00FB4451"/>
    <w:rsid w:val="00FB4C48"/>
    <w:rsid w:val="00FC2FCF"/>
    <w:rsid w:val="00FD0071"/>
    <w:rsid w:val="00FD72DB"/>
    <w:rsid w:val="00FD7B78"/>
    <w:rsid w:val="00FE1964"/>
    <w:rsid w:val="00FE202B"/>
    <w:rsid w:val="00FE35B9"/>
    <w:rsid w:val="00FF1E08"/>
    <w:rsid w:val="00FF40D9"/>
    <w:rsid w:val="00FF79D1"/>
    <w:rsid w:val="01E8AC92"/>
    <w:rsid w:val="021E3B10"/>
    <w:rsid w:val="02C6DE93"/>
    <w:rsid w:val="03BAC60C"/>
    <w:rsid w:val="0490E2AA"/>
    <w:rsid w:val="0511DF9F"/>
    <w:rsid w:val="05CCC871"/>
    <w:rsid w:val="05F24AA2"/>
    <w:rsid w:val="064F90B4"/>
    <w:rsid w:val="068D529D"/>
    <w:rsid w:val="06A461B4"/>
    <w:rsid w:val="07E232D6"/>
    <w:rsid w:val="0813CC0B"/>
    <w:rsid w:val="083E2E5B"/>
    <w:rsid w:val="08BA7A16"/>
    <w:rsid w:val="097066F9"/>
    <w:rsid w:val="0AD55672"/>
    <w:rsid w:val="0B31FFD6"/>
    <w:rsid w:val="0C4D1098"/>
    <w:rsid w:val="0C4E19AD"/>
    <w:rsid w:val="0C5FB1D0"/>
    <w:rsid w:val="0C9637CA"/>
    <w:rsid w:val="0D46C4F9"/>
    <w:rsid w:val="0E5449A5"/>
    <w:rsid w:val="0E6A7CAA"/>
    <w:rsid w:val="0E7F5147"/>
    <w:rsid w:val="0E9702C1"/>
    <w:rsid w:val="10CD46B0"/>
    <w:rsid w:val="117BDFE3"/>
    <w:rsid w:val="125EEA55"/>
    <w:rsid w:val="12706AC1"/>
    <w:rsid w:val="136A53D7"/>
    <w:rsid w:val="136AEB4F"/>
    <w:rsid w:val="1371DBBB"/>
    <w:rsid w:val="13922755"/>
    <w:rsid w:val="13E467A4"/>
    <w:rsid w:val="14FDC042"/>
    <w:rsid w:val="1674F717"/>
    <w:rsid w:val="176067DD"/>
    <w:rsid w:val="17902A44"/>
    <w:rsid w:val="17CC378E"/>
    <w:rsid w:val="180810A4"/>
    <w:rsid w:val="18630B20"/>
    <w:rsid w:val="18AEBFAA"/>
    <w:rsid w:val="199493D1"/>
    <w:rsid w:val="1AB2D189"/>
    <w:rsid w:val="1C5C4654"/>
    <w:rsid w:val="1CBB6B5C"/>
    <w:rsid w:val="1DB9765C"/>
    <w:rsid w:val="1ED927EE"/>
    <w:rsid w:val="1FB02C17"/>
    <w:rsid w:val="1FCFFEF8"/>
    <w:rsid w:val="1FE9B0E2"/>
    <w:rsid w:val="201AACCB"/>
    <w:rsid w:val="22F2227B"/>
    <w:rsid w:val="235AD02D"/>
    <w:rsid w:val="2396AD04"/>
    <w:rsid w:val="2513E40C"/>
    <w:rsid w:val="2524CD00"/>
    <w:rsid w:val="2562E8DF"/>
    <w:rsid w:val="26CCBA2F"/>
    <w:rsid w:val="26D046FF"/>
    <w:rsid w:val="29BAD176"/>
    <w:rsid w:val="29CA11B1"/>
    <w:rsid w:val="2A6148EF"/>
    <w:rsid w:val="2A7046EE"/>
    <w:rsid w:val="2A78664A"/>
    <w:rsid w:val="2B66B856"/>
    <w:rsid w:val="2BA932A6"/>
    <w:rsid w:val="2C200196"/>
    <w:rsid w:val="2D4D0256"/>
    <w:rsid w:val="2F143F00"/>
    <w:rsid w:val="2F3CA8FB"/>
    <w:rsid w:val="2F715ED4"/>
    <w:rsid w:val="2FE84DD1"/>
    <w:rsid w:val="30934E39"/>
    <w:rsid w:val="3141E76C"/>
    <w:rsid w:val="31F11817"/>
    <w:rsid w:val="31F2E0DD"/>
    <w:rsid w:val="32995856"/>
    <w:rsid w:val="3395D21D"/>
    <w:rsid w:val="33DCAFF1"/>
    <w:rsid w:val="3564F8F4"/>
    <w:rsid w:val="35E6E783"/>
    <w:rsid w:val="35FF585B"/>
    <w:rsid w:val="36B0B673"/>
    <w:rsid w:val="36DA8CC7"/>
    <w:rsid w:val="38A2A173"/>
    <w:rsid w:val="38D0DA82"/>
    <w:rsid w:val="39271F0C"/>
    <w:rsid w:val="39E07542"/>
    <w:rsid w:val="3A07E31E"/>
    <w:rsid w:val="3A09C63A"/>
    <w:rsid w:val="3ABB34B8"/>
    <w:rsid w:val="3B00C31F"/>
    <w:rsid w:val="3C00D5B1"/>
    <w:rsid w:val="3E0A6A40"/>
    <w:rsid w:val="3E9B488A"/>
    <w:rsid w:val="3ED06568"/>
    <w:rsid w:val="3FD3CF9B"/>
    <w:rsid w:val="4025CB50"/>
    <w:rsid w:val="4064ADE5"/>
    <w:rsid w:val="412127F0"/>
    <w:rsid w:val="41A2218E"/>
    <w:rsid w:val="4372D4CE"/>
    <w:rsid w:val="437C55EB"/>
    <w:rsid w:val="44D05657"/>
    <w:rsid w:val="46616380"/>
    <w:rsid w:val="46DA2B18"/>
    <w:rsid w:val="46F036C8"/>
    <w:rsid w:val="47EB9368"/>
    <w:rsid w:val="4828BDD9"/>
    <w:rsid w:val="488C80F2"/>
    <w:rsid w:val="489CCA42"/>
    <w:rsid w:val="48E8A4A7"/>
    <w:rsid w:val="494DE774"/>
    <w:rsid w:val="4963524A"/>
    <w:rsid w:val="498D2EE9"/>
    <w:rsid w:val="4AD77FA0"/>
    <w:rsid w:val="4C370FE6"/>
    <w:rsid w:val="4CC85535"/>
    <w:rsid w:val="4D01097B"/>
    <w:rsid w:val="4D51DC0E"/>
    <w:rsid w:val="4E4080F8"/>
    <w:rsid w:val="4EC4AA01"/>
    <w:rsid w:val="4F09499E"/>
    <w:rsid w:val="4F1F5C8A"/>
    <w:rsid w:val="50496B4B"/>
    <w:rsid w:val="51D82C4B"/>
    <w:rsid w:val="52762F18"/>
    <w:rsid w:val="52F3030E"/>
    <w:rsid w:val="556FF6C7"/>
    <w:rsid w:val="5677F8E7"/>
    <w:rsid w:val="56C1D073"/>
    <w:rsid w:val="56DEFE7F"/>
    <w:rsid w:val="5752B958"/>
    <w:rsid w:val="578214BA"/>
    <w:rsid w:val="57FAD3BC"/>
    <w:rsid w:val="587B68B6"/>
    <w:rsid w:val="595A96D3"/>
    <w:rsid w:val="59797186"/>
    <w:rsid w:val="5981CEE9"/>
    <w:rsid w:val="5A13B94E"/>
    <w:rsid w:val="5A5575B4"/>
    <w:rsid w:val="5ADD5AA9"/>
    <w:rsid w:val="5AF55E1F"/>
    <w:rsid w:val="5B308F57"/>
    <w:rsid w:val="5B7FF06B"/>
    <w:rsid w:val="5B9C6F6E"/>
    <w:rsid w:val="5C6BC5D8"/>
    <w:rsid w:val="5CE8695B"/>
    <w:rsid w:val="5D0FE54B"/>
    <w:rsid w:val="5DC03474"/>
    <w:rsid w:val="5E3B7731"/>
    <w:rsid w:val="5E4EC33F"/>
    <w:rsid w:val="5E70639C"/>
    <w:rsid w:val="5F165C85"/>
    <w:rsid w:val="60A3CE7F"/>
    <w:rsid w:val="60D08E95"/>
    <w:rsid w:val="6209239A"/>
    <w:rsid w:val="62227B6F"/>
    <w:rsid w:val="623E6FF0"/>
    <w:rsid w:val="62FF4114"/>
    <w:rsid w:val="63003F91"/>
    <w:rsid w:val="63561748"/>
    <w:rsid w:val="647E9272"/>
    <w:rsid w:val="64A201E1"/>
    <w:rsid w:val="6564CF46"/>
    <w:rsid w:val="6596F3C4"/>
    <w:rsid w:val="66BF5506"/>
    <w:rsid w:val="671E8E8E"/>
    <w:rsid w:val="674F501E"/>
    <w:rsid w:val="67ED157F"/>
    <w:rsid w:val="67F956C5"/>
    <w:rsid w:val="67FE80C9"/>
    <w:rsid w:val="68000297"/>
    <w:rsid w:val="68EB735D"/>
    <w:rsid w:val="68FB2EC4"/>
    <w:rsid w:val="6938CE42"/>
    <w:rsid w:val="69567E90"/>
    <w:rsid w:val="69763D4D"/>
    <w:rsid w:val="6A35222E"/>
    <w:rsid w:val="6A989159"/>
    <w:rsid w:val="6C80C3BF"/>
    <w:rsid w:val="6D4CEAE8"/>
    <w:rsid w:val="6D6E24B1"/>
    <w:rsid w:val="6EF8DF1B"/>
    <w:rsid w:val="6FA2E039"/>
    <w:rsid w:val="70080175"/>
    <w:rsid w:val="70E8E904"/>
    <w:rsid w:val="71495D09"/>
    <w:rsid w:val="7156D956"/>
    <w:rsid w:val="7233FCE3"/>
    <w:rsid w:val="723CED2B"/>
    <w:rsid w:val="72B0FEA7"/>
    <w:rsid w:val="74238B19"/>
    <w:rsid w:val="744CC9F5"/>
    <w:rsid w:val="74F4011F"/>
    <w:rsid w:val="74FDF3D9"/>
    <w:rsid w:val="75763448"/>
    <w:rsid w:val="75990CD2"/>
    <w:rsid w:val="767EC87F"/>
    <w:rsid w:val="76D4652B"/>
    <w:rsid w:val="7702919D"/>
    <w:rsid w:val="78342842"/>
    <w:rsid w:val="79A1FF02"/>
    <w:rsid w:val="79AFFD4B"/>
    <w:rsid w:val="7B3CF0F3"/>
    <w:rsid w:val="7BC6C1EC"/>
    <w:rsid w:val="7C320195"/>
    <w:rsid w:val="7C9A034C"/>
    <w:rsid w:val="7CE71997"/>
    <w:rsid w:val="7DE41077"/>
    <w:rsid w:val="7E96F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90E2AA"/>
  <w15:chartTrackingRefBased/>
  <w15:docId w15:val="{80126251-BEFF-4EFC-880B-D303EFCE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CD"/>
    <w:rPr>
      <w:rFonts w:ascii="Times New Roman" w:hAnsi="Times New Roman" w:cs="Times New Roman"/>
    </w:rPr>
  </w:style>
  <w:style w:type="paragraph" w:styleId="Heading1">
    <w:name w:val="heading 1"/>
    <w:basedOn w:val="Normal"/>
    <w:next w:val="Normal"/>
    <w:link w:val="Heading1Char"/>
    <w:uiPriority w:val="9"/>
    <w:qFormat/>
    <w:rsid w:val="00676ACD"/>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676ACD"/>
    <w:rPr>
      <w:rFonts w:ascii="Times New Roman" w:eastAsiaTheme="majorEastAsia" w:hAnsi="Times New Roman" w:cs="Times New Roman"/>
      <w:spacing w:val="-10"/>
      <w:kern w:val="28"/>
      <w:sz w:val="56"/>
      <w:szCs w:val="56"/>
    </w:rPr>
  </w:style>
  <w:style w:type="paragraph" w:styleId="Title">
    <w:name w:val="Title"/>
    <w:basedOn w:val="Normal"/>
    <w:next w:val="Normal"/>
    <w:link w:val="TitleChar"/>
    <w:uiPriority w:val="10"/>
    <w:qFormat/>
    <w:rsid w:val="00676ACD"/>
    <w:pPr>
      <w:spacing w:after="120" w:line="240" w:lineRule="auto"/>
      <w:contextualSpacing/>
    </w:pPr>
    <w:rPr>
      <w:rFonts w:eastAsiaTheme="majorEastAsia"/>
      <w:spacing w:val="-10"/>
      <w:kern w:val="28"/>
      <w:sz w:val="56"/>
      <w:szCs w:val="56"/>
    </w:rPr>
  </w:style>
  <w:style w:type="character" w:customStyle="1" w:styleId="TitleChar1">
    <w:name w:val="Title Char1"/>
    <w:basedOn w:val="DefaultParagraphFont"/>
    <w:uiPriority w:val="10"/>
    <w:rsid w:val="008A511A"/>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676ACD"/>
    <w:rPr>
      <w:rFonts w:ascii="Times New Roman" w:eastAsiaTheme="minorEastAsia" w:hAnsi="Times New Roman" w:cs="Times New Roman"/>
      <w:color w:val="5A5A5A" w:themeColor="text1" w:themeTint="A5"/>
      <w:spacing w:val="15"/>
    </w:rPr>
  </w:style>
  <w:style w:type="paragraph" w:styleId="Subtitle">
    <w:name w:val="Subtitle"/>
    <w:basedOn w:val="Normal"/>
    <w:next w:val="Normal"/>
    <w:link w:val="SubtitleChar"/>
    <w:uiPriority w:val="11"/>
    <w:qFormat/>
    <w:rsid w:val="00676ACD"/>
    <w:pPr>
      <w:numPr>
        <w:ilvl w:val="1"/>
      </w:numPr>
      <w:spacing w:after="0"/>
    </w:pPr>
    <w:rPr>
      <w:rFonts w:eastAsiaTheme="minorEastAsia"/>
      <w:color w:val="5A5A5A" w:themeColor="text1" w:themeTint="A5"/>
      <w:spacing w:val="15"/>
    </w:rPr>
  </w:style>
  <w:style w:type="character" w:customStyle="1" w:styleId="SubtitleChar1">
    <w:name w:val="Subtitle Char1"/>
    <w:basedOn w:val="DefaultParagraphFont"/>
    <w:uiPriority w:val="11"/>
    <w:rsid w:val="00BC1A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6ACD"/>
    <w:rPr>
      <w:rFonts w:ascii="Times New Roman" w:eastAsiaTheme="majorEastAsia" w:hAnsi="Times New Roman" w:cs="Times New Roman"/>
      <w:color w:val="2F5496" w:themeColor="accent1" w:themeShade="BF"/>
      <w:sz w:val="32"/>
      <w:szCs w:val="32"/>
    </w:rPr>
  </w:style>
  <w:style w:type="paragraph" w:styleId="ListParagraph">
    <w:name w:val="List Paragraph"/>
    <w:basedOn w:val="Normal"/>
    <w:uiPriority w:val="34"/>
    <w:qFormat/>
    <w:rsid w:val="00A0692D"/>
    <w:pPr>
      <w:ind w:left="720"/>
      <w:contextualSpacing/>
    </w:pPr>
  </w:style>
  <w:style w:type="character" w:customStyle="1" w:styleId="normaltextrun">
    <w:name w:val="normaltextrun"/>
    <w:basedOn w:val="DefaultParagraphFont"/>
    <w:rsid w:val="00A0692D"/>
  </w:style>
  <w:style w:type="character" w:customStyle="1" w:styleId="wacimagecontainer">
    <w:name w:val="wacimagecontainer"/>
    <w:basedOn w:val="DefaultParagraphFont"/>
    <w:rsid w:val="00112B0F"/>
  </w:style>
  <w:style w:type="paragraph" w:styleId="Caption">
    <w:name w:val="caption"/>
    <w:basedOn w:val="Normal"/>
    <w:next w:val="Normal"/>
    <w:uiPriority w:val="35"/>
    <w:unhideWhenUsed/>
    <w:qFormat/>
    <w:rsid w:val="00112B0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07446"/>
    <w:pPr>
      <w:outlineLvl w:val="9"/>
    </w:pPr>
  </w:style>
  <w:style w:type="paragraph" w:styleId="TOC1">
    <w:name w:val="toc 1"/>
    <w:basedOn w:val="Normal"/>
    <w:next w:val="Normal"/>
    <w:autoRedefine/>
    <w:uiPriority w:val="39"/>
    <w:unhideWhenUsed/>
    <w:rsid w:val="00597C8C"/>
    <w:pPr>
      <w:spacing w:after="100"/>
    </w:pPr>
  </w:style>
  <w:style w:type="character" w:styleId="Hyperlink">
    <w:name w:val="Hyperlink"/>
    <w:basedOn w:val="DefaultParagraphFont"/>
    <w:uiPriority w:val="99"/>
    <w:unhideWhenUsed/>
    <w:rsid w:val="00597C8C"/>
    <w:rPr>
      <w:color w:val="0563C1" w:themeColor="hyperlink"/>
      <w:u w:val="single"/>
    </w:rPr>
  </w:style>
  <w:style w:type="paragraph" w:styleId="TableofFigures">
    <w:name w:val="table of figures"/>
    <w:basedOn w:val="Normal"/>
    <w:next w:val="Normal"/>
    <w:uiPriority w:val="99"/>
    <w:unhideWhenUsed/>
    <w:rsid w:val="00807446"/>
    <w:pPr>
      <w:spacing w:after="0"/>
    </w:pPr>
  </w:style>
  <w:style w:type="character" w:styleId="PlaceholderText">
    <w:name w:val="Placeholder Text"/>
    <w:basedOn w:val="DefaultParagraphFont"/>
    <w:uiPriority w:val="99"/>
    <w:semiHidden/>
    <w:rsid w:val="00D804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1488">
      <w:bodyDiv w:val="1"/>
      <w:marLeft w:val="0"/>
      <w:marRight w:val="0"/>
      <w:marTop w:val="0"/>
      <w:marBottom w:val="0"/>
      <w:divBdr>
        <w:top w:val="none" w:sz="0" w:space="0" w:color="auto"/>
        <w:left w:val="none" w:sz="0" w:space="0" w:color="auto"/>
        <w:bottom w:val="none" w:sz="0" w:space="0" w:color="auto"/>
        <w:right w:val="none" w:sz="0" w:space="0" w:color="auto"/>
      </w:divBdr>
      <w:divsChild>
        <w:div w:id="1561477250">
          <w:marLeft w:val="0"/>
          <w:marRight w:val="0"/>
          <w:marTop w:val="0"/>
          <w:marBottom w:val="0"/>
          <w:divBdr>
            <w:top w:val="none" w:sz="0" w:space="0" w:color="auto"/>
            <w:left w:val="none" w:sz="0" w:space="0" w:color="auto"/>
            <w:bottom w:val="none" w:sz="0" w:space="0" w:color="auto"/>
            <w:right w:val="none" w:sz="0" w:space="0" w:color="auto"/>
          </w:divBdr>
          <w:divsChild>
            <w:div w:id="551577406">
              <w:marLeft w:val="0"/>
              <w:marRight w:val="0"/>
              <w:marTop w:val="0"/>
              <w:marBottom w:val="0"/>
              <w:divBdr>
                <w:top w:val="none" w:sz="0" w:space="0" w:color="auto"/>
                <w:left w:val="none" w:sz="0" w:space="0" w:color="auto"/>
                <w:bottom w:val="none" w:sz="0" w:space="0" w:color="auto"/>
                <w:right w:val="none" w:sz="0" w:space="0" w:color="auto"/>
              </w:divBdr>
            </w:div>
          </w:divsChild>
        </w:div>
        <w:div w:id="1057240453">
          <w:marLeft w:val="0"/>
          <w:marRight w:val="0"/>
          <w:marTop w:val="0"/>
          <w:marBottom w:val="0"/>
          <w:divBdr>
            <w:top w:val="none" w:sz="0" w:space="0" w:color="auto"/>
            <w:left w:val="none" w:sz="0" w:space="0" w:color="auto"/>
            <w:bottom w:val="none" w:sz="0" w:space="0" w:color="auto"/>
            <w:right w:val="none" w:sz="0" w:space="0" w:color="auto"/>
          </w:divBdr>
          <w:divsChild>
            <w:div w:id="13785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420">
      <w:bodyDiv w:val="1"/>
      <w:marLeft w:val="0"/>
      <w:marRight w:val="0"/>
      <w:marTop w:val="0"/>
      <w:marBottom w:val="0"/>
      <w:divBdr>
        <w:top w:val="none" w:sz="0" w:space="0" w:color="auto"/>
        <w:left w:val="none" w:sz="0" w:space="0" w:color="auto"/>
        <w:bottom w:val="none" w:sz="0" w:space="0" w:color="auto"/>
        <w:right w:val="none" w:sz="0" w:space="0" w:color="auto"/>
      </w:divBdr>
    </w:div>
    <w:div w:id="408960889">
      <w:bodyDiv w:val="1"/>
      <w:marLeft w:val="0"/>
      <w:marRight w:val="0"/>
      <w:marTop w:val="0"/>
      <w:marBottom w:val="0"/>
      <w:divBdr>
        <w:top w:val="none" w:sz="0" w:space="0" w:color="auto"/>
        <w:left w:val="none" w:sz="0" w:space="0" w:color="auto"/>
        <w:bottom w:val="none" w:sz="0" w:space="0" w:color="auto"/>
        <w:right w:val="none" w:sz="0" w:space="0" w:color="auto"/>
      </w:divBdr>
    </w:div>
    <w:div w:id="536505524">
      <w:bodyDiv w:val="1"/>
      <w:marLeft w:val="0"/>
      <w:marRight w:val="0"/>
      <w:marTop w:val="0"/>
      <w:marBottom w:val="0"/>
      <w:divBdr>
        <w:top w:val="none" w:sz="0" w:space="0" w:color="auto"/>
        <w:left w:val="none" w:sz="0" w:space="0" w:color="auto"/>
        <w:bottom w:val="none" w:sz="0" w:space="0" w:color="auto"/>
        <w:right w:val="none" w:sz="0" w:space="0" w:color="auto"/>
      </w:divBdr>
    </w:div>
    <w:div w:id="648944027">
      <w:bodyDiv w:val="1"/>
      <w:marLeft w:val="0"/>
      <w:marRight w:val="0"/>
      <w:marTop w:val="0"/>
      <w:marBottom w:val="0"/>
      <w:divBdr>
        <w:top w:val="none" w:sz="0" w:space="0" w:color="auto"/>
        <w:left w:val="none" w:sz="0" w:space="0" w:color="auto"/>
        <w:bottom w:val="none" w:sz="0" w:space="0" w:color="auto"/>
        <w:right w:val="none" w:sz="0" w:space="0" w:color="auto"/>
      </w:divBdr>
    </w:div>
    <w:div w:id="1266038218">
      <w:bodyDiv w:val="1"/>
      <w:marLeft w:val="0"/>
      <w:marRight w:val="0"/>
      <w:marTop w:val="0"/>
      <w:marBottom w:val="0"/>
      <w:divBdr>
        <w:top w:val="none" w:sz="0" w:space="0" w:color="auto"/>
        <w:left w:val="none" w:sz="0" w:space="0" w:color="auto"/>
        <w:bottom w:val="none" w:sz="0" w:space="0" w:color="auto"/>
        <w:right w:val="none" w:sz="0" w:space="0" w:color="auto"/>
      </w:divBdr>
      <w:divsChild>
        <w:div w:id="1181775698">
          <w:marLeft w:val="0"/>
          <w:marRight w:val="0"/>
          <w:marTop w:val="0"/>
          <w:marBottom w:val="0"/>
          <w:divBdr>
            <w:top w:val="none" w:sz="0" w:space="0" w:color="auto"/>
            <w:left w:val="none" w:sz="0" w:space="0" w:color="auto"/>
            <w:bottom w:val="none" w:sz="0" w:space="0" w:color="auto"/>
            <w:right w:val="none" w:sz="0" w:space="0" w:color="auto"/>
          </w:divBdr>
        </w:div>
        <w:div w:id="1456943528">
          <w:marLeft w:val="0"/>
          <w:marRight w:val="0"/>
          <w:marTop w:val="0"/>
          <w:marBottom w:val="0"/>
          <w:divBdr>
            <w:top w:val="none" w:sz="0" w:space="0" w:color="auto"/>
            <w:left w:val="none" w:sz="0" w:space="0" w:color="auto"/>
            <w:bottom w:val="none" w:sz="0" w:space="0" w:color="auto"/>
            <w:right w:val="none" w:sz="0" w:space="0" w:color="auto"/>
          </w:divBdr>
        </w:div>
        <w:div w:id="2026131610">
          <w:marLeft w:val="0"/>
          <w:marRight w:val="0"/>
          <w:marTop w:val="0"/>
          <w:marBottom w:val="0"/>
          <w:divBdr>
            <w:top w:val="none" w:sz="0" w:space="0" w:color="auto"/>
            <w:left w:val="none" w:sz="0" w:space="0" w:color="auto"/>
            <w:bottom w:val="none" w:sz="0" w:space="0" w:color="auto"/>
            <w:right w:val="none" w:sz="0" w:space="0" w:color="auto"/>
          </w:divBdr>
        </w:div>
        <w:div w:id="115374931">
          <w:marLeft w:val="0"/>
          <w:marRight w:val="0"/>
          <w:marTop w:val="0"/>
          <w:marBottom w:val="0"/>
          <w:divBdr>
            <w:top w:val="none" w:sz="0" w:space="0" w:color="auto"/>
            <w:left w:val="none" w:sz="0" w:space="0" w:color="auto"/>
            <w:bottom w:val="none" w:sz="0" w:space="0" w:color="auto"/>
            <w:right w:val="none" w:sz="0" w:space="0" w:color="auto"/>
          </w:divBdr>
        </w:div>
        <w:div w:id="1398239678">
          <w:marLeft w:val="0"/>
          <w:marRight w:val="0"/>
          <w:marTop w:val="0"/>
          <w:marBottom w:val="0"/>
          <w:divBdr>
            <w:top w:val="none" w:sz="0" w:space="0" w:color="auto"/>
            <w:left w:val="none" w:sz="0" w:space="0" w:color="auto"/>
            <w:bottom w:val="none" w:sz="0" w:space="0" w:color="auto"/>
            <w:right w:val="none" w:sz="0" w:space="0" w:color="auto"/>
          </w:divBdr>
        </w:div>
        <w:div w:id="1208906385">
          <w:marLeft w:val="0"/>
          <w:marRight w:val="0"/>
          <w:marTop w:val="0"/>
          <w:marBottom w:val="0"/>
          <w:divBdr>
            <w:top w:val="none" w:sz="0" w:space="0" w:color="auto"/>
            <w:left w:val="none" w:sz="0" w:space="0" w:color="auto"/>
            <w:bottom w:val="none" w:sz="0" w:space="0" w:color="auto"/>
            <w:right w:val="none" w:sz="0" w:space="0" w:color="auto"/>
          </w:divBdr>
        </w:div>
      </w:divsChild>
    </w:div>
    <w:div w:id="1325470884">
      <w:bodyDiv w:val="1"/>
      <w:marLeft w:val="0"/>
      <w:marRight w:val="0"/>
      <w:marTop w:val="0"/>
      <w:marBottom w:val="0"/>
      <w:divBdr>
        <w:top w:val="none" w:sz="0" w:space="0" w:color="auto"/>
        <w:left w:val="none" w:sz="0" w:space="0" w:color="auto"/>
        <w:bottom w:val="none" w:sz="0" w:space="0" w:color="auto"/>
        <w:right w:val="none" w:sz="0" w:space="0" w:color="auto"/>
      </w:divBdr>
      <w:divsChild>
        <w:div w:id="812522904">
          <w:marLeft w:val="0"/>
          <w:marRight w:val="0"/>
          <w:marTop w:val="0"/>
          <w:marBottom w:val="0"/>
          <w:divBdr>
            <w:top w:val="none" w:sz="0" w:space="0" w:color="auto"/>
            <w:left w:val="none" w:sz="0" w:space="0" w:color="auto"/>
            <w:bottom w:val="none" w:sz="0" w:space="0" w:color="auto"/>
            <w:right w:val="none" w:sz="0" w:space="0" w:color="auto"/>
          </w:divBdr>
        </w:div>
        <w:div w:id="1394885672">
          <w:marLeft w:val="0"/>
          <w:marRight w:val="0"/>
          <w:marTop w:val="0"/>
          <w:marBottom w:val="0"/>
          <w:divBdr>
            <w:top w:val="none" w:sz="0" w:space="0" w:color="auto"/>
            <w:left w:val="none" w:sz="0" w:space="0" w:color="auto"/>
            <w:bottom w:val="none" w:sz="0" w:space="0" w:color="auto"/>
            <w:right w:val="none" w:sz="0" w:space="0" w:color="auto"/>
          </w:divBdr>
        </w:div>
        <w:div w:id="334263146">
          <w:marLeft w:val="0"/>
          <w:marRight w:val="0"/>
          <w:marTop w:val="0"/>
          <w:marBottom w:val="0"/>
          <w:divBdr>
            <w:top w:val="none" w:sz="0" w:space="0" w:color="auto"/>
            <w:left w:val="none" w:sz="0" w:space="0" w:color="auto"/>
            <w:bottom w:val="none" w:sz="0" w:space="0" w:color="auto"/>
            <w:right w:val="none" w:sz="0" w:space="0" w:color="auto"/>
          </w:divBdr>
        </w:div>
        <w:div w:id="1802770436">
          <w:marLeft w:val="0"/>
          <w:marRight w:val="0"/>
          <w:marTop w:val="0"/>
          <w:marBottom w:val="0"/>
          <w:divBdr>
            <w:top w:val="none" w:sz="0" w:space="0" w:color="auto"/>
            <w:left w:val="none" w:sz="0" w:space="0" w:color="auto"/>
            <w:bottom w:val="none" w:sz="0" w:space="0" w:color="auto"/>
            <w:right w:val="none" w:sz="0" w:space="0" w:color="auto"/>
          </w:divBdr>
        </w:div>
        <w:div w:id="320697306">
          <w:marLeft w:val="0"/>
          <w:marRight w:val="0"/>
          <w:marTop w:val="0"/>
          <w:marBottom w:val="0"/>
          <w:divBdr>
            <w:top w:val="none" w:sz="0" w:space="0" w:color="auto"/>
            <w:left w:val="none" w:sz="0" w:space="0" w:color="auto"/>
            <w:bottom w:val="none" w:sz="0" w:space="0" w:color="auto"/>
            <w:right w:val="none" w:sz="0" w:space="0" w:color="auto"/>
          </w:divBdr>
        </w:div>
        <w:div w:id="189191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tuprd.sharepoint.com/sites/TUFL23-FluidLab-Sec.3.Gr4/Shared%20Documents/Head%20Loss%20in%20Pipe/Headloss%20in%20Pipe%20Data%20Collec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Smooth Straight Pipe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Collection.xlsx]Sheet1'!$B$71:$B$75</c:f>
              <c:numCache>
                <c:formatCode>General</c:formatCode>
                <c:ptCount val="5"/>
                <c:pt idx="0">
                  <c:v>4.391077688E-3</c:v>
                </c:pt>
                <c:pt idx="1">
                  <c:v>7.1544283019999997E-3</c:v>
                </c:pt>
                <c:pt idx="2">
                  <c:v>1.5860875442000003E-2</c:v>
                </c:pt>
                <c:pt idx="3">
                  <c:v>3.2516687362000002E-2</c:v>
                </c:pt>
                <c:pt idx="4">
                  <c:v>5.526701228E-2</c:v>
                </c:pt>
              </c:numCache>
            </c:numRef>
          </c:xVal>
          <c:yVal>
            <c:numRef>
              <c:f>'[Headloss in Pipe Data Collection.xlsx]Sheet1'!$C$71:$C$75</c:f>
              <c:numCache>
                <c:formatCode>General</c:formatCode>
                <c:ptCount val="5"/>
                <c:pt idx="0">
                  <c:v>7.4265450274612265E-3</c:v>
                </c:pt>
                <c:pt idx="1">
                  <c:v>1.9490555459584235E-2</c:v>
                </c:pt>
                <c:pt idx="2">
                  <c:v>9.4746593924792288E-2</c:v>
                </c:pt>
                <c:pt idx="3">
                  <c:v>0.39625349202742788</c:v>
                </c:pt>
                <c:pt idx="4">
                  <c:v>1.1424155823696833</c:v>
                </c:pt>
              </c:numCache>
            </c:numRef>
          </c:yVal>
          <c:smooth val="1"/>
          <c:extLst>
            <c:ext xmlns:c16="http://schemas.microsoft.com/office/drawing/2014/chart" uri="{C3380CC4-5D6E-409C-BE32-E72D297353CC}">
              <c16:uniqueId val="{00000000-0F5A-471A-B462-0F98EA53E68F}"/>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Collection.xlsx]Sheet1'!$B$71:$B$75</c:f>
              <c:numCache>
                <c:formatCode>General</c:formatCode>
                <c:ptCount val="5"/>
                <c:pt idx="0">
                  <c:v>4.391077688E-3</c:v>
                </c:pt>
                <c:pt idx="1">
                  <c:v>7.1544283019999997E-3</c:v>
                </c:pt>
                <c:pt idx="2">
                  <c:v>1.5860875442000003E-2</c:v>
                </c:pt>
                <c:pt idx="3">
                  <c:v>3.2516687362000002E-2</c:v>
                </c:pt>
                <c:pt idx="4">
                  <c:v>5.526701228E-2</c:v>
                </c:pt>
              </c:numCache>
            </c:numRef>
          </c:xVal>
          <c:yVal>
            <c:numRef>
              <c:f>'[Headloss in Pipe Data Collection.xlsx]Sheet1'!$D$71:$D$75</c:f>
              <c:numCache>
                <c:formatCode>General</c:formatCode>
                <c:ptCount val="5"/>
                <c:pt idx="0">
                  <c:v>5.4366292898402994E-3</c:v>
                </c:pt>
                <c:pt idx="1">
                  <c:v>7.4753652735304104E-3</c:v>
                </c:pt>
                <c:pt idx="2">
                  <c:v>1.7669045191980974E-2</c:v>
                </c:pt>
                <c:pt idx="3">
                  <c:v>5.3346924906557937E-2</c:v>
                </c:pt>
                <c:pt idx="4">
                  <c:v>0.1291199456337071</c:v>
                </c:pt>
              </c:numCache>
            </c:numRef>
          </c:yVal>
          <c:smooth val="1"/>
          <c:extLst>
            <c:ext xmlns:c16="http://schemas.microsoft.com/office/drawing/2014/chart" uri="{C3380CC4-5D6E-409C-BE32-E72D297353CC}">
              <c16:uniqueId val="{00000001-0F5A-471A-B462-0F98EA53E68F}"/>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Rough Straight Pipe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Collection.xlsx]Sheet1'!$B$79:$B$83</c:f>
              <c:numCache>
                <c:formatCode>General</c:formatCode>
                <c:ptCount val="5"/>
                <c:pt idx="0">
                  <c:v>4.3836931044867944E-3</c:v>
                </c:pt>
                <c:pt idx="1">
                  <c:v>7.1449285475136603E-3</c:v>
                </c:pt>
                <c:pt idx="2">
                  <c:v>1.5843013534841389E-2</c:v>
                </c:pt>
                <c:pt idx="3">
                  <c:v>3.2481842656152296E-2</c:v>
                </c:pt>
                <c:pt idx="4">
                  <c:v>5.5209032840472801E-2</c:v>
                </c:pt>
              </c:numCache>
            </c:numRef>
          </c:xVal>
          <c:yVal>
            <c:numRef>
              <c:f>'[Headloss in Pipe Data Collection.xlsx]Sheet1'!$C$79:$C$83</c:f>
              <c:numCache>
                <c:formatCode>General</c:formatCode>
                <c:ptCount val="5"/>
                <c:pt idx="0">
                  <c:v>7.401939647971395E-3</c:v>
                </c:pt>
                <c:pt idx="1">
                  <c:v>1.9439323303911571E-2</c:v>
                </c:pt>
                <c:pt idx="2">
                  <c:v>9.4534321765508952E-2</c:v>
                </c:pt>
                <c:pt idx="3">
                  <c:v>0.39540674315934149</c:v>
                </c:pt>
                <c:pt idx="4">
                  <c:v>1.1400233239294506</c:v>
                </c:pt>
              </c:numCache>
            </c:numRef>
          </c:yVal>
          <c:smooth val="1"/>
          <c:extLst>
            <c:ext xmlns:c16="http://schemas.microsoft.com/office/drawing/2014/chart" uri="{C3380CC4-5D6E-409C-BE32-E72D297353CC}">
              <c16:uniqueId val="{00000000-E8BD-4F51-A8EC-3C8FA3B47AA0}"/>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Collection.xlsx]Sheet1'!$B$79:$B$83</c:f>
              <c:numCache>
                <c:formatCode>General</c:formatCode>
                <c:ptCount val="5"/>
                <c:pt idx="0">
                  <c:v>4.3836931044867944E-3</c:v>
                </c:pt>
                <c:pt idx="1">
                  <c:v>7.1449285475136603E-3</c:v>
                </c:pt>
                <c:pt idx="2">
                  <c:v>1.5843013534841389E-2</c:v>
                </c:pt>
                <c:pt idx="3">
                  <c:v>3.2481842656152296E-2</c:v>
                </c:pt>
                <c:pt idx="4">
                  <c:v>5.5209032840472801E-2</c:v>
                </c:pt>
              </c:numCache>
            </c:numRef>
          </c:xVal>
          <c:yVal>
            <c:numRef>
              <c:f>'[Headloss in Pipe Data Collection.xlsx]Sheet1'!$D$79:$D$83</c:f>
              <c:numCache>
                <c:formatCode>General</c:formatCode>
                <c:ptCount val="5"/>
                <c:pt idx="0">
                  <c:v>4.7230716955487598E-2</c:v>
                </c:pt>
                <c:pt idx="1">
                  <c:v>5.5385660890248052E-2</c:v>
                </c:pt>
                <c:pt idx="2">
                  <c:v>8.1889228678219503E-2</c:v>
                </c:pt>
                <c:pt idx="3">
                  <c:v>0.1783893985728848</c:v>
                </c:pt>
                <c:pt idx="4">
                  <c:v>0.40163098878695208</c:v>
                </c:pt>
              </c:numCache>
            </c:numRef>
          </c:yVal>
          <c:smooth val="1"/>
          <c:extLst>
            <c:ext xmlns:c16="http://schemas.microsoft.com/office/drawing/2014/chart" uri="{C3380CC4-5D6E-409C-BE32-E72D297353CC}">
              <c16:uniqueId val="{00000001-E8BD-4F51-A8EC-3C8FA3B47AA0}"/>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90 Degree Bend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Collection.xlsx]Sheet1'!$B$87:$B$91</c:f>
              <c:numCache>
                <c:formatCode>General</c:formatCode>
                <c:ptCount val="5"/>
                <c:pt idx="0">
                  <c:v>4.3521895789251312E-3</c:v>
                </c:pt>
                <c:pt idx="1">
                  <c:v>7.1185022532565118E-3</c:v>
                </c:pt>
                <c:pt idx="2">
                  <c:v>1.5814940630611764E-2</c:v>
                </c:pt>
                <c:pt idx="3">
                  <c:v>3.2437318227188552E-2</c:v>
                </c:pt>
                <c:pt idx="4">
                  <c:v>5.5138654763204502E-2</c:v>
                </c:pt>
              </c:numCache>
            </c:numRef>
          </c:xVal>
          <c:yVal>
            <c:numRef>
              <c:f>'[Headloss in Pipe Data Collection.xlsx]Sheet1'!$C$87:$C$91</c:f>
              <c:numCache>
                <c:formatCode>General</c:formatCode>
                <c:ptCount val="5"/>
                <c:pt idx="0">
                  <c:v>1.9928114824495809E-3</c:v>
                </c:pt>
                <c:pt idx="1">
                  <c:v>5.2779082325035993E-3</c:v>
                </c:pt>
                <c:pt idx="2">
                  <c:v>2.5803026237386291E-2</c:v>
                </c:pt>
                <c:pt idx="3">
                  <c:v>0.10808418929766077</c:v>
                </c:pt>
                <c:pt idx="4">
                  <c:v>0.31176867875152248</c:v>
                </c:pt>
              </c:numCache>
            </c:numRef>
          </c:yVal>
          <c:smooth val="1"/>
          <c:extLst>
            <c:ext xmlns:c16="http://schemas.microsoft.com/office/drawing/2014/chart" uri="{C3380CC4-5D6E-409C-BE32-E72D297353CC}">
              <c16:uniqueId val="{00000000-1F38-4C7D-B21A-CCA9E5581AA6}"/>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Collection.xlsx]Sheet1'!$B$87:$B$91</c:f>
              <c:numCache>
                <c:formatCode>General</c:formatCode>
                <c:ptCount val="5"/>
                <c:pt idx="0">
                  <c:v>4.3521895789251312E-3</c:v>
                </c:pt>
                <c:pt idx="1">
                  <c:v>7.1185022532565118E-3</c:v>
                </c:pt>
                <c:pt idx="2">
                  <c:v>1.5814940630611764E-2</c:v>
                </c:pt>
                <c:pt idx="3">
                  <c:v>3.2437318227188552E-2</c:v>
                </c:pt>
                <c:pt idx="4">
                  <c:v>5.5138654763204502E-2</c:v>
                </c:pt>
              </c:numCache>
            </c:numRef>
          </c:xVal>
          <c:yVal>
            <c:numRef>
              <c:f>'[Headloss in Pipe Data Collection.xlsx]Sheet1'!$D$87:$D$91</c:f>
              <c:numCache>
                <c:formatCode>General</c:formatCode>
                <c:ptCount val="5"/>
                <c:pt idx="0">
                  <c:v>1.5290519877675841E-2</c:v>
                </c:pt>
                <c:pt idx="1">
                  <c:v>1.6989466530750934E-2</c:v>
                </c:pt>
                <c:pt idx="2">
                  <c:v>2.4804621134896364E-2</c:v>
                </c:pt>
                <c:pt idx="3">
                  <c:v>5.8103975535168197E-2</c:v>
                </c:pt>
                <c:pt idx="4">
                  <c:v>0.1314984709480122</c:v>
                </c:pt>
              </c:numCache>
            </c:numRef>
          </c:yVal>
          <c:smooth val="1"/>
          <c:extLst>
            <c:ext xmlns:c16="http://schemas.microsoft.com/office/drawing/2014/chart" uri="{C3380CC4-5D6E-409C-BE32-E72D297353CC}">
              <c16:uniqueId val="{00000001-1F38-4C7D-B21A-CCA9E5581AA6}"/>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Ball Valve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Collection.xlsx]Sheet1'!$B$95:$B$99</c:f>
              <c:numCache>
                <c:formatCode>General</c:formatCode>
                <c:ptCount val="5"/>
                <c:pt idx="0">
                  <c:v>4.342175679913525E-3</c:v>
                </c:pt>
                <c:pt idx="1">
                  <c:v>7.1106190164987124E-3</c:v>
                </c:pt>
                <c:pt idx="2">
                  <c:v>1.5806878628108045E-2</c:v>
                </c:pt>
                <c:pt idx="3">
                  <c:v>3.2424411230462087E-2</c:v>
                </c:pt>
                <c:pt idx="4">
                  <c:v>5.5118402536409844E-2</c:v>
                </c:pt>
              </c:numCache>
            </c:numRef>
          </c:xVal>
          <c:yVal>
            <c:numRef>
              <c:f>'[Headloss in Pipe Data Collection.xlsx]Sheet1'!$C$95:$C$99</c:f>
              <c:numCache>
                <c:formatCode>General</c:formatCode>
                <c:ptCount val="5"/>
                <c:pt idx="0">
                  <c:v>1.7600494732722353E-3</c:v>
                </c:pt>
                <c:pt idx="1">
                  <c:v>4.6663992924473006E-3</c:v>
                </c:pt>
                <c:pt idx="2">
                  <c:v>2.2812189419080735E-2</c:v>
                </c:pt>
                <c:pt idx="3">
                  <c:v>9.5523831891412142E-2</c:v>
                </c:pt>
                <c:pt idx="4">
                  <c:v>0.2754926158204743</c:v>
                </c:pt>
              </c:numCache>
            </c:numRef>
          </c:yVal>
          <c:smooth val="1"/>
          <c:extLst>
            <c:ext xmlns:c16="http://schemas.microsoft.com/office/drawing/2014/chart" uri="{C3380CC4-5D6E-409C-BE32-E72D297353CC}">
              <c16:uniqueId val="{00000000-4083-4BFD-A930-14FC6BBEBC4F}"/>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Collection.xlsx]Sheet1'!$B$95:$B$99</c:f>
              <c:numCache>
                <c:formatCode>General</c:formatCode>
                <c:ptCount val="5"/>
                <c:pt idx="0">
                  <c:v>4.342175679913525E-3</c:v>
                </c:pt>
                <c:pt idx="1">
                  <c:v>7.1106190164987124E-3</c:v>
                </c:pt>
                <c:pt idx="2">
                  <c:v>1.5806878628108045E-2</c:v>
                </c:pt>
                <c:pt idx="3">
                  <c:v>3.2424411230462087E-2</c:v>
                </c:pt>
                <c:pt idx="4">
                  <c:v>5.5118402536409844E-2</c:v>
                </c:pt>
              </c:numCache>
            </c:numRef>
          </c:xVal>
          <c:yVal>
            <c:numRef>
              <c:f>'[Headloss in Pipe Data Collection.xlsx]Sheet1'!$D$95:$D$99</c:f>
              <c:numCache>
                <c:formatCode>General</c:formatCode>
                <c:ptCount val="5"/>
                <c:pt idx="0">
                  <c:v>7.1355759429153924E-3</c:v>
                </c:pt>
                <c:pt idx="1">
                  <c:v>7.1355759429153924E-3</c:v>
                </c:pt>
                <c:pt idx="2">
                  <c:v>1.2572205232755693E-2</c:v>
                </c:pt>
                <c:pt idx="3">
                  <c:v>3.3978933061501869E-2</c:v>
                </c:pt>
                <c:pt idx="4">
                  <c:v>7.2375127420998983E-2</c:v>
                </c:pt>
              </c:numCache>
            </c:numRef>
          </c:yVal>
          <c:smooth val="1"/>
          <c:extLst>
            <c:ext xmlns:c16="http://schemas.microsoft.com/office/drawing/2014/chart" uri="{C3380CC4-5D6E-409C-BE32-E72D297353CC}">
              <c16:uniqueId val="{00000001-4083-4BFD-A930-14FC6BBEBC4F}"/>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Globe Valve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Collection.xlsx]Sheet1'!$B$103:$B$107</c:f>
              <c:numCache>
                <c:formatCode>General</c:formatCode>
                <c:ptCount val="5"/>
                <c:pt idx="0">
                  <c:v>4.3370125742761001E-3</c:v>
                </c:pt>
                <c:pt idx="1">
                  <c:v>7.1064372608838416E-3</c:v>
                </c:pt>
                <c:pt idx="2">
                  <c:v>1.5801239307767088E-2</c:v>
                </c:pt>
                <c:pt idx="3">
                  <c:v>3.2414349840881471E-2</c:v>
                </c:pt>
                <c:pt idx="4">
                  <c:v>5.5102503755878961E-2</c:v>
                </c:pt>
              </c:numCache>
            </c:numRef>
          </c:xVal>
          <c:yVal>
            <c:numRef>
              <c:f>'[Headloss in Pipe Data Collection.xlsx]Sheet1'!$C$103:$C$107</c:f>
              <c:numCache>
                <c:formatCode>General</c:formatCode>
                <c:ptCount val="5"/>
                <c:pt idx="0">
                  <c:v>4.3808594658786811E-3</c:v>
                </c:pt>
                <c:pt idx="1">
                  <c:v>1.1708560006648876E-2</c:v>
                </c:pt>
                <c:pt idx="2">
                  <c:v>5.7639305639976435E-2</c:v>
                </c:pt>
                <c:pt idx="3">
                  <c:v>0.24209097166060406</c:v>
                </c:pt>
                <c:pt idx="4">
                  <c:v>0.69905478042549396</c:v>
                </c:pt>
              </c:numCache>
            </c:numRef>
          </c:yVal>
          <c:smooth val="1"/>
          <c:extLst>
            <c:ext xmlns:c16="http://schemas.microsoft.com/office/drawing/2014/chart" uri="{C3380CC4-5D6E-409C-BE32-E72D297353CC}">
              <c16:uniqueId val="{00000000-3E20-4161-A90E-5E9AA670CACD}"/>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Collection.xlsx]Sheet1'!$B$103:$B$107</c:f>
              <c:numCache>
                <c:formatCode>General</c:formatCode>
                <c:ptCount val="5"/>
                <c:pt idx="0">
                  <c:v>4.3370125742761001E-3</c:v>
                </c:pt>
                <c:pt idx="1">
                  <c:v>7.1064372608838416E-3</c:v>
                </c:pt>
                <c:pt idx="2">
                  <c:v>1.5801239307767088E-2</c:v>
                </c:pt>
                <c:pt idx="3">
                  <c:v>3.2414349840881471E-2</c:v>
                </c:pt>
                <c:pt idx="4">
                  <c:v>5.5102503755878961E-2</c:v>
                </c:pt>
              </c:numCache>
            </c:numRef>
          </c:xVal>
          <c:yVal>
            <c:numRef>
              <c:f>'[Headloss in Pipe Data Collection.xlsx]Sheet1'!$D$103:$D$107</c:f>
              <c:numCache>
                <c:formatCode>General</c:formatCode>
                <c:ptCount val="5"/>
                <c:pt idx="0">
                  <c:v>1.3591573224600749E-2</c:v>
                </c:pt>
                <c:pt idx="1">
                  <c:v>2.3785253143051306E-2</c:v>
                </c:pt>
                <c:pt idx="2">
                  <c:v>9.2762487257900109E-2</c:v>
                </c:pt>
                <c:pt idx="3">
                  <c:v>0.3577981651376147</c:v>
                </c:pt>
                <c:pt idx="4">
                  <c:v>1.0057764186204552</c:v>
                </c:pt>
              </c:numCache>
            </c:numRef>
          </c:yVal>
          <c:smooth val="1"/>
          <c:extLst>
            <c:ext xmlns:c16="http://schemas.microsoft.com/office/drawing/2014/chart" uri="{C3380CC4-5D6E-409C-BE32-E72D297353CC}">
              <c16:uniqueId val="{00000001-3E20-4161-A90E-5E9AA670CACD}"/>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180 Degree Bend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Collection.xlsx]Sheet1'!$B$111:$B$115</c:f>
              <c:numCache>
                <c:formatCode>General</c:formatCode>
                <c:ptCount val="5"/>
                <c:pt idx="0">
                  <c:v>4.3265624041738445E-3</c:v>
                </c:pt>
                <c:pt idx="1">
                  <c:v>7.0938459982290997E-3</c:v>
                </c:pt>
                <c:pt idx="2">
                  <c:v>1.5777246816820894E-2</c:v>
                </c:pt>
                <c:pt idx="3">
                  <c:v>3.2367702173758547E-2</c:v>
                </c:pt>
                <c:pt idx="4">
                  <c:v>5.5024520545098279E-2</c:v>
                </c:pt>
              </c:numCache>
            </c:numRef>
          </c:xVal>
          <c:yVal>
            <c:numRef>
              <c:f>'[Headloss in Pipe Data Collection.xlsx]Sheet1'!$C$111:$C$115</c:f>
              <c:numCache>
                <c:formatCode>General</c:formatCode>
                <c:ptCount val="5"/>
                <c:pt idx="0">
                  <c:v>3.6780313536113633E-3</c:v>
                </c:pt>
                <c:pt idx="1">
                  <c:v>9.7807882392975422E-3</c:v>
                </c:pt>
                <c:pt idx="2">
                  <c:v>4.7885759625339676E-2</c:v>
                </c:pt>
                <c:pt idx="3">
                  <c:v>0.20061525941861533</c:v>
                </c:pt>
                <c:pt idx="4">
                  <c:v>0.57868731367278436</c:v>
                </c:pt>
              </c:numCache>
            </c:numRef>
          </c:yVal>
          <c:smooth val="1"/>
          <c:extLst>
            <c:ext xmlns:c16="http://schemas.microsoft.com/office/drawing/2014/chart" uri="{C3380CC4-5D6E-409C-BE32-E72D297353CC}">
              <c16:uniqueId val="{00000000-7D41-467D-893C-0C5A68250942}"/>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Collection.xlsx]Sheet1'!$B$111:$B$115</c:f>
              <c:numCache>
                <c:formatCode>General</c:formatCode>
                <c:ptCount val="5"/>
                <c:pt idx="0">
                  <c:v>4.3265624041738445E-3</c:v>
                </c:pt>
                <c:pt idx="1">
                  <c:v>7.0938459982290997E-3</c:v>
                </c:pt>
                <c:pt idx="2">
                  <c:v>1.5777246816820894E-2</c:v>
                </c:pt>
                <c:pt idx="3">
                  <c:v>3.2367702173758547E-2</c:v>
                </c:pt>
                <c:pt idx="4">
                  <c:v>5.5024520545098279E-2</c:v>
                </c:pt>
              </c:numCache>
            </c:numRef>
          </c:xVal>
          <c:yVal>
            <c:numRef>
              <c:f>'[Headloss in Pipe Data Collection.xlsx]Sheet1'!$D$111:$D$115</c:f>
              <c:numCache>
                <c:formatCode>General</c:formatCode>
                <c:ptCount val="5"/>
                <c:pt idx="0">
                  <c:v>7.8151546041454311E-3</c:v>
                </c:pt>
                <c:pt idx="1">
                  <c:v>1.0193679918450563E-2</c:v>
                </c:pt>
                <c:pt idx="2">
                  <c:v>2.9221882432891609E-2</c:v>
                </c:pt>
                <c:pt idx="3">
                  <c:v>9.5820591233435282E-2</c:v>
                </c:pt>
                <c:pt idx="4">
                  <c:v>0.25552157662249403</c:v>
                </c:pt>
              </c:numCache>
            </c:numRef>
          </c:yVal>
          <c:smooth val="1"/>
          <c:extLst>
            <c:ext xmlns:c16="http://schemas.microsoft.com/office/drawing/2014/chart" uri="{C3380CC4-5D6E-409C-BE32-E72D297353CC}">
              <c16:uniqueId val="{00000001-7D41-467D-893C-0C5A68250942}"/>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Theoretical &amp; Actual Headloss vs Flowrate for Backflow Valve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'[Headloss in Pipe Data Collection.xlsx]Sheet1'!$C$68</c:f>
              <c:strCache>
                <c:ptCount val="1"/>
                <c:pt idx="0">
                  <c:v>Theory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'[Headloss in Pipe Data Collection.xlsx]Sheet1'!$B$119:$B$123</c:f>
              <c:numCache>
                <c:formatCode>General</c:formatCode>
                <c:ptCount val="5"/>
                <c:pt idx="0">
                  <c:v>4.3198663756152085E-3</c:v>
                </c:pt>
                <c:pt idx="1">
                  <c:v>7.0867503126497752E-3</c:v>
                </c:pt>
                <c:pt idx="2">
                  <c:v>1.5764932243692555E-2</c:v>
                </c:pt>
                <c:pt idx="3">
                  <c:v>3.2344626343764629E-2</c:v>
                </c:pt>
                <c:pt idx="4">
                  <c:v>5.4986321460341242E-2</c:v>
                </c:pt>
              </c:numCache>
            </c:numRef>
          </c:xVal>
          <c:yVal>
            <c:numRef>
              <c:f>'[Headloss in Pipe Data Collection.xlsx]Sheet1'!$C$119:$C$123</c:f>
              <c:numCache>
                <c:formatCode>General</c:formatCode>
                <c:ptCount val="5"/>
                <c:pt idx="0">
                  <c:v>2.1562705536254472E-3</c:v>
                </c:pt>
                <c:pt idx="1">
                  <c:v>5.7496187450812222E-3</c:v>
                </c:pt>
                <c:pt idx="2">
                  <c:v>2.8205675218933787E-2</c:v>
                </c:pt>
                <c:pt idx="3">
                  <c:v>0.11826535938980112</c:v>
                </c:pt>
                <c:pt idx="4">
                  <c:v>0.34125357337620776</c:v>
                </c:pt>
              </c:numCache>
            </c:numRef>
          </c:yVal>
          <c:smooth val="1"/>
          <c:extLst>
            <c:ext xmlns:c16="http://schemas.microsoft.com/office/drawing/2014/chart" uri="{C3380CC4-5D6E-409C-BE32-E72D297353CC}">
              <c16:uniqueId val="{00000000-74FB-4A83-9FFC-E6A4F38E1503}"/>
            </c:ext>
          </c:extLst>
        </c:ser>
        <c:ser>
          <c:idx val="1"/>
          <c:order val="1"/>
          <c:tx>
            <c:strRef>
              <c:f>'[Headloss in Pipe Data Collection.xlsx]Sheet1'!$D$68</c:f>
              <c:strCache>
                <c:ptCount val="1"/>
                <c:pt idx="0">
                  <c:v>Experiment</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'[Headloss in Pipe Data Collection.xlsx]Sheet1'!$B$119:$B$123</c:f>
              <c:numCache>
                <c:formatCode>General</c:formatCode>
                <c:ptCount val="5"/>
                <c:pt idx="0">
                  <c:v>4.3198663756152085E-3</c:v>
                </c:pt>
                <c:pt idx="1">
                  <c:v>7.0867503126497752E-3</c:v>
                </c:pt>
                <c:pt idx="2">
                  <c:v>1.5764932243692555E-2</c:v>
                </c:pt>
                <c:pt idx="3">
                  <c:v>3.2344626343764629E-2</c:v>
                </c:pt>
                <c:pt idx="4">
                  <c:v>5.4986321460341242E-2</c:v>
                </c:pt>
              </c:numCache>
            </c:numRef>
          </c:xVal>
          <c:yVal>
            <c:numRef>
              <c:f>'[Headloss in Pipe Data Collection.xlsx]Sheet1'!$D$119:$D$123</c:f>
              <c:numCache>
                <c:formatCode>General</c:formatCode>
                <c:ptCount val="5"/>
                <c:pt idx="0">
                  <c:v>9.8538905878355447E-3</c:v>
                </c:pt>
                <c:pt idx="1">
                  <c:v>1.1213047910295617E-2</c:v>
                </c:pt>
                <c:pt idx="2">
                  <c:v>2.6163778457356436E-2</c:v>
                </c:pt>
                <c:pt idx="3">
                  <c:v>8.0190282025144402E-2</c:v>
                </c:pt>
                <c:pt idx="4">
                  <c:v>0.21474685694869183</c:v>
                </c:pt>
              </c:numCache>
            </c:numRef>
          </c:yVal>
          <c:smooth val="1"/>
          <c:extLst>
            <c:ext xmlns:c16="http://schemas.microsoft.com/office/drawing/2014/chart" uri="{C3380CC4-5D6E-409C-BE32-E72D297353CC}">
              <c16:uniqueId val="{00000001-74FB-4A83-9FFC-E6A4F38E1503}"/>
            </c:ext>
          </c:extLst>
        </c:ser>
        <c:dLbls>
          <c:showLegendKey val="0"/>
          <c:showVal val="0"/>
          <c:showCatName val="0"/>
          <c:showSerName val="0"/>
          <c:showPercent val="0"/>
          <c:showBubbleSize val="0"/>
        </c:dLbls>
        <c:axId val="719833471"/>
        <c:axId val="1323521967"/>
      </c:scatterChart>
      <c:valAx>
        <c:axId val="7198334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Flowrate (gal/s)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3521967"/>
        <c:crosses val="autoZero"/>
        <c:crossBetween val="midCat"/>
      </c:valAx>
      <c:valAx>
        <c:axId val="1323521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Head Loss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9833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2570CA10875D4A9DBD16CB95E01F2E" ma:contentTypeVersion="10" ma:contentTypeDescription="Create a new document." ma:contentTypeScope="" ma:versionID="2f3dc0fce9db88abc26cc9af7e63c404">
  <xsd:schema xmlns:xsd="http://www.w3.org/2001/XMLSchema" xmlns:xs="http://www.w3.org/2001/XMLSchema" xmlns:p="http://schemas.microsoft.com/office/2006/metadata/properties" xmlns:ns2="34355b9b-f7d4-46c2-9785-37e5e173906a" xmlns:ns3="c657036f-4754-4f4e-862c-f065a6f161b7" targetNamespace="http://schemas.microsoft.com/office/2006/metadata/properties" ma:root="true" ma:fieldsID="5b87ad1e19b90e3ae422d203bb84db77" ns2:_="" ns3:_="">
    <xsd:import namespace="34355b9b-f7d4-46c2-9785-37e5e173906a"/>
    <xsd:import namespace="c657036f-4754-4f4e-862c-f065a6f161b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55b9b-f7d4-46c2-9785-37e5e1739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6aeeafc-10b8-45d8-a1af-5ed376f9e15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7036f-4754-4f4e-862c-f065a6f161b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15daac4-68d9-4eeb-824d-03a430c181a0}" ma:internalName="TaxCatchAll" ma:showField="CatchAllData" ma:web="c657036f-4754-4f4e-862c-f065a6f16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355b9b-f7d4-46c2-9785-37e5e173906a">
      <Terms xmlns="http://schemas.microsoft.com/office/infopath/2007/PartnerControls"/>
    </lcf76f155ced4ddcb4097134ff3c332f>
    <TaxCatchAll xmlns="c657036f-4754-4f4e-862c-f065a6f161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33FCB-CC4A-4620-A2D4-3FE6E1C10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55b9b-f7d4-46c2-9785-37e5e173906a"/>
    <ds:schemaRef ds:uri="c657036f-4754-4f4e-862c-f065a6f16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A52493-05DA-4DA9-800E-E0818561772F}">
  <ds:schemaRefs>
    <ds:schemaRef ds:uri="http://schemas.microsoft.com/sharepoint/v3/contenttype/forms"/>
  </ds:schemaRefs>
</ds:datastoreItem>
</file>

<file path=customXml/itemProps3.xml><?xml version="1.0" encoding="utf-8"?>
<ds:datastoreItem xmlns:ds="http://schemas.openxmlformats.org/officeDocument/2006/customXml" ds:itemID="{E1F6D3EB-324E-46F9-8678-5A5A46F3F734}">
  <ds:schemaRefs>
    <ds:schemaRef ds:uri="http://www.w3.org/XML/1998/namespace"/>
    <ds:schemaRef ds:uri="c657036f-4754-4f4e-862c-f065a6f161b7"/>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schemas.microsoft.com/office/infopath/2007/PartnerControls"/>
    <ds:schemaRef ds:uri="34355b9b-f7d4-46c2-9785-37e5e173906a"/>
    <ds:schemaRef ds:uri="http://schemas.microsoft.com/office/2006/metadata/properties"/>
  </ds:schemaRefs>
</ds:datastoreItem>
</file>

<file path=customXml/itemProps4.xml><?xml version="1.0" encoding="utf-8"?>
<ds:datastoreItem xmlns:ds="http://schemas.openxmlformats.org/officeDocument/2006/customXml" ds:itemID="{D710A605-6E34-4FC7-AAD6-9B4D460C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Links>
    <vt:vector size="96" baseType="variant">
      <vt:variant>
        <vt:i4>1835064</vt:i4>
      </vt:variant>
      <vt:variant>
        <vt:i4>95</vt:i4>
      </vt:variant>
      <vt:variant>
        <vt:i4>0</vt:i4>
      </vt:variant>
      <vt:variant>
        <vt:i4>5</vt:i4>
      </vt:variant>
      <vt:variant>
        <vt:lpwstr/>
      </vt:variant>
      <vt:variant>
        <vt:lpwstr>_Toc153890363</vt:lpwstr>
      </vt:variant>
      <vt:variant>
        <vt:i4>1835064</vt:i4>
      </vt:variant>
      <vt:variant>
        <vt:i4>89</vt:i4>
      </vt:variant>
      <vt:variant>
        <vt:i4>0</vt:i4>
      </vt:variant>
      <vt:variant>
        <vt:i4>5</vt:i4>
      </vt:variant>
      <vt:variant>
        <vt:lpwstr/>
      </vt:variant>
      <vt:variant>
        <vt:lpwstr>_Toc153890362</vt:lpwstr>
      </vt:variant>
      <vt:variant>
        <vt:i4>1835064</vt:i4>
      </vt:variant>
      <vt:variant>
        <vt:i4>83</vt:i4>
      </vt:variant>
      <vt:variant>
        <vt:i4>0</vt:i4>
      </vt:variant>
      <vt:variant>
        <vt:i4>5</vt:i4>
      </vt:variant>
      <vt:variant>
        <vt:lpwstr/>
      </vt:variant>
      <vt:variant>
        <vt:lpwstr>_Toc153890361</vt:lpwstr>
      </vt:variant>
      <vt:variant>
        <vt:i4>1835064</vt:i4>
      </vt:variant>
      <vt:variant>
        <vt:i4>77</vt:i4>
      </vt:variant>
      <vt:variant>
        <vt:i4>0</vt:i4>
      </vt:variant>
      <vt:variant>
        <vt:i4>5</vt:i4>
      </vt:variant>
      <vt:variant>
        <vt:lpwstr/>
      </vt:variant>
      <vt:variant>
        <vt:lpwstr>_Toc153890360</vt:lpwstr>
      </vt:variant>
      <vt:variant>
        <vt:i4>2031672</vt:i4>
      </vt:variant>
      <vt:variant>
        <vt:i4>71</vt:i4>
      </vt:variant>
      <vt:variant>
        <vt:i4>0</vt:i4>
      </vt:variant>
      <vt:variant>
        <vt:i4>5</vt:i4>
      </vt:variant>
      <vt:variant>
        <vt:lpwstr/>
      </vt:variant>
      <vt:variant>
        <vt:lpwstr>_Toc153890359</vt:lpwstr>
      </vt:variant>
      <vt:variant>
        <vt:i4>2031672</vt:i4>
      </vt:variant>
      <vt:variant>
        <vt:i4>65</vt:i4>
      </vt:variant>
      <vt:variant>
        <vt:i4>0</vt:i4>
      </vt:variant>
      <vt:variant>
        <vt:i4>5</vt:i4>
      </vt:variant>
      <vt:variant>
        <vt:lpwstr/>
      </vt:variant>
      <vt:variant>
        <vt:lpwstr>_Toc153890358</vt:lpwstr>
      </vt:variant>
      <vt:variant>
        <vt:i4>2031672</vt:i4>
      </vt:variant>
      <vt:variant>
        <vt:i4>59</vt:i4>
      </vt:variant>
      <vt:variant>
        <vt:i4>0</vt:i4>
      </vt:variant>
      <vt:variant>
        <vt:i4>5</vt:i4>
      </vt:variant>
      <vt:variant>
        <vt:lpwstr/>
      </vt:variant>
      <vt:variant>
        <vt:lpwstr>_Toc153890357</vt:lpwstr>
      </vt:variant>
      <vt:variant>
        <vt:i4>2031672</vt:i4>
      </vt:variant>
      <vt:variant>
        <vt:i4>53</vt:i4>
      </vt:variant>
      <vt:variant>
        <vt:i4>0</vt:i4>
      </vt:variant>
      <vt:variant>
        <vt:i4>5</vt:i4>
      </vt:variant>
      <vt:variant>
        <vt:lpwstr/>
      </vt:variant>
      <vt:variant>
        <vt:lpwstr>_Toc153890356</vt:lpwstr>
      </vt:variant>
      <vt:variant>
        <vt:i4>1703998</vt:i4>
      </vt:variant>
      <vt:variant>
        <vt:i4>44</vt:i4>
      </vt:variant>
      <vt:variant>
        <vt:i4>0</vt:i4>
      </vt:variant>
      <vt:variant>
        <vt:i4>5</vt:i4>
      </vt:variant>
      <vt:variant>
        <vt:lpwstr/>
      </vt:variant>
      <vt:variant>
        <vt:lpwstr>_Toc153892521</vt:lpwstr>
      </vt:variant>
      <vt:variant>
        <vt:i4>1703998</vt:i4>
      </vt:variant>
      <vt:variant>
        <vt:i4>38</vt:i4>
      </vt:variant>
      <vt:variant>
        <vt:i4>0</vt:i4>
      </vt:variant>
      <vt:variant>
        <vt:i4>5</vt:i4>
      </vt:variant>
      <vt:variant>
        <vt:lpwstr/>
      </vt:variant>
      <vt:variant>
        <vt:lpwstr>_Toc153892520</vt:lpwstr>
      </vt:variant>
      <vt:variant>
        <vt:i4>1638462</vt:i4>
      </vt:variant>
      <vt:variant>
        <vt:i4>32</vt:i4>
      </vt:variant>
      <vt:variant>
        <vt:i4>0</vt:i4>
      </vt:variant>
      <vt:variant>
        <vt:i4>5</vt:i4>
      </vt:variant>
      <vt:variant>
        <vt:lpwstr/>
      </vt:variant>
      <vt:variant>
        <vt:lpwstr>_Toc153892519</vt:lpwstr>
      </vt:variant>
      <vt:variant>
        <vt:i4>1638462</vt:i4>
      </vt:variant>
      <vt:variant>
        <vt:i4>26</vt:i4>
      </vt:variant>
      <vt:variant>
        <vt:i4>0</vt:i4>
      </vt:variant>
      <vt:variant>
        <vt:i4>5</vt:i4>
      </vt:variant>
      <vt:variant>
        <vt:lpwstr/>
      </vt:variant>
      <vt:variant>
        <vt:lpwstr>_Toc153892518</vt:lpwstr>
      </vt:variant>
      <vt:variant>
        <vt:i4>1638462</vt:i4>
      </vt:variant>
      <vt:variant>
        <vt:i4>20</vt:i4>
      </vt:variant>
      <vt:variant>
        <vt:i4>0</vt:i4>
      </vt:variant>
      <vt:variant>
        <vt:i4>5</vt:i4>
      </vt:variant>
      <vt:variant>
        <vt:lpwstr/>
      </vt:variant>
      <vt:variant>
        <vt:lpwstr>_Toc153892517</vt:lpwstr>
      </vt:variant>
      <vt:variant>
        <vt:i4>1638462</vt:i4>
      </vt:variant>
      <vt:variant>
        <vt:i4>14</vt:i4>
      </vt:variant>
      <vt:variant>
        <vt:i4>0</vt:i4>
      </vt:variant>
      <vt:variant>
        <vt:i4>5</vt:i4>
      </vt:variant>
      <vt:variant>
        <vt:lpwstr/>
      </vt:variant>
      <vt:variant>
        <vt:lpwstr>_Toc153892516</vt:lpwstr>
      </vt:variant>
      <vt:variant>
        <vt:i4>1638462</vt:i4>
      </vt:variant>
      <vt:variant>
        <vt:i4>8</vt:i4>
      </vt:variant>
      <vt:variant>
        <vt:i4>0</vt:i4>
      </vt:variant>
      <vt:variant>
        <vt:i4>5</vt:i4>
      </vt:variant>
      <vt:variant>
        <vt:lpwstr/>
      </vt:variant>
      <vt:variant>
        <vt:lpwstr>_Toc153892515</vt:lpwstr>
      </vt:variant>
      <vt:variant>
        <vt:i4>1638462</vt:i4>
      </vt:variant>
      <vt:variant>
        <vt:i4>2</vt:i4>
      </vt:variant>
      <vt:variant>
        <vt:i4>0</vt:i4>
      </vt:variant>
      <vt:variant>
        <vt:i4>5</vt:i4>
      </vt:variant>
      <vt:variant>
        <vt:lpwstr/>
      </vt:variant>
      <vt:variant>
        <vt:lpwstr>_Toc153892514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Gomez-Guerrero</dc:creator>
  <cp:keywords/>
  <dc:description/>
  <cp:lastModifiedBy>Jakob Werle</cp:lastModifiedBy>
  <cp:revision>2</cp:revision>
  <dcterms:created xsi:type="dcterms:W3CDTF">2023-12-19T20:46:00Z</dcterms:created>
  <dcterms:modified xsi:type="dcterms:W3CDTF">2023-12-19T20:46:00Z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0x010100682570CA10875D4A9DBD16CB95E01F2E</vt:lpwstr>
  </property>
  <property fmtid="{D5CDD505-2E9C-101B-9397-08002B2CF9AE}" pid="3" name="MediaServiceImageTags">
    <vt:lpwstr/>
  </property>
</Properties>
</file>