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F39D8">
      <w:pPr>
        <w:pStyle w:val="6"/>
        <w:spacing w:before="158"/>
        <w:rPr>
          <w:rFonts w:hint="default"/>
          <w:sz w:val="28"/>
          <w:lang w:val="en-US"/>
        </w:rPr>
      </w:pPr>
      <w:r>
        <w:rPr>
          <w:rFonts w:hint="default"/>
          <w:sz w:val="28"/>
          <w:lang w:val="en-US"/>
        </w:rPr>
        <w:t xml:space="preserve"> </w:t>
      </w:r>
    </w:p>
    <w:p w14:paraId="2BEDB514">
      <w:pPr>
        <w:pStyle w:val="2"/>
      </w:pPr>
      <w:bookmarkStart w:id="0" w:name="Customer Journey Map 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F9D46B0">
      <w:pPr>
        <w:pStyle w:val="6"/>
        <w:rPr>
          <w:b/>
          <w:sz w:val="20"/>
        </w:rPr>
      </w:pPr>
    </w:p>
    <w:p w14:paraId="601F9C53">
      <w:pPr>
        <w:pStyle w:val="6"/>
        <w:spacing w:before="7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 w14:paraId="14D2F78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3A7739C1">
            <w:pPr>
              <w:pStyle w:val="9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63BE36B5">
            <w:pPr>
              <w:pStyle w:val="9"/>
              <w:spacing w:before="47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6561500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29A62AE2">
            <w:pPr>
              <w:pStyle w:val="9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A47B7AD">
            <w:pPr>
              <w:pStyle w:val="9"/>
              <w:spacing w:before="50"/>
              <w:ind w:left="114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57F0F57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097CA7EF">
            <w:pPr>
              <w:pStyle w:val="9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12AD442F">
            <w:pPr>
              <w:pStyle w:val="9"/>
              <w:spacing w:before="52"/>
              <w:ind w:left="114"/>
              <w:rPr>
                <w:sz w:val="24"/>
              </w:rPr>
            </w:pPr>
            <w:r>
              <w:t>EduGenie – Google Gemini Powered Learning Assistant</w:t>
            </w:r>
          </w:p>
        </w:tc>
      </w:tr>
      <w:tr w14:paraId="5A41C68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163CE2DC">
            <w:pPr>
              <w:pStyle w:val="9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54B5E75C">
            <w:pPr>
              <w:pStyle w:val="9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7D7EFB0">
      <w:pPr>
        <w:pStyle w:val="6"/>
        <w:spacing w:before="96"/>
        <w:rPr>
          <w:b/>
        </w:rPr>
      </w:pPr>
    </w:p>
    <w:p w14:paraId="18F2B4D8">
      <w:pPr>
        <w:pStyle w:val="3"/>
      </w:pPr>
      <w:bookmarkStart w:id="1" w:name="Customer Journey Map "/>
      <w:bookmarkEnd w:id="1"/>
      <w:r>
        <w:t xml:space="preserve">Customer Journey </w:t>
      </w:r>
      <w:r>
        <w:rPr>
          <w:spacing w:val="-5"/>
        </w:rPr>
        <w:t>Map</w:t>
      </w:r>
    </w:p>
    <w:p w14:paraId="6C8E6DDF">
      <w:pPr>
        <w:pStyle w:val="6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78ACD297">
      <w:pPr>
        <w:pStyle w:val="6"/>
        <w:rPr>
          <w:sz w:val="20"/>
        </w:rPr>
      </w:pPr>
    </w:p>
    <w:p w14:paraId="0CBE0D5F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757C6AB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600" w:type="dxa"/>
            <w:shd w:val="clear" w:color="auto" w:fill="F1F1F1"/>
          </w:tcPr>
          <w:p w14:paraId="407AF5FC">
            <w:pPr>
              <w:pStyle w:val="9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483B9E16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322C8E28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256580A">
            <w:pPr>
              <w:pStyle w:val="9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14:paraId="0811D83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00" w:type="dxa"/>
            <w:shd w:val="clear" w:color="auto" w:fill="F1F1F1"/>
          </w:tcPr>
          <w:p w14:paraId="2D8F3F1C">
            <w:pPr>
              <w:pStyle w:val="9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2580" w:type="dxa"/>
            <w:shd w:val="clear" w:color="auto" w:fill="DBE6F6"/>
          </w:tcPr>
          <w:p w14:paraId="6B74CF2A">
            <w:pPr>
              <w:pStyle w:val="9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•Finds a difficult topic</w:t>
            </w:r>
          </w:p>
          <w:p w14:paraId="7B3C6EB9">
            <w:pPr>
              <w:pStyle w:val="9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•Searches for help</w:t>
            </w:r>
          </w:p>
          <w:p w14:paraId="5870A1C5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•Chooses a study need</w:t>
            </w:r>
          </w:p>
        </w:tc>
        <w:tc>
          <w:tcPr>
            <w:tcW w:w="2580" w:type="dxa"/>
            <w:shd w:val="clear" w:color="auto" w:fill="DBE6F6"/>
          </w:tcPr>
          <w:p w14:paraId="73FAF86D">
            <w:pPr>
              <w:pStyle w:val="9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•Selects a task</w:t>
            </w:r>
          </w:p>
          <w:p w14:paraId="5255B7D0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z w:val="24"/>
              </w:rPr>
              <w:t>Selects a task</w:t>
            </w:r>
          </w:p>
          <w:p w14:paraId="2EFB15A4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•Submits request</w:t>
            </w:r>
          </w:p>
        </w:tc>
        <w:tc>
          <w:tcPr>
            <w:tcW w:w="2580" w:type="dxa"/>
            <w:shd w:val="clear" w:color="auto" w:fill="DBE6F6"/>
          </w:tcPr>
          <w:p w14:paraId="7179F58A">
            <w:pPr>
              <w:pStyle w:val="9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•Reads result</w:t>
            </w:r>
          </w:p>
          <w:p w14:paraId="6ECD9B7A">
            <w:pPr>
              <w:pStyle w:val="9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•Takes quizzes</w:t>
            </w:r>
          </w:p>
          <w:p w14:paraId="60D28A55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•Follows learning path</w:t>
            </w:r>
          </w:p>
        </w:tc>
      </w:tr>
      <w:tr w14:paraId="70A7957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2F9F8633">
            <w:pPr>
              <w:pStyle w:val="9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</w:p>
          <w:p w14:paraId="15EC276D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p w14:paraId="499E248D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z w:val="24"/>
              </w:rPr>
              <w:t>Notes</w:t>
            </w:r>
          </w:p>
          <w:p w14:paraId="6AFF7BE4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•Online resources</w:t>
            </w:r>
          </w:p>
          <w:p w14:paraId="6640DC0D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•Search platforms</w:t>
            </w:r>
          </w:p>
        </w:tc>
        <w:tc>
          <w:tcPr>
            <w:tcW w:w="2580" w:type="dxa"/>
          </w:tcPr>
          <w:p w14:paraId="6146D33C">
            <w:pPr>
              <w:pStyle w:val="9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•EduGenie</w:t>
            </w:r>
          </w:p>
          <w:p w14:paraId="75228FF1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•Task Menu</w:t>
            </w:r>
          </w:p>
          <w:p w14:paraId="49F90703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•Input field</w:t>
            </w:r>
          </w:p>
        </w:tc>
        <w:tc>
          <w:tcPr>
            <w:tcW w:w="2580" w:type="dxa"/>
          </w:tcPr>
          <w:p w14:paraId="718EDEAB">
            <w:pPr>
              <w:pStyle w:val="9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•AI response</w:t>
            </w:r>
          </w:p>
          <w:p w14:paraId="11014B7F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•Quiz feedback</w:t>
            </w:r>
          </w:p>
          <w:p w14:paraId="79BA06E6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•Learning roadmap</w:t>
            </w:r>
          </w:p>
        </w:tc>
      </w:tr>
      <w:tr w14:paraId="6436655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00" w:type="dxa"/>
            <w:shd w:val="clear" w:color="auto" w:fill="F1F1F1"/>
          </w:tcPr>
          <w:p w14:paraId="681F115C">
            <w:pPr>
              <w:pStyle w:val="9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</w:p>
          <w:p w14:paraId="0AE9E9BD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4AB8C00A">
            <w:pPr>
              <w:pStyle w:val="9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•“How do I understand this?”</w:t>
            </w:r>
          </w:p>
          <w:p w14:paraId="640629D9">
            <w:pPr>
              <w:pStyle w:val="9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•“</w:t>
            </w:r>
            <w:r>
              <w:rPr>
                <w:sz w:val="24"/>
              </w:rPr>
              <w:t>Which resource should I use?”</w:t>
            </w:r>
          </w:p>
        </w:tc>
        <w:tc>
          <w:tcPr>
            <w:tcW w:w="2580" w:type="dxa"/>
            <w:shd w:val="clear" w:color="auto" w:fill="E2F0D9"/>
          </w:tcPr>
          <w:p w14:paraId="5B8053DB">
            <w:pPr>
              <w:pStyle w:val="9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•“Will this clear my doubt?”</w:t>
            </w:r>
          </w:p>
          <w:p w14:paraId="6DB835A6">
            <w:pPr>
              <w:pStyle w:val="9"/>
              <w:spacing w:before="82"/>
              <w:rPr>
                <w:spacing w:val="-10"/>
                <w:sz w:val="24"/>
                <w:lang w:val="en-IN"/>
              </w:rPr>
            </w:pPr>
            <w:r>
              <w:rPr>
                <w:spacing w:val="-10"/>
                <w:sz w:val="24"/>
              </w:rPr>
              <w:t>•</w:t>
            </w:r>
            <w:r>
              <w:rPr>
                <w:spacing w:val="-10"/>
                <w:sz w:val="24"/>
                <w:lang w:val="en-IN"/>
              </w:rPr>
              <w:t>“I need a simple answer.”</w:t>
            </w:r>
          </w:p>
          <w:p w14:paraId="651DD338">
            <w:pPr>
              <w:pStyle w:val="9"/>
              <w:spacing w:before="82"/>
              <w:rPr>
                <w:sz w:val="24"/>
              </w:rPr>
            </w:pPr>
          </w:p>
          <w:p w14:paraId="443D034E">
            <w:pPr>
              <w:pStyle w:val="9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73B499C1">
            <w:pPr>
              <w:pStyle w:val="9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•“Now I understand it.”</w:t>
            </w:r>
          </w:p>
          <w:p w14:paraId="05FD5F1C">
            <w:pPr>
              <w:pStyle w:val="9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•“What should I learn next?”</w:t>
            </w:r>
          </w:p>
        </w:tc>
      </w:tr>
      <w:tr w14:paraId="28D719A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15DAFFAB">
            <w:pPr>
              <w:pStyle w:val="9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</w:p>
          <w:p w14:paraId="0D8F1206">
            <w:pPr>
              <w:pStyle w:val="9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p w14:paraId="11EA69FE">
            <w:pPr>
              <w:pStyle w:val="9"/>
              <w:ind w:left="0"/>
              <w:rPr>
                <w:sz w:val="24"/>
              </w:rPr>
            </w:pPr>
          </w:p>
          <w:p w14:paraId="00CF94E1">
            <w:pPr>
              <w:pStyle w:val="9"/>
              <w:ind w:left="0"/>
              <w:rPr>
                <w:sz w:val="24"/>
              </w:rPr>
            </w:pPr>
          </w:p>
          <w:p w14:paraId="2C0ADA10">
            <w:pPr>
              <w:pStyle w:val="9"/>
              <w:ind w:left="0" w:firstLine="720"/>
              <w:rPr>
                <w:sz w:val="24"/>
              </w:rPr>
            </w:pPr>
            <w:r>
              <w:rPr>
                <w:sz w:val="24"/>
              </w:rPr>
              <w:t xml:space="preserve"> Confused</w:t>
            </w:r>
          </w:p>
          <w:p w14:paraId="44B32DEC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 w14:paraId="3366A72D">
            <w:pPr>
              <w:pStyle w:val="9"/>
              <w:ind w:left="0"/>
              <w:rPr>
                <w:sz w:val="24"/>
              </w:rPr>
            </w:pPr>
          </w:p>
          <w:p w14:paraId="15C64FB6">
            <w:pPr>
              <w:pStyle w:val="9"/>
              <w:ind w:left="0"/>
              <w:rPr>
                <w:sz w:val="24"/>
              </w:rPr>
            </w:pPr>
          </w:p>
          <w:p w14:paraId="28F583FD">
            <w:pPr>
              <w:pStyle w:val="9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Curious</w:t>
            </w:r>
          </w:p>
        </w:tc>
        <w:tc>
          <w:tcPr>
            <w:tcW w:w="2580" w:type="dxa"/>
          </w:tcPr>
          <w:p w14:paraId="63C3B9CD">
            <w:pPr>
              <w:pStyle w:val="9"/>
              <w:ind w:left="0"/>
              <w:rPr>
                <w:sz w:val="24"/>
              </w:rPr>
            </w:pPr>
          </w:p>
          <w:p w14:paraId="4CDFD97A">
            <w:pPr>
              <w:pStyle w:val="9"/>
              <w:ind w:left="0"/>
              <w:rPr>
                <w:sz w:val="24"/>
              </w:rPr>
            </w:pPr>
          </w:p>
          <w:p w14:paraId="6DD53ECC">
            <w:pPr>
              <w:pStyle w:val="9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Confident</w:t>
            </w:r>
          </w:p>
        </w:tc>
      </w:tr>
    </w:tbl>
    <w:p w14:paraId="5F00447B">
      <w:pPr>
        <w:pStyle w:val="9"/>
        <w:rPr>
          <w:sz w:val="24"/>
        </w:rPr>
        <w:sectPr>
          <w:headerReference r:id="rId5" w:type="default"/>
          <w:type w:val="continuous"/>
          <w:pgSz w:w="12240" w:h="15840"/>
          <w:pgMar w:top="1440" w:right="1080" w:bottom="1132" w:left="1440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2337"/>
        <w:gridCol w:w="2580"/>
        <w:gridCol w:w="2580"/>
      </w:tblGrid>
      <w:tr w14:paraId="3E012DB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1843" w:type="dxa"/>
            <w:shd w:val="clear" w:color="auto" w:fill="F1F1F1"/>
          </w:tcPr>
          <w:p w14:paraId="28500597">
            <w:pPr>
              <w:pStyle w:val="9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</w:p>
        </w:tc>
        <w:tc>
          <w:tcPr>
            <w:tcW w:w="2337" w:type="dxa"/>
          </w:tcPr>
          <w:p w14:paraId="1C082D1A">
            <w:pPr>
              <w:pStyle w:val="9"/>
              <w:ind w:left="0"/>
              <w:rPr>
                <w:sz w:val="24"/>
              </w:rPr>
            </w:pPr>
          </w:p>
          <w:p w14:paraId="097C4D98">
            <w:pPr>
              <w:pStyle w:val="9"/>
              <w:ind w:left="0"/>
              <w:rPr>
                <w:sz w:val="24"/>
              </w:rPr>
            </w:pPr>
          </w:p>
          <w:p w14:paraId="20F342B5">
            <w:pPr>
              <w:pStyle w:val="9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Student</w:t>
            </w:r>
          </w:p>
        </w:tc>
        <w:tc>
          <w:tcPr>
            <w:tcW w:w="2580" w:type="dxa"/>
          </w:tcPr>
          <w:p w14:paraId="048E6B29">
            <w:pPr>
              <w:pStyle w:val="9"/>
              <w:ind w:left="0"/>
              <w:rPr>
                <w:sz w:val="24"/>
              </w:rPr>
            </w:pPr>
          </w:p>
          <w:p w14:paraId="4AE5C868">
            <w:pPr>
              <w:pStyle w:val="9"/>
              <w:ind w:left="0"/>
              <w:rPr>
                <w:sz w:val="24"/>
              </w:rPr>
            </w:pPr>
          </w:p>
          <w:p w14:paraId="2F52CCDB">
            <w:pPr>
              <w:pStyle w:val="9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EduGenie</w:t>
            </w:r>
          </w:p>
        </w:tc>
        <w:tc>
          <w:tcPr>
            <w:tcW w:w="2580" w:type="dxa"/>
          </w:tcPr>
          <w:p w14:paraId="55FBCF17">
            <w:pPr>
              <w:pStyle w:val="9"/>
              <w:ind w:left="0"/>
              <w:rPr>
                <w:sz w:val="24"/>
              </w:rPr>
            </w:pPr>
          </w:p>
          <w:p w14:paraId="2D5D22FF">
            <w:pPr>
              <w:pStyle w:val="9"/>
              <w:ind w:left="0"/>
              <w:rPr>
                <w:sz w:val="24"/>
              </w:rPr>
            </w:pPr>
          </w:p>
          <w:p w14:paraId="1689C2C1">
            <w:pPr>
              <w:pStyle w:val="9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Student</w:t>
            </w:r>
          </w:p>
        </w:tc>
      </w:tr>
      <w:tr w14:paraId="6241D7A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843" w:type="dxa"/>
            <w:tcBorders>
              <w:bottom w:val="nil"/>
            </w:tcBorders>
            <w:shd w:val="clear" w:color="auto" w:fill="F1F1F1"/>
          </w:tcPr>
          <w:p w14:paraId="4E44C4BD">
            <w:pPr>
              <w:pStyle w:val="9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Opportunities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ECECEC"/>
          </w:tcPr>
          <w:p w14:paraId="3F3C6405">
            <w:pPr>
              <w:pStyle w:val="9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•Make resources easier to find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AD5FA19">
            <w:pPr>
              <w:pStyle w:val="9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•Keep learning activities in one place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DE8423C">
            <w:pPr>
              <w:pStyle w:val="9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•Improve practice and revision</w:t>
            </w:r>
          </w:p>
        </w:tc>
      </w:tr>
      <w:tr w14:paraId="29FDA56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12FA218B">
            <w:pPr>
              <w:pStyle w:val="9"/>
              <w:spacing w:before="15"/>
              <w:ind w:left="109"/>
              <w:rPr>
                <w:b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20E5941C">
            <w:pPr>
              <w:pStyle w:val="9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•Reduce search time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6FBC02">
            <w:pPr>
              <w:pStyle w:val="9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•Provide simple explanations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38C574B">
            <w:pPr>
              <w:pStyle w:val="9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•Provide useful learning guidance</w:t>
            </w:r>
          </w:p>
        </w:tc>
      </w:tr>
      <w:tr w14:paraId="64E6488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02BFFD86">
            <w:pPr>
              <w:pStyle w:val="9"/>
              <w:spacing w:before="23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1A6DB6A1">
            <w:pPr>
              <w:pStyle w:val="9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•Identify the right study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E03F3C3">
            <w:pPr>
              <w:pStyle w:val="9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•Give quick AI responses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8AB764C">
            <w:pPr>
              <w:pStyle w:val="9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•Build learner confidence</w:t>
            </w:r>
          </w:p>
        </w:tc>
      </w:tr>
      <w:tr w14:paraId="64D2DF6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717A4EAB">
            <w:pPr>
              <w:pStyle w:val="9"/>
              <w:spacing w:before="3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7C28E337">
            <w:pPr>
              <w:pStyle w:val="9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7A1A0CD">
            <w:pPr>
              <w:pStyle w:val="9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A2C100">
            <w:pPr>
              <w:pStyle w:val="9"/>
              <w:ind w:left="0"/>
            </w:pPr>
          </w:p>
        </w:tc>
      </w:tr>
      <w:tr w14:paraId="7A0A905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843" w:type="dxa"/>
            <w:tcBorders>
              <w:top w:val="nil"/>
            </w:tcBorders>
            <w:shd w:val="clear" w:color="auto" w:fill="F1F1F1"/>
          </w:tcPr>
          <w:p w14:paraId="08D0B043">
            <w:pPr>
              <w:pStyle w:val="9"/>
              <w:spacing w:before="15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ECECEC"/>
          </w:tcPr>
          <w:p w14:paraId="49069EE8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E0AF656">
            <w:pPr>
              <w:pStyle w:val="9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59902BB">
            <w:pPr>
              <w:pStyle w:val="9"/>
              <w:ind w:left="0"/>
              <w:rPr>
                <w:sz w:val="24"/>
              </w:rPr>
            </w:pPr>
          </w:p>
        </w:tc>
      </w:tr>
    </w:tbl>
    <w:p w14:paraId="024FE2E7"/>
    <w:p w14:paraId="0E1B455C">
      <w:bookmarkStart w:id="2" w:name="_GoBack"/>
      <w:bookmarkEnd w:id="2"/>
    </w:p>
    <w:sectPr>
      <w:headerReference r:id="rId6" w:type="default"/>
      <w:type w:val="continuous"/>
      <w:pgSz w:w="12240" w:h="15840"/>
      <w:pgMar w:top="1440" w:right="108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17B4B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9525" b="3175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59194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7C05B3"/>
    <w:rsid w:val="718C04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563</Characters>
  <TotalTime>0</TotalTime>
  <ScaleCrop>false</ScaleCrop>
  <LinksUpToDate>false</LinksUpToDate>
  <CharactersWithSpaces>634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2026-09-30T04:45:00Z</dcterms:created>
  <dc:creator>M.YAKESHRAM</dc:creator>
  <cp:lastModifiedBy>M.YAKESHRAM</cp:lastModifiedBy>
  <dcterms:modified xsi:type="dcterms:W3CDTF">2026-10-03T09:14:15Z</dcterms:modified>
  <dc:title>Customer Journey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A537C64182424B69920DE03A59CCB455_13</vt:lpwstr>
  </property>
</Properties>
</file>