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/>
          <w:b/>
          <w:i w:val="0"/>
          <w:color w:val="1A365D"/>
          <w:sz w:val="36"/>
        </w:rPr>
        <w:t>ILT System - Architecture &amp; Technical Specifications (v4.0)</w:t>
      </w:r>
    </w:p>
    <w:p>
      <w:pPr>
        <w:spacing w:before="0" w:after="160"/>
        <w:jc w:val="center"/>
      </w:pPr>
      <w:r>
        <w:rPr>
          <w:rFonts w:ascii="Arial" w:hAnsi="Arial"/>
          <w:b w:val="0"/>
          <w:i/>
          <w:color w:val="4A5568"/>
          <w:sz w:val="21"/>
        </w:rPr>
        <w:t>Infrastructure Architecture, Local P2P Network, Sricam IP Camera CMS Integration, DDL Schema, Binary Protocol &amp; Multilingual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48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Document Parameter</w:t>
            </w:r>
          </w:p>
        </w:tc>
        <w:tc>
          <w:tcPr>
            <w:tcW w:type="dxa" w:w="2448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Value &amp; Specification</w:t>
            </w:r>
          </w:p>
        </w:tc>
        <w:tc>
          <w:tcPr>
            <w:tcW w:type="dxa" w:w="2448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Document Parameter</w:t>
            </w:r>
          </w:p>
        </w:tc>
        <w:tc>
          <w:tcPr>
            <w:tcW w:type="dxa" w:w="2448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Value &amp; Specification</w:t>
            </w:r>
          </w:p>
        </w:tc>
      </w:tr>
      <w:tr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Document ID: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ILT-ARCH-SPEC-V4.0-EN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Release Date: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October 2026</w:t>
            </w:r>
          </w:p>
        </w:tc>
      </w:tr>
      <w:tr>
        <w:tc>
          <w:tcPr>
            <w:tcW w:type="dxa" w:w="2448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Clinical Basis:</w:t>
            </w:r>
          </w:p>
        </w:tc>
        <w:tc>
          <w:tcPr>
            <w:tcW w:type="dxa" w:w="2448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Dr. Hollander, Prof. Adi-Japha, Dr. Dorfberger</w:t>
            </w:r>
          </w:p>
        </w:tc>
        <w:tc>
          <w:tcPr>
            <w:tcW w:type="dxa" w:w="2448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Target Hardware:</w:t>
            </w:r>
          </w:p>
        </w:tc>
        <w:tc>
          <w:tcPr>
            <w:tcW w:type="dxa" w:w="2448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Wacom MovinkPad 11 / DTHA116</w:t>
            </w:r>
          </w:p>
        </w:tc>
      </w:tr>
      <w:tr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Video System: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Sricam SP006 Wireless IP Cameras + CMS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Primary Data Link: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Local WebRTC DataChannel / P2P Wi-Fi</w:t>
            </w:r>
          </w:p>
        </w:tc>
      </w:tr>
      <w:tr>
        <w:tc>
          <w:tcPr>
            <w:tcW w:type="dxa" w:w="2448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Database Schema:</w:t>
            </w:r>
          </w:p>
        </w:tc>
        <w:tc>
          <w:tcPr>
            <w:tcW w:type="dxa" w:w="2448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PostgreSQL 16 + TimescaleDB + MinIO</w:t>
            </w:r>
          </w:p>
        </w:tc>
        <w:tc>
          <w:tcPr>
            <w:tcW w:type="dxa" w:w="2448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Ergonomic Styluses:</w:t>
            </w:r>
          </w:p>
        </w:tc>
        <w:tc>
          <w:tcPr>
            <w:tcW w:type="dxa" w:w="2448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Dr. Grip Digital for Wacom / Noris Jumbo</w:t>
            </w:r>
          </w:p>
        </w:tc>
      </w:tr>
    </w:tbl>
    <w:p>
      <w:pPr>
        <w:spacing w:before="40" w:after="80"/>
      </w:pPr>
    </w:p>
    <w:p>
      <w:pPr>
        <w:spacing w:before="280" w:after="80"/>
        <w:jc w:val="left"/>
      </w:pPr>
      <w:r>
        <w:rPr>
          <w:rFonts w:ascii="Arial" w:hAnsi="Arial"/>
          <w:b/>
          <w:i w:val="0"/>
          <w:color w:val="1A365D"/>
          <w:sz w:val="28"/>
        </w:rPr>
        <w:t>1. Introduction, Vision &amp; Core Architectural Tenets</w:t>
      </w:r>
    </w:p>
    <w:p>
      <w:pPr>
        <w:spacing w:before="40" w:after="80"/>
        <w:jc w:val="left"/>
      </w:pPr>
      <w:r>
        <w:rPr>
          <w:rFonts w:ascii="Arial" w:hAnsi="Arial"/>
          <w:b w:val="0"/>
          <w:i w:val="0"/>
          <w:color w:val="2D3748"/>
          <w:sz w:val="20"/>
        </w:rPr>
        <w:t>The ILT (Identification of Learning Disabilities) System delivers an open-source educational research platform for early objective screening of graphomotor deficits, dysgraphia, and literacy impairments in elementary school students. Based on seminal research by Dr. Hagit Hollander, Prof. Esther Adi-Japha (Bar-Ilan University), and Dr. Shoshi Dorfberger (Gordon College), the system captures fine motor handwriting kinematics over professional EMR digitizer screens (Wacom DTHA116, 2200x1440 resolution, 3:2 ratio), acquiring spatial coordinates (X, Y, Z hover/contact), 4,096 pressure levels, in-air latency, and tremor patterns.</w:t>
      </w:r>
    </w:p>
    <w:p>
      <w:pPr>
        <w:spacing w:before="30" w:after="50"/>
        <w:ind w:left="360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20"/>
        </w:rPr>
        <w:t xml:space="preserve">Local P2P First with Asynchronous Cloud Sync: </w:t>
      </w:r>
      <w:r>
        <w:rPr>
          <w:rFonts w:ascii="Arial" w:hAnsi="Arial"/>
          <w:b w:val="0"/>
          <w:color w:val="2D3748"/>
          <w:sz w:val="20"/>
        </w:rPr>
        <w:t>Evaluation operates directly over local Wi-Fi via P2P WebRTC DataChannel. Wide-area internet drops do not interrupt testing; data is buffered locally and uploaded asynchronously in idle state.</w:t>
      </w:r>
    </w:p>
    <w:p>
      <w:pPr>
        <w:spacing w:before="30" w:after="50"/>
        <w:ind w:left="360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20"/>
        </w:rPr>
        <w:t xml:space="preserve">Wireless IP Camera Subsystem &amp; CMS (Desk &amp; Hands Only): </w:t>
      </w:r>
      <w:r>
        <w:rPr>
          <w:rFonts w:ascii="Arial" w:hAnsi="Arial"/>
          <w:b w:val="0"/>
          <w:color w:val="2D3748"/>
          <w:sz w:val="20"/>
        </w:rPr>
        <w:t>Video surveillance utilizes Sricam SP006 720p Wireless IP cameras connected to local Wi-Fi and managed via an integrated CMS. Cameras are calibrated strictly to desk/hands, excluding children's faces for privacy protection.</w:t>
      </w:r>
    </w:p>
    <w:p>
      <w:pPr>
        <w:spacing w:before="30" w:after="50"/>
        <w:ind w:left="360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20"/>
        </w:rPr>
        <w:t xml:space="preserve">Multilingual Architecture &amp; LTR Mirroring: </w:t>
      </w:r>
      <w:r>
        <w:rPr>
          <w:rFonts w:ascii="Arial" w:hAnsi="Arial"/>
          <w:b w:val="0"/>
          <w:color w:val="2D3748"/>
          <w:sz w:val="20"/>
        </w:rPr>
        <w:t>Native support for RTL (Hebrew, Arabic) and LTR (English) scripts. LTR blocks are exact mirror images, with left-to-right street flow and horizontally mirrored letter glyphs.</w:t>
      </w:r>
    </w:p>
    <w:p>
      <w:pPr>
        <w:spacing w:before="30" w:after="50"/>
        <w:ind w:left="360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20"/>
        </w:rPr>
        <w:t xml:space="preserve">Centralized Control Page Dispatcher: </w:t>
      </w:r>
      <w:r>
        <w:rPr>
          <w:rFonts w:ascii="Arial" w:hAnsi="Arial"/>
          <w:b w:val="0"/>
          <w:color w:val="2D3748"/>
          <w:sz w:val="20"/>
        </w:rPr>
        <w:t>Proctors manage testing stages (Intro Video, Intro Block, ILT 4 Blocks, Lined Notebook) via an interactive dispatch console with real-time stage status indicators.</w:t>
      </w:r>
    </w:p>
    <w:p>
      <w:pPr>
        <w:spacing w:before="280" w:after="80"/>
        <w:jc w:val="left"/>
      </w:pPr>
      <w:r>
        <w:rPr>
          <w:rFonts w:ascii="Arial" w:hAnsi="Arial"/>
          <w:b/>
          <w:i w:val="0"/>
          <w:color w:val="1A365D"/>
          <w:sz w:val="28"/>
        </w:rPr>
        <w:t>2. Wireless IP Camera Subsystem &amp; CMS Architecture</w:t>
      </w:r>
    </w:p>
    <w:p>
      <w:pPr>
        <w:spacing w:before="40" w:after="80"/>
        <w:jc w:val="left"/>
      </w:pPr>
      <w:r>
        <w:rPr>
          <w:rFonts w:ascii="Arial" w:hAnsi="Arial"/>
          <w:b w:val="0"/>
          <w:i w:val="0"/>
          <w:color w:val="2D3748"/>
          <w:sz w:val="20"/>
        </w:rPr>
        <w:t>Version 4.0 integrates wireless IP surveillance managed via a local Camera Management System (CMS):</w:t>
      </w:r>
    </w:p>
    <w:p>
      <w:pPr>
        <w:spacing w:before="30" w:after="50"/>
        <w:ind w:left="360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20"/>
        </w:rPr>
        <w:t xml:space="preserve">Field Hardware: Sricam SP006 720p: </w:t>
      </w:r>
      <w:r>
        <w:rPr>
          <w:rFonts w:ascii="Arial" w:hAnsi="Arial"/>
          <w:b w:val="0"/>
          <w:color w:val="2D3748"/>
          <w:sz w:val="20"/>
        </w:rPr>
        <w:t>Indoor Wi-Fi IP camera with Pan/Tilt, H.264 compression, streaming RTSP/ONVIF over local Wi-Fi.</w:t>
      </w:r>
    </w:p>
    <w:p>
      <w:pPr>
        <w:spacing w:before="30" w:after="50"/>
        <w:ind w:left="360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20"/>
        </w:rPr>
        <w:t xml:space="preserve">QR Code Pairing Protocol: </w:t>
      </w:r>
      <w:r>
        <w:rPr>
          <w:rFonts w:ascii="Arial" w:hAnsi="Arial"/>
          <w:b w:val="0"/>
          <w:color w:val="2D3748"/>
          <w:sz w:val="20"/>
        </w:rPr>
        <w:t>Upon session initiation, the tablet displays a QR code containing the session token. Presenting the tablet before the Sricam camera lens binds the RTSP stream 1:1 to the active session in CMS.</w:t>
      </w:r>
    </w:p>
    <w:p>
      <w:pPr>
        <w:spacing w:before="30" w:after="50"/>
        <w:ind w:left="360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20"/>
        </w:rPr>
        <w:t xml:space="preserve">Desk View Calibration &amp; Preview Button: </w:t>
      </w:r>
      <w:r>
        <w:rPr>
          <w:rFonts w:ascii="Arial" w:hAnsi="Arial"/>
          <w:b w:val="0"/>
          <w:color w:val="2D3748"/>
          <w:sz w:val="20"/>
        </w:rPr>
        <w:t>The evaluator console provides a [CAMERA PREVIEW] button displaying live video to verify the camera frames the desk and hands only, strictly avoiding child faces.</w:t>
      </w:r>
    </w:p>
    <w:p>
      <w:pPr>
        <w:spacing w:before="30" w:after="50"/>
        <w:ind w:left="360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20"/>
        </w:rPr>
        <w:t xml:space="preserve">Classroom CMS Gateway: </w:t>
      </w:r>
      <w:r>
        <w:rPr>
          <w:rFonts w:ascii="Arial" w:hAnsi="Arial"/>
          <w:b w:val="0"/>
          <w:color w:val="2D3748"/>
          <w:sz w:val="20"/>
        </w:rPr>
        <w:t>A local CMS service on the proctor workstation aggregates up to 6 concurrent RTSP streams, transcoding them to WebRTC/MSE for browser display and local disk recording.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83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T - Camera Mgmt System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8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Arial" w:hAnsi="Arial"/>
          <w:i/>
          <w:color w:val="4A5568"/>
          <w:sz w:val="18"/>
        </w:rPr>
        <w:t>Figure 1: CMS (Camera Management System) Multi-Camera View Monitoring 6 Clinical Stations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4707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T - Desktop Video Camera recording the ILT session 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707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Arial" w:hAnsi="Arial"/>
          <w:i/>
          <w:color w:val="4A5568"/>
          <w:sz w:val="18"/>
        </w:rPr>
        <w:t>Figure 2: Desktop Placement of Sricam SP006 IP Camera (Framing Hands and Desk Surface Only)</w:t>
      </w:r>
    </w:p>
    <w:p>
      <w:pPr>
        <w:spacing w:before="280" w:after="80"/>
        <w:jc w:val="left"/>
      </w:pPr>
      <w:r>
        <w:rPr>
          <w:rFonts w:ascii="Arial" w:hAnsi="Arial"/>
          <w:b/>
          <w:i w:val="0"/>
          <w:color w:val="1A365D"/>
          <w:sz w:val="28"/>
        </w:rPr>
        <w:t>3. Binary Protocol Specification &amp; Expanded OpCode Dictionary</w:t>
      </w:r>
    </w:p>
    <w:p>
      <w:pPr>
        <w:spacing w:before="40" w:after="80"/>
        <w:jc w:val="left"/>
      </w:pPr>
      <w:r>
        <w:rPr>
          <w:rFonts w:ascii="Arial" w:hAnsi="Arial"/>
          <w:b w:val="0"/>
          <w:i w:val="0"/>
          <w:color w:val="2D3748"/>
          <w:sz w:val="20"/>
        </w:rPr>
        <w:t>EMR pen events are batched into 4-sample binary frames (every 20ms, 52 bytes/frame, ~2.6 KB/s). The protocol dictionary spans 26 standardized OpCodes: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864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OpCode</w:t>
            </w:r>
          </w:p>
        </w:tc>
        <w:tc>
          <w:tcPr>
            <w:tcW w:type="dxa" w:w="3312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Command / Event Name</w:t>
            </w:r>
          </w:p>
        </w:tc>
        <w:tc>
          <w:tcPr>
            <w:tcW w:type="dxa" w:w="1872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Direction</w:t>
            </w:r>
          </w:p>
        </w:tc>
        <w:tc>
          <w:tcPr>
            <w:tcW w:type="dxa" w:w="3744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Functional Purpose &amp; Payload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0x01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PEN_TELEMETRY_BATCH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Tablet -&gt; Cockpit</w:t>
            </w:r>
          </w:p>
        </w:tc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Batched binary packet of 3-5 EMR pen samples for live mirroring and storage.</w:t>
            </w:r>
          </w:p>
        </w:tc>
      </w:tr>
      <w:tr>
        <w:tc>
          <w:tcPr>
            <w:tcW w:type="dxa" w:w="86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0x02</w:t>
            </w:r>
          </w:p>
        </w:tc>
        <w:tc>
          <w:tcPr>
            <w:tcW w:type="dxa" w:w="331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VALIDATION_ERROR</w:t>
            </w:r>
          </w:p>
        </w:tc>
        <w:tc>
          <w:tcPr>
            <w:tcW w:type="dxa" w:w="187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Tablet -&gt; Cockpit</w:t>
            </w:r>
          </w:p>
        </w:tc>
        <w:tc>
          <w:tcPr>
            <w:tcW w:type="dxa" w:w="374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Instant validation alert: missed target dot, out-of-bounds, or internal lift.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0x03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SESSION_START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Cockpit -&gt; Tablet</w:t>
            </w:r>
          </w:p>
        </w:tc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Session launch: locks canvas, starts timers, triggers IP camera recording.</w:t>
            </w:r>
          </w:p>
        </w:tc>
      </w:tr>
      <w:tr>
        <w:tc>
          <w:tcPr>
            <w:tcW w:type="dxa" w:w="86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0x04</w:t>
            </w:r>
          </w:p>
        </w:tc>
        <w:tc>
          <w:tcPr>
            <w:tcW w:type="dxa" w:w="331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SESSION_PAUSE</w:t>
            </w:r>
          </w:p>
        </w:tc>
        <w:tc>
          <w:tcPr>
            <w:tcW w:type="dxa" w:w="187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Cockpit -&gt; Tablet</w:t>
            </w:r>
          </w:p>
        </w:tc>
        <w:tc>
          <w:tcPr>
            <w:tcW w:type="dxa" w:w="374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Temporary pause: freezes canvas intake and pauses timers.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0x05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SESSION_STOP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Bidirectional</w:t>
            </w:r>
          </w:p>
        </w:tc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Session termination: closes streams and queues files for cloud upload.</w:t>
            </w:r>
          </w:p>
        </w:tc>
      </w:tr>
      <w:tr>
        <w:tc>
          <w:tcPr>
            <w:tcW w:type="dxa" w:w="86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0x06</w:t>
            </w:r>
          </w:p>
        </w:tc>
        <w:tc>
          <w:tcPr>
            <w:tcW w:type="dxa" w:w="331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BLOCK_START</w:t>
            </w:r>
          </w:p>
        </w:tc>
        <w:tc>
          <w:tcPr>
            <w:tcW w:type="dxa" w:w="187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Cockpit -&gt; Tablet</w:t>
            </w:r>
          </w:p>
        </w:tc>
        <w:tc>
          <w:tcPr>
            <w:tcW w:type="dxa" w:w="374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Initializes next block canvas for drawing.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0x07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PIN_PAIRING_REQ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Tablet -&gt; Cockpit</w:t>
            </w:r>
          </w:p>
        </w:tc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Tablet broadcasts 5-digit PIN token for P2P pairing.</w:t>
            </w:r>
          </w:p>
        </w:tc>
      </w:tr>
      <w:tr>
        <w:tc>
          <w:tcPr>
            <w:tcW w:type="dxa" w:w="86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0x08</w:t>
            </w:r>
          </w:p>
        </w:tc>
        <w:tc>
          <w:tcPr>
            <w:tcW w:type="dxa" w:w="331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PIN_PAIRING_ACK</w:t>
            </w:r>
          </w:p>
        </w:tc>
        <w:tc>
          <w:tcPr>
            <w:tcW w:type="dxa" w:w="187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Cockpit -&gt; Tablet</w:t>
            </w:r>
          </w:p>
        </w:tc>
        <w:tc>
          <w:tcPr>
            <w:tcW w:type="dxa" w:w="374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Confirms pairing and displays QR code for camera binding.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0x09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TEMPLATE_LOAD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Cockpit -&gt; Tablet</w:t>
            </w:r>
          </w:p>
        </w:tc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Loads selected JSON template schema to tablet canvas.</w:t>
            </w:r>
          </w:p>
        </w:tc>
      </w:tr>
      <w:tr>
        <w:tc>
          <w:tcPr>
            <w:tcW w:type="dxa" w:w="86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0x0A</w:t>
            </w:r>
          </w:p>
        </w:tc>
        <w:tc>
          <w:tcPr>
            <w:tcW w:type="dxa" w:w="331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SANITY_CHECK_TAP</w:t>
            </w:r>
          </w:p>
        </w:tc>
        <w:tc>
          <w:tcPr>
            <w:tcW w:type="dxa" w:w="187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Tablet -&gt; Cockpit</w:t>
            </w:r>
          </w:p>
        </w:tc>
        <w:tc>
          <w:tcPr>
            <w:tcW w:type="dxa" w:w="374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Transmits 3-second synchronization tap verification.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0x0B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BLOCK_COMPLETED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Bidirectional</w:t>
            </w:r>
          </w:p>
        </w:tc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Normal completion of 15 shapes, initiating consolidation rest timer.</w:t>
            </w:r>
          </w:p>
        </w:tc>
      </w:tr>
      <w:tr>
        <w:tc>
          <w:tcPr>
            <w:tcW w:type="dxa" w:w="86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0x0C</w:t>
            </w:r>
          </w:p>
        </w:tc>
        <w:tc>
          <w:tcPr>
            <w:tcW w:type="dxa" w:w="331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BLOCK_REPEAT_TRIGGERED</w:t>
            </w:r>
          </w:p>
        </w:tc>
        <w:tc>
          <w:tcPr>
            <w:tcW w:type="dxa" w:w="187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Cockpit -&gt; Tablet</w:t>
            </w:r>
          </w:p>
        </w:tc>
        <w:tc>
          <w:tcPr>
            <w:tcW w:type="dxa" w:w="374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Proctor reset invalidating interrupted block and restarting fresh.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0x0D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DELAY_TIMER_TICK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Tablet -&gt; Cockpit</w:t>
            </w:r>
          </w:p>
        </w:tc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Broadcasts synchronized countdown second during delay (20–30s).</w:t>
            </w:r>
          </w:p>
        </w:tc>
      </w:tr>
      <w:tr>
        <w:tc>
          <w:tcPr>
            <w:tcW w:type="dxa" w:w="86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0x0E</w:t>
            </w:r>
          </w:p>
        </w:tc>
        <w:tc>
          <w:tcPr>
            <w:tcW w:type="dxa" w:w="331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CONTROL_PAGE_NAVIGATE</w:t>
            </w:r>
          </w:p>
        </w:tc>
        <w:tc>
          <w:tcPr>
            <w:tcW w:type="dxa" w:w="187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Bidirectional</w:t>
            </w:r>
          </w:p>
        </w:tc>
        <w:tc>
          <w:tcPr>
            <w:tcW w:type="dxa" w:w="374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Transitions between Control Page dispatcher and Live Cockpit.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0x0F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SHOW_INTRO_VIDEO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Cockpit -&gt; Tablet</w:t>
            </w:r>
          </w:p>
        </w:tc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Dispatches 20s intro video demonstrating invented letter drawing.</w:t>
            </w:r>
          </w:p>
        </w:tc>
      </w:tr>
      <w:tr>
        <w:tc>
          <w:tcPr>
            <w:tcW w:type="dxa" w:w="86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0x10</w:t>
            </w:r>
          </w:p>
        </w:tc>
        <w:tc>
          <w:tcPr>
            <w:tcW w:type="dxa" w:w="331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SHOW_NB_VIDEO</w:t>
            </w:r>
          </w:p>
        </w:tc>
        <w:tc>
          <w:tcPr>
            <w:tcW w:type="dxa" w:w="187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Cockpit -&gt; Tablet</w:t>
            </w:r>
          </w:p>
        </w:tc>
        <w:tc>
          <w:tcPr>
            <w:tcW w:type="dxa" w:w="374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Dispatches demo video showing lined notebook execution.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0x11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NB_PAGE_START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Cockpit -&gt; Tablet</w:t>
            </w:r>
          </w:p>
        </w:tc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Loads lined notebook template (NB2Pages) for time-only scoring.</w:t>
            </w:r>
          </w:p>
        </w:tc>
      </w:tr>
      <w:tr>
        <w:tc>
          <w:tcPr>
            <w:tcW w:type="dxa" w:w="86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0x12</w:t>
            </w:r>
          </w:p>
        </w:tc>
        <w:tc>
          <w:tcPr>
            <w:tcW w:type="dxa" w:w="331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NB_PAGE_COMPLETE</w:t>
            </w:r>
          </w:p>
        </w:tc>
        <w:tc>
          <w:tcPr>
            <w:tcW w:type="dxa" w:w="187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Tablet -&gt; Cockpit</w:t>
            </w:r>
          </w:p>
        </w:tc>
        <w:tc>
          <w:tcPr>
            <w:tcW w:type="dxa" w:w="374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Notebook page completed via [Next Page &gt;&gt;] button or timeout.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0x13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CAMERA_QR_GENERATED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Tablet -&gt; CMS</w:t>
            </w:r>
          </w:p>
        </w:tc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Generates QR code on tablet screen for Sricam camera binding.</w:t>
            </w:r>
          </w:p>
        </w:tc>
      </w:tr>
      <w:tr>
        <w:tc>
          <w:tcPr>
            <w:tcW w:type="dxa" w:w="86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0x14</w:t>
            </w:r>
          </w:p>
        </w:tc>
        <w:tc>
          <w:tcPr>
            <w:tcW w:type="dxa" w:w="331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CAMERA_PREVIEW_TOGGLE</w:t>
            </w:r>
          </w:p>
        </w:tc>
        <w:tc>
          <w:tcPr>
            <w:tcW w:type="dxa" w:w="187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Cockpit -&gt; CMS</w:t>
            </w:r>
          </w:p>
        </w:tc>
        <w:tc>
          <w:tcPr>
            <w:tcW w:type="dxa" w:w="374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Toggles live desk camera preview for angle calibration.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0x15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HOVER_PATH_STREAM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Tablet -&gt; Cockpit</w:t>
            </w:r>
          </w:p>
        </w:tc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Streams in-air hover coordinates for rendering yellow trajectory line.</w:t>
            </w:r>
          </w:p>
        </w:tc>
      </w:tr>
      <w:tr>
        <w:tc>
          <w:tcPr>
            <w:tcW w:type="dxa" w:w="86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0x16</w:t>
            </w:r>
          </w:p>
        </w:tc>
        <w:tc>
          <w:tcPr>
            <w:tcW w:type="dxa" w:w="331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AVATAR_AUDIO_SYNC</w:t>
            </w:r>
          </w:p>
        </w:tc>
        <w:tc>
          <w:tcPr>
            <w:tcW w:type="dxa" w:w="187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Cockpit -&gt; Tablet</w:t>
            </w:r>
          </w:p>
        </w:tc>
        <w:tc>
          <w:tcPr>
            <w:tcW w:type="dxa" w:w="374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Synchronizes Avatar teacher speech and animated graphics.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0x17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MULTI_VIDEO_TOGGLE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Cockpit -&gt; Tablet</w:t>
            </w:r>
          </w:p>
        </w:tc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Toggles [SHOW VIDEO] stream overlay in classroom multi-student view.</w:t>
            </w:r>
          </w:p>
        </w:tc>
      </w:tr>
      <w:tr>
        <w:tc>
          <w:tcPr>
            <w:tcW w:type="dxa" w:w="86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0x18</w:t>
            </w:r>
          </w:p>
        </w:tc>
        <w:tc>
          <w:tcPr>
            <w:tcW w:type="dxa" w:w="331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BLOCK_TIMEOUT_WARNING</w:t>
            </w:r>
          </w:p>
        </w:tc>
        <w:tc>
          <w:tcPr>
            <w:tcW w:type="dxa" w:w="187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Tablet -&gt; Cockpit</w:t>
            </w:r>
          </w:p>
        </w:tc>
        <w:tc>
          <w:tcPr>
            <w:tcW w:type="dxa" w:w="374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Inactivity timeout trigger activating dynamic blinking finish button.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0x19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SEGMENT_SKIPPED_LOCKED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Tablet -&gt; Cockpit</w:t>
            </w:r>
          </w:p>
        </w:tc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Forward-only lock event: locks skipped house and logs error.</w:t>
            </w:r>
          </w:p>
        </w:tc>
      </w:tr>
      <w:tr>
        <w:tc>
          <w:tcPr>
            <w:tcW w:type="dxa" w:w="86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0x1A</w:t>
            </w:r>
          </w:p>
        </w:tc>
        <w:tc>
          <w:tcPr>
            <w:tcW w:type="dxa" w:w="331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CLINICAL_NOTE_ADDED</w:t>
            </w:r>
          </w:p>
        </w:tc>
        <w:tc>
          <w:tcPr>
            <w:tcW w:type="dxa" w:w="187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Cockpit -&gt; DB</w:t>
            </w:r>
          </w:p>
        </w:tc>
        <w:tc>
          <w:tcPr>
            <w:tcW w:type="dxa" w:w="374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Timestamped clinical observation recorded by evaluator.</w:t>
            </w:r>
          </w:p>
        </w:tc>
      </w:tr>
    </w:tbl>
    <w:p>
      <w:pPr>
        <w:spacing w:before="40" w:after="80"/>
      </w:pPr>
    </w:p>
    <w:p>
      <w:pPr>
        <w:spacing w:before="280" w:after="80"/>
        <w:jc w:val="left"/>
      </w:pPr>
      <w:r>
        <w:rPr>
          <w:rFonts w:ascii="Arial" w:hAnsi="Arial"/>
          <w:b/>
          <w:i w:val="0"/>
          <w:color w:val="1A365D"/>
          <w:sz w:val="28"/>
        </w:rPr>
        <w:t>4. Updated Database Schema (PostgreSQL Core DDL v4.0)</w:t>
      </w:r>
    </w:p>
    <w:p>
      <w:pPr>
        <w:spacing w:before="40" w:after="80"/>
        <w:jc w:val="left"/>
      </w:pPr>
      <w:r>
        <w:rPr>
          <w:rFonts w:ascii="Arial" w:hAnsi="Arial"/>
          <w:b w:val="0"/>
          <w:i w:val="0"/>
          <w:color w:val="2D3748"/>
          <w:sz w:val="20"/>
        </w:rPr>
        <w:t>The schema introduces dedicated tables for wireless IP cameras, lined notebook trials, multilingual tags, and expanded session states:</w:t>
      </w:r>
    </w:p>
    <w:p>
      <w:pPr>
        <w:spacing w:before="60" w:after="120"/>
        <w:jc w:val="left"/>
      </w:pPr>
      <w:r>
        <w:rPr>
          <w:rFonts w:ascii="Courier New" w:hAnsi="Courier New"/>
          <w:color w:val="1A365D"/>
          <w:sz w:val="15"/>
        </w:rPr>
        <w:t>-- 1. Domains</w:t>
        <w:br/>
        <w:t>CREATE TABLE domains (</w:t>
        <w:br/>
        <w:t xml:space="preserve">    domain_id SERIAL PRIMARY KEY,</w:t>
        <w:br/>
        <w:t xml:space="preserve">    domain_name VARCHAR(100) NOT NULL UNIQUE,</w:t>
        <w:br/>
        <w:t xml:space="preserve">    domain_description TEXT,</w:t>
        <w:br/>
        <w:t xml:space="preserve">    created_at TIMESTAMP WITH TIME ZONE DEFAULT CURRENT_TIMESTAMP</w:t>
        <w:br/>
        <w:t>);</w:t>
        <w:br/>
        <w:br/>
        <w:t>-- 2. System Users</w:t>
        <w:br/>
        <w:t>CREATE TABLE users (</w:t>
        <w:br/>
        <w:t xml:space="preserve">    user_id UUID PRIMARY KEY DEFAULT gen_random_uuid(),</w:t>
        <w:br/>
        <w:t xml:space="preserve">    email VARCHAR(255) NOT NULL UNIQUE,</w:t>
        <w:br/>
        <w:t xml:space="preserve">    password_hash VARCHAR(255) NOT NULL,</w:t>
        <w:br/>
        <w:t xml:space="preserve">    role VARCHAR(20) NOT NULL CHECK (role IN ('ADMIN', 'DIAGNOSTICIAN', 'ANALYST')),</w:t>
        <w:br/>
        <w:t xml:space="preserve">    preferred_ui_lang VARCHAR(5) DEFAULT 'en' CHECK (preferred_ui_lang IN ('he', 'en', 'ar')),</w:t>
        <w:br/>
        <w:t xml:space="preserve">    domain_id INT REFERENCES domains(domain_id) ON DELETE SET NULL,</w:t>
        <w:br/>
        <w:t xml:space="preserve">    is_active BOOLEAN DEFAULT TRUE,</w:t>
        <w:br/>
        <w:t xml:space="preserve">    created_at TIMESTAMP WITH TIME ZONE DEFAULT CURRENT_TIMESTAMP</w:t>
        <w:br/>
        <w:t>);</w:t>
        <w:br/>
        <w:br/>
        <w:t>-- 3. Wireless Sricam IP Cameras &amp; CMS</w:t>
        <w:br/>
        <w:t>CREATE TABLE ip_cameras (</w:t>
        <w:br/>
        <w:t xml:space="preserve">    camera_id SERIAL PRIMARY KEY,</w:t>
        <w:br/>
        <w:t xml:space="preserve">    camera_model VARCHAR(50) DEFAULT 'Sricam SP006 720p',</w:t>
        <w:br/>
        <w:t xml:space="preserve">    mac_address VARCHAR(17) NOT NULL UNIQUE,</w:t>
        <w:br/>
        <w:t xml:space="preserve">    local_ip VARCHAR(45) NOT NULL,</w:t>
        <w:br/>
        <w:t xml:space="preserve">    rtsp_stream_url TEXT NOT NULL,</w:t>
        <w:br/>
        <w:t xml:space="preserve">    cms_channel_id INT,</w:t>
        <w:br/>
        <w:t xml:space="preserve">    desk_preview_verified BOOLEAN DEFAULT FALSE,</w:t>
        <w:br/>
        <w:t xml:space="preserve">    last_ping_at TIMESTAMP WITH TIME ZONE DEFAULT CURRENT_TIMESTAMP</w:t>
        <w:br/>
        <w:t>);</w:t>
        <w:br/>
        <w:br/>
        <w:t>-- 4. Paired Tablets</w:t>
        <w:br/>
        <w:t>CREATE TABLE tablets (</w:t>
        <w:br/>
        <w:t xml:space="preserve">    tablet_id SERIAL PRIMARY KEY,</w:t>
        <w:br/>
        <w:t xml:space="preserve">    pairing_pin VARCHAR(5) NOT NULL UNIQUE,</w:t>
        <w:br/>
        <w:t xml:space="preserve">    device_name VARCHAR(100) DEFAULT 'Wacom MovinkPad 11 (DTHA116)',</w:t>
        <w:br/>
        <w:t xml:space="preserve">    local_ip VARCHAR(45),</w:t>
        <w:br/>
        <w:t xml:space="preserve">    last_seen_at TIMESTAMP WITH TIME ZONE DEFAULT CURRENT_TIMESTAMP</w:t>
        <w:br/>
        <w:t>);</w:t>
        <w:br/>
        <w:br/>
        <w:t>-- 5. Block Templates (with LTR Mirroring and Notebook Paper)</w:t>
        <w:br/>
        <w:t>CREATE TABLE block_templates (</w:t>
        <w:br/>
        <w:t xml:space="preserve">    template_id VARCHAR(50) PRIMARY KEY,</w:t>
        <w:br/>
        <w:t xml:space="preserve">    template_name VARCHAR(100) NOT NULL,</w:t>
        <w:br/>
        <w:t xml:space="preserve">    template_type VARCHAR(30) NOT NULL CHECK (template_type IN ('ILT_DOTS_3X5', 'ILT_DCD_SCAFFOLD', 'NB_LINED_PAPER')),</w:t>
        <w:br/>
        <w:t xml:space="preserve">    is_mirrored_ltr BOOLEAN DEFAULT FALSE,</w:t>
        <w:br/>
        <w:t xml:space="preserve">    canvas_width INT DEFAULT 2200,</w:t>
        <w:br/>
        <w:t xml:space="preserve">    canvas_height INT DEFAULT 1440,</w:t>
        <w:br/>
        <w:t xml:space="preserve">    template_schema JSONB NOT NULL,</w:t>
        <w:br/>
        <w:t xml:space="preserve">    created_at TIMESTAMP WITH TIME ZONE DEFAULT CURRENT_TIMESTAMP</w:t>
        <w:br/>
        <w:t>);</w:t>
        <w:br/>
        <w:br/>
        <w:t>-- 6. Core Sessions Table</w:t>
        <w:br/>
        <w:t>CREATE TABLE sessions (</w:t>
        <w:br/>
        <w:t xml:space="preserve">    session_id UUID PRIMARY KEY DEFAULT gen_random_uuid(),</w:t>
        <w:br/>
        <w:t xml:space="preserve">    session_number BIGSERIAL UNIQUE,</w:t>
        <w:br/>
        <w:t xml:space="preserve">    domain_id INT NOT NULL REFERENCES domains(domain_id),</w:t>
        <w:br/>
        <w:t xml:space="preserve">    evaluator_id UUID NOT NULL REFERENCES users(user_id),</w:t>
        <w:br/>
        <w:t xml:space="preserve">    tablet_id INT REFERENCES tablets(tablet_id),</w:t>
        <w:br/>
        <w:t xml:space="preserve">    camera_id INT REFERENCES ip_cameras(camera_id),</w:t>
        <w:br/>
        <w:t xml:space="preserve">    examinee_alias VARCHAR(50) NOT NULL,</w:t>
        <w:br/>
        <w:t xml:space="preserve">    student_language VARCHAR(5) DEFAULT 'en' CHECK (student_language IN ('he', 'en', 'ar')),</w:t>
        <w:br/>
        <w:t xml:space="preserve">    pen_model VARCHAR(50) DEFAULT 'Dr. Grip Digital for Wacom',</w:t>
        <w:br/>
        <w:t xml:space="preserve">    dominant_hand VARCHAR(10) NOT NULL CHECK (dominant_hand IN ('RIGHT', 'LEFT')),</w:t>
        <w:br/>
        <w:t xml:space="preserve">    session_stage VARCHAR(30) NOT NULL CHECK (session_stage IN ('DAY_1_ACQUISITION', 'DAY_2_RETENTION', 'DAY_14_AUTOMATICITY')),</w:t>
        <w:br/>
        <w:t xml:space="preserve">    current_control_step VARCHAR(50) DEFAULT 'INIT',</w:t>
        <w:br/>
        <w:t xml:space="preserve">    status VARCHAR(20) DEFAULT 'INITIALIZED' CHECK (status IN ('INITIALIZED', 'ACTIVE', 'PAUSED', 'COMPLETED', 'ABORTED')),</w:t>
        <w:br/>
        <w:t xml:space="preserve">    sync_status VARCHAR(20) DEFAULT 'LOCAL_ONLY' CHECK (sync_status IN ('LOCAL_ONLY', 'SYNCING', 'SYNCED_TO_CLOUD')),</w:t>
        <w:br/>
        <w:t xml:space="preserve">    start_time TIMESTAMP WITH TIME ZONE,</w:t>
        <w:br/>
        <w:t xml:space="preserve">    end_time TIMESTAMP WITH TIME ZONE,</w:t>
        <w:br/>
        <w:t xml:space="preserve">    duration_ms INT DEFAULT 0,</w:t>
        <w:br/>
        <w:t xml:space="preserve">    video_recording_url TEXT NULL,</w:t>
        <w:br/>
        <w:t xml:space="preserve">    video_upload_status VARCHAR(20) DEFAULT 'NONE',</w:t>
        <w:br/>
        <w:t xml:space="preserve">    created_at TIMESTAMP WITH TIME ZONE DEFAULT CURRENT_TIMESTAMP</w:t>
        <w:br/>
        <w:t>);</w:t>
        <w:br/>
        <w:br/>
        <w:t>-- 7. Lined Notebook Pages Table (Time Only)</w:t>
        <w:br/>
        <w:t>CREATE TABLE notebook_pages (</w:t>
        <w:br/>
        <w:t xml:space="preserve">    page_id BIGSERIAL PRIMARY KEY,</w:t>
        <w:br/>
        <w:t xml:space="preserve">    session_id UUID NOT NULL REFERENCES sessions(session_id) ON DELETE CASCADE,</w:t>
        <w:br/>
        <w:t xml:space="preserve">    page_number INT NOT NULL,</w:t>
        <w:br/>
        <w:t xml:space="preserve">    start_time TIMESTAMP WITH TIME ZONE NOT NULL,</w:t>
        <w:br/>
        <w:t xml:space="preserve">    end_time TIMESTAMP WITH TIME ZONE NOT NULL,</w:t>
        <w:br/>
        <w:t xml:space="preserve">    duration_ms INT NOT NULL,</w:t>
        <w:br/>
        <w:t xml:space="preserve">    total_letters_drawn INT DEFAULT 15,</w:t>
        <w:br/>
        <w:t xml:space="preserve">    created_at TIMESTAMP WITH TIME ZONE DEFAULT CURRENT_TIMESTAMP</w:t>
        <w:br/>
        <w:t>);</w:t>
        <w:br/>
        <w:br/>
        <w:t>-- 8. Error Events Table</w:t>
        <w:br/>
        <w:t>CREATE TABLE session_errors (</w:t>
        <w:br/>
        <w:t xml:space="preserve">    error_id BIGSERIAL PRIMARY KEY,</w:t>
        <w:br/>
        <w:t xml:space="preserve">    session_id UUID NOT NULL REFERENCES sessions(session_id) ON DELETE CASCADE,</w:t>
        <w:br/>
        <w:t xml:space="preserve">    segment_id INT NOT NULL,</w:t>
        <w:br/>
        <w:t xml:space="preserve">    error_type VARCHAR(30) NOT NULL CHECK (error_type IN ('INTERNAL_PEN_LIFT', 'MISSED_MIDDLE_DOT', 'WIDTH_VIOLATION', 'SKIPPED_HOUSE')),</w:t>
        <w:br/>
        <w:t xml:space="preserve">    error_details JSONB,</w:t>
        <w:br/>
        <w:t xml:space="preserve">    timestamp_ms INT NOT NULL</w:t>
        <w:br/>
        <w:t>);</w:t>
      </w:r>
    </w:p>
    <w:p>
      <w:pPr>
        <w:spacing w:before="180" w:after="60"/>
        <w:jc w:val="left"/>
      </w:pPr>
      <w:r>
        <w:rPr>
          <w:rFonts w:ascii="Arial" w:hAnsi="Arial"/>
          <w:b/>
          <w:i w:val="0"/>
          <w:color w:val="2B6CB0"/>
          <w:sz w:val="23"/>
        </w:rPr>
        <w:t>4.2 TimescaleDB Kinematic Telemetry (Hypertable with In-Air Hover)</w:t>
      </w:r>
    </w:p>
    <w:p>
      <w:pPr>
        <w:spacing w:before="40" w:after="80"/>
        <w:jc w:val="left"/>
      </w:pPr>
      <w:r>
        <w:rPr>
          <w:rFonts w:ascii="Arial" w:hAnsi="Arial"/>
          <w:b w:val="0"/>
          <w:i w:val="0"/>
          <w:color w:val="2D3748"/>
          <w:sz w:val="20"/>
        </w:rPr>
        <w:t>High-density pen samples including in-air hover coordinates are stored in TimescaleDB:</w:t>
      </w:r>
    </w:p>
    <w:p>
      <w:pPr>
        <w:spacing w:before="60" w:after="120"/>
        <w:jc w:val="left"/>
      </w:pPr>
      <w:r>
        <w:rPr>
          <w:rFonts w:ascii="Courier New" w:hAnsi="Courier New"/>
          <w:color w:val="2B6CB0"/>
          <w:sz w:val="15"/>
        </w:rPr>
        <w:t>-- Kinematic Telemetry Table</w:t>
        <w:br/>
        <w:t>CREATE TABLE pen_telemetry (</w:t>
        <w:br/>
        <w:t xml:space="preserve">    session_id UUID NOT NULL,</w:t>
        <w:br/>
        <w:t xml:space="preserve">    sample_time TIMESTAMP WITH TIME ZONE NOT NULL,</w:t>
        <w:br/>
        <w:t xml:space="preserve">    delta_ms INT NOT NULL,</w:t>
        <w:br/>
        <w:t xml:space="preserve">    x NUMERIC(7,2) NOT NULL,</w:t>
        <w:br/>
        <w:t xml:space="preserve">    y NUMERIC(7,2) NOT NULL,</w:t>
        <w:br/>
        <w:t xml:space="preserve">    z_hover BOOLEAN DEFAULT FALSE,</w:t>
        <w:br/>
        <w:t xml:space="preserve">    pressure INT NOT NULL CHECK (pressure BETWEEN 0 AND 4096),</w:t>
        <w:br/>
        <w:t xml:space="preserve">    tilt_x SMALLINT DEFAULT 0,</w:t>
        <w:br/>
        <w:t xml:space="preserve">    tilt_y SMALLINT DEFAULT 0,</w:t>
        <w:br/>
        <w:t xml:space="preserve">    flags SMALLINT DEFAULT 0</w:t>
        <w:br/>
        <w:t>);</w:t>
        <w:br/>
        <w:br/>
        <w:t xml:space="preserve">SELECT create_hypertable('pen_telemetry', 'sample_time', </w:t>
        <w:br/>
        <w:t xml:space="preserve">    chunk_time_interval =&gt; INTERVAL '1 day',</w:t>
        <w:br/>
        <w:t xml:space="preserve">    if_not_exists =&gt; TRUE</w:t>
        <w:br/>
        <w:t>);</w:t>
        <w:br/>
        <w:br/>
        <w:t>CREATE INDEX idx_pen_telemetry_session_time ON pen_telemetry (session_id, delta_ms ASC);</w:t>
        <w:br/>
        <w:br/>
        <w:t>ALTER TABLE pen_telemetry SET (</w:t>
        <w:br/>
        <w:t xml:space="preserve">    timescaledb.compress,</w:t>
        <w:br/>
        <w:t xml:space="preserve">    timescaledb.compress_segmentby = 'session_id',</w:t>
        <w:br/>
        <w:t xml:space="preserve">    timescaledb.compress_orderby = 'delta_ms ASC'</w:t>
        <w:br/>
        <w:t>);</w:t>
      </w:r>
    </w:p>
    <w:p>
      <w:pPr>
        <w:spacing w:before="280" w:after="80"/>
        <w:jc w:val="left"/>
      </w:pPr>
      <w:r>
        <w:rPr>
          <w:rFonts w:ascii="Arial" w:hAnsi="Arial"/>
          <w:b/>
          <w:i w:val="0"/>
          <w:color w:val="1A365D"/>
          <w:sz w:val="28"/>
        </w:rPr>
        <w:t>5. Architecture &amp; Workflow Diagrams (v4.0)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13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bl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Arial" w:hAnsi="Arial"/>
          <w:i/>
          <w:color w:val="4A5568"/>
          <w:sz w:val="18"/>
        </w:rPr>
        <w:t>Figure 3: System Block Architecture Diagram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530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control_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Arial" w:hAnsi="Arial"/>
          <w:i/>
          <w:color w:val="4A5568"/>
          <w:sz w:val="18"/>
        </w:rPr>
        <w:t>Figure 4: Evaluator Control Page Architecture (Protocol Dispatcher)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9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p2p_syn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Arial" w:hAnsi="Arial"/>
          <w:i/>
          <w:color w:val="4A5568"/>
          <w:sz w:val="18"/>
        </w:rPr>
        <w:t>Figure 5: Local P2P Wi-Fi Architecture, IP Cameras &amp; Asynchronous Cloud Sync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346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notebook_canv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Arial" w:hAnsi="Arial"/>
          <w:i/>
          <w:color w:val="4A5568"/>
          <w:sz w:val="18"/>
        </w:rPr>
        <w:t>Figure 6: Lined Notebook Rendering Engine (NB2Pages)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913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evaluator_cockp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Arial" w:hAnsi="Arial"/>
          <w:i/>
          <w:color w:val="4A5568"/>
          <w:sz w:val="18"/>
        </w:rPr>
        <w:t>Figure 7: Proctor Cockpit - Yellow In-Air Hover Trajectory &amp; Pressure Map</w:t>
      </w:r>
    </w:p>
    <w:p>
      <w:pPr>
        <w:spacing w:before="280" w:after="80"/>
        <w:jc w:val="left"/>
      </w:pPr>
      <w:r>
        <w:rPr>
          <w:rFonts w:ascii="Arial" w:hAnsi="Arial"/>
          <w:b/>
          <w:i w:val="0"/>
          <w:color w:val="1A365D"/>
          <w:sz w:val="28"/>
        </w:rPr>
        <w:t>6. Ergonomic Styluses &amp; Deployment Roadmap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63216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T - Prefered Pens for the tes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321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Arial" w:hAnsi="Arial"/>
          <w:i/>
          <w:color w:val="4A5568"/>
          <w:sz w:val="18"/>
        </w:rPr>
        <w:t>Figure 8: Approved Field EMR Styluses: Dr. Grip Digital for Wacom &amp; STAEDTLER Noris digital jumbo</w:t>
      </w:r>
    </w:p>
    <w:p>
      <w:pPr>
        <w:spacing w:before="30" w:after="50"/>
        <w:ind w:left="360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20"/>
        </w:rPr>
        <w:t xml:space="preserve">Immediate Deployment Steps: </w:t>
      </w:r>
      <w:r>
        <w:rPr>
          <w:rFonts w:ascii="Arial" w:hAnsi="Arial"/>
          <w:b w:val="0"/>
          <w:color w:val="2D3748"/>
          <w:sz w:val="20"/>
        </w:rPr>
        <w:t>1. Deploy Docker Compose containers (PostgreSQL 16, TimescaleDB, MinIO, Nginx). 2. Configure local CMS gateway service for Sricam RTSP feeds. 3. Execute DDL v4.0 migration script.</w:t>
      </w:r>
    </w:p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