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160" w:after="80"/>
        <w:jc w:val="center"/>
      </w:pPr>
      <w:r>
        <w:rPr>
          <w:b/>
          <w:i w:val="0"/>
          <w:color w:val="1A365D"/>
          <w:sz w:val="36"/>
          <w:rtl/>
          <w:rFonts w:ascii="Arial" w:hAnsi="Arial" w:cs="Arial"/>
          <w:lang w:bidi="he-IL"/>
        </w:rPr>
        <w:t>מערכת ILT - מסמך תכנון ארכיטקטורה ומפרט טכנולוגי מלא (v5.2)</w:t>
      </w:r>
    </w:p>
    <w:p>
      <w:pPr>
        <w:bidi/>
        <w:spacing w:before="0" w:after="200"/>
        <w:jc w:val="center"/>
      </w:pPr>
      <w:r>
        <w:rPr>
          <w:b w:val="0"/>
          <w:i/>
          <w:color w:val="4A5568"/>
          <w:sz w:val="21"/>
          <w:rtl/>
          <w:rFonts w:ascii="Arial" w:hAnsi="Arial" w:cs="Arial"/>
          <w:lang w:bidi="he-IL"/>
        </w:rPr>
        <w:t>ארכיטקטורת תשתית, מנוע תבניות בלתי מוגבל, אינטגרציית וידאו פתוחה, שמירת 3 ציונים עצמאיים, נוהל אישור מנהל מחקר וטעינה רציפה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מזהה מסמך: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ILT-ARCH-SPEC-V5.2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תאריך עדכון: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אוקטובר 2026 (מהדורה 5.2 מלאה)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בסיס קליני ומחקר: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פרופ' עדי-יפה, ד"ר הולנדר, ד"ר דורפברגר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חומרה וטעינה: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Wacom MovinkPad 11 (תמיכה מלאה ברציפות בעת טעינה)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טיימרים והרשאות: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ברירת מחדל 20 שנ'; שינוי באישור מנהל מחקר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מדיניות וידאו ומצלמות: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ארכיטקטורת וידאו פתוחה לכלל סוגי מצלמות IP/USB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סכמת בסיס נתונים: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PostgreSQL 16 + TimescaleDB + MinIO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מנוע אנליטי ותבניות: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3 ציונים נפרדים + מנוע תבניות בלתי מוגבל + DTW</w:t>
            </w:r>
          </w:p>
        </w:tc>
      </w:tr>
    </w:tbl>
    <w:p>
      <w:pPr>
        <w:spacing w:before="40" w:after="80"/>
      </w:pP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1. עדכוני ארכיטקטורה מרכזיים (מהדורה 5.2)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ארכיטקטורת וידאו פתוחה ובלתי תלויה ביצרן (Camera Agnostic):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מימוש שכבת Ingestion אבסטרקטית ב-CMS Gateway התומכת בכל מצלמת IP המשדרת ב-RTSP (H.264/H.265), תאימות ONVIF Profile S/T, מצלמות USB UVC ומערכות NVR ארגוניות, ללא תלות בדגם יחיד.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מנוע תבניות דינמי בלתי מוגבל (Unlimited Dynamic Templates Engine):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הוספת מודול שרת המאפשר יצירת תבניות כתיבה ללא הגבלה (מחברות 10, 14, 1 שורות, גרידים מגוונים ודף חלק) עם סכמות אימות וחוקי כתיבה דינמיים המאוחסנים ב-JSONB.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שמירת 3 מדדים קליניים עצמאיים (הנחיית פרופ' אסתי עדי-יפה):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מבנה הנתונים הראשי שומר בנפרד כרשומות עצמאיות מדרגה ראשונה את מספר הרמות היד, אחוז הדיוק ומשך הזמן הכולל, ומציג אותם בדף המסכם ההשוואתי ובממשקי הייצוא ללא אילוץ לציון יחיד.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נוהל אישור מנהל מחקר לשינוי טיימרים וטעינה רציפה: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הוספת מנגנון קוד אישור מנהל מחקר (Research Director Approval) בעת עריכת טיימרים של Domain, ותיעוד תמיכת חומרת ה-Wacom MovinkPad 11 בעבודה רציפה בזמן טעינה.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2. סכמת בסיס הנתונים המעודכנת (PostgreSQL Core DDL v5.2)</w:t>
      </w:r>
    </w:p>
    <w:p>
      <w:pPr>
        <w:jc w:val="left"/>
      </w:pPr>
      <w:r>
        <w:rPr>
          <w:rFonts w:ascii="Courier New" w:hAnsi="Courier New"/>
          <w:color w:val="1A365D"/>
          <w:sz w:val="15"/>
        </w:rPr>
        <w:t>-- 1. טבלת הגדרות מערכת וטיימרים (ברירת מחדל 20 שנ', נוהל אישור מנהל מחקר)</w:t>
        <w:br/>
        <w:t>CREATE TABLE system_config (</w:t>
        <w:br/>
        <w:t xml:space="preserve">    config_id INT PRIMARY KEY DEFAULT 1,</w:t>
        <w:br/>
        <w:t xml:space="preserve">    in_transition_delay_sec INT NOT NULL DEFAULT 20, -- השהיית במעבר ברירת מחדל: 20 שנ'</w:t>
        <w:br/>
        <w:t xml:space="preserve">    inactivity_timeout_sec INT NOT NULL DEFAULT 20,  -- Timeout אי-פעילות ברירת מחדל: 20 שנ'</w:t>
        <w:br/>
        <w:t xml:space="preserve">    post_block_timeout_sec INT NOT NULL DEFAULT 30,  -- Timeout סיום אות 15: 30 שנ'</w:t>
        <w:br/>
        <w:t xml:space="preserve">    notebook_page_timeout_sec INT NOT NULL DEFAULT 60,</w:t>
        <w:br/>
        <w:t xml:space="preserve">    video_recording_enabled BOOLEAN NOT NULL DEFAULT TRUE,</w:t>
        <w:br/>
        <w:t xml:space="preserve">    require_research_director_approval BOOLEAN NOT NULL DEFAULT TRUE, -- שינוי טיימרים באישור מנהל מחקר</w:t>
        <w:br/>
        <w:t xml:space="preserve">    -- משקולות אופציונליות לציון משוקלל (אימות בדיקה קשיחה שסכומם = 100%)</w:t>
        <w:br/>
        <w:t xml:space="preserve">    score_weight_pen_lifts_pct NUMERIC(5,2) NOT NULL DEFAULT 35.00,</w:t>
        <w:br/>
        <w:t xml:space="preserve">    score_weight_accuracy_pct NUMERIC(5,2) NOT NULL DEFAULT 40.00,</w:t>
        <w:br/>
        <w:t xml:space="preserve">    score_weight_time_pct NUMERIC(5,2) NOT NULL DEFAULT 25.00,</w:t>
        <w:br/>
        <w:t xml:space="preserve">    CONSTRAINT chk_weights_sum_100 CHECK (</w:t>
        <w:br/>
        <w:t xml:space="preserve">        (score_weight_pen_lifts_pct + score_weight_accuracy_pct + score_weight_time_pct) = 100.00</w:t>
        <w:br/>
        <w:t xml:space="preserve">    ),</w:t>
        <w:br/>
        <w:t xml:space="preserve">    updated_at TIMESTAMP WITH TIME ZONE DEFAULT CURRENT_TIMESTAMP</w:t>
        <w:br/>
        <w:t>);</w:t>
        <w:br/>
        <w:br/>
        <w:t>-- 2. טבלת מנוע תבניות דינמי בלתי מוגבל (Unlimited Dynamic Templates)</w:t>
        <w:br/>
        <w:t>CREATE TABLE dynamic_templates (</w:t>
        <w:br/>
        <w:t xml:space="preserve">    template_id VARCHAR(50) PRIMARY KEY,</w:t>
        <w:br/>
        <w:t xml:space="preserve">    template_name VARCHAR(100) NOT NULL,</w:t>
        <w:br/>
        <w:t xml:space="preserve">    template_category VARCHAR(30) NOT NULL CHECK (template_category IN ('GRID_ILT', 'NOTEBOOK_LINED', 'INTERVENTION_LETTER', 'BLANK_CANVAS')),</w:t>
        <w:br/>
        <w:t xml:space="preserve">    ruling_type VARCHAR(30) NOT NULL CHECK (ruling_type IN ('NOTEBOOK_10_ROWS', 'NOTEBOOK_14_ROWS', 'NOTEBOOK_1_ROW', 'GRID_3X5', 'FREE_CANVAS')),</w:t>
        <w:br/>
        <w:t xml:space="preserve">    target_grade_level VARCHAR(30) DEFAULT 'ALL_GRADES',</w:t>
        <w:br/>
        <w:t xml:space="preserve">    canvas_schema JSONB NOT NULL, -- הגדרת גיאומטריית השורות, קווי שוליים ורווחים</w:t>
        <w:br/>
        <w:t xml:space="preserve">    rules_schema JSONB NOT NULL,  -- חוקי תנועה, ספי טולרנס ומצבי שגיאה מוגדרים</w:t>
        <w:br/>
        <w:t xml:space="preserve">    is_active BOOLEAN DEFAULT TRUE,</w:t>
        <w:br/>
        <w:t xml:space="preserve">    created_at TIMESTAMP WITH TIME ZONE DEFAULT CURRENT_TIMESTAMP</w:t>
        <w:br/>
        <w:t>);</w:t>
        <w:br/>
        <w:br/>
        <w:t>-- 3. טבלת מחוזות (Domains) עם מנגנון אישור מנהל מחקר</w:t>
        <w:br/>
        <w:t>CREATE TABLE domains (</w:t>
        <w:br/>
        <w:t xml:space="preserve">    domain_id SERIAL PRIMARY KEY,</w:t>
        <w:br/>
        <w:t xml:space="preserve">    domain_name VARCHAR(100) NOT NULL UNIQUE,</w:t>
        <w:br/>
        <w:t xml:space="preserve">    override_in_transition_sec INT NULL,</w:t>
        <w:br/>
        <w:t xml:space="preserve">    override_inactivity_timeout_sec INT NULL,</w:t>
        <w:br/>
        <w:t xml:space="preserve">    override_video_enabled BOOLEAN NULL,</w:t>
        <w:br/>
        <w:t xml:space="preserve">    timer_approved_by_research_director VARCHAR(100) NULL, -- אישור מנהל מחקר</w:t>
        <w:br/>
        <w:t xml:space="preserve">    timer_approval_timestamp TIMESTAMP WITH TIME ZONE NULL,</w:t>
        <w:br/>
        <w:t xml:space="preserve">    created_at TIMESTAMP WITH TIME ZONE DEFAULT CURRENT_TIMESTAMP</w:t>
        <w:br/>
        <w:t>);</w:t>
        <w:br/>
        <w:br/>
        <w:t>-- 4. טבלת סשנים מרכזית (שמירת 3 ציונים נפרדים כערכים ראשוניים)</w:t>
        <w:br/>
        <w:t>CREATE TABLE sessions (</w:t>
        <w:br/>
        <w:t xml:space="preserve">    session_id UUID PRIMARY KEY DEFAULT gen_random_uuid(),</w:t>
        <w:br/>
        <w:t xml:space="preserve">    session_number BIGSERIAL UNIQUE,</w:t>
        <w:br/>
        <w:t xml:space="preserve">    domain_id INT NOT NULL REFERENCES domains(domain_id),</w:t>
        <w:br/>
        <w:t xml:space="preserve">    school_name VARCHAR(150) NOT NULL,</w:t>
        <w:br/>
        <w:t xml:space="preserve">    grade_class VARCHAR(50) NOT NULL, -- מגן חובה ועד הכיתות הגבוהות ביסודי</w:t>
        <w:br/>
        <w:t xml:space="preserve">    evaluator_name VARCHAR(120) NOT NULL,</w:t>
        <w:br/>
        <w:t xml:space="preserve">    assessment_date DATE NOT NULL DEFAULT CURRENT_DATE,</w:t>
        <w:br/>
        <w:t xml:space="preserve">    examinee_alias VARCHAR(50) NOT NULL,</w:t>
        <w:br/>
        <w:t xml:space="preserve">    examinee_initials VARCHAR(5) NOT NULL,</w:t>
        <w:br/>
        <w:t xml:space="preserve">    student_language VARCHAR(5) DEFAULT 'he',</w:t>
        <w:br/>
        <w:t xml:space="preserve">    session_stage VARCHAR(30) NOT NULL,</w:t>
        <w:br/>
        <w:t xml:space="preserve">    is_charging_during_test BOOLEAN DEFAULT FALSE, -- עבודה רציפה בזמן טעינה</w:t>
        <w:br/>
        <w:t xml:space="preserve">    sys_in_transition_sec INT NOT NULL DEFAULT 20,</w:t>
        <w:br/>
        <w:t xml:space="preserve">    dom_in_transition_sec INT NOT NULL DEFAULT 20,</w:t>
        <w:br/>
        <w:t xml:space="preserve">    sys_inactivity_sec INT NOT NULL DEFAULT 20,</w:t>
        <w:br/>
        <w:t xml:space="preserve">    dom_inactivity_sec INT NOT NULL DEFAULT 20,</w:t>
        <w:br/>
        <w:t xml:space="preserve">    video_recording_enabled BOOLEAN NOT NULL DEFAULT TRUE,</w:t>
        <w:br/>
        <w:t xml:space="preserve">    warmup_row_passed BOOLEAN DEFAULT FALSE,</w:t>
        <w:br/>
        <w:t xml:space="preserve">    created_at TIMESTAMP WITH TIME ZONE DEFAULT CURRENT_TIMESTAMP</w:t>
        <w:br/>
        <w:t>);</w:t>
        <w:br/>
        <w:br/>
        <w:t>-- 5. טבלת תוצאות בלוקים (שמירה נפרדת של 3 המדדים: הרמות יד, דיוק, וזמן)</w:t>
        <w:br/>
        <w:t>CREATE TABLE session_blocks (</w:t>
        <w:br/>
        <w:t xml:space="preserve">    block_id BIGSERIAL PRIMARY KEY,</w:t>
        <w:br/>
        <w:t xml:space="preserve">    session_id UUID NOT NULL REFERENCES sessions(session_id) ON DELETE CASCADE,</w:t>
        <w:br/>
        <w:t xml:space="preserve">    block_type VARCHAR(30) NOT NULL,</w:t>
        <w:br/>
        <w:t xml:space="preserve">    block_index INT NOT NULL,</w:t>
        <w:br/>
        <w:t xml:space="preserve">    -- 3 המדדים הקליניים העצמאיים (הנחיית פרופ' אסתי עדי-יפה)</w:t>
        <w:br/>
        <w:t xml:space="preserve">    pen_lifts_count INT NOT NULL,           -- מדד 1: הרמות יד</w:t>
        <w:br/>
        <w:t xml:space="preserve">    accuracy_pct NUMERIC(5,2) NOT NULL,      -- מדד 2: אחוז דיוק</w:t>
        <w:br/>
        <w:t xml:space="preserve">    total_duration_ms INT NOT NULL,         -- מדד 3: משך זמן כולל תיקון</w:t>
        <w:br/>
        <w:t xml:space="preserve">    composite_score NUMERIC(6,2) NULL,       -- אינדיקטור משוקלל משני</w:t>
        <w:br/>
        <w:t xml:space="preserve">    created_at TIMESTAMP WITH TIME ZONE DEFAULT CURRENT_TIMESTAMP</w:t>
        <w:br/>
        <w:t>);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3. ארכיטקטורת מנוע התבניות והשוואת 3 המדדים בדף המסכם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ארכיטקטורת הדף המסכם ההשוואתי (3 Distinct Metric Tracks):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הדף המסכם מציג בכל אחד מ-5 כרטיסי ההשוואה 3 ערכים נפרדים ובולטים: מספר הרמות היד, אחוז הדיוק, ומשך הזמן הכולל, ומאפשר לצוות המחקר לבחון את דפוס הקונסולידציה של כל מדד בפני עצמו (מהירות מול איכות מול מקוטעות).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מנוע DTW להערכת כתיבה חופשית בשורה 3: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חישוב ציון דמיון צורני מול דגם וקטורי מנורמל בבסיס הנתונים עבור כל אחת מאותיות תוכנית ההתערבות.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mparative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1: ארכיטקטורת הדף המסכם ההשוואתי בקוקפיט המאבחן המציג 3 מדדים נפרדים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ntrol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2: ארכיטקטורת עמוד הבקרה והזנקת שלבי תוכנית ההתערבות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tl/>
      <w:rFonts w:ascii="Arial" w:hAnsi="Arial" w:cs="Arial"/>
      <w:lang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