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渗透测试高级技巧（二）：对抗</w:t>
      </w:r>
      <w:r>
        <w:rPr>
          <w:rFonts w:eastAsia="等线" w:ascii="Arial" w:cs="Arial" w:hAnsi="Arial"/>
          <w:b w:val="true"/>
          <w:sz w:val="52"/>
        </w:rPr>
        <w:t>前端</w:t>
      </w:r>
      <w:r>
        <w:rPr>
          <w:rFonts w:eastAsia="等线" w:ascii="Arial" w:cs="Arial" w:hAnsi="Arial"/>
          <w:b w:val="true"/>
          <w:sz w:val="52"/>
        </w:rPr>
        <w:t>动态密钥与非对称加密防护</w:t>
      </w:r>
    </w:p>
    <w:p>
      <w:pPr>
        <w:spacing w:before="120" w:after="120" w:line="288" w:lineRule="auto"/>
        <w:ind w:left="0"/>
        <w:jc w:val="left"/>
      </w:pPr>
      <w:r>
        <w:rPr>
          <w:rFonts w:eastAsia="等线" w:ascii="Arial" w:cs="Arial" w:hAnsi="Arial"/>
          <w:sz w:val="22"/>
        </w:rPr>
        <w:t xml:space="preserve">在前文的技术分享中，我们描述了验签和静态对称加密（静态密钥 </w:t>
      </w:r>
      <w:r>
        <w:rPr>
          <w:rFonts w:eastAsia="等线" w:ascii="Arial" w:cs="Arial" w:hAnsi="Arial"/>
          <w:sz w:val="22"/>
        </w:rPr>
        <w:t>AES</w:t>
      </w:r>
      <w:r>
        <w:rPr>
          <w:rFonts w:eastAsia="等线" w:ascii="Arial" w:cs="Arial" w:hAnsi="Arial"/>
          <w:sz w:val="22"/>
        </w:rPr>
        <w:t>）的常见场景，大家我相信遇到类似的加解密清醒，基本都可以通过热加载的基本使用获得破解</w:t>
      </w:r>
      <w:r>
        <w:rPr>
          <w:rFonts w:eastAsia="等线" w:ascii="Arial" w:cs="Arial" w:hAnsi="Arial"/>
          <w:sz w:val="22"/>
        </w:rPr>
        <w:t>前端</w:t>
      </w:r>
      <w:r>
        <w:rPr>
          <w:rFonts w:eastAsia="等线" w:ascii="Arial" w:cs="Arial" w:hAnsi="Arial"/>
          <w:sz w:val="22"/>
        </w:rPr>
        <w:t>加密解密的方法，达到一个比较好的测试状态。</w:t>
      </w:r>
    </w:p>
    <w:p>
      <w:pPr>
        <w:spacing w:before="120" w:after="120" w:line="288" w:lineRule="auto"/>
        <w:ind w:left="0"/>
        <w:jc w:val="left"/>
      </w:pPr>
      <w:r>
        <w:rPr>
          <w:rFonts w:eastAsia="等线" w:ascii="Arial" w:cs="Arial" w:hAnsi="Arial"/>
          <w:sz w:val="22"/>
        </w:rPr>
        <w:t>在本文中，我们在保持同样的通用适配度的同时，将会来接触更加复杂的</w:t>
      </w:r>
      <w:r>
        <w:rPr>
          <w:rFonts w:eastAsia="等线" w:ascii="Arial" w:cs="Arial" w:hAnsi="Arial"/>
          <w:sz w:val="22"/>
        </w:rPr>
        <w:t>前端</w:t>
      </w:r>
      <w:r>
        <w:rPr>
          <w:rFonts w:eastAsia="等线" w:ascii="Arial" w:cs="Arial" w:hAnsi="Arial"/>
          <w:sz w:val="22"/>
        </w:rPr>
        <w:t>加密与解密场景：</w:t>
      </w:r>
    </w:p>
    <w:p>
      <w:pPr>
        <w:numPr>
          <w:numId w:val="1"/>
        </w:numPr>
        <w:spacing w:before="120" w:after="120" w:line="288" w:lineRule="auto"/>
        <w:ind w:left="0"/>
        <w:jc w:val="left"/>
      </w:pPr>
      <w:r>
        <w:rPr>
          <w:rFonts w:eastAsia="等线" w:ascii="Arial" w:cs="Arial" w:hAnsi="Arial"/>
          <w:sz w:val="22"/>
        </w:rPr>
        <w:t xml:space="preserve">动态密钥：无法通过简单的阅读 </w:t>
      </w:r>
      <w:r>
        <w:rPr>
          <w:rFonts w:eastAsia="等线" w:ascii="Arial" w:cs="Arial" w:hAnsi="Arial"/>
          <w:sz w:val="22"/>
        </w:rPr>
        <w:t>JavaScript</w:t>
      </w:r>
      <w:r>
        <w:rPr>
          <w:rFonts w:eastAsia="等线" w:ascii="Arial" w:cs="Arial" w:hAnsi="Arial"/>
          <w:sz w:val="22"/>
        </w:rPr>
        <w:t xml:space="preserve"> 直接获取加密密钥</w:t>
      </w:r>
    </w:p>
    <w:p>
      <w:pPr>
        <w:numPr>
          <w:numId w:val="2"/>
        </w:numPr>
        <w:spacing w:before="120" w:after="120" w:line="288" w:lineRule="auto"/>
        <w:ind w:left="0"/>
        <w:jc w:val="left"/>
      </w:pPr>
      <w:r>
        <w:rPr>
          <w:rFonts w:eastAsia="等线" w:ascii="Arial" w:cs="Arial" w:hAnsi="Arial"/>
          <w:sz w:val="22"/>
        </w:rPr>
        <w:t>非对称加密技术：使用 RSA / SM2 技术来加密通信数据以避免明文传输</w:t>
      </w:r>
    </w:p>
    <w:p>
      <w:pPr>
        <w:pStyle w:val="1"/>
        <w:spacing w:before="380" w:after="140" w:line="288" w:lineRule="auto"/>
        <w:ind w:left="0"/>
        <w:jc w:val="left"/>
        <w:outlineLvl w:val="0"/>
      </w:pPr>
      <w:bookmarkStart w:name="heading_0" w:id="0"/>
      <w:r>
        <w:rPr>
          <w:rFonts w:eastAsia="等线" w:ascii="Arial" w:cs="Arial" w:hAnsi="Arial"/>
          <w:b w:val="true"/>
          <w:sz w:val="36"/>
        </w:rPr>
        <w:t>案例：获取密钥和提交表单不在同一个请求中</w:t>
      </w:r>
      <w:bookmarkEnd w:id="0"/>
    </w:p>
    <w:p>
      <w:pPr>
        <w:spacing w:before="120" w:after="120" w:line="288" w:lineRule="auto"/>
        <w:ind w:left="0"/>
        <w:jc w:val="left"/>
      </w:pPr>
      <w:r>
        <w:rPr>
          <w:rFonts w:eastAsia="等线" w:ascii="Arial" w:cs="Arial" w:hAnsi="Arial"/>
          <w:sz w:val="22"/>
        </w:rPr>
        <w:t xml:space="preserve">这个场景可能初步听起来略微抽象，但是实际上却非常常见，我们使用基础的时序图将会很容易理解这个案例：我们首先请求 </w:t>
      </w:r>
      <w:r>
        <w:rPr>
          <w:rFonts w:eastAsia="Consolas" w:ascii="Consolas" w:cs="Consolas" w:hAnsi="Consolas"/>
          <w:sz w:val="22"/>
          <w:shd w:fill="EFF0F1"/>
        </w:rPr>
        <w:t>/get-key</w:t>
      </w:r>
      <w:r>
        <w:rPr>
          <w:rFonts w:eastAsia="等线" w:ascii="Arial" w:cs="Arial" w:hAnsi="Arial"/>
          <w:sz w:val="22"/>
        </w:rPr>
        <w:t xml:space="preserve"> 接口获取一个密钥，然后开始用获取到的 KEY 加密表单，在 POST 中提交加密后的数据（可能并不携带密钥），服务器端可以通过服务器的密钥来解密数据</w:t>
      </w:r>
    </w:p>
    <w:p>
      <w:pPr>
        <w:spacing w:before="120" w:after="120" w:line="288" w:lineRule="auto"/>
        <w:ind w:left="0"/>
        <w:jc w:val="center"/>
      </w:pPr>
      <w:r>
        <w:drawing>
          <wp:inline distT="0" distR="0" distB="0" distL="0">
            <wp:extent cx="5238750" cy="38957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38750" cy="3895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一般来说，这种加密方式并不是一个非常冷门的方式，反而很多网站会使用这种技术来防护自己的登录信息不会泄漏。为此，我们基于实际网站的</w:t>
      </w:r>
      <w:r>
        <w:rPr>
          <w:rFonts w:eastAsia="等线" w:ascii="Arial" w:cs="Arial" w:hAnsi="Arial"/>
          <w:sz w:val="22"/>
        </w:rPr>
        <w:t>前端</w:t>
      </w:r>
      <w:r>
        <w:rPr>
          <w:rFonts w:eastAsia="等线" w:ascii="Arial" w:cs="Arial" w:hAnsi="Arial"/>
          <w:sz w:val="22"/>
        </w:rPr>
        <w:t>加密混淆方式构建了一个非常经典的案例，来帮助大家掌握这些测试技术。我们在 Vulinbox 中可以获取到关于这个部分的靶场测试环境：</w:t>
      </w:r>
    </w:p>
    <w:p>
      <w:pPr>
        <w:spacing w:before="120" w:after="120" w:line="288" w:lineRule="auto"/>
        <w:ind w:left="0"/>
        <w:jc w:val="center"/>
      </w:pPr>
      <w:r>
        <w:drawing>
          <wp:inline distT="0" distR="0" distB="0" distL="0">
            <wp:extent cx="5257800" cy="40957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40957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首先打开网站，抓包看一下通信流程发现网站请求完资源后会去加载一套证书：</w:t>
      </w:r>
    </w:p>
    <w:p>
      <w:pPr>
        <w:spacing w:before="120" w:after="120" w:line="288" w:lineRule="auto"/>
        <w:ind w:left="0"/>
        <w:jc w:val="center"/>
      </w:pPr>
      <w:r>
        <w:drawing>
          <wp:inline distT="0" distR="0" distB="0" distL="0">
            <wp:extent cx="5257800" cy="23336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2333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因此我们需要去寻找 </w:t>
      </w:r>
      <w:r>
        <w:rPr>
          <w:rFonts w:eastAsia="等线" w:ascii="Arial" w:cs="Arial" w:hAnsi="Arial"/>
          <w:sz w:val="22"/>
        </w:rPr>
        <w:t>JavaScript</w:t>
      </w:r>
      <w:r>
        <w:rPr>
          <w:rFonts w:eastAsia="等线" w:ascii="Arial" w:cs="Arial" w:hAnsi="Arial"/>
          <w:sz w:val="22"/>
        </w:rPr>
        <w:t xml:space="preserve"> 中的加密线索：</w:t>
      </w:r>
    </w:p>
    <w:p>
      <w:pPr>
        <w:spacing w:before="120" w:after="120" w:line="288" w:lineRule="auto"/>
        <w:ind w:left="0"/>
        <w:jc w:val="center"/>
      </w:pPr>
      <w:r>
        <w:drawing>
          <wp:inline distT="0" distR="0" distB="0" distL="0">
            <wp:extent cx="5257800" cy="46577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4657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那么基于此，加密的基本脉络就很清楚了，我们需要先发一个请求去服务端获取私钥用来解密签名的数据（来自于服务器），获取公钥来签名需要发送到后端的数据。但是实际上这还不够，我们知道有一些基本资料：</w:t>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RSA-OAEP的最大加密长度取决于RSA的密钥长度和OAEP填充的长度。OAEP填充需要额外的空间，通常是两倍的哈希长度加上2（对于SHA-1和SHA-256，这将分别是42和66字节）。因此，对于一个n位的RSA密钥，最大的明文长度将是n/8减去OAEP填充的长度。</w:t>
            </w:r>
          </w:p>
        </w:tc>
      </w:tr>
    </w:tbl>
    <w:p>
      <w:pPr>
        <w:spacing w:before="120" w:after="120" w:line="288" w:lineRule="auto"/>
        <w:ind w:left="0"/>
        <w:jc w:val="left"/>
      </w:pPr>
      <w:r>
        <w:rPr>
          <w:rFonts w:eastAsia="等线" w:ascii="Arial" w:cs="Arial" w:hAnsi="Arial"/>
          <w:sz w:val="22"/>
        </w:rPr>
        <w:t xml:space="preserve">我们并不能直接使用 OAEP 去加密大段的数据，那这种情况下，我们知道 </w:t>
      </w:r>
      <w:r>
        <w:rPr>
          <w:rFonts w:eastAsia="等线" w:ascii="Arial" w:cs="Arial" w:hAnsi="Arial"/>
          <w:sz w:val="22"/>
        </w:rPr>
        <w:t>AES</w:t>
      </w:r>
      <w:r>
        <w:rPr>
          <w:rFonts w:eastAsia="等线" w:ascii="Arial" w:cs="Arial" w:hAnsi="Arial"/>
          <w:sz w:val="22"/>
        </w:rPr>
        <w:t xml:space="preserve"> KEY 一般来说并不会太大，所以使用“混合加密（RSA-OAEP + AES）” 实际上是比较好的解决方案，否则我们就需要把大量数据进行切片传输，这实际上非常不符合常理。</w:t>
      </w:r>
    </w:p>
    <w:p>
      <w:pPr>
        <w:spacing w:before="120" w:after="120" w:line="288" w:lineRule="auto"/>
        <w:ind w:left="0"/>
        <w:jc w:val="left"/>
      </w:pPr>
      <w:r>
        <w:rPr>
          <w:rFonts w:eastAsia="等线" w:ascii="Arial" w:cs="Arial" w:hAnsi="Arial"/>
          <w:sz w:val="22"/>
        </w:rPr>
        <w:t xml:space="preserve">那么我们继续从 </w:t>
      </w:r>
      <w:r>
        <w:rPr>
          <w:rFonts w:eastAsia="等线" w:ascii="Arial" w:cs="Arial" w:hAnsi="Arial"/>
          <w:sz w:val="22"/>
        </w:rPr>
        <w:t>JavaScript</w:t>
      </w:r>
      <w:r>
        <w:rPr>
          <w:rFonts w:eastAsia="等线" w:ascii="Arial" w:cs="Arial" w:hAnsi="Arial"/>
          <w:sz w:val="22"/>
        </w:rPr>
        <w:t xml:space="preserve"> 中寻找线索：</w:t>
      </w:r>
    </w:p>
    <w:p>
      <w:pPr>
        <w:spacing w:before="120" w:after="120" w:line="288" w:lineRule="auto"/>
        <w:ind w:left="0"/>
        <w:jc w:val="center"/>
      </w:pPr>
      <w:r>
        <w:drawing>
          <wp:inline distT="0" distR="0" distB="0" distL="0">
            <wp:extent cx="5257800" cy="46577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4657725"/>
                    </a:xfrm>
                    <a:prstGeom prst="rect">
                      <a:avLst/>
                    </a:prstGeom>
                  </pic:spPr>
                </pic:pic>
              </a:graphicData>
            </a:graphic>
          </wp:inline>
        </w:drawing>
      </w:r>
    </w:p>
    <w:p>
      <w:pPr>
        <w:pStyle w:val="2"/>
        <w:spacing w:before="320" w:after="120" w:line="288" w:lineRule="auto"/>
        <w:ind w:left="0"/>
        <w:jc w:val="left"/>
        <w:outlineLvl w:val="1"/>
      </w:pPr>
      <w:bookmarkStart w:name="heading_1" w:id="1"/>
      <w:r>
        <w:rPr>
          <w:rFonts w:eastAsia="等线" w:ascii="Arial" w:cs="Arial" w:hAnsi="Arial"/>
          <w:b w:val="true"/>
          <w:sz w:val="32"/>
        </w:rPr>
        <w:t>捋清思路，准备动手</w:t>
      </w:r>
      <w:bookmarkEnd w:id="1"/>
    </w:p>
    <w:p>
      <w:pPr>
        <w:spacing w:before="120" w:after="120" w:line="288" w:lineRule="auto"/>
        <w:ind w:left="0"/>
        <w:jc w:val="center"/>
      </w:pPr>
      <w:r>
        <w:drawing>
          <wp:inline distT="0" distR="0" distB="0" distL="0">
            <wp:extent cx="5257800" cy="25241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2524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在这个超复杂情况中，我们发现实际执行的时候，需要两个请求，这个操作恰好符合我们 Web Fuzzer 的请求序列的定义。</w:t>
      </w:r>
    </w:p>
    <w:p>
      <w:pPr>
        <w:numPr>
          <w:numId w:val="3"/>
        </w:numPr>
        <w:spacing w:before="120" w:after="120" w:line="288" w:lineRule="auto"/>
        <w:ind w:left="0"/>
        <w:jc w:val="left"/>
      </w:pPr>
      <w:r>
        <w:rPr>
          <w:rFonts w:eastAsia="等线" w:ascii="Arial" w:cs="Arial" w:hAnsi="Arial"/>
          <w:sz w:val="22"/>
        </w:rPr>
        <w:t xml:space="preserve">请求一：先执行 </w:t>
      </w:r>
      <w:r>
        <w:rPr>
          <w:rFonts w:eastAsia="Consolas" w:ascii="Consolas" w:cs="Consolas" w:hAnsi="Consolas"/>
          <w:sz w:val="22"/>
          <w:shd w:fill="EFF0F1"/>
        </w:rPr>
        <w:t>GET /crypto/js/rsa/generator</w:t>
      </w:r>
      <w:r>
        <w:rPr>
          <w:rFonts w:eastAsia="等线" w:ascii="Arial" w:cs="Arial" w:hAnsi="Arial"/>
          <w:sz w:val="22"/>
        </w:rPr>
        <w:t xml:space="preserve"> 获取签名验证用的 RSA 密钥</w:t>
      </w:r>
    </w:p>
    <w:p>
      <w:pPr>
        <w:numPr>
          <w:numId w:val="4"/>
        </w:numPr>
        <w:spacing w:before="120" w:after="120" w:line="288" w:lineRule="auto"/>
        <w:ind w:left="0"/>
        <w:jc w:val="left"/>
      </w:pPr>
      <w:r>
        <w:rPr>
          <w:rFonts w:eastAsia="等线" w:ascii="Arial" w:cs="Arial" w:hAnsi="Arial"/>
          <w:sz w:val="22"/>
        </w:rPr>
        <w:t>使用数据提取功能，提取请求一中的公钥的 PublicKey，用来加密 KEY 和 IV</w:t>
      </w:r>
    </w:p>
    <w:p>
      <w:pPr>
        <w:numPr>
          <w:numId w:val="5"/>
        </w:numPr>
        <w:spacing w:before="120" w:after="120" w:line="288" w:lineRule="auto"/>
        <w:ind w:left="0"/>
        <w:jc w:val="left"/>
      </w:pPr>
      <w:r>
        <w:rPr>
          <w:rFonts w:eastAsia="等线" w:ascii="Arial" w:cs="Arial" w:hAnsi="Arial"/>
          <w:sz w:val="22"/>
        </w:rPr>
        <w:t xml:space="preserve">使用 </w:t>
      </w:r>
      <w:r>
        <w:rPr>
          <w:rFonts w:eastAsia="等线" w:ascii="Arial" w:cs="Arial" w:hAnsi="Arial"/>
          <w:sz w:val="22"/>
        </w:rPr>
        <w:t>AES</w:t>
      </w:r>
      <w:r>
        <w:rPr>
          <w:rFonts w:eastAsia="等线" w:ascii="Arial" w:cs="Arial" w:hAnsi="Arial"/>
          <w:sz w:val="22"/>
        </w:rPr>
        <w:t xml:space="preserve"> 加密数据，并把加密后的 KEY 和 IV 一起发送到服务器</w:t>
      </w:r>
    </w:p>
    <w:p>
      <w:pPr>
        <w:spacing w:before="120" w:after="120" w:line="288" w:lineRule="auto"/>
        <w:ind w:left="0"/>
        <w:jc w:val="left"/>
      </w:pPr>
      <w:r>
        <w:rPr>
          <w:rFonts w:eastAsia="等线" w:ascii="Arial" w:cs="Arial" w:hAnsi="Arial"/>
          <w:sz w:val="22"/>
        </w:rPr>
        <w:t>实际我们发现，这个结果处理起来也并不复杂，随机生成 KEY 和 IV 可以写死，这样用它加密真实数据即可，这个过程和我们在《渗透测试高级技巧（一）》中的操作非常类似，我们可以在热加载中很容易处理。</w:t>
      </w:r>
    </w:p>
    <w:p>
      <w:pPr>
        <w:spacing w:before="120" w:after="120" w:line="288" w:lineRule="auto"/>
        <w:ind w:left="0"/>
        <w:jc w:val="left"/>
      </w:pPr>
      <w:r>
        <w:rPr>
          <w:rFonts w:eastAsia="等线" w:ascii="Arial" w:cs="Arial" w:hAnsi="Arial"/>
          <w:sz w:val="22"/>
        </w:rPr>
        <w:t xml:space="preserve">实际对我们来说，最大的工作量是把 KEY 和 IV 使用 RSA-OAEP 加密好，传输给服务器。这个步骤在 yaklang 中可以轻易使用 </w:t>
      </w:r>
      <w:r>
        <w:rPr>
          <w:rFonts w:eastAsia="Consolas" w:ascii="Consolas" w:cs="Consolas" w:hAnsi="Consolas"/>
          <w:sz w:val="22"/>
          <w:shd w:fill="EFF0F1"/>
        </w:rPr>
        <w:t>codec.RSAEncryptWithOAEP(pemPublic, data)</w:t>
      </w:r>
      <w:r>
        <w:rPr>
          <w:rFonts w:eastAsia="等线" w:ascii="Arial" w:cs="Arial" w:hAnsi="Arial"/>
          <w:sz w:val="22"/>
        </w:rPr>
        <w:t xml:space="preserve"> 这个函数做到，因此我们的 Yaklang 热加载代码可以写成：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JavaScript</w:t>
              <w:br w:type="textWrapping"/>
            </w:r>
            <w:r>
              <w:rPr>
                <w:rFonts w:eastAsia="Consolas" w:ascii="Consolas" w:cs="Consolas" w:hAnsi="Consolas"/>
                <w:sz w:val="22"/>
              </w:rPr>
              <w:t>aesKey = "aaaaaaaaaaaaaaaa"</w:t>
              <w:br/>
              <w:t>iv = "aaaaaaaaaaaa"</w:t>
              <w:br/>
              <w:t>aesGCM = data =&gt; {</w:t>
              <w:br/>
              <w:t xml:space="preserve">    return codec.EncodeBase64(codec.AESGCMEncryptWithNonceSize12(aesKey, data, iv)~)</w:t>
              <w:br/>
              <w:t>}</w:t>
              <w:br/>
              <w:t>rsaOAEP_key = (pem) =&gt; {</w:t>
              <w:br/>
              <w:t xml:space="preserve">    return codec.EncodeBase64(codec.RSAEncryptWithOAEP(pem, aesKey)~)</w:t>
              <w:br/>
              <w:t>}</w:t>
              <w:br/>
              <w:t>rsaOAEP_iv = (pem) =&gt; {</w:t>
              <w:br/>
              <w:t xml:space="preserve">    return codec.EncodeBase64(codec.RSAEncryptWithOAEP(pem, iv)~)</w:t>
              <w:br/>
              <w:t>}</w:t>
              <w:br/>
            </w:r>
          </w:p>
        </w:tc>
      </w:tr>
    </w:tbl>
    <w:p>
      <w:pPr>
        <w:spacing w:before="120" w:after="120" w:line="288" w:lineRule="auto"/>
        <w:ind w:left="0"/>
        <w:jc w:val="left"/>
      </w:pPr>
      <w:r>
        <w:rPr>
          <w:rFonts w:eastAsia="等线" w:ascii="Arial" w:cs="Arial" w:hAnsi="Arial"/>
          <w:sz w:val="22"/>
        </w:rPr>
        <w:t xml:space="preserve">对应的，我们的使用标签函数就可以是 </w:t>
      </w:r>
      <w:r>
        <w:rPr>
          <w:rFonts w:eastAsia="Consolas" w:ascii="Consolas" w:cs="Consolas" w:hAnsi="Consolas"/>
          <w:sz w:val="22"/>
          <w:shd w:fill="EFF0F1"/>
        </w:rPr>
        <w:t>{{yak(rsaOAEP_key|{{params(publicKey)}})</w:t>
      </w:r>
      <w:r>
        <w:rPr>
          <w:rFonts w:eastAsia="等线" w:ascii="Arial" w:cs="Arial" w:hAnsi="Arial"/>
          <w:sz w:val="22"/>
        </w:rPr>
        <w:t>和</w:t>
      </w:r>
      <w:r>
        <w:rPr>
          <w:rFonts w:eastAsia="Consolas" w:ascii="Consolas" w:cs="Consolas" w:hAnsi="Consolas"/>
          <w:sz w:val="22"/>
          <w:shd w:fill="EFF0F1"/>
        </w:rPr>
        <w:t>{{yak(rsaOAEP_iv|{{params(publicKey)}})}}</w:t>
      </w:r>
      <w:r>
        <w:rPr>
          <w:rFonts w:eastAsia="等线" w:ascii="Arial" w:cs="Arial" w:hAnsi="Arial"/>
          <w:sz w:val="22"/>
        </w:rPr>
        <w:t xml:space="preserve">，如果使用加密数据，而且我们的 </w:t>
      </w:r>
      <w:r>
        <w:rPr>
          <w:rFonts w:eastAsia="等线" w:ascii="Arial" w:cs="Arial" w:hAnsi="Arial"/>
          <w:sz w:val="22"/>
        </w:rPr>
        <w:t>AES</w:t>
      </w:r>
      <w:r>
        <w:rPr>
          <w:rFonts w:eastAsia="等线" w:ascii="Arial" w:cs="Arial" w:hAnsi="Arial"/>
          <w:sz w:val="22"/>
        </w:rPr>
        <w:t xml:space="preserve"> KEY 是硬编码的，可以直接写成 </w:t>
      </w:r>
      <w:r>
        <w:rPr>
          <w:rFonts w:eastAsia="Consolas" w:ascii="Consolas" w:cs="Consolas" w:hAnsi="Consolas"/>
          <w:sz w:val="22"/>
          <w:shd w:fill="EFF0F1"/>
        </w:rPr>
        <w:t>{{yak(aesGCM|...)}}`</w:t>
      </w:r>
    </w:p>
    <w:p>
      <w:pPr>
        <w:spacing w:before="120" w:after="120" w:line="288" w:lineRule="auto"/>
        <w:ind w:left="0"/>
        <w:jc w:val="left"/>
      </w:pPr>
      <w:r>
        <w:rPr>
          <w:rFonts w:eastAsia="等线" w:ascii="Arial" w:cs="Arial" w:hAnsi="Arial"/>
          <w:sz w:val="22"/>
        </w:rPr>
        <w:t>到现在，基本核心功能有了非常好的实现，我们可以设置热加载代码并且完成我们的 Web Fuzzer 序列了。</w:t>
      </w:r>
    </w:p>
    <w:p>
      <w:pPr>
        <w:spacing w:before="120" w:after="120" w:line="288" w:lineRule="auto"/>
        <w:ind w:left="0"/>
        <w:jc w:val="left"/>
      </w:pPr>
      <w:r>
        <w:rPr>
          <w:rFonts w:eastAsia="等线" w:ascii="Arial" w:cs="Arial" w:hAnsi="Arial"/>
          <w:sz w:val="22"/>
        </w:rPr>
        <w:t>首先我们在序列一中设置好数据提取器，数据提取器来提取服务端的 publicKey</w:t>
      </w:r>
    </w:p>
    <w:p>
      <w:pPr>
        <w:pStyle w:val="2"/>
        <w:spacing w:before="320" w:after="120" w:line="288" w:lineRule="auto"/>
        <w:ind w:left="0"/>
        <w:jc w:val="left"/>
        <w:outlineLvl w:val="1"/>
      </w:pPr>
      <w:bookmarkStart w:name="heading_2" w:id="2"/>
      <w:r>
        <w:rPr>
          <w:rFonts w:eastAsia="等线" w:ascii="Arial" w:cs="Arial" w:hAnsi="Arial"/>
          <w:b w:val="true"/>
          <w:sz w:val="32"/>
        </w:rPr>
        <w:t>请求一：获取签名（加密）用的公钥</w:t>
      </w:r>
      <w:bookmarkEnd w:id="2"/>
    </w:p>
    <w:p>
      <w:pPr>
        <w:spacing w:before="120" w:after="120" w:line="288" w:lineRule="auto"/>
        <w:ind w:left="0"/>
        <w:jc w:val="center"/>
      </w:pPr>
      <w:r>
        <w:drawing>
          <wp:inline distT="0" distR="0" distB="0" distL="0">
            <wp:extent cx="5257800" cy="27432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2743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我们在第一个请求中，使用“数据提取器”添加一个配置项目，设置 </w:t>
      </w:r>
      <w:r>
        <w:rPr>
          <w:rFonts w:eastAsia="Consolas" w:ascii="Consolas" w:cs="Consolas" w:hAnsi="Consolas"/>
          <w:sz w:val="22"/>
          <w:shd w:fill="EFF0F1"/>
        </w:rPr>
        <w:t>JQ(*)</w:t>
      </w:r>
      <w:r>
        <w:rPr>
          <w:rFonts w:eastAsia="等线" w:ascii="Arial" w:cs="Arial" w:hAnsi="Arial"/>
          <w:sz w:val="22"/>
        </w:rPr>
        <w:t xml:space="preserve"> 提取数据类型，范围设置成“响应体”，把提取字段名设置为 </w:t>
      </w:r>
      <w:r>
        <w:rPr>
          <w:rFonts w:eastAsia="Consolas" w:ascii="Consolas" w:cs="Consolas" w:hAnsi="Consolas"/>
          <w:sz w:val="22"/>
          <w:shd w:fill="EFF0F1"/>
        </w:rPr>
        <w:t>publicKey</w:t>
      </w:r>
      <w:r>
        <w:rPr>
          <w:rFonts w:eastAsia="等线" w:ascii="Arial" w:cs="Arial" w:hAnsi="Arial"/>
          <w:sz w:val="22"/>
        </w:rPr>
        <w:t xml:space="preserve">，这样我们在后续的请求中，可以用 </w:t>
      </w:r>
      <w:r>
        <w:rPr>
          <w:rFonts w:eastAsia="Consolas" w:ascii="Consolas" w:cs="Consolas" w:hAnsi="Consolas"/>
          <w:sz w:val="22"/>
          <w:shd w:fill="EFF0F1"/>
        </w:rPr>
        <w:t>{{param(publicKey)}}</w:t>
      </w:r>
      <w:r>
        <w:rPr>
          <w:rFonts w:eastAsia="等线" w:ascii="Arial" w:cs="Arial" w:hAnsi="Arial"/>
          <w:sz w:val="22"/>
        </w:rPr>
        <w:t xml:space="preserve"> 安全引用上一个请求中提取到的变量。</w:t>
      </w:r>
    </w:p>
    <w:p>
      <w:pPr>
        <w:pStyle w:val="2"/>
        <w:spacing w:before="320" w:after="120" w:line="288" w:lineRule="auto"/>
        <w:ind w:left="0"/>
        <w:jc w:val="left"/>
        <w:outlineLvl w:val="1"/>
      </w:pPr>
      <w:bookmarkStart w:name="heading_3" w:id="3"/>
      <w:r>
        <w:rPr>
          <w:rFonts w:eastAsia="等线" w:ascii="Arial" w:cs="Arial" w:hAnsi="Arial"/>
          <w:b w:val="true"/>
          <w:sz w:val="32"/>
        </w:rPr>
        <w:t>请求二：继承请求一中的密钥，加密请求中参数</w:t>
      </w:r>
      <w:bookmarkEnd w:id="3"/>
    </w:p>
    <w:p>
      <w:pPr>
        <w:spacing w:before="120" w:after="120" w:line="288" w:lineRule="auto"/>
        <w:ind w:left="0"/>
        <w:jc w:val="center"/>
      </w:pPr>
      <w:r>
        <w:drawing>
          <wp:inline distT="0" distR="0" distB="0" distL="0">
            <wp:extent cx="5257800" cy="25241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2524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我们在实际的发送的时候，发现 </w:t>
      </w:r>
      <w:r>
        <w:rPr>
          <w:rFonts w:eastAsia="等线" w:ascii="Arial" w:cs="Arial" w:hAnsi="Arial"/>
          <w:sz w:val="22"/>
        </w:rPr>
        <w:t>AES</w:t>
      </w:r>
      <w:r>
        <w:rPr>
          <w:rFonts w:eastAsia="等线" w:ascii="Arial" w:cs="Arial" w:hAnsi="Arial"/>
          <w:sz w:val="22"/>
        </w:rPr>
        <w:t xml:space="preserve"> 密钥和 IV 可以硬编码，因此根据原数据包，我们把 </w:t>
      </w:r>
      <w:r>
        <w:rPr>
          <w:rFonts w:eastAsia="等线" w:ascii="Arial" w:cs="Arial" w:hAnsi="Arial"/>
          <w:sz w:val="22"/>
        </w:rPr>
        <w:t>JSON</w:t>
      </w:r>
      <w:r>
        <w:rPr>
          <w:rFonts w:eastAsia="等线" w:ascii="Arial" w:cs="Arial" w:hAnsi="Arial"/>
          <w:sz w:val="22"/>
        </w:rPr>
        <w:t xml:space="preserve"> 中的关键字符串使用热加载 fuzztag 替换掉，形成如下效果</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JavaScript</w:t>
              <w:br w:type="textWrapping"/>
            </w:r>
            <w:r>
              <w:rPr>
                <w:rFonts w:eastAsia="Consolas" w:ascii="Consolas" w:cs="Consolas" w:hAnsi="Consolas"/>
                <w:sz w:val="22"/>
              </w:rPr>
              <w:t>{</w:t>
              <w:br/>
              <w:t xml:space="preserve">    "data":"{{yak(aesGCM|abc)}}",</w:t>
              <w:br/>
              <w:t xml:space="preserve">    "iv":"aaaaaaaaaaaa",</w:t>
              <w:br/>
              <w:t xml:space="preserve">    "encryptedIV":"{{yak(rsaOAEP_iv|{{param(publicKey)}})}}",</w:t>
              <w:br/>
              <w:t xml:space="preserve">    "encryptedKey":"{{yak(rsaOAEP_key|{{param(publicKey)}})}}"</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上述 Payload 中对应的热加载代码为：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JavaScript</w:t>
              <w:br w:type="textWrapping"/>
            </w:r>
            <w:r>
              <w:rPr>
                <w:rFonts w:eastAsia="Consolas" w:ascii="Consolas" w:cs="Consolas" w:hAnsi="Consolas"/>
                <w:sz w:val="22"/>
              </w:rPr>
              <w:t>aesKey = "aaaaaaaaaaaaaaaa"</w:t>
              <w:br/>
              <w:t>iv = "aaaaaaaaaaaa"</w:t>
              <w:br/>
              <w:t>aesGCM = data =&gt; {</w:t>
              <w:br/>
              <w:t xml:space="preserve">    return codec.EncodeBase64(codec.AESGCMEncryptWithNonceSize12(aesKey, data, iv)~)</w:t>
              <w:br/>
              <w:t>}</w:t>
              <w:br/>
              <w:t>rsaOAEP_key = (pem) =&gt; {</w:t>
              <w:br/>
              <w:t xml:space="preserve">    return codec.EncodeBase64(codec.RSAEncryptWithOAEP(pem, aesKey)~)</w:t>
              <w:br/>
              <w:t>}</w:t>
              <w:br/>
              <w:t>rsaOAEP_iv = (pem) =&gt; {</w:t>
              <w:br/>
              <w:t xml:space="preserve">    return codec.EncodeBase64(codec.RSAEncryptWithOAEP(pem, iv)~)</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 xml:space="preserve">实际上就是把加密内容进行 Base64 写回原来数据包，并且 </w:t>
      </w:r>
      <w:r>
        <w:rPr>
          <w:rFonts w:eastAsia="等线" w:ascii="Arial" w:cs="Arial" w:hAnsi="Arial"/>
          <w:sz w:val="22"/>
        </w:rPr>
        <w:t>aes</w:t>
      </w:r>
      <w:r>
        <w:rPr>
          <w:rFonts w:eastAsia="等线" w:ascii="Arial" w:cs="Arial" w:hAnsi="Arial"/>
          <w:sz w:val="22"/>
        </w:rPr>
        <w:t xml:space="preserve"> 和 iv 为了方便测试，已经写好了！</w:t>
      </w:r>
    </w:p>
    <w:p>
      <w:pPr>
        <w:pStyle w:val="2"/>
        <w:spacing w:before="320" w:after="120" w:line="288" w:lineRule="auto"/>
        <w:ind w:left="0"/>
        <w:jc w:val="left"/>
        <w:outlineLvl w:val="1"/>
      </w:pPr>
      <w:bookmarkStart w:name="heading_4" w:id="4"/>
      <w:r>
        <w:rPr>
          <w:rFonts w:eastAsia="等线" w:ascii="Arial" w:cs="Arial" w:hAnsi="Arial"/>
          <w:b w:val="true"/>
          <w:sz w:val="32"/>
        </w:rPr>
        <w:t>Wait a Minute，事情还没结束！</w:t>
      </w:r>
      <w:bookmarkEnd w:id="4"/>
    </w:p>
    <w:p>
      <w:pPr>
        <w:spacing w:before="120" w:after="120" w:line="288" w:lineRule="auto"/>
        <w:ind w:left="0"/>
        <w:jc w:val="center"/>
      </w:pPr>
      <w:r>
        <w:drawing>
          <wp:inline distT="0" distR="0" distB="0" distL="0">
            <wp:extent cx="5257800" cy="22288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2228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经过上述的操作，我们请求确实发送出去了，并且得到了正确的回应，但是我们似乎遇到了更大的问题：</w:t>
      </w:r>
      <w:r>
        <w:rPr>
          <w:rFonts w:eastAsia="等线" w:ascii="Arial" w:cs="Arial" w:hAnsi="Arial"/>
          <w:sz w:val="22"/>
          <w:shd w:fill="fff67a"/>
        </w:rPr>
        <w:t>我们居然没有办法直接根据响应内容判断我们到底登陆成功了没有。</w:t>
      </w:r>
    </w:p>
    <w:p>
      <w:pPr>
        <w:spacing w:before="120" w:after="120" w:line="288" w:lineRule="auto"/>
        <w:ind w:left="0"/>
        <w:jc w:val="left"/>
      </w:pPr>
      <w:r>
        <w:rPr>
          <w:rFonts w:eastAsia="等线" w:ascii="Arial" w:cs="Arial" w:hAnsi="Arial"/>
          <w:sz w:val="22"/>
        </w:rPr>
        <w:t xml:space="preserve">那么如何判断登陆成功了？我们发现服务端返回的信息中，包含了 </w:t>
      </w:r>
      <w:r>
        <w:rPr>
          <w:rFonts w:eastAsia="Consolas" w:ascii="Consolas" w:cs="Consolas" w:hAnsi="Consolas"/>
          <w:sz w:val="22"/>
          <w:shd w:fill="EFF0F1"/>
        </w:rPr>
        <w:t>encryptedIV</w:t>
      </w:r>
      <w:r>
        <w:rPr>
          <w:rFonts w:eastAsia="等线" w:ascii="Arial" w:cs="Arial" w:hAnsi="Arial"/>
          <w:sz w:val="22"/>
        </w:rPr>
        <w:t xml:space="preserve"> 还有 </w:t>
      </w:r>
      <w:r>
        <w:rPr>
          <w:rFonts w:eastAsia="Consolas" w:ascii="Consolas" w:cs="Consolas" w:hAnsi="Consolas"/>
          <w:sz w:val="22"/>
          <w:shd w:fill="EFF0F1"/>
        </w:rPr>
        <w:t>encryptedKey</w:t>
      </w:r>
      <w:r>
        <w:rPr>
          <w:rFonts w:eastAsia="等线" w:ascii="Arial" w:cs="Arial" w:hAnsi="Arial"/>
          <w:sz w:val="22"/>
        </w:rPr>
        <w:t xml:space="preserve"> 还有 data，大致直接可以推断出，返回的信息也被加密了。这也是一个非常棘手的问题</w:t>
      </w:r>
    </w:p>
    <w:p>
      <w:pPr>
        <w:spacing w:before="120" w:after="120" w:line="288" w:lineRule="auto"/>
        <w:ind w:left="0"/>
        <w:jc w:val="left"/>
      </w:pPr>
      <w:r>
        <w:rPr>
          <w:rFonts w:eastAsia="等线" w:ascii="Arial" w:cs="Arial" w:hAnsi="Arial"/>
          <w:sz w:val="22"/>
        </w:rPr>
        <w:t>我们想要解决这种问题，那就需要找一个地方可以获取到相应的信息，并且可以加密解密。这里就需要进入我们本地技巧集的第二部分：</w:t>
      </w:r>
    </w:p>
    <w:p>
      <w:pPr>
        <w:pStyle w:val="1"/>
        <w:spacing w:before="380" w:after="140" w:line="288" w:lineRule="auto"/>
        <w:ind w:left="0"/>
        <w:jc w:val="left"/>
        <w:outlineLvl w:val="0"/>
      </w:pPr>
      <w:bookmarkStart w:name="heading_5" w:id="5"/>
      <w:r>
        <w:rPr>
          <w:rFonts w:eastAsia="等线" w:ascii="Arial" w:cs="Arial" w:hAnsi="Arial"/>
          <w:b w:val="true"/>
          <w:sz w:val="36"/>
        </w:rPr>
        <w:t>难点：解决 HTTP 响应加密问题</w:t>
      </w:r>
      <w:bookmarkEnd w:id="5"/>
    </w:p>
    <w:p>
      <w:pPr>
        <w:numPr>
          <w:numId w:val="6"/>
        </w:numPr>
        <w:spacing w:before="120" w:after="120" w:line="288" w:lineRule="auto"/>
        <w:ind w:left="0"/>
        <w:jc w:val="left"/>
      </w:pPr>
      <w:r>
        <w:rPr>
          <w:rFonts w:eastAsia="等线" w:ascii="Arial" w:cs="Arial" w:hAnsi="Arial"/>
          <w:sz w:val="22"/>
        </w:rPr>
        <w:t>思路一：继续利用 Web Fuzzer 序列，添加第三个请求，处理第二个请求中响应的信息。</w:t>
      </w:r>
    </w:p>
    <w:p>
      <w:pPr>
        <w:numPr>
          <w:numId w:val="7"/>
        </w:numPr>
        <w:spacing w:before="120" w:after="120" w:line="288" w:lineRule="auto"/>
        <w:ind w:left="0"/>
        <w:jc w:val="left"/>
      </w:pPr>
      <w:r>
        <w:rPr>
          <w:rFonts w:eastAsia="等线" w:ascii="Arial" w:cs="Arial" w:hAnsi="Arial"/>
          <w:sz w:val="22"/>
        </w:rPr>
        <w:t xml:space="preserve">思路二：通过热加载 </w:t>
      </w:r>
      <w:r>
        <w:rPr>
          <w:rFonts w:eastAsia="Consolas" w:ascii="Consolas" w:cs="Consolas" w:hAnsi="Consolas"/>
          <w:sz w:val="22"/>
          <w:shd w:fill="EFF0F1"/>
        </w:rPr>
        <w:t>afterRequest</w:t>
      </w:r>
      <w:r>
        <w:rPr>
          <w:rFonts w:eastAsia="等线" w:ascii="Arial" w:cs="Arial" w:hAnsi="Arial"/>
          <w:sz w:val="22"/>
        </w:rPr>
        <w:t xml:space="preserve"> 或 </w:t>
      </w:r>
      <w:r>
        <w:rPr>
          <w:rFonts w:eastAsia="Consolas" w:ascii="Consolas" w:cs="Consolas" w:hAnsi="Consolas"/>
          <w:sz w:val="22"/>
          <w:shd w:fill="EFF0F1"/>
        </w:rPr>
        <w:t>mirrorHTTPFlow</w:t>
      </w:r>
      <w:r>
        <w:rPr>
          <w:rFonts w:eastAsia="等线" w:ascii="Arial" w:cs="Arial" w:hAnsi="Arial"/>
          <w:sz w:val="22"/>
        </w:rPr>
        <w:t xml:space="preserve"> 来编写代码解密响应中的信息</w:t>
      </w:r>
    </w:p>
    <w:p>
      <w:pPr>
        <w:spacing w:before="120" w:after="120" w:line="288" w:lineRule="auto"/>
        <w:ind w:left="0"/>
        <w:jc w:val="left"/>
      </w:pPr>
      <w:r>
        <w:rPr>
          <w:rFonts w:eastAsia="等线" w:ascii="Arial" w:cs="Arial" w:hAnsi="Arial"/>
          <w:sz w:val="22"/>
        </w:rPr>
        <w:t>我们有了思路之后，可以尝试动手来做</w:t>
      </w:r>
    </w:p>
    <w:p>
      <w:pPr>
        <w:pStyle w:val="2"/>
        <w:spacing w:before="320" w:after="120" w:line="288" w:lineRule="auto"/>
        <w:ind w:left="0"/>
        <w:jc w:val="left"/>
        <w:outlineLvl w:val="1"/>
      </w:pPr>
      <w:bookmarkStart w:name="heading_6" w:id="6"/>
      <w:r>
        <w:rPr>
          <w:rFonts w:eastAsia="等线" w:ascii="Arial" w:cs="Arial" w:hAnsi="Arial"/>
          <w:b w:val="true"/>
          <w:sz w:val="32"/>
        </w:rPr>
        <w:t>使用 Fuzzer 序列来解密响应</w:t>
      </w:r>
      <w:bookmarkEnd w:id="6"/>
    </w:p>
    <w:p>
      <w:pPr>
        <w:spacing w:before="120" w:after="120" w:line="288" w:lineRule="auto"/>
        <w:ind w:left="0"/>
        <w:jc w:val="left"/>
      </w:pPr>
      <w:r>
        <w:rPr>
          <w:rFonts w:eastAsia="等线" w:ascii="Arial" w:cs="Arial" w:hAnsi="Arial"/>
          <w:sz w:val="22"/>
        </w:rPr>
        <w:t xml:space="preserve">类似 publicKey 的使用，我们可以在“请求一”中添加 </w:t>
      </w:r>
      <w:r>
        <w:rPr>
          <w:rFonts w:eastAsia="Consolas" w:ascii="Consolas" w:cs="Consolas" w:hAnsi="Consolas"/>
          <w:sz w:val="22"/>
          <w:shd w:fill="EFF0F1"/>
        </w:rPr>
        <w:t>privateKey</w:t>
      </w:r>
      <w:r>
        <w:rPr>
          <w:rFonts w:eastAsia="等线" w:ascii="Arial" w:cs="Arial" w:hAnsi="Arial"/>
          <w:sz w:val="22"/>
        </w:rPr>
        <w:t xml:space="preserve"> 的提取配置，使用 </w:t>
      </w:r>
      <w:r>
        <w:rPr>
          <w:rFonts w:eastAsia="Consolas" w:ascii="Consolas" w:cs="Consolas" w:hAnsi="Consolas"/>
          <w:sz w:val="22"/>
          <w:shd w:fill="EFF0F1"/>
        </w:rPr>
        <w:t>.privateKey</w:t>
      </w:r>
      <w:r>
        <w:rPr>
          <w:rFonts w:eastAsia="等线" w:ascii="Arial" w:cs="Arial" w:hAnsi="Arial"/>
          <w:sz w:val="22"/>
        </w:rPr>
        <w:t xml:space="preserve"> JQ 来提取初始化中的响应信息</w:t>
      </w:r>
    </w:p>
    <w:p>
      <w:pPr>
        <w:spacing w:before="120" w:after="120" w:line="288" w:lineRule="auto"/>
        <w:ind w:left="0"/>
        <w:jc w:val="center"/>
      </w:pPr>
      <w:r>
        <w:drawing>
          <wp:inline distT="0" distR="0" distB="0" distL="0">
            <wp:extent cx="5257800" cy="15240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1524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在第二个响应中，我们需要获取到响应的加密信息来解密响应中的数据，从而判断请求提交的真实结果，因此我们需要在请求二中设置提取 </w:t>
      </w:r>
      <w:r>
        <w:rPr>
          <w:rFonts w:eastAsia="Consolas" w:ascii="Consolas" w:cs="Consolas" w:hAnsi="Consolas"/>
          <w:sz w:val="22"/>
          <w:shd w:fill="EFF0F1"/>
        </w:rPr>
        <w:t>encryptedIV / encryptedKey / data</w:t>
      </w:r>
      <w:r>
        <w:rPr>
          <w:rFonts w:eastAsia="等线" w:ascii="Arial" w:cs="Arial" w:hAnsi="Arial"/>
          <w:sz w:val="22"/>
        </w:rPr>
        <w:t xml:space="preserve"> 三个变量，通过数据提取器的配置：</w:t>
      </w:r>
    </w:p>
    <w:p>
      <w:pPr>
        <w:spacing w:before="120" w:after="120" w:line="288" w:lineRule="auto"/>
        <w:ind w:left="0"/>
        <w:jc w:val="center"/>
      </w:pPr>
      <w:r>
        <w:drawing>
          <wp:inline distT="0" distR="0" distB="0" distL="0">
            <wp:extent cx="5257800" cy="13335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1333500"/>
                    </a:xfrm>
                    <a:prstGeom prst="rect">
                      <a:avLst/>
                    </a:prstGeom>
                  </pic:spPr>
                </pic:pic>
              </a:graphicData>
            </a:graphic>
          </wp:inline>
        </w:drawing>
      </w:r>
    </w:p>
    <w:p>
      <w:pPr>
        <w:spacing w:before="120" w:after="120" w:line="288" w:lineRule="auto"/>
        <w:ind w:left="0"/>
        <w:jc w:val="center"/>
      </w:pPr>
      <w:r>
        <w:drawing>
          <wp:inline distT="0" distR="0" distB="0" distL="0">
            <wp:extent cx="5257800" cy="11334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11334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可以很容易配置成功，接下来，通过第三个请求中使用热加载标签，执行这两个函数即可马上解密 RSA-OAEP 的内容。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JavaScript</w:t>
              <w:br w:type="textWrapping"/>
            </w:r>
            <w:r>
              <w:rPr>
                <w:rFonts w:eastAsia="Consolas" w:ascii="Consolas" w:cs="Consolas" w:hAnsi="Consolas"/>
                <w:sz w:val="22"/>
              </w:rPr>
              <w:t>oaepDec = (pem,data) =&gt; {</w:t>
              <w:br/>
              <w:t xml:space="preserve">    return string(codec.RSADecryptWithOAEP(pem, codec.DecodeBase64(data)~)~)</w:t>
              <w:br/>
              <w:t>}</w:t>
              <w:br/>
              <w:t>dec = (key,data,iv) =&gt; {</w:t>
              <w:br/>
              <w:t xml:space="preserve">    dump(key, data, iv)</w:t>
              <w:br/>
              <w:t xml:space="preserve">    return string(codec.AESGCMDecryptWithNonceSize12(key, codec.DecodeBase64(data)~, iv)~)</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相对来说，oaepDec 直接使用 PEM 和 Data 可以解密 KEY，和 IV</w:t>
      </w:r>
    </w:p>
    <w:p>
      <w:pPr>
        <w:spacing w:before="120" w:after="120" w:line="288" w:lineRule="auto"/>
        <w:ind w:left="0"/>
        <w:jc w:val="left"/>
      </w:pPr>
      <w:r>
        <w:rPr>
          <w:rFonts w:eastAsia="等线" w:ascii="Arial" w:cs="Arial" w:hAnsi="Arial"/>
          <w:sz w:val="22"/>
        </w:rPr>
        <w:t>然后再使用 key 和 iv 去解密 data 中的内容最终就可以实现对响应的解密</w:t>
      </w:r>
    </w:p>
    <w:p>
      <w:pPr>
        <w:spacing w:before="120" w:after="120" w:line="288" w:lineRule="auto"/>
        <w:ind w:left="0"/>
        <w:jc w:val="center"/>
      </w:pPr>
      <w:r>
        <w:drawing>
          <wp:inline distT="0" distR="0" distB="0" distL="0">
            <wp:extent cx="5257800" cy="32956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3295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可以，非常棒，接下来我们就可以直接修改用户名和密码来进行爆破了对吧？利用这种特性，我们在第二个请求中，需要对用户名和密码进行爆破：</w:t>
      </w:r>
    </w:p>
    <w:p>
      <w:pPr>
        <w:spacing w:before="120" w:after="120" w:line="288" w:lineRule="auto"/>
        <w:ind w:left="0"/>
        <w:jc w:val="center"/>
      </w:pPr>
      <w:r>
        <w:drawing>
          <wp:inline distT="0" distR="0" distB="0" distL="0">
            <wp:extent cx="5257800" cy="32099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3209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在第二个请求的 web fuzzer 配置中，增加设置变量 user 和 pass，然后这两个变量实际上数据被加密，并且能把 encryptedIV 和 encryptedKey 设置正确。</w:t>
      </w:r>
    </w:p>
    <w:p>
      <w:pPr>
        <w:spacing w:before="120" w:after="120" w:line="288" w:lineRule="auto"/>
        <w:ind w:left="0"/>
        <w:jc w:val="left"/>
      </w:pPr>
      <w:r>
        <w:rPr>
          <w:rFonts w:eastAsia="等线" w:ascii="Arial" w:cs="Arial" w:hAnsi="Arial"/>
          <w:sz w:val="22"/>
        </w:rPr>
        <w:t xml:space="preserve">我们配置 user 为 </w:t>
      </w:r>
      <w:r>
        <w:rPr>
          <w:rFonts w:eastAsia="Consolas" w:ascii="Consolas" w:cs="Consolas" w:hAnsi="Consolas"/>
          <w:sz w:val="22"/>
          <w:shd w:fill="EFF0F1"/>
        </w:rPr>
        <w:t>admin|root</w:t>
      </w:r>
      <w:r>
        <w:rPr>
          <w:rFonts w:eastAsia="等线" w:ascii="Arial" w:cs="Arial" w:hAnsi="Arial"/>
          <w:sz w:val="22"/>
        </w:rPr>
        <w:t xml:space="preserve"> 配置 pass 为 </w:t>
      </w:r>
      <w:r>
        <w:rPr>
          <w:rFonts w:eastAsia="Consolas" w:ascii="Consolas" w:cs="Consolas" w:hAnsi="Consolas"/>
          <w:sz w:val="22"/>
          <w:shd w:fill="EFF0F1"/>
        </w:rPr>
        <w:t>admin|666666|88888888|admin123|123456</w:t>
      </w:r>
      <w:r>
        <w:rPr>
          <w:rFonts w:eastAsia="等线" w:ascii="Arial" w:cs="Arial" w:hAnsi="Arial"/>
          <w:sz w:val="22"/>
        </w:rPr>
        <w:t>，实现了用户名和密码的爆破，总共应该有 2 * 5 个结果，点击序列执行查看效果：</w:t>
      </w:r>
    </w:p>
    <w:p>
      <w:pPr>
        <w:spacing w:before="120" w:after="120" w:line="288" w:lineRule="auto"/>
        <w:ind w:left="0"/>
        <w:jc w:val="center"/>
      </w:pPr>
      <w:r>
        <w:drawing>
          <wp:inline distT="0" distR="0" distB="0" distL="0">
            <wp:extent cx="5257800" cy="35814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3581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通过这种操作，我们实现了简单的“爆破功能”。真实情况是，这个场景已经非常复杂了，基本上属于“最严密防护”的那一类，在这种严密防护下，实际开发的过程也会非常艰辛，当然我们也很难实际真的遇到这种情况。但是如果这种情况我们可以解决，绝大多数弱于这种防护的策略我们都可以轻松突破。</w:t>
      </w:r>
    </w:p>
    <w:p>
      <w:pPr>
        <w:pStyle w:val="1"/>
        <w:spacing w:before="380" w:after="140" w:line="288" w:lineRule="auto"/>
        <w:ind w:left="0"/>
        <w:jc w:val="left"/>
        <w:outlineLvl w:val="0"/>
      </w:pPr>
      <w:bookmarkStart w:name="heading_7" w:id="7"/>
      <w:r>
        <w:rPr>
          <w:rFonts w:eastAsia="等线" w:ascii="Arial" w:cs="Arial" w:hAnsi="Arial"/>
          <w:b w:val="true"/>
          <w:sz w:val="36"/>
        </w:rPr>
        <w:t>优化流程：更好地处理响应中加密的部分</w:t>
      </w:r>
      <w:bookmarkEnd w:id="7"/>
    </w:p>
    <w:p>
      <w:pPr>
        <w:spacing w:before="120" w:after="120" w:line="288" w:lineRule="auto"/>
        <w:ind w:left="0"/>
        <w:jc w:val="left"/>
      </w:pPr>
      <w:r>
        <w:rPr>
          <w:rFonts w:eastAsia="等线" w:ascii="Arial" w:cs="Arial" w:hAnsi="Arial"/>
          <w:sz w:val="22"/>
        </w:rPr>
        <w:t>很多时候，响应的数据其实我们需要提炼一下信息或者认真处理一下加密的信息，不能总是使用序列来解决吧？那我们如何在一个 web fuzzer 流程中，处理好响应中的加密数据呢？其实并不是不可以解决的</w:t>
      </w:r>
    </w:p>
    <w:p>
      <w:pPr>
        <w:spacing w:before="120" w:after="120" w:line="288" w:lineRule="auto"/>
        <w:ind w:left="0"/>
        <w:jc w:val="left"/>
      </w:pPr>
      <w:r>
        <w:rPr>
          <w:rFonts w:eastAsia="等线" w:ascii="Arial" w:cs="Arial" w:hAnsi="Arial"/>
          <w:sz w:val="22"/>
        </w:rPr>
        <w:t>Yaklang 的最新版本 1.2.7 及以上的版本，设置了一个热加载中的新 hook 函数帮助大家解决：</w:t>
      </w:r>
    </w:p>
    <w:p>
      <w:pPr>
        <w:spacing w:before="120" w:after="120" w:line="288" w:lineRule="auto"/>
        <w:ind w:left="0"/>
        <w:jc w:val="left"/>
      </w:pPr>
      <w:r>
        <w:rPr>
          <w:rFonts w:eastAsia="Consolas" w:ascii="Consolas" w:cs="Consolas" w:hAnsi="Consolas"/>
          <w:sz w:val="22"/>
          <w:shd w:fill="EFF0F1"/>
        </w:rPr>
        <w:t>mirrorHTTPFlow</w:t>
      </w:r>
      <w:r>
        <w:rPr>
          <w:rFonts w:eastAsia="等线" w:ascii="Arial" w:cs="Arial" w:hAnsi="Arial"/>
          <w:sz w:val="22"/>
        </w:rPr>
        <w:t xml:space="preserve"> 可以给大家提供一种 “编程提炼 Web Fuzzer 请求和响应数据” 的新路径：</w:t>
      </w:r>
    </w:p>
    <w:p>
      <w:pPr>
        <w:spacing w:before="120" w:after="120" w:line="288" w:lineRule="auto"/>
        <w:ind w:left="0"/>
        <w:jc w:val="left"/>
      </w:pPr>
      <w:r>
        <w:rPr>
          <w:rFonts w:eastAsia="等线" w:ascii="Arial" w:cs="Arial" w:hAnsi="Arial"/>
          <w:sz w:val="22"/>
        </w:rPr>
        <w:t>具体定义如下：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JavaScript</w:t>
              <w:br w:type="textWrapping"/>
            </w:r>
            <w:r>
              <w:rPr>
                <w:rFonts w:eastAsia="Consolas" w:ascii="Consolas" w:cs="Consolas" w:hAnsi="Consolas"/>
                <w:sz w:val="22"/>
              </w:rPr>
              <w:t>mirrorHTTPFlow = (reqBytes, rspBytes, params) =&gt; {</w:t>
              <w:br/>
              <w:t xml:space="preserve">   return {"key": "value"}</w:t>
              <w:br/>
              <w:t>}</w:t>
              <w:br/>
              <w:br/>
              <w:t>// 使用案例如下</w:t>
              <w:br/>
              <w:t>// 如果响应中包含 “Success”，就在提取的变量中输出一个“登陆”：“成功”的变量</w:t>
              <w:br/>
              <w:t>mirrorHTTPFlow = (req, rsp, params) =&gt; {</w:t>
              <w:br/>
              <w:t xml:space="preserve">    data = {}</w:t>
              <w:br/>
              <w:t xml:space="preserve">    if string(rsp).Contains("Success") {</w:t>
              <w:br/>
              <w:t xml:space="preserve">        data["登陆"] = "成功"</w:t>
              <w:br/>
              <w:t xml:space="preserve">    }    </w:t>
              <w:br/>
              <w:t xml:space="preserve">    return data</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我们可以在热加载中添加这个函数，来获取上下文，甚至执行对请求响应的解密。</w:t>
      </w:r>
    </w:p>
    <w:p>
      <w:pPr>
        <w:spacing w:before="120" w:after="120" w:line="288" w:lineRule="auto"/>
        <w:ind w:left="0"/>
        <w:jc w:val="left"/>
      </w:pPr>
      <w:r>
        <w:rPr>
          <w:rFonts w:eastAsia="等线" w:ascii="Arial" w:cs="Arial" w:hAnsi="Arial"/>
          <w:sz w:val="22"/>
        </w:rPr>
        <w:t>所以我们可以整理一下，在上一个解决方案中，还可以做的更简单，直接使用热加载调制一个函数来实现加密解密。</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JavaScript</w:t>
              <w:br w:type="textWrapping"/>
            </w:r>
            <w:r>
              <w:rPr>
                <w:rFonts w:eastAsia="Consolas" w:ascii="Consolas" w:cs="Consolas" w:hAnsi="Consolas"/>
                <w:sz w:val="22"/>
              </w:rPr>
              <w:br/>
              <w:t>mirrorHTTPFlow = (req, rsp, params) =&gt; {</w:t>
              <w:br/>
              <w:t xml:space="preserve">    // 获取私钥以解密响应数据</w:t>
              <w:br/>
              <w:t xml:space="preserve">    pem = params.privateKey</w:t>
              <w:br/>
              <w:t xml:space="preserve">    </w:t>
              <w:br/>
              <w:t xml:space="preserve">    // 切割响应中的数据，作为 JSON 加载</w:t>
              <w:br/>
              <w:t xml:space="preserve">    _, body = poc.Split(rsp)</w:t>
              <w:br/>
              <w:t xml:space="preserve">    body = json.loads(body)</w:t>
              <w:br/>
              <w:t xml:space="preserve">    </w:t>
              <w:br/>
              <w:t xml:space="preserve">    // 获取响应中的加密部分，data 为密文</w:t>
              <w:br/>
              <w:t xml:space="preserve">    // IV 和 KEY 分别是 AES-GCM 的加密密钥和 IV</w:t>
              <w:br/>
              <w:t xml:space="preserve">    data = body.data</w:t>
              <w:br/>
              <w:t xml:space="preserve">    ivEnc = body.encryptedIV</w:t>
              <w:br/>
              <w:t xml:space="preserve">    keyEnc = body.encryptedKey</w:t>
              <w:br/>
              <w:t xml:space="preserve">    </w:t>
              <w:br/>
              <w:t xml:space="preserve">    obj = {}</w:t>
              <w:br/>
              <w:t xml:space="preserve">    // 使用 RSA-OAEP 解密 IV 和 KEY</w:t>
              <w:br/>
              <w:t xml:space="preserve">    iv = codec.RSADecryptWithOAEP(pem, codec.DecodeBase64(ivEnc)~)~</w:t>
              <w:br/>
              <w:t xml:space="preserve">    key = codec.RSADecryptWithOAEP(pem, codec.DecodeBase64(keyEnc)~)~</w:t>
              <w:br/>
              <w:t xml:space="preserve">    </w:t>
              <w:br/>
              <w:t xml:space="preserve">    // 使用 AES-GCM 解密</w:t>
              <w:br/>
              <w:t xml:space="preserve">    obj["data"] = codec.AESGCMDecryptWithNonceSize12(key, codec.DecodeBase64(data)~, iv)~</w:t>
              <w:br/>
              <w:t xml:space="preserve">    return obj</w:t>
              <w:br/>
            </w:r>
            <w:r>
              <w:rPr>
                <w:rFonts w:eastAsia="Consolas" w:ascii="Consolas" w:cs="Consolas" w:hAnsi="Consolas"/>
                <w:sz w:val="22"/>
              </w:rPr>
              <w:t>}</w:t>
            </w:r>
          </w:p>
        </w:tc>
      </w:tr>
    </w:tbl>
    <w:p>
      <w:pPr>
        <w:spacing w:before="120" w:after="120" w:line="288" w:lineRule="auto"/>
        <w:ind w:left="0"/>
        <w:jc w:val="center"/>
      </w:pPr>
      <w:r>
        <w:drawing>
          <wp:inline distT="0" distR="0" distB="0" distL="0">
            <wp:extent cx="5257800" cy="33718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57800" cy="3371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 xml:space="preserve">通过我们新增加的 </w:t>
      </w:r>
      <w:r>
        <w:rPr>
          <w:rFonts w:eastAsia="Consolas" w:ascii="Consolas" w:cs="Consolas" w:hAnsi="Consolas"/>
          <w:sz w:val="22"/>
          <w:shd w:fill="EFF0F1"/>
        </w:rPr>
        <w:t>mirrorHTTPFlow</w:t>
      </w:r>
      <w:r>
        <w:rPr>
          <w:rFonts w:eastAsia="等线" w:ascii="Arial" w:cs="Arial" w:hAnsi="Arial"/>
          <w:sz w:val="22"/>
        </w:rPr>
        <w:t xml:space="preserve"> 函数，我们同时处理请求，响应和序列变量三个部分，实现了对流量的解密，并且很方便的识别出我们的爆破到底成功没有。</w:t>
      </w:r>
    </w:p>
    <w:p>
      <w:pPr>
        <w:pStyle w:val="1"/>
        <w:spacing w:before="380" w:after="140" w:line="288" w:lineRule="auto"/>
        <w:ind w:left="0"/>
        <w:jc w:val="left"/>
        <w:outlineLvl w:val="0"/>
      </w:pPr>
      <w:bookmarkStart w:name="heading_8" w:id="8"/>
      <w:r>
        <w:rPr>
          <w:rFonts w:eastAsia="等线" w:ascii="Arial" w:cs="Arial" w:hAnsi="Arial"/>
          <w:b w:val="true"/>
          <w:sz w:val="36"/>
        </w:rPr>
        <w:t>总结</w:t>
      </w:r>
      <w:bookmarkEnd w:id="8"/>
    </w:p>
    <w:p>
      <w:pPr>
        <w:spacing w:before="120" w:after="120" w:line="288" w:lineRule="auto"/>
        <w:ind w:left="0"/>
        <w:jc w:val="left"/>
      </w:pPr>
      <w:r>
        <w:rPr>
          <w:rFonts w:eastAsia="等线" w:ascii="Arial" w:cs="Arial" w:hAnsi="Arial"/>
          <w:sz w:val="22"/>
        </w:rPr>
        <w:t>在本篇“高级技巧”中，我们明显和《渗透测试高级技巧（一）》中的验签有了非常明显的区分，我们大量使用了 Web Fuzzer 序列来实现有上下文关联的部分。并且在这个案例中，因为响应的加密，导致区分“爆破”结果变得十分困难，我们也给出了一些处理技巧和实际方案。</w:t>
      </w:r>
    </w:p>
    <w:p>
      <w:pPr>
        <w:spacing w:before="120" w:after="120" w:line="288" w:lineRule="auto"/>
        <w:ind w:left="0"/>
        <w:jc w:val="left"/>
      </w:pPr>
      <w:r>
        <w:rPr>
          <w:rFonts w:eastAsia="等线" w:ascii="Arial" w:cs="Arial" w:hAnsi="Arial"/>
          <w:sz w:val="22"/>
        </w:rPr>
        <w:t>当然本篇内容的靶场和使用案例也并不是空想，而是来源于真实案例的总结和抽象。在实际使用中，加密算法和接口名称与当前案例略有差别，但是笔者相信，在完整实现过这个流程之后，你一定已经对 Web Fuzzer 序列的使用更加得心应手了。</w:t>
      </w:r>
    </w:p>
    <w:sectPr>
      <w:footerReference w:type="default" r:id="rId3"/>
      <w:headerReference w:type="default" r:id="rId21"/>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12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姬锦坤 1883"/>
          <v:fill opacity="0.3"/>
        </v:shape>
      </w:pict>
    </w:r>
  </w:p>
</w:hdr>
</file>

<file path=word/numbering.xml><?xml version="1.0" encoding="utf-8"?>
<w:numbering xmlns:w="http://schemas.openxmlformats.org/wordprocessingml/2006/main">
  <w:abstractNum w:abstractNumId="286234">
    <w:lvl>
      <w:start w:val="1"/>
      <w:numFmt w:val="decimal"/>
      <w:suff w:val="tab"/>
      <w:lvlText w:val="%1."/>
      <w:rPr>
        <w:color w:val="3370ff"/>
      </w:rPr>
    </w:lvl>
  </w:abstractNum>
  <w:abstractNum w:abstractNumId="286235">
    <w:lvl>
      <w:start w:val="2"/>
      <w:numFmt w:val="decimal"/>
      <w:suff w:val="tab"/>
      <w:lvlText w:val="%1."/>
      <w:rPr>
        <w:color w:val="3370ff"/>
      </w:rPr>
    </w:lvl>
  </w:abstractNum>
  <w:abstractNum w:abstractNumId="286236">
    <w:lvl>
      <w:start w:val="1"/>
      <w:numFmt w:val="decimal"/>
      <w:suff w:val="tab"/>
      <w:lvlText w:val="%1."/>
      <w:rPr>
        <w:color w:val="3370ff"/>
      </w:rPr>
    </w:lvl>
  </w:abstractNum>
  <w:abstractNum w:abstractNumId="286237">
    <w:lvl>
      <w:start w:val="2"/>
      <w:numFmt w:val="decimal"/>
      <w:suff w:val="tab"/>
      <w:lvlText w:val="%1."/>
      <w:rPr>
        <w:color w:val="3370ff"/>
      </w:rPr>
    </w:lvl>
  </w:abstractNum>
  <w:abstractNum w:abstractNumId="286238">
    <w:lvl>
      <w:start w:val="3"/>
      <w:numFmt w:val="decimal"/>
      <w:suff w:val="tab"/>
      <w:lvlText w:val="%1."/>
      <w:rPr>
        <w:color w:val="3370ff"/>
      </w:rPr>
    </w:lvl>
  </w:abstractNum>
  <w:abstractNum w:abstractNumId="286239">
    <w:lvl>
      <w:numFmt w:val="bullet"/>
      <w:suff w:val="tab"/>
      <w:lvlText w:val="•"/>
      <w:rPr>
        <w:color w:val="3370ff"/>
      </w:rPr>
    </w:lvl>
  </w:abstractNum>
  <w:abstractNum w:abstractNumId="286240">
    <w:lvl>
      <w:numFmt w:val="bullet"/>
      <w:suff w:val="tab"/>
      <w:lvlText w:val="•"/>
      <w:rPr>
        <w:color w:val="3370ff"/>
      </w:rPr>
    </w:lvl>
  </w:abstractNum>
  <w:num w:numId="1">
    <w:abstractNumId w:val="286234"/>
  </w:num>
  <w:num w:numId="2">
    <w:abstractNumId w:val="286235"/>
  </w:num>
  <w:num w:numId="3">
    <w:abstractNumId w:val="286236"/>
  </w:num>
  <w:num w:numId="4">
    <w:abstractNumId w:val="286237"/>
  </w:num>
  <w:num w:numId="5">
    <w:abstractNumId w:val="286238"/>
  </w:num>
  <w:num w:numId="6">
    <w:abstractNumId w:val="286239"/>
  </w:num>
  <w:num w:numId="7">
    <w:abstractNumId w:val="286240"/>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jpe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header1.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2025-02-27T08:23:03Z</dcterms:created>
  <dc:creator>Apache POI</dc:creator>
</cp:coreProperties>
</file>