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0B0685" w14:textId="77777777" w:rsidR="00590CB4" w:rsidRDefault="00590CB4">
      <w:bookmarkStart w:id="0" w:name="_GoBack"/>
      <w:bookmarkEnd w:id="0"/>
    </w:p>
    <w:p w14:paraId="1F0B0686" w14:textId="77777777" w:rsidR="00590CB4" w:rsidRDefault="00590CB4"/>
    <w:p w14:paraId="1F0B0687" w14:textId="77777777" w:rsidR="00590CB4" w:rsidRDefault="00590CB4"/>
    <w:p w14:paraId="1F0B0688" w14:textId="77777777" w:rsidR="00590CB4" w:rsidRDefault="00590CB4"/>
    <w:p w14:paraId="1F0B0689" w14:textId="77777777" w:rsidR="00590CB4" w:rsidRDefault="00590CB4"/>
    <w:p w14:paraId="1F0B068A" w14:textId="77777777" w:rsidR="00590CB4" w:rsidRDefault="00590CB4"/>
    <w:p w14:paraId="1F0B068B" w14:textId="77777777" w:rsidR="00590CB4" w:rsidRDefault="00590CB4">
      <w:pPr>
        <w:pStyle w:val="TitreDoc"/>
      </w:pPr>
    </w:p>
    <w:p w14:paraId="1F0B068C" w14:textId="77777777" w:rsidR="00590CB4" w:rsidRDefault="00633EA9">
      <w:pPr>
        <w:pStyle w:val="TitreDoc"/>
      </w:pPr>
      <w:r>
        <w:fldChar w:fldCharType="begin"/>
      </w:r>
      <w:r>
        <w:instrText xml:space="preserve"> TITLE   \* MERGEFORMAT </w:instrText>
      </w:r>
      <w:r>
        <w:fldChar w:fldCharType="separate"/>
      </w:r>
      <w:r w:rsidR="00C545AD">
        <w:t>DATAHUB-SOCLE</w:t>
      </w:r>
      <w:r>
        <w:fldChar w:fldCharType="end"/>
      </w:r>
    </w:p>
    <w:p w14:paraId="1F0B068D" w14:textId="77777777" w:rsidR="006703AE" w:rsidRDefault="006703AE">
      <w:pPr>
        <w:pStyle w:val="TitreDoc"/>
      </w:pPr>
    </w:p>
    <w:p w14:paraId="1F0B068E" w14:textId="77777777" w:rsidR="00A60B2C" w:rsidRPr="002701DB" w:rsidRDefault="00A60B2C" w:rsidP="00A60B2C">
      <w:pPr>
        <w:pStyle w:val="TitreDoc"/>
        <w:jc w:val="right"/>
        <w:rPr>
          <w:sz w:val="40"/>
          <w:szCs w:val="40"/>
        </w:rPr>
      </w:pPr>
      <w:r w:rsidRPr="002701DB">
        <w:rPr>
          <w:sz w:val="40"/>
          <w:szCs w:val="40"/>
        </w:rPr>
        <w:t>Fiche Cas d’Utilisation</w:t>
      </w:r>
    </w:p>
    <w:p w14:paraId="1F0B068F" w14:textId="77777777" w:rsidR="00590CB4" w:rsidRDefault="00633EA9" w:rsidP="006703AE">
      <w:pPr>
        <w:pStyle w:val="TitreDoc"/>
        <w:jc w:val="right"/>
      </w:pPr>
      <w:r>
        <w:fldChar w:fldCharType="begin"/>
      </w:r>
      <w:r>
        <w:instrText xml:space="preserve"> SUBJECT   \* MERGEFORMAT </w:instrText>
      </w:r>
      <w:r>
        <w:fldChar w:fldCharType="separate"/>
      </w:r>
      <w:r w:rsidR="0035415F">
        <w:t>CU-SOC-</w:t>
      </w:r>
      <w:r w:rsidR="003311FF">
        <w:t>6000-</w:t>
      </w:r>
      <w:r w:rsidR="00661DDA">
        <w:t>2</w:t>
      </w:r>
      <w:r w:rsidR="0035415F">
        <w:t>_</w:t>
      </w:r>
      <w:r w:rsidR="003311FF">
        <w:t>MAD-</w:t>
      </w:r>
      <w:r>
        <w:fldChar w:fldCharType="end"/>
      </w:r>
      <w:r w:rsidR="00661DDA">
        <w:t>Préparer</w:t>
      </w:r>
      <w:r w:rsidR="003311FF">
        <w:t xml:space="preserve"> des Datasets</w:t>
      </w:r>
    </w:p>
    <w:p w14:paraId="1F0B0690" w14:textId="77777777" w:rsidR="006703AE" w:rsidRDefault="006703AE" w:rsidP="006703AE">
      <w:pPr>
        <w:pStyle w:val="TitreDoc"/>
        <w:jc w:val="left"/>
      </w:pPr>
    </w:p>
    <w:p w14:paraId="1F0B0691" w14:textId="77777777" w:rsidR="00590CB4" w:rsidRDefault="00590CB4"/>
    <w:p w14:paraId="1F0B0692" w14:textId="77777777" w:rsidR="009F3221" w:rsidRDefault="009F3221"/>
    <w:p w14:paraId="1F0B0693" w14:textId="77777777" w:rsidR="009F3221" w:rsidRDefault="009F3221"/>
    <w:p w14:paraId="1F0B0694" w14:textId="77777777" w:rsidR="009F3221" w:rsidRDefault="009F3221"/>
    <w:p w14:paraId="1F0B0695" w14:textId="77777777" w:rsidR="009F3221" w:rsidRDefault="009F3221"/>
    <w:p w14:paraId="1F0B0696" w14:textId="77777777" w:rsidR="009F3221" w:rsidRDefault="009F3221"/>
    <w:p w14:paraId="1F0B0697" w14:textId="77777777" w:rsidR="009F3221" w:rsidRDefault="009F3221"/>
    <w:p w14:paraId="1F0B0698" w14:textId="77777777" w:rsidR="009F3221" w:rsidRDefault="009F3221"/>
    <w:p w14:paraId="1F0B0699" w14:textId="77777777" w:rsidR="009F3221" w:rsidRDefault="009F3221"/>
    <w:p w14:paraId="1F0B069A" w14:textId="77777777" w:rsidR="009F3221" w:rsidRDefault="009F3221"/>
    <w:p w14:paraId="1F0B069B" w14:textId="77777777" w:rsidR="009F3221" w:rsidRDefault="009F3221"/>
    <w:p w14:paraId="1F0B069C" w14:textId="77777777" w:rsidR="009F3221" w:rsidRDefault="009F3221"/>
    <w:p w14:paraId="1F0B069D" w14:textId="77777777" w:rsidR="009F3221" w:rsidRDefault="009F3221"/>
    <w:p w14:paraId="1F0B069E" w14:textId="77777777" w:rsidR="009F3221" w:rsidRDefault="009F3221"/>
    <w:p w14:paraId="1F0B069F" w14:textId="77777777" w:rsidR="009F3221" w:rsidRDefault="009F3221"/>
    <w:p w14:paraId="1F0B06A0" w14:textId="77777777" w:rsidR="009F3221" w:rsidRDefault="009F3221"/>
    <w:p w14:paraId="1F0B06A1" w14:textId="77777777" w:rsidR="009F3221" w:rsidRDefault="009F3221"/>
    <w:p w14:paraId="1F0B06A2" w14:textId="77777777" w:rsidR="009F3221" w:rsidRDefault="009F3221"/>
    <w:p w14:paraId="1F0B06A3" w14:textId="77777777" w:rsidR="009F3221" w:rsidRDefault="009F3221"/>
    <w:p w14:paraId="1F0B06A4" w14:textId="77777777" w:rsidR="009F3221" w:rsidRDefault="009F3221"/>
    <w:p w14:paraId="1F0B06A5" w14:textId="77777777" w:rsidR="009F3221" w:rsidRDefault="009F3221"/>
    <w:tbl>
      <w:tblPr>
        <w:tblW w:w="0" w:type="auto"/>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2303"/>
        <w:gridCol w:w="7487"/>
      </w:tblGrid>
      <w:tr w:rsidR="00590CB4" w14:paraId="1F0B06A8" w14:textId="77777777">
        <w:tc>
          <w:tcPr>
            <w:tcW w:w="2303" w:type="dxa"/>
          </w:tcPr>
          <w:p w14:paraId="1F0B06A6" w14:textId="77777777" w:rsidR="00590CB4" w:rsidRDefault="00590CB4">
            <w:pPr>
              <w:pStyle w:val="Paragraphe1"/>
              <w:rPr>
                <w:rFonts w:ascii="Arial" w:hAnsi="Arial"/>
                <w:shadow/>
              </w:rPr>
            </w:pPr>
            <w:r>
              <w:rPr>
                <w:rFonts w:ascii="Arial" w:hAnsi="Arial"/>
                <w:shadow/>
              </w:rPr>
              <w:t>Auteurs</w:t>
            </w:r>
          </w:p>
        </w:tc>
        <w:tc>
          <w:tcPr>
            <w:tcW w:w="7487" w:type="dxa"/>
          </w:tcPr>
          <w:p w14:paraId="1F0B06A7" w14:textId="77777777" w:rsidR="00590CB4" w:rsidRDefault="00B823F8">
            <w:pPr>
              <w:pStyle w:val="Paragraphe1"/>
              <w:rPr>
                <w:rFonts w:ascii="Arial" w:hAnsi="Arial"/>
                <w:shadow/>
              </w:rPr>
            </w:pPr>
            <w:r>
              <w:rPr>
                <w:rFonts w:ascii="Arial" w:hAnsi="Arial"/>
                <w:shadow/>
              </w:rPr>
              <w:fldChar w:fldCharType="begin"/>
            </w:r>
            <w:r>
              <w:rPr>
                <w:rFonts w:ascii="Arial" w:hAnsi="Arial"/>
                <w:shadow/>
              </w:rPr>
              <w:instrText xml:space="preserve"> AUTHOR  \* FirstCap  \* MERGEFORMAT </w:instrText>
            </w:r>
            <w:r>
              <w:rPr>
                <w:rFonts w:ascii="Arial" w:hAnsi="Arial"/>
                <w:shadow/>
              </w:rPr>
              <w:fldChar w:fldCharType="separate"/>
            </w:r>
            <w:r w:rsidR="007474B4">
              <w:rPr>
                <w:rFonts w:ascii="Arial" w:hAnsi="Arial"/>
                <w:shadow/>
                <w:noProof/>
              </w:rPr>
              <w:t>Cyril.legouet-camus@bnpparibas.com</w:t>
            </w:r>
            <w:r>
              <w:rPr>
                <w:rFonts w:ascii="Arial" w:hAnsi="Arial"/>
                <w:shadow/>
              </w:rPr>
              <w:fldChar w:fldCharType="end"/>
            </w:r>
          </w:p>
        </w:tc>
      </w:tr>
      <w:tr w:rsidR="00590CB4" w14:paraId="1F0B06AB" w14:textId="77777777">
        <w:tc>
          <w:tcPr>
            <w:tcW w:w="2303" w:type="dxa"/>
          </w:tcPr>
          <w:p w14:paraId="1F0B06A9" w14:textId="77777777" w:rsidR="00590CB4" w:rsidRDefault="00590CB4">
            <w:pPr>
              <w:pStyle w:val="Paragraphe1"/>
              <w:rPr>
                <w:rFonts w:ascii="Arial" w:hAnsi="Arial"/>
                <w:shadow/>
              </w:rPr>
            </w:pPr>
            <w:r>
              <w:rPr>
                <w:rFonts w:ascii="Arial" w:hAnsi="Arial"/>
                <w:shadow/>
              </w:rPr>
              <w:t>Entité propriétaire</w:t>
            </w:r>
          </w:p>
        </w:tc>
        <w:tc>
          <w:tcPr>
            <w:tcW w:w="7487" w:type="dxa"/>
          </w:tcPr>
          <w:p w14:paraId="1F0B06AA" w14:textId="77777777" w:rsidR="00590CB4" w:rsidRDefault="0035415F">
            <w:pPr>
              <w:pStyle w:val="Paragraphe1"/>
              <w:rPr>
                <w:rFonts w:ascii="Arial" w:hAnsi="Arial"/>
                <w:shadow/>
              </w:rPr>
            </w:pPr>
            <w:r>
              <w:rPr>
                <w:rFonts w:ascii="Arial" w:hAnsi="Arial"/>
                <w:shadow/>
              </w:rPr>
              <w:t>BNPP CARDIF</w:t>
            </w:r>
          </w:p>
        </w:tc>
      </w:tr>
    </w:tbl>
    <w:p w14:paraId="1F0B06AC" w14:textId="77777777" w:rsidR="009F3221" w:rsidRDefault="009F3221">
      <w:pPr>
        <w:pStyle w:val="Paragraphe1"/>
        <w:rPr>
          <w:rFonts w:ascii="Arial" w:hAnsi="Arial"/>
          <w:b/>
          <w:shadow/>
        </w:rPr>
      </w:pPr>
    </w:p>
    <w:p w14:paraId="1F0B06AD" w14:textId="77777777" w:rsidR="009F3221" w:rsidRDefault="009F3221">
      <w:pPr>
        <w:pStyle w:val="Paragraphe1"/>
        <w:rPr>
          <w:rFonts w:ascii="Arial" w:hAnsi="Arial"/>
          <w:b/>
          <w:shadow/>
        </w:rPr>
      </w:pPr>
    </w:p>
    <w:p w14:paraId="1F0B06AE" w14:textId="77777777" w:rsidR="009F3221" w:rsidRDefault="009F3221">
      <w:pPr>
        <w:pStyle w:val="Paragraphe1"/>
        <w:rPr>
          <w:rFonts w:ascii="Arial" w:hAnsi="Arial"/>
          <w:b/>
          <w:shadow/>
        </w:rPr>
      </w:pPr>
    </w:p>
    <w:p w14:paraId="1F0B06AF" w14:textId="77777777" w:rsidR="00590CB4" w:rsidRDefault="00590CB4">
      <w:pPr>
        <w:pStyle w:val="Paragraphe1"/>
        <w:rPr>
          <w:rFonts w:ascii="Arial" w:hAnsi="Arial"/>
          <w:b/>
          <w:shadow/>
        </w:rPr>
      </w:pPr>
      <w:r>
        <w:rPr>
          <w:rFonts w:ascii="Arial" w:hAnsi="Arial"/>
          <w:b/>
          <w:shadow/>
        </w:rPr>
        <w:t>Informations sur le document</w:t>
      </w:r>
    </w:p>
    <w:p w14:paraId="1F0B06B0" w14:textId="77777777" w:rsidR="00590CB4" w:rsidRDefault="00590CB4">
      <w:pPr>
        <w:pStyle w:val="Paragraphe1"/>
        <w:rPr>
          <w:rFonts w:ascii="Arial" w:hAnsi="Arial"/>
          <w:b/>
          <w:shadow/>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051"/>
        <w:gridCol w:w="7380"/>
      </w:tblGrid>
      <w:tr w:rsidR="00590CB4" w:rsidRPr="00C47F6B" w14:paraId="1F0B06B3" w14:textId="77777777">
        <w:trPr>
          <w:cantSplit/>
          <w:trHeight w:val="463"/>
        </w:trPr>
        <w:tc>
          <w:tcPr>
            <w:tcW w:w="2051" w:type="dxa"/>
            <w:shd w:val="pct15" w:color="000000" w:fill="FFFFFF"/>
            <w:vAlign w:val="center"/>
          </w:tcPr>
          <w:p w14:paraId="1F0B06B1" w14:textId="77777777" w:rsidR="00590CB4" w:rsidRDefault="00590CB4">
            <w:pPr>
              <w:pStyle w:val="Paragraphe1"/>
              <w:rPr>
                <w:rFonts w:ascii="Arial" w:hAnsi="Arial"/>
              </w:rPr>
            </w:pPr>
            <w:r>
              <w:rPr>
                <w:rFonts w:ascii="Arial" w:hAnsi="Arial"/>
              </w:rPr>
              <w:t xml:space="preserve">Nom Harmonie </w:t>
            </w:r>
          </w:p>
        </w:tc>
        <w:tc>
          <w:tcPr>
            <w:tcW w:w="7380" w:type="dxa"/>
            <w:vAlign w:val="center"/>
          </w:tcPr>
          <w:p w14:paraId="1F0B06B2" w14:textId="77777777" w:rsidR="00C47F6B" w:rsidRPr="00C47F6B" w:rsidRDefault="00C47F6B" w:rsidP="00C35E93">
            <w:pPr>
              <w:pStyle w:val="Paragraphe1"/>
              <w:rPr>
                <w:rFonts w:ascii="Arial" w:hAnsi="Arial"/>
              </w:rPr>
            </w:pPr>
          </w:p>
        </w:tc>
      </w:tr>
    </w:tbl>
    <w:p w14:paraId="1F0B06B4" w14:textId="77777777" w:rsidR="00590CB4" w:rsidRPr="00C47F6B" w:rsidRDefault="00590CB4">
      <w:pPr>
        <w:pStyle w:val="Paragraphe1"/>
        <w:rPr>
          <w:rFonts w:ascii="Arial" w:hAnsi="Arial"/>
          <w:b/>
          <w:shadow/>
        </w:rPr>
      </w:pPr>
    </w:p>
    <w:p w14:paraId="1F0B06B5" w14:textId="77777777" w:rsidR="005C6D30" w:rsidRDefault="00590CB4">
      <w:pPr>
        <w:pStyle w:val="Paragraphe1"/>
        <w:rPr>
          <w:rFonts w:ascii="Arial" w:hAnsi="Arial"/>
          <w:b/>
          <w:shadow/>
        </w:rPr>
      </w:pPr>
      <w:r>
        <w:rPr>
          <w:rFonts w:ascii="Arial" w:hAnsi="Arial"/>
          <w:b/>
          <w:shadow/>
        </w:rPr>
        <w:t>Revue du présent document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10"/>
        <w:gridCol w:w="3600"/>
        <w:gridCol w:w="2520"/>
      </w:tblGrid>
      <w:tr w:rsidR="00590CB4" w14:paraId="1F0B06B9" w14:textId="77777777" w:rsidTr="009C2C52">
        <w:trPr>
          <w:trHeight w:val="311"/>
          <w:tblHeader/>
        </w:trPr>
        <w:tc>
          <w:tcPr>
            <w:tcW w:w="3310" w:type="dxa"/>
            <w:shd w:val="pct10" w:color="auto" w:fill="auto"/>
          </w:tcPr>
          <w:p w14:paraId="1F0B06B6" w14:textId="77777777" w:rsidR="00590CB4" w:rsidRDefault="00590CB4">
            <w:pPr>
              <w:pStyle w:val="Paragraphe1"/>
              <w:jc w:val="center"/>
              <w:rPr>
                <w:rFonts w:ascii="Arial" w:hAnsi="Arial"/>
                <w:shadow/>
              </w:rPr>
            </w:pPr>
            <w:r>
              <w:rPr>
                <w:rFonts w:ascii="Arial" w:hAnsi="Arial"/>
                <w:shadow/>
              </w:rPr>
              <w:t>Nom</w:t>
            </w:r>
          </w:p>
        </w:tc>
        <w:tc>
          <w:tcPr>
            <w:tcW w:w="3600" w:type="dxa"/>
            <w:shd w:val="pct10" w:color="auto" w:fill="auto"/>
          </w:tcPr>
          <w:p w14:paraId="1F0B06B7" w14:textId="77777777" w:rsidR="00590CB4" w:rsidRDefault="00590CB4">
            <w:pPr>
              <w:pStyle w:val="Paragraphe1"/>
              <w:jc w:val="center"/>
              <w:rPr>
                <w:rFonts w:ascii="Arial" w:hAnsi="Arial"/>
                <w:shadow/>
              </w:rPr>
            </w:pPr>
            <w:r>
              <w:rPr>
                <w:rFonts w:ascii="Arial" w:hAnsi="Arial"/>
                <w:shadow/>
              </w:rPr>
              <w:t>Fonction</w:t>
            </w:r>
          </w:p>
        </w:tc>
        <w:tc>
          <w:tcPr>
            <w:tcW w:w="2520" w:type="dxa"/>
            <w:shd w:val="pct10" w:color="auto" w:fill="auto"/>
          </w:tcPr>
          <w:p w14:paraId="1F0B06B8" w14:textId="77777777" w:rsidR="00590CB4" w:rsidRDefault="00590CB4">
            <w:pPr>
              <w:pStyle w:val="Paragraphe1"/>
              <w:jc w:val="center"/>
              <w:rPr>
                <w:rFonts w:ascii="Arial" w:hAnsi="Arial"/>
                <w:shadow/>
              </w:rPr>
            </w:pPr>
            <w:r>
              <w:rPr>
                <w:rFonts w:ascii="Arial" w:hAnsi="Arial"/>
                <w:shadow/>
              </w:rPr>
              <w:t>Date</w:t>
            </w:r>
          </w:p>
        </w:tc>
      </w:tr>
      <w:tr w:rsidR="00590CB4" w14:paraId="1F0B06BD" w14:textId="77777777" w:rsidTr="005C6D30">
        <w:trPr>
          <w:trHeight w:val="80"/>
        </w:trPr>
        <w:tc>
          <w:tcPr>
            <w:tcW w:w="3310" w:type="dxa"/>
          </w:tcPr>
          <w:p w14:paraId="1F0B06BA" w14:textId="77777777" w:rsidR="00590CB4" w:rsidRPr="005C6D30" w:rsidRDefault="00AF58D1" w:rsidP="005C6D30">
            <w:pPr>
              <w:pStyle w:val="NormalWeb"/>
              <w:rPr>
                <w:rFonts w:ascii="Arial" w:hAnsi="Arial" w:cs="Arial"/>
                <w:sz w:val="20"/>
                <w:szCs w:val="20"/>
              </w:rPr>
            </w:pPr>
            <w:r>
              <w:rPr>
                <w:rFonts w:ascii="Arial" w:hAnsi="Arial" w:cs="Arial"/>
                <w:sz w:val="20"/>
                <w:szCs w:val="20"/>
              </w:rPr>
              <w:t>BENDAOUD Mohamed</w:t>
            </w:r>
          </w:p>
        </w:tc>
        <w:tc>
          <w:tcPr>
            <w:tcW w:w="3600" w:type="dxa"/>
          </w:tcPr>
          <w:p w14:paraId="1F0B06BB" w14:textId="77777777" w:rsidR="00590CB4" w:rsidRPr="005C6D30" w:rsidRDefault="005C6D30" w:rsidP="00A67C5A">
            <w:pPr>
              <w:pStyle w:val="TableText"/>
              <w:rPr>
                <w:rFonts w:cs="Arial"/>
                <w:shadow/>
                <w:lang w:val="fr-FR"/>
              </w:rPr>
            </w:pPr>
            <w:r>
              <w:rPr>
                <w:rFonts w:cs="Arial"/>
                <w:shadow/>
                <w:lang w:val="fr-FR"/>
              </w:rPr>
              <w:t>Chef de projet</w:t>
            </w:r>
          </w:p>
        </w:tc>
        <w:tc>
          <w:tcPr>
            <w:tcW w:w="2520" w:type="dxa"/>
          </w:tcPr>
          <w:p w14:paraId="1F0B06BC" w14:textId="77777777" w:rsidR="00590CB4" w:rsidRPr="005C6D30" w:rsidRDefault="00590CB4" w:rsidP="00EC586E">
            <w:pPr>
              <w:pStyle w:val="TableText"/>
              <w:jc w:val="center"/>
              <w:rPr>
                <w:rFonts w:cs="Arial"/>
                <w:shadow/>
                <w:lang w:val="fr-FR"/>
              </w:rPr>
            </w:pPr>
          </w:p>
        </w:tc>
      </w:tr>
      <w:tr w:rsidR="009F3221" w14:paraId="1F0B06C1" w14:textId="77777777">
        <w:tc>
          <w:tcPr>
            <w:tcW w:w="3310" w:type="dxa"/>
          </w:tcPr>
          <w:p w14:paraId="1F0B06BE" w14:textId="77777777" w:rsidR="009F3221" w:rsidRPr="005C6D30" w:rsidRDefault="00AF58D1" w:rsidP="00A67C5A">
            <w:pPr>
              <w:pStyle w:val="TableText"/>
              <w:rPr>
                <w:shadow/>
                <w:lang w:val="fr-FR"/>
              </w:rPr>
            </w:pPr>
            <w:r>
              <w:rPr>
                <w:shadow/>
                <w:lang w:val="fr-FR"/>
              </w:rPr>
              <w:t xml:space="preserve">BESSE Hervé </w:t>
            </w:r>
          </w:p>
        </w:tc>
        <w:tc>
          <w:tcPr>
            <w:tcW w:w="3600" w:type="dxa"/>
          </w:tcPr>
          <w:p w14:paraId="1F0B06BF" w14:textId="77777777" w:rsidR="009F3221" w:rsidRPr="005C6D30" w:rsidRDefault="005C6D30" w:rsidP="00A67C5A">
            <w:pPr>
              <w:pStyle w:val="TableText"/>
              <w:rPr>
                <w:shadow/>
                <w:lang w:val="fr-FR"/>
              </w:rPr>
            </w:pPr>
            <w:r>
              <w:rPr>
                <w:shadow/>
                <w:lang w:val="fr-FR"/>
              </w:rPr>
              <w:t>Responsable de domaine</w:t>
            </w:r>
          </w:p>
        </w:tc>
        <w:tc>
          <w:tcPr>
            <w:tcW w:w="2520" w:type="dxa"/>
          </w:tcPr>
          <w:p w14:paraId="1F0B06C0" w14:textId="77777777" w:rsidR="009F3221" w:rsidRPr="005C6D30" w:rsidRDefault="009F3221" w:rsidP="00EC586E">
            <w:pPr>
              <w:pStyle w:val="TableText"/>
              <w:jc w:val="center"/>
              <w:rPr>
                <w:shadow/>
                <w:lang w:val="fr-FR"/>
              </w:rPr>
            </w:pPr>
          </w:p>
        </w:tc>
      </w:tr>
      <w:tr w:rsidR="005C6D30" w14:paraId="1F0B06C5" w14:textId="77777777">
        <w:tc>
          <w:tcPr>
            <w:tcW w:w="3310" w:type="dxa"/>
          </w:tcPr>
          <w:p w14:paraId="1F0B06C2" w14:textId="77777777" w:rsidR="005C6D30" w:rsidRPr="005C6D30" w:rsidRDefault="00AF58D1" w:rsidP="00A67C5A">
            <w:pPr>
              <w:pStyle w:val="TableText"/>
              <w:rPr>
                <w:shadow/>
                <w:lang w:val="fr-FR"/>
              </w:rPr>
            </w:pPr>
            <w:r>
              <w:rPr>
                <w:shadow/>
                <w:lang w:val="fr-FR"/>
              </w:rPr>
              <w:t>LEGOUET-CAMUS Cyril</w:t>
            </w:r>
          </w:p>
        </w:tc>
        <w:tc>
          <w:tcPr>
            <w:tcW w:w="3600" w:type="dxa"/>
          </w:tcPr>
          <w:p w14:paraId="1F0B06C3" w14:textId="77777777" w:rsidR="005C6D30" w:rsidRPr="005C6D30" w:rsidRDefault="005C6D30" w:rsidP="00A67C5A">
            <w:pPr>
              <w:pStyle w:val="TableText"/>
              <w:rPr>
                <w:shadow/>
                <w:lang w:val="fr-FR"/>
              </w:rPr>
            </w:pPr>
            <w:r>
              <w:rPr>
                <w:shadow/>
                <w:lang w:val="fr-FR"/>
              </w:rPr>
              <w:t>Architecte</w:t>
            </w:r>
          </w:p>
        </w:tc>
        <w:tc>
          <w:tcPr>
            <w:tcW w:w="2520" w:type="dxa"/>
          </w:tcPr>
          <w:p w14:paraId="1F0B06C4" w14:textId="77777777" w:rsidR="005C6D30" w:rsidRPr="005C6D30" w:rsidRDefault="005C6D30" w:rsidP="00EC586E">
            <w:pPr>
              <w:pStyle w:val="TableText"/>
              <w:jc w:val="center"/>
              <w:rPr>
                <w:shadow/>
                <w:lang w:val="fr-FR"/>
              </w:rPr>
            </w:pPr>
          </w:p>
        </w:tc>
      </w:tr>
      <w:tr w:rsidR="005C6D30" w14:paraId="1F0B06C9" w14:textId="77777777">
        <w:tc>
          <w:tcPr>
            <w:tcW w:w="3310" w:type="dxa"/>
          </w:tcPr>
          <w:p w14:paraId="1F0B06C6" w14:textId="77777777" w:rsidR="005C6D30" w:rsidRPr="005C6D30" w:rsidRDefault="005C6D30" w:rsidP="00A67C5A">
            <w:pPr>
              <w:pStyle w:val="TableText"/>
              <w:rPr>
                <w:shadow/>
                <w:lang w:val="fr-FR"/>
              </w:rPr>
            </w:pPr>
            <w:r w:rsidRPr="005C6D30">
              <w:rPr>
                <w:shadow/>
                <w:lang w:val="fr-FR"/>
              </w:rPr>
              <w:t>RODRIGUEZ AYUSO Corinne</w:t>
            </w:r>
          </w:p>
        </w:tc>
        <w:tc>
          <w:tcPr>
            <w:tcW w:w="3600" w:type="dxa"/>
          </w:tcPr>
          <w:p w14:paraId="1F0B06C7" w14:textId="77777777" w:rsidR="005C6D30" w:rsidRPr="005C6D30" w:rsidRDefault="005C6D30" w:rsidP="00A67C5A">
            <w:pPr>
              <w:pStyle w:val="TableText"/>
              <w:rPr>
                <w:shadow/>
                <w:lang w:val="fr-FR"/>
              </w:rPr>
            </w:pPr>
            <w:r>
              <w:rPr>
                <w:shadow/>
                <w:lang w:val="fr-FR"/>
              </w:rPr>
              <w:t>BA</w:t>
            </w:r>
          </w:p>
        </w:tc>
        <w:tc>
          <w:tcPr>
            <w:tcW w:w="2520" w:type="dxa"/>
          </w:tcPr>
          <w:p w14:paraId="1F0B06C8" w14:textId="77777777" w:rsidR="005C6D30" w:rsidRPr="005C6D30" w:rsidRDefault="005C6D30" w:rsidP="00EC586E">
            <w:pPr>
              <w:pStyle w:val="TableText"/>
              <w:jc w:val="center"/>
              <w:rPr>
                <w:shadow/>
                <w:lang w:val="fr-FR"/>
              </w:rPr>
            </w:pPr>
          </w:p>
        </w:tc>
      </w:tr>
      <w:tr w:rsidR="005C6D30" w14:paraId="1F0B06CD" w14:textId="77777777">
        <w:tc>
          <w:tcPr>
            <w:tcW w:w="3310" w:type="dxa"/>
          </w:tcPr>
          <w:p w14:paraId="1F0B06CA" w14:textId="77777777" w:rsidR="005C6D30" w:rsidRPr="005C6D30" w:rsidRDefault="005C6D30" w:rsidP="005C6D30">
            <w:pPr>
              <w:pStyle w:val="TableText"/>
              <w:rPr>
                <w:shadow/>
                <w:lang w:val="fr-FR"/>
              </w:rPr>
            </w:pPr>
            <w:r>
              <w:rPr>
                <w:shadow/>
                <w:lang w:val="fr-FR"/>
              </w:rPr>
              <w:t>EBANA Jacques</w:t>
            </w:r>
          </w:p>
        </w:tc>
        <w:tc>
          <w:tcPr>
            <w:tcW w:w="3600" w:type="dxa"/>
          </w:tcPr>
          <w:p w14:paraId="1F0B06CB" w14:textId="77777777" w:rsidR="005C6D30" w:rsidRPr="005C6D30" w:rsidRDefault="005C6D30" w:rsidP="00A67C5A">
            <w:pPr>
              <w:pStyle w:val="TableText"/>
              <w:rPr>
                <w:shadow/>
                <w:lang w:val="fr-FR"/>
              </w:rPr>
            </w:pPr>
            <w:r w:rsidRPr="005C6D30">
              <w:rPr>
                <w:shadow/>
                <w:lang w:val="fr-FR"/>
              </w:rPr>
              <w:t>Concepteur</w:t>
            </w:r>
          </w:p>
        </w:tc>
        <w:tc>
          <w:tcPr>
            <w:tcW w:w="2520" w:type="dxa"/>
          </w:tcPr>
          <w:p w14:paraId="1F0B06CC" w14:textId="77777777" w:rsidR="005C6D30" w:rsidRPr="005C6D30" w:rsidRDefault="005C6D30" w:rsidP="00EC586E">
            <w:pPr>
              <w:pStyle w:val="TableText"/>
              <w:jc w:val="center"/>
              <w:rPr>
                <w:shadow/>
                <w:lang w:val="fr-FR"/>
              </w:rPr>
            </w:pPr>
          </w:p>
        </w:tc>
      </w:tr>
      <w:tr w:rsidR="005C6D30" w14:paraId="1F0B06D1" w14:textId="77777777">
        <w:tc>
          <w:tcPr>
            <w:tcW w:w="3310" w:type="dxa"/>
          </w:tcPr>
          <w:p w14:paraId="1F0B06CE" w14:textId="77777777" w:rsidR="005C6D30" w:rsidRPr="005C6D30" w:rsidRDefault="005C6D30" w:rsidP="00A67C5A">
            <w:pPr>
              <w:pStyle w:val="TableText"/>
              <w:rPr>
                <w:shadow/>
                <w:lang w:val="fr-FR"/>
              </w:rPr>
            </w:pPr>
            <w:r w:rsidRPr="005C6D30">
              <w:rPr>
                <w:shadow/>
                <w:lang w:val="fr-FR"/>
              </w:rPr>
              <w:t>LOISEAU Patrice</w:t>
            </w:r>
          </w:p>
        </w:tc>
        <w:tc>
          <w:tcPr>
            <w:tcW w:w="3600" w:type="dxa"/>
          </w:tcPr>
          <w:p w14:paraId="1F0B06CF" w14:textId="77777777" w:rsidR="005C6D30" w:rsidRPr="005C6D30" w:rsidRDefault="005C6D30" w:rsidP="00A67C5A">
            <w:pPr>
              <w:pStyle w:val="TableText"/>
              <w:rPr>
                <w:shadow/>
                <w:lang w:val="fr-FR"/>
              </w:rPr>
            </w:pPr>
            <w:r>
              <w:rPr>
                <w:shadow/>
                <w:lang w:val="fr-FR"/>
              </w:rPr>
              <w:t>Concepteur</w:t>
            </w:r>
          </w:p>
        </w:tc>
        <w:tc>
          <w:tcPr>
            <w:tcW w:w="2520" w:type="dxa"/>
          </w:tcPr>
          <w:p w14:paraId="1F0B06D0" w14:textId="77777777" w:rsidR="005C6D30" w:rsidRPr="005C6D30" w:rsidRDefault="005C6D30" w:rsidP="00EC586E">
            <w:pPr>
              <w:pStyle w:val="TableText"/>
              <w:jc w:val="center"/>
              <w:rPr>
                <w:shadow/>
                <w:lang w:val="fr-FR"/>
              </w:rPr>
            </w:pPr>
          </w:p>
        </w:tc>
      </w:tr>
      <w:tr w:rsidR="005C6D30" w14:paraId="1F0B06D5" w14:textId="77777777">
        <w:tc>
          <w:tcPr>
            <w:tcW w:w="3310" w:type="dxa"/>
          </w:tcPr>
          <w:p w14:paraId="1F0B06D2" w14:textId="77777777" w:rsidR="005C6D30" w:rsidRPr="005C6D30" w:rsidRDefault="005C6D30" w:rsidP="00A67C5A">
            <w:pPr>
              <w:pStyle w:val="TableText"/>
              <w:rPr>
                <w:shadow/>
                <w:lang w:val="fr-FR"/>
              </w:rPr>
            </w:pPr>
            <w:r w:rsidRPr="005C6D30">
              <w:rPr>
                <w:shadow/>
                <w:lang w:val="fr-FR"/>
              </w:rPr>
              <w:t>RAVENET Cindy</w:t>
            </w:r>
          </w:p>
        </w:tc>
        <w:tc>
          <w:tcPr>
            <w:tcW w:w="3600" w:type="dxa"/>
          </w:tcPr>
          <w:p w14:paraId="1F0B06D3" w14:textId="77777777" w:rsidR="005C6D30" w:rsidRPr="005C6D30" w:rsidRDefault="005C6D30" w:rsidP="00A67C5A">
            <w:pPr>
              <w:pStyle w:val="TableText"/>
              <w:rPr>
                <w:shadow/>
                <w:lang w:val="fr-FR"/>
              </w:rPr>
            </w:pPr>
            <w:r>
              <w:rPr>
                <w:shadow/>
                <w:lang w:val="fr-FR"/>
              </w:rPr>
              <w:t>BA</w:t>
            </w:r>
          </w:p>
        </w:tc>
        <w:tc>
          <w:tcPr>
            <w:tcW w:w="2520" w:type="dxa"/>
          </w:tcPr>
          <w:p w14:paraId="1F0B06D4" w14:textId="77777777" w:rsidR="005C6D30" w:rsidRPr="005C6D30" w:rsidRDefault="005C6D30" w:rsidP="00EC586E">
            <w:pPr>
              <w:pStyle w:val="TableText"/>
              <w:jc w:val="center"/>
              <w:rPr>
                <w:shadow/>
                <w:lang w:val="fr-FR"/>
              </w:rPr>
            </w:pPr>
          </w:p>
        </w:tc>
      </w:tr>
      <w:tr w:rsidR="005C6D30" w14:paraId="1F0B06D9" w14:textId="77777777">
        <w:tc>
          <w:tcPr>
            <w:tcW w:w="3310" w:type="dxa"/>
          </w:tcPr>
          <w:p w14:paraId="1F0B06D6" w14:textId="77777777" w:rsidR="005C6D30" w:rsidRPr="005C6D30" w:rsidRDefault="005C6D30" w:rsidP="00A67C5A">
            <w:pPr>
              <w:pStyle w:val="TableText"/>
              <w:rPr>
                <w:shadow/>
                <w:lang w:val="fr-FR"/>
              </w:rPr>
            </w:pPr>
          </w:p>
        </w:tc>
        <w:tc>
          <w:tcPr>
            <w:tcW w:w="3600" w:type="dxa"/>
          </w:tcPr>
          <w:p w14:paraId="1F0B06D7" w14:textId="77777777" w:rsidR="005C6D30" w:rsidRPr="005C6D30" w:rsidRDefault="005C6D30" w:rsidP="00A67C5A">
            <w:pPr>
              <w:pStyle w:val="TableText"/>
              <w:rPr>
                <w:shadow/>
                <w:lang w:val="fr-FR"/>
              </w:rPr>
            </w:pPr>
          </w:p>
        </w:tc>
        <w:tc>
          <w:tcPr>
            <w:tcW w:w="2520" w:type="dxa"/>
          </w:tcPr>
          <w:p w14:paraId="1F0B06D8" w14:textId="77777777" w:rsidR="005C6D30" w:rsidRPr="005C6D30" w:rsidRDefault="005C6D30" w:rsidP="00EC586E">
            <w:pPr>
              <w:pStyle w:val="TableText"/>
              <w:jc w:val="center"/>
              <w:rPr>
                <w:shadow/>
                <w:lang w:val="fr-FR"/>
              </w:rPr>
            </w:pPr>
          </w:p>
        </w:tc>
      </w:tr>
    </w:tbl>
    <w:p w14:paraId="1F0B06DA" w14:textId="77777777" w:rsidR="00590CB4" w:rsidRDefault="00590CB4">
      <w:pPr>
        <w:pStyle w:val="Paragraphe1"/>
        <w:rPr>
          <w:rFonts w:ascii="Arial" w:hAnsi="Arial"/>
          <w:shadow/>
        </w:rPr>
      </w:pPr>
    </w:p>
    <w:p w14:paraId="1F0B06DB" w14:textId="77777777" w:rsidR="00590CB4" w:rsidRDefault="00590CB4">
      <w:pPr>
        <w:pStyle w:val="Paragraphe1"/>
        <w:rPr>
          <w:rFonts w:ascii="Arial" w:hAnsi="Arial"/>
          <w:b/>
          <w:shadow/>
        </w:rPr>
      </w:pPr>
      <w:r>
        <w:rPr>
          <w:rFonts w:ascii="Arial" w:hAnsi="Arial"/>
          <w:b/>
          <w:shadow/>
        </w:rPr>
        <w:t>Validation du présent document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10"/>
        <w:gridCol w:w="3600"/>
        <w:gridCol w:w="2520"/>
      </w:tblGrid>
      <w:tr w:rsidR="00590CB4" w14:paraId="1F0B06DF" w14:textId="77777777">
        <w:trPr>
          <w:tblHeader/>
        </w:trPr>
        <w:tc>
          <w:tcPr>
            <w:tcW w:w="3310" w:type="dxa"/>
            <w:shd w:val="pct10" w:color="auto" w:fill="auto"/>
          </w:tcPr>
          <w:p w14:paraId="1F0B06DC" w14:textId="77777777" w:rsidR="00590CB4" w:rsidRDefault="00590CB4">
            <w:pPr>
              <w:pStyle w:val="Paragraphe1"/>
              <w:jc w:val="center"/>
              <w:rPr>
                <w:rFonts w:ascii="Arial" w:hAnsi="Arial"/>
                <w:shadow/>
              </w:rPr>
            </w:pPr>
            <w:r>
              <w:rPr>
                <w:rFonts w:ascii="Arial" w:hAnsi="Arial"/>
                <w:shadow/>
              </w:rPr>
              <w:t>Nom</w:t>
            </w:r>
          </w:p>
        </w:tc>
        <w:tc>
          <w:tcPr>
            <w:tcW w:w="3600" w:type="dxa"/>
            <w:shd w:val="pct10" w:color="auto" w:fill="auto"/>
          </w:tcPr>
          <w:p w14:paraId="1F0B06DD" w14:textId="77777777" w:rsidR="00590CB4" w:rsidRDefault="00590CB4">
            <w:pPr>
              <w:pStyle w:val="Paragraphe1"/>
              <w:jc w:val="center"/>
              <w:rPr>
                <w:rFonts w:ascii="Arial" w:hAnsi="Arial"/>
                <w:shadow/>
              </w:rPr>
            </w:pPr>
            <w:r>
              <w:rPr>
                <w:rFonts w:ascii="Arial" w:hAnsi="Arial"/>
                <w:shadow/>
              </w:rPr>
              <w:t>Fonction</w:t>
            </w:r>
          </w:p>
        </w:tc>
        <w:tc>
          <w:tcPr>
            <w:tcW w:w="2520" w:type="dxa"/>
            <w:shd w:val="pct10" w:color="auto" w:fill="auto"/>
          </w:tcPr>
          <w:p w14:paraId="1F0B06DE" w14:textId="77777777" w:rsidR="00590CB4" w:rsidRDefault="00590CB4">
            <w:pPr>
              <w:pStyle w:val="Paragraphe1"/>
              <w:jc w:val="center"/>
              <w:rPr>
                <w:rFonts w:ascii="Arial" w:hAnsi="Arial"/>
                <w:shadow/>
              </w:rPr>
            </w:pPr>
            <w:r>
              <w:rPr>
                <w:rFonts w:ascii="Arial" w:hAnsi="Arial"/>
                <w:shadow/>
              </w:rPr>
              <w:t>Date</w:t>
            </w:r>
          </w:p>
        </w:tc>
      </w:tr>
      <w:tr w:rsidR="00811379" w14:paraId="1F0B06E3" w14:textId="77777777" w:rsidTr="009C2C52">
        <w:trPr>
          <w:trHeight w:val="293"/>
        </w:trPr>
        <w:tc>
          <w:tcPr>
            <w:tcW w:w="3310" w:type="dxa"/>
          </w:tcPr>
          <w:p w14:paraId="1F0B06E0" w14:textId="77777777" w:rsidR="00811379" w:rsidRPr="002C5D7B" w:rsidRDefault="00811379" w:rsidP="00811379">
            <w:pPr>
              <w:pStyle w:val="TableText"/>
              <w:rPr>
                <w:lang w:val="fr-FR"/>
              </w:rPr>
            </w:pPr>
          </w:p>
        </w:tc>
        <w:tc>
          <w:tcPr>
            <w:tcW w:w="3600" w:type="dxa"/>
          </w:tcPr>
          <w:p w14:paraId="1F0B06E1" w14:textId="77777777" w:rsidR="00811379" w:rsidRPr="00C93607" w:rsidRDefault="00811379" w:rsidP="00811379">
            <w:pPr>
              <w:pStyle w:val="TableText"/>
              <w:rPr>
                <w:shadow/>
                <w:lang w:val="fr-FR"/>
              </w:rPr>
            </w:pPr>
          </w:p>
        </w:tc>
        <w:tc>
          <w:tcPr>
            <w:tcW w:w="2520" w:type="dxa"/>
          </w:tcPr>
          <w:p w14:paraId="1F0B06E2" w14:textId="77777777" w:rsidR="00811379" w:rsidRDefault="00811379" w:rsidP="00A67C5A">
            <w:pPr>
              <w:pStyle w:val="TableText"/>
            </w:pPr>
          </w:p>
        </w:tc>
      </w:tr>
      <w:tr w:rsidR="00811379" w14:paraId="1F0B06E7" w14:textId="77777777">
        <w:tc>
          <w:tcPr>
            <w:tcW w:w="3310" w:type="dxa"/>
          </w:tcPr>
          <w:p w14:paraId="1F0B06E4" w14:textId="77777777" w:rsidR="00811379" w:rsidRDefault="00811379" w:rsidP="00811379">
            <w:pPr>
              <w:pStyle w:val="TableText"/>
              <w:rPr>
                <w:shadow/>
              </w:rPr>
            </w:pPr>
          </w:p>
        </w:tc>
        <w:tc>
          <w:tcPr>
            <w:tcW w:w="3600" w:type="dxa"/>
          </w:tcPr>
          <w:p w14:paraId="1F0B06E5" w14:textId="77777777" w:rsidR="00811379" w:rsidRPr="00EC586E" w:rsidRDefault="00811379" w:rsidP="00811379">
            <w:pPr>
              <w:pStyle w:val="TableText"/>
              <w:rPr>
                <w:shadow/>
              </w:rPr>
            </w:pPr>
          </w:p>
        </w:tc>
        <w:tc>
          <w:tcPr>
            <w:tcW w:w="2520" w:type="dxa"/>
          </w:tcPr>
          <w:p w14:paraId="1F0B06E6" w14:textId="77777777" w:rsidR="00811379" w:rsidRDefault="00811379" w:rsidP="00A67C5A">
            <w:pPr>
              <w:pStyle w:val="TableText"/>
              <w:rPr>
                <w:shadow/>
              </w:rPr>
            </w:pPr>
          </w:p>
        </w:tc>
      </w:tr>
    </w:tbl>
    <w:p w14:paraId="1F0B06E8" w14:textId="77777777" w:rsidR="00590CB4" w:rsidRDefault="00590CB4">
      <w:pPr>
        <w:pStyle w:val="Paragraphe1"/>
        <w:rPr>
          <w:rFonts w:ascii="Arial" w:hAnsi="Arial"/>
          <w:shadow/>
        </w:rPr>
      </w:pPr>
    </w:p>
    <w:p w14:paraId="1F0B06E9" w14:textId="77777777" w:rsidR="0079028D" w:rsidRDefault="0079028D">
      <w:pPr>
        <w:pStyle w:val="Paragraphe1"/>
        <w:rPr>
          <w:rFonts w:ascii="Arial" w:hAnsi="Arial"/>
          <w:shadow/>
        </w:rPr>
      </w:pPr>
    </w:p>
    <w:p w14:paraId="1F0B06EA" w14:textId="77777777" w:rsidR="00590CB4" w:rsidRDefault="00590CB4">
      <w:pPr>
        <w:pStyle w:val="Paragraphe1"/>
        <w:rPr>
          <w:rFonts w:ascii="Arial" w:hAnsi="Arial"/>
          <w:b/>
          <w:shadow/>
        </w:rPr>
      </w:pPr>
      <w:r>
        <w:rPr>
          <w:rFonts w:ascii="Arial" w:hAnsi="Arial"/>
          <w:b/>
          <w:shadow/>
        </w:rPr>
        <w:t>Liste de Diffusion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10"/>
        <w:gridCol w:w="6120"/>
      </w:tblGrid>
      <w:tr w:rsidR="00590CB4" w14:paraId="1F0B06ED" w14:textId="77777777">
        <w:trPr>
          <w:tblHeader/>
        </w:trPr>
        <w:tc>
          <w:tcPr>
            <w:tcW w:w="3310" w:type="dxa"/>
            <w:shd w:val="pct10" w:color="auto" w:fill="auto"/>
          </w:tcPr>
          <w:p w14:paraId="1F0B06EB" w14:textId="77777777" w:rsidR="00590CB4" w:rsidRDefault="00590CB4">
            <w:pPr>
              <w:pStyle w:val="Paragraphe1"/>
              <w:jc w:val="center"/>
              <w:rPr>
                <w:rFonts w:ascii="Arial" w:hAnsi="Arial"/>
                <w:shadow/>
              </w:rPr>
            </w:pPr>
            <w:r>
              <w:rPr>
                <w:rFonts w:ascii="Arial" w:hAnsi="Arial"/>
                <w:shadow/>
              </w:rPr>
              <w:t>Nom</w:t>
            </w:r>
          </w:p>
        </w:tc>
        <w:tc>
          <w:tcPr>
            <w:tcW w:w="6120" w:type="dxa"/>
            <w:shd w:val="pct10" w:color="auto" w:fill="auto"/>
          </w:tcPr>
          <w:p w14:paraId="1F0B06EC" w14:textId="77777777" w:rsidR="00590CB4" w:rsidRDefault="00590CB4">
            <w:pPr>
              <w:pStyle w:val="Paragraphe1"/>
              <w:jc w:val="center"/>
              <w:rPr>
                <w:rFonts w:ascii="Arial" w:hAnsi="Arial"/>
                <w:shadow/>
              </w:rPr>
            </w:pPr>
            <w:r>
              <w:rPr>
                <w:rFonts w:ascii="Arial" w:hAnsi="Arial"/>
                <w:shadow/>
              </w:rPr>
              <w:t>Fonction</w:t>
            </w:r>
          </w:p>
        </w:tc>
      </w:tr>
      <w:tr w:rsidR="00811379" w14:paraId="1F0B06F0" w14:textId="77777777">
        <w:trPr>
          <w:trHeight w:val="285"/>
        </w:trPr>
        <w:tc>
          <w:tcPr>
            <w:tcW w:w="3310" w:type="dxa"/>
            <w:vAlign w:val="center"/>
          </w:tcPr>
          <w:p w14:paraId="1F0B06EE" w14:textId="77777777" w:rsidR="00811379" w:rsidRPr="00C93607" w:rsidRDefault="00811379" w:rsidP="00811379">
            <w:pPr>
              <w:pStyle w:val="TableText"/>
              <w:rPr>
                <w:shadow/>
                <w:lang w:val="fr-FR"/>
              </w:rPr>
            </w:pPr>
          </w:p>
        </w:tc>
        <w:tc>
          <w:tcPr>
            <w:tcW w:w="6120" w:type="dxa"/>
            <w:vAlign w:val="center"/>
          </w:tcPr>
          <w:p w14:paraId="1F0B06EF" w14:textId="77777777" w:rsidR="00811379" w:rsidRPr="00C93607" w:rsidRDefault="00811379" w:rsidP="00811379">
            <w:pPr>
              <w:pStyle w:val="TableText"/>
              <w:rPr>
                <w:shadow/>
                <w:lang w:val="fr-FR"/>
              </w:rPr>
            </w:pPr>
          </w:p>
        </w:tc>
      </w:tr>
      <w:tr w:rsidR="00811379" w14:paraId="1F0B06F3" w14:textId="77777777">
        <w:trPr>
          <w:trHeight w:val="285"/>
        </w:trPr>
        <w:tc>
          <w:tcPr>
            <w:tcW w:w="3310" w:type="dxa"/>
            <w:vAlign w:val="center"/>
          </w:tcPr>
          <w:p w14:paraId="1F0B06F1" w14:textId="77777777" w:rsidR="00811379" w:rsidRDefault="00811379" w:rsidP="006B395C">
            <w:pPr>
              <w:pStyle w:val="TableText"/>
            </w:pPr>
          </w:p>
        </w:tc>
        <w:tc>
          <w:tcPr>
            <w:tcW w:w="6120" w:type="dxa"/>
            <w:vAlign w:val="center"/>
          </w:tcPr>
          <w:p w14:paraId="1F0B06F2" w14:textId="77777777" w:rsidR="00811379" w:rsidRDefault="00811379" w:rsidP="006B395C">
            <w:pPr>
              <w:pStyle w:val="TableText"/>
            </w:pPr>
          </w:p>
        </w:tc>
      </w:tr>
    </w:tbl>
    <w:p w14:paraId="1F0B06F4" w14:textId="77777777" w:rsidR="00590CB4" w:rsidRDefault="00590CB4">
      <w:pPr>
        <w:pStyle w:val="Paragraphe1"/>
        <w:rPr>
          <w:rFonts w:ascii="Arial" w:hAnsi="Arial"/>
          <w:b/>
          <w:shadow/>
        </w:rPr>
      </w:pPr>
    </w:p>
    <w:p w14:paraId="1F0B06F5" w14:textId="77777777" w:rsidR="00590CB4" w:rsidRDefault="00590CB4">
      <w:pPr>
        <w:pStyle w:val="Paragraphe1"/>
        <w:rPr>
          <w:rFonts w:ascii="Arial" w:hAnsi="Arial"/>
          <w:b/>
          <w:shadow/>
        </w:rPr>
      </w:pPr>
      <w:r>
        <w:rPr>
          <w:rFonts w:ascii="Arial" w:hAnsi="Arial"/>
          <w:b/>
          <w:shadow/>
        </w:rPr>
        <w:t>Versions</w:t>
      </w:r>
    </w:p>
    <w:p w14:paraId="1F0B06F6" w14:textId="77777777" w:rsidR="005834D7" w:rsidRDefault="005834D7">
      <w:pPr>
        <w:pStyle w:val="Paragraphe1"/>
        <w:rPr>
          <w:rFonts w:ascii="Arial" w:hAnsi="Arial"/>
          <w:b/>
          <w:shadow/>
        </w:rPr>
      </w:pPr>
    </w:p>
    <w:tbl>
      <w:tblPr>
        <w:tblW w:w="979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22"/>
        <w:gridCol w:w="1843"/>
        <w:gridCol w:w="1417"/>
        <w:gridCol w:w="5609"/>
      </w:tblGrid>
      <w:tr w:rsidR="00590CB4" w14:paraId="1F0B06FB" w14:textId="77777777">
        <w:tc>
          <w:tcPr>
            <w:tcW w:w="922" w:type="dxa"/>
            <w:shd w:val="pct10" w:color="auto" w:fill="auto"/>
          </w:tcPr>
          <w:p w14:paraId="1F0B06F7" w14:textId="77777777" w:rsidR="00590CB4" w:rsidRDefault="00590CB4" w:rsidP="007557C5">
            <w:pPr>
              <w:pStyle w:val="Paragraphe1"/>
              <w:jc w:val="center"/>
              <w:rPr>
                <w:rFonts w:ascii="Arial" w:hAnsi="Arial"/>
                <w:shadow/>
              </w:rPr>
            </w:pPr>
            <w:r>
              <w:rPr>
                <w:rFonts w:ascii="Arial" w:hAnsi="Arial"/>
                <w:shadow/>
              </w:rPr>
              <w:t>Version</w:t>
            </w:r>
          </w:p>
        </w:tc>
        <w:tc>
          <w:tcPr>
            <w:tcW w:w="1843" w:type="dxa"/>
            <w:shd w:val="pct10" w:color="auto" w:fill="auto"/>
          </w:tcPr>
          <w:p w14:paraId="1F0B06F8" w14:textId="77777777" w:rsidR="00590CB4" w:rsidRDefault="00590CB4" w:rsidP="007557C5">
            <w:pPr>
              <w:pStyle w:val="Paragraphe1"/>
              <w:jc w:val="center"/>
              <w:rPr>
                <w:rFonts w:ascii="Arial" w:hAnsi="Arial"/>
                <w:shadow/>
              </w:rPr>
            </w:pPr>
            <w:r>
              <w:rPr>
                <w:rFonts w:ascii="Arial" w:hAnsi="Arial"/>
                <w:shadow/>
              </w:rPr>
              <w:t>Date</w:t>
            </w:r>
          </w:p>
        </w:tc>
        <w:tc>
          <w:tcPr>
            <w:tcW w:w="1417" w:type="dxa"/>
            <w:shd w:val="pct10" w:color="auto" w:fill="auto"/>
          </w:tcPr>
          <w:p w14:paraId="1F0B06F9" w14:textId="77777777" w:rsidR="00590CB4" w:rsidRDefault="00590CB4" w:rsidP="007557C5">
            <w:pPr>
              <w:pStyle w:val="Paragraphe1"/>
              <w:jc w:val="center"/>
              <w:rPr>
                <w:rFonts w:ascii="Arial" w:hAnsi="Arial"/>
                <w:shadow/>
              </w:rPr>
            </w:pPr>
            <w:r>
              <w:rPr>
                <w:rFonts w:ascii="Arial" w:hAnsi="Arial"/>
                <w:shadow/>
              </w:rPr>
              <w:t>Responsable</w:t>
            </w:r>
          </w:p>
        </w:tc>
        <w:tc>
          <w:tcPr>
            <w:tcW w:w="5609" w:type="dxa"/>
            <w:shd w:val="pct10" w:color="auto" w:fill="auto"/>
          </w:tcPr>
          <w:p w14:paraId="1F0B06FA" w14:textId="77777777" w:rsidR="00590CB4" w:rsidRDefault="00590CB4">
            <w:pPr>
              <w:pStyle w:val="Paragraphe1"/>
              <w:jc w:val="center"/>
              <w:rPr>
                <w:rFonts w:ascii="Arial" w:hAnsi="Arial"/>
                <w:shadow/>
              </w:rPr>
            </w:pPr>
            <w:r>
              <w:rPr>
                <w:rFonts w:ascii="Arial" w:hAnsi="Arial"/>
                <w:shadow/>
              </w:rPr>
              <w:t>Nature des modifications</w:t>
            </w:r>
          </w:p>
        </w:tc>
      </w:tr>
      <w:tr w:rsidR="00590CB4" w:rsidRPr="00AF49BA" w14:paraId="1F0B0700" w14:textId="77777777">
        <w:tc>
          <w:tcPr>
            <w:tcW w:w="922" w:type="dxa"/>
          </w:tcPr>
          <w:p w14:paraId="1F0B06FC" w14:textId="77777777" w:rsidR="00590CB4" w:rsidRPr="00AF49BA" w:rsidRDefault="003C1D1D" w:rsidP="00AF49BA">
            <w:pPr>
              <w:pStyle w:val="Paragraphe1"/>
              <w:jc w:val="center"/>
              <w:rPr>
                <w:rFonts w:ascii="Arial" w:hAnsi="Arial"/>
                <w:shadow/>
              </w:rPr>
            </w:pPr>
            <w:r>
              <w:rPr>
                <w:rFonts w:ascii="Arial" w:hAnsi="Arial"/>
                <w:shadow/>
              </w:rPr>
              <w:t>0.1</w:t>
            </w:r>
          </w:p>
        </w:tc>
        <w:tc>
          <w:tcPr>
            <w:tcW w:w="1843" w:type="dxa"/>
          </w:tcPr>
          <w:p w14:paraId="1F0B06FD" w14:textId="77777777" w:rsidR="00590CB4" w:rsidRPr="00AF49BA" w:rsidRDefault="007474B4" w:rsidP="007474B4">
            <w:pPr>
              <w:pStyle w:val="Paragraphe1"/>
              <w:jc w:val="center"/>
              <w:rPr>
                <w:rFonts w:ascii="Arial" w:hAnsi="Arial"/>
                <w:shadow/>
              </w:rPr>
            </w:pPr>
            <w:r>
              <w:rPr>
                <w:rFonts w:ascii="Arial" w:hAnsi="Arial"/>
                <w:shadow/>
              </w:rPr>
              <w:t>17</w:t>
            </w:r>
            <w:r w:rsidR="003C1D1D">
              <w:rPr>
                <w:rFonts w:ascii="Arial" w:hAnsi="Arial"/>
                <w:shadow/>
              </w:rPr>
              <w:t>/0</w:t>
            </w:r>
            <w:r>
              <w:rPr>
                <w:rFonts w:ascii="Arial" w:hAnsi="Arial"/>
                <w:shadow/>
              </w:rPr>
              <w:t>8</w:t>
            </w:r>
            <w:r w:rsidR="003C1D1D">
              <w:rPr>
                <w:rFonts w:ascii="Arial" w:hAnsi="Arial"/>
                <w:shadow/>
              </w:rPr>
              <w:t>/2018</w:t>
            </w:r>
          </w:p>
        </w:tc>
        <w:tc>
          <w:tcPr>
            <w:tcW w:w="1417" w:type="dxa"/>
          </w:tcPr>
          <w:p w14:paraId="1F0B06FE" w14:textId="77777777" w:rsidR="00590CB4" w:rsidRPr="00AF49BA" w:rsidRDefault="007474B4" w:rsidP="00404C5D">
            <w:pPr>
              <w:pStyle w:val="Paragraphe1"/>
              <w:jc w:val="center"/>
              <w:rPr>
                <w:rFonts w:ascii="Arial" w:hAnsi="Arial"/>
                <w:shadow/>
              </w:rPr>
            </w:pPr>
            <w:r>
              <w:rPr>
                <w:rFonts w:ascii="Arial" w:hAnsi="Arial"/>
                <w:shadow/>
              </w:rPr>
              <w:t>CLC</w:t>
            </w:r>
          </w:p>
        </w:tc>
        <w:tc>
          <w:tcPr>
            <w:tcW w:w="5609" w:type="dxa"/>
          </w:tcPr>
          <w:p w14:paraId="1F0B06FF" w14:textId="77777777" w:rsidR="00590CB4" w:rsidRPr="00AF49BA" w:rsidRDefault="003C1D1D" w:rsidP="00AF49BA">
            <w:pPr>
              <w:pStyle w:val="Paragraphe1"/>
              <w:jc w:val="left"/>
              <w:rPr>
                <w:rFonts w:ascii="Arial" w:hAnsi="Arial"/>
                <w:shadow/>
              </w:rPr>
            </w:pPr>
            <w:r>
              <w:rPr>
                <w:rFonts w:ascii="Arial" w:hAnsi="Arial"/>
                <w:shadow/>
              </w:rPr>
              <w:t>Initialisation du document</w:t>
            </w:r>
          </w:p>
        </w:tc>
      </w:tr>
      <w:tr w:rsidR="00B0599F" w14:paraId="1F0B0705" w14:textId="77777777">
        <w:tc>
          <w:tcPr>
            <w:tcW w:w="922" w:type="dxa"/>
          </w:tcPr>
          <w:p w14:paraId="1F0B0701" w14:textId="77777777" w:rsidR="00B0599F" w:rsidRPr="00C35E93" w:rsidRDefault="00B0599F" w:rsidP="00B366B5">
            <w:pPr>
              <w:pStyle w:val="Paragraphe1"/>
              <w:jc w:val="center"/>
              <w:rPr>
                <w:rFonts w:ascii="Arial" w:hAnsi="Arial"/>
                <w:shadow/>
              </w:rPr>
            </w:pPr>
          </w:p>
        </w:tc>
        <w:tc>
          <w:tcPr>
            <w:tcW w:w="1843" w:type="dxa"/>
          </w:tcPr>
          <w:p w14:paraId="1F0B0702" w14:textId="77777777" w:rsidR="00B0599F" w:rsidRPr="00C35E93" w:rsidRDefault="00B0599F" w:rsidP="00B366B5">
            <w:pPr>
              <w:pStyle w:val="Paragraphe1"/>
              <w:jc w:val="center"/>
              <w:rPr>
                <w:rFonts w:ascii="Arial" w:hAnsi="Arial"/>
                <w:shadow/>
              </w:rPr>
            </w:pPr>
          </w:p>
        </w:tc>
        <w:tc>
          <w:tcPr>
            <w:tcW w:w="1417" w:type="dxa"/>
          </w:tcPr>
          <w:p w14:paraId="1F0B0703" w14:textId="77777777" w:rsidR="00B0599F" w:rsidRPr="00C35E93" w:rsidRDefault="00B0599F" w:rsidP="00B366B5">
            <w:pPr>
              <w:pStyle w:val="Paragraphe1"/>
              <w:jc w:val="center"/>
              <w:rPr>
                <w:rFonts w:ascii="Arial" w:hAnsi="Arial"/>
                <w:shadow/>
              </w:rPr>
            </w:pPr>
          </w:p>
        </w:tc>
        <w:tc>
          <w:tcPr>
            <w:tcW w:w="5609" w:type="dxa"/>
          </w:tcPr>
          <w:p w14:paraId="1F0B0704" w14:textId="77777777" w:rsidR="00E628E2" w:rsidRPr="00C35E93" w:rsidRDefault="00E628E2" w:rsidP="00B366B5">
            <w:pPr>
              <w:pStyle w:val="Paragraphe1"/>
              <w:jc w:val="left"/>
              <w:rPr>
                <w:rFonts w:ascii="Arial" w:hAnsi="Arial"/>
                <w:shadow/>
              </w:rPr>
            </w:pPr>
          </w:p>
        </w:tc>
      </w:tr>
      <w:tr w:rsidR="00506ACB" w14:paraId="1F0B070A" w14:textId="77777777">
        <w:tc>
          <w:tcPr>
            <w:tcW w:w="922" w:type="dxa"/>
          </w:tcPr>
          <w:p w14:paraId="1F0B0706" w14:textId="77777777" w:rsidR="00506ACB" w:rsidRPr="00C35E93" w:rsidRDefault="00506ACB" w:rsidP="00AE68AB">
            <w:pPr>
              <w:pStyle w:val="Paragraphe1"/>
              <w:jc w:val="center"/>
              <w:rPr>
                <w:rFonts w:ascii="Arial" w:hAnsi="Arial"/>
                <w:shadow/>
              </w:rPr>
            </w:pPr>
          </w:p>
        </w:tc>
        <w:tc>
          <w:tcPr>
            <w:tcW w:w="1843" w:type="dxa"/>
          </w:tcPr>
          <w:p w14:paraId="1F0B0707" w14:textId="77777777" w:rsidR="00506ACB" w:rsidRPr="00C35E93" w:rsidRDefault="00506ACB" w:rsidP="00AE68AB">
            <w:pPr>
              <w:pStyle w:val="Paragraphe1"/>
              <w:jc w:val="center"/>
              <w:rPr>
                <w:rFonts w:ascii="Arial" w:hAnsi="Arial"/>
                <w:shadow/>
              </w:rPr>
            </w:pPr>
          </w:p>
        </w:tc>
        <w:tc>
          <w:tcPr>
            <w:tcW w:w="1417" w:type="dxa"/>
          </w:tcPr>
          <w:p w14:paraId="1F0B0708" w14:textId="77777777" w:rsidR="00506ACB" w:rsidRPr="00C35E93" w:rsidRDefault="00506ACB" w:rsidP="00AE68AB">
            <w:pPr>
              <w:pStyle w:val="Paragraphe1"/>
              <w:jc w:val="center"/>
              <w:rPr>
                <w:rFonts w:ascii="Arial" w:hAnsi="Arial"/>
                <w:shadow/>
              </w:rPr>
            </w:pPr>
          </w:p>
        </w:tc>
        <w:tc>
          <w:tcPr>
            <w:tcW w:w="5609" w:type="dxa"/>
          </w:tcPr>
          <w:p w14:paraId="1F0B0709" w14:textId="77777777" w:rsidR="00506ACB" w:rsidRPr="00C35E93" w:rsidRDefault="00506ACB" w:rsidP="00701A52">
            <w:pPr>
              <w:pStyle w:val="Paragraphe1"/>
              <w:jc w:val="left"/>
              <w:rPr>
                <w:rFonts w:ascii="Arial" w:hAnsi="Arial"/>
                <w:shadow/>
              </w:rPr>
            </w:pPr>
          </w:p>
        </w:tc>
      </w:tr>
      <w:tr w:rsidR="00A851D5" w:rsidRPr="00AF49BA" w14:paraId="1F0B070F" w14:textId="77777777">
        <w:tc>
          <w:tcPr>
            <w:tcW w:w="922" w:type="dxa"/>
          </w:tcPr>
          <w:p w14:paraId="1F0B070B" w14:textId="77777777" w:rsidR="00A851D5" w:rsidRPr="00AF49BA" w:rsidRDefault="00A851D5" w:rsidP="00AF49BA">
            <w:pPr>
              <w:pStyle w:val="Paragraphe1"/>
              <w:jc w:val="center"/>
              <w:rPr>
                <w:rFonts w:ascii="Arial" w:hAnsi="Arial"/>
                <w:shadow/>
              </w:rPr>
            </w:pPr>
          </w:p>
        </w:tc>
        <w:tc>
          <w:tcPr>
            <w:tcW w:w="1843" w:type="dxa"/>
          </w:tcPr>
          <w:p w14:paraId="1F0B070C" w14:textId="77777777" w:rsidR="00A851D5" w:rsidRPr="004A1F2C" w:rsidRDefault="00A851D5" w:rsidP="00AF49BA">
            <w:pPr>
              <w:pStyle w:val="Paragraphe1"/>
              <w:jc w:val="center"/>
              <w:rPr>
                <w:rFonts w:ascii="Arial" w:hAnsi="Arial"/>
                <w:shadow/>
              </w:rPr>
            </w:pPr>
          </w:p>
        </w:tc>
        <w:tc>
          <w:tcPr>
            <w:tcW w:w="1417" w:type="dxa"/>
          </w:tcPr>
          <w:p w14:paraId="1F0B070D" w14:textId="77777777" w:rsidR="00A851D5" w:rsidRPr="004A1F2C" w:rsidRDefault="00A851D5" w:rsidP="00AF49BA">
            <w:pPr>
              <w:pStyle w:val="Paragraphe1"/>
              <w:jc w:val="center"/>
              <w:rPr>
                <w:rFonts w:ascii="Arial" w:hAnsi="Arial"/>
                <w:shadow/>
              </w:rPr>
            </w:pPr>
          </w:p>
        </w:tc>
        <w:tc>
          <w:tcPr>
            <w:tcW w:w="5609" w:type="dxa"/>
          </w:tcPr>
          <w:p w14:paraId="1F0B070E" w14:textId="77777777" w:rsidR="006E01CD" w:rsidRPr="004A1F2C" w:rsidRDefault="006E01CD" w:rsidP="006E01CD">
            <w:pPr>
              <w:pStyle w:val="Paragraphe1"/>
              <w:jc w:val="left"/>
              <w:rPr>
                <w:rFonts w:ascii="Arial" w:hAnsi="Arial"/>
                <w:shadow/>
              </w:rPr>
            </w:pPr>
          </w:p>
        </w:tc>
      </w:tr>
      <w:tr w:rsidR="006E01CD" w:rsidRPr="00AF49BA" w14:paraId="1F0B0714" w14:textId="77777777">
        <w:tc>
          <w:tcPr>
            <w:tcW w:w="922" w:type="dxa"/>
          </w:tcPr>
          <w:p w14:paraId="1F0B0710" w14:textId="77777777" w:rsidR="006E01CD" w:rsidRDefault="006E01CD" w:rsidP="00AF49BA">
            <w:pPr>
              <w:pStyle w:val="Paragraphe1"/>
              <w:jc w:val="center"/>
              <w:rPr>
                <w:rFonts w:ascii="Arial" w:hAnsi="Arial"/>
                <w:shadow/>
              </w:rPr>
            </w:pPr>
          </w:p>
        </w:tc>
        <w:tc>
          <w:tcPr>
            <w:tcW w:w="1843" w:type="dxa"/>
          </w:tcPr>
          <w:p w14:paraId="1F0B0711" w14:textId="77777777" w:rsidR="006E01CD" w:rsidRPr="004A1F2C" w:rsidRDefault="006E01CD" w:rsidP="00AF49BA">
            <w:pPr>
              <w:pStyle w:val="Paragraphe1"/>
              <w:jc w:val="center"/>
              <w:rPr>
                <w:rFonts w:ascii="Arial" w:hAnsi="Arial"/>
                <w:shadow/>
              </w:rPr>
            </w:pPr>
          </w:p>
        </w:tc>
        <w:tc>
          <w:tcPr>
            <w:tcW w:w="1417" w:type="dxa"/>
          </w:tcPr>
          <w:p w14:paraId="1F0B0712" w14:textId="77777777" w:rsidR="006E01CD" w:rsidRPr="004A1F2C" w:rsidRDefault="006E01CD" w:rsidP="00AF49BA">
            <w:pPr>
              <w:pStyle w:val="Paragraphe1"/>
              <w:jc w:val="center"/>
              <w:rPr>
                <w:rFonts w:ascii="Arial" w:hAnsi="Arial"/>
                <w:shadow/>
              </w:rPr>
            </w:pPr>
          </w:p>
        </w:tc>
        <w:tc>
          <w:tcPr>
            <w:tcW w:w="5609" w:type="dxa"/>
          </w:tcPr>
          <w:p w14:paraId="1F0B0713" w14:textId="77777777" w:rsidR="00B2723A" w:rsidRPr="004A1F2C" w:rsidRDefault="00B2723A" w:rsidP="00AF49BA">
            <w:pPr>
              <w:pStyle w:val="Paragraphe1"/>
              <w:jc w:val="left"/>
              <w:rPr>
                <w:rFonts w:ascii="Arial" w:hAnsi="Arial"/>
                <w:shadow/>
              </w:rPr>
            </w:pPr>
          </w:p>
        </w:tc>
      </w:tr>
      <w:tr w:rsidR="00AD67CE" w:rsidRPr="00AF49BA" w14:paraId="1F0B0719" w14:textId="77777777">
        <w:tc>
          <w:tcPr>
            <w:tcW w:w="922" w:type="dxa"/>
          </w:tcPr>
          <w:p w14:paraId="1F0B0715" w14:textId="77777777" w:rsidR="00AD67CE" w:rsidRDefault="00AD67CE" w:rsidP="00AF49BA">
            <w:pPr>
              <w:pStyle w:val="Paragraphe1"/>
              <w:jc w:val="center"/>
              <w:rPr>
                <w:rFonts w:ascii="Arial" w:hAnsi="Arial"/>
                <w:shadow/>
              </w:rPr>
            </w:pPr>
          </w:p>
        </w:tc>
        <w:tc>
          <w:tcPr>
            <w:tcW w:w="1843" w:type="dxa"/>
          </w:tcPr>
          <w:p w14:paraId="1F0B0716" w14:textId="77777777" w:rsidR="00AD67CE" w:rsidRPr="00000322" w:rsidRDefault="00AD67CE" w:rsidP="00AF49BA">
            <w:pPr>
              <w:pStyle w:val="Paragraphe1"/>
              <w:jc w:val="center"/>
              <w:rPr>
                <w:rFonts w:ascii="Arial" w:hAnsi="Arial"/>
                <w:shadow/>
              </w:rPr>
            </w:pPr>
          </w:p>
        </w:tc>
        <w:tc>
          <w:tcPr>
            <w:tcW w:w="1417" w:type="dxa"/>
          </w:tcPr>
          <w:p w14:paraId="1F0B0717" w14:textId="77777777" w:rsidR="00AD67CE" w:rsidRPr="00000322" w:rsidRDefault="00AD67CE" w:rsidP="00AF49BA">
            <w:pPr>
              <w:pStyle w:val="Paragraphe1"/>
              <w:jc w:val="center"/>
              <w:rPr>
                <w:rFonts w:ascii="Arial" w:hAnsi="Arial"/>
                <w:shadow/>
              </w:rPr>
            </w:pPr>
          </w:p>
        </w:tc>
        <w:tc>
          <w:tcPr>
            <w:tcW w:w="5609" w:type="dxa"/>
          </w:tcPr>
          <w:p w14:paraId="1F0B0718" w14:textId="77777777" w:rsidR="00AD67CE" w:rsidRDefault="00AD67CE" w:rsidP="00AF49BA">
            <w:pPr>
              <w:pStyle w:val="Paragraphe1"/>
              <w:jc w:val="left"/>
              <w:rPr>
                <w:rFonts w:ascii="Arial" w:hAnsi="Arial"/>
                <w:shadow/>
              </w:rPr>
            </w:pPr>
          </w:p>
        </w:tc>
      </w:tr>
    </w:tbl>
    <w:p w14:paraId="1F0B071A" w14:textId="77777777" w:rsidR="00590CB4" w:rsidRDefault="00590CB4">
      <w:pPr>
        <w:pStyle w:val="Paragraphe1"/>
        <w:rPr>
          <w:i/>
        </w:rPr>
      </w:pPr>
    </w:p>
    <w:p w14:paraId="1F0B071B" w14:textId="77777777" w:rsidR="00590CB4" w:rsidRDefault="00590CB4" w:rsidP="00276F4C">
      <w:pPr>
        <w:pStyle w:val="Corpsdetexte"/>
      </w:pPr>
      <w:r>
        <w:br w:type="page"/>
      </w:r>
    </w:p>
    <w:p w14:paraId="1F0B071C" w14:textId="77777777" w:rsidR="00590CB4" w:rsidRDefault="00590CB4">
      <w:pPr>
        <w:pStyle w:val="Tabmat"/>
      </w:pPr>
      <w:r>
        <w:t>Sommaire</w:t>
      </w:r>
    </w:p>
    <w:p w14:paraId="1F0B071D" w14:textId="77777777" w:rsidR="00590CB4" w:rsidRDefault="00590CB4" w:rsidP="00276F4C">
      <w:pPr>
        <w:pStyle w:val="Corpsdetexte"/>
      </w:pPr>
    </w:p>
    <w:p w14:paraId="1F0B071E" w14:textId="77777777" w:rsidR="00590CB4" w:rsidRDefault="00590CB4" w:rsidP="00276F4C">
      <w:pPr>
        <w:pStyle w:val="Corpsdetexte"/>
      </w:pPr>
    </w:p>
    <w:p w14:paraId="1F0B071F" w14:textId="77777777" w:rsidR="00590CB4" w:rsidRDefault="00590CB4" w:rsidP="00276F4C">
      <w:pPr>
        <w:pStyle w:val="Corpsdetexte"/>
      </w:pPr>
    </w:p>
    <w:p w14:paraId="00733D91" w14:textId="77777777" w:rsidR="00BD1CAB" w:rsidRDefault="00590CB4">
      <w:pPr>
        <w:pStyle w:val="TM1"/>
        <w:tabs>
          <w:tab w:val="left" w:pos="400"/>
          <w:tab w:val="right" w:leader="dot" w:pos="9628"/>
        </w:tabs>
        <w:rPr>
          <w:rFonts w:asciiTheme="minorHAnsi" w:eastAsiaTheme="minorEastAsia" w:hAnsiTheme="minorHAnsi" w:cstheme="minorBidi"/>
          <w:b w:val="0"/>
          <w:caps w:val="0"/>
          <w:noProof/>
          <w:sz w:val="22"/>
          <w:szCs w:val="22"/>
        </w:rPr>
      </w:pPr>
      <w:r>
        <w:rPr>
          <w:caps w:val="0"/>
        </w:rPr>
        <w:fldChar w:fldCharType="begin"/>
      </w:r>
      <w:r>
        <w:rPr>
          <w:caps w:val="0"/>
        </w:rPr>
        <w:instrText xml:space="preserve"> TOC \o "1-3" </w:instrText>
      </w:r>
      <w:r>
        <w:rPr>
          <w:caps w:val="0"/>
        </w:rPr>
        <w:fldChar w:fldCharType="separate"/>
      </w:r>
      <w:r w:rsidR="00BD1CAB">
        <w:rPr>
          <w:noProof/>
        </w:rPr>
        <w:t>1</w:t>
      </w:r>
      <w:r w:rsidR="00BD1CAB">
        <w:rPr>
          <w:rFonts w:asciiTheme="minorHAnsi" w:eastAsiaTheme="minorEastAsia" w:hAnsiTheme="minorHAnsi" w:cstheme="minorBidi"/>
          <w:b w:val="0"/>
          <w:caps w:val="0"/>
          <w:noProof/>
          <w:sz w:val="22"/>
          <w:szCs w:val="22"/>
        </w:rPr>
        <w:tab/>
      </w:r>
      <w:r w:rsidR="00BD1CAB">
        <w:rPr>
          <w:noProof/>
        </w:rPr>
        <w:t>Introduction</w:t>
      </w:r>
      <w:r w:rsidR="00BD1CAB">
        <w:rPr>
          <w:noProof/>
        </w:rPr>
        <w:tab/>
      </w:r>
      <w:r w:rsidR="00BD1CAB">
        <w:rPr>
          <w:noProof/>
        </w:rPr>
        <w:fldChar w:fldCharType="begin"/>
      </w:r>
      <w:r w:rsidR="00BD1CAB">
        <w:rPr>
          <w:noProof/>
        </w:rPr>
        <w:instrText xml:space="preserve"> PAGEREF _Toc524622098 \h </w:instrText>
      </w:r>
      <w:r w:rsidR="00BD1CAB">
        <w:rPr>
          <w:noProof/>
        </w:rPr>
      </w:r>
      <w:r w:rsidR="00BD1CAB">
        <w:rPr>
          <w:noProof/>
        </w:rPr>
        <w:fldChar w:fldCharType="separate"/>
      </w:r>
      <w:r w:rsidR="00BD1CAB">
        <w:rPr>
          <w:noProof/>
        </w:rPr>
        <w:t>4</w:t>
      </w:r>
      <w:r w:rsidR="00BD1CAB">
        <w:rPr>
          <w:noProof/>
        </w:rPr>
        <w:fldChar w:fldCharType="end"/>
      </w:r>
    </w:p>
    <w:p w14:paraId="600D8A7D" w14:textId="77777777" w:rsidR="00BD1CAB" w:rsidRDefault="00BD1CAB">
      <w:pPr>
        <w:pStyle w:val="TM2"/>
        <w:tabs>
          <w:tab w:val="left" w:pos="800"/>
          <w:tab w:val="right" w:leader="dot" w:pos="9628"/>
        </w:tabs>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Résumé</w:t>
      </w:r>
      <w:r>
        <w:rPr>
          <w:noProof/>
        </w:rPr>
        <w:tab/>
      </w:r>
      <w:r>
        <w:rPr>
          <w:noProof/>
        </w:rPr>
        <w:fldChar w:fldCharType="begin"/>
      </w:r>
      <w:r>
        <w:rPr>
          <w:noProof/>
        </w:rPr>
        <w:instrText xml:space="preserve"> PAGEREF _Toc524622099 \h </w:instrText>
      </w:r>
      <w:r>
        <w:rPr>
          <w:noProof/>
        </w:rPr>
      </w:r>
      <w:r>
        <w:rPr>
          <w:noProof/>
        </w:rPr>
        <w:fldChar w:fldCharType="separate"/>
      </w:r>
      <w:r>
        <w:rPr>
          <w:noProof/>
        </w:rPr>
        <w:t>4</w:t>
      </w:r>
      <w:r>
        <w:rPr>
          <w:noProof/>
        </w:rPr>
        <w:fldChar w:fldCharType="end"/>
      </w:r>
    </w:p>
    <w:p w14:paraId="0286BAB3" w14:textId="77777777" w:rsidR="00BD1CAB" w:rsidRDefault="00BD1CAB">
      <w:pPr>
        <w:pStyle w:val="TM2"/>
        <w:tabs>
          <w:tab w:val="left" w:pos="800"/>
          <w:tab w:val="right" w:leader="dot" w:pos="9628"/>
        </w:tabs>
        <w:rPr>
          <w:rFonts w:asciiTheme="minorHAnsi" w:eastAsiaTheme="minorEastAsia" w:hAnsiTheme="minorHAnsi" w:cstheme="minorBidi"/>
          <w:smallCaps w:val="0"/>
          <w:noProof/>
          <w:sz w:val="22"/>
          <w:szCs w:val="22"/>
        </w:rPr>
      </w:pPr>
      <w:r>
        <w:rPr>
          <w:noProof/>
        </w:rPr>
        <w:t>1.2</w:t>
      </w:r>
      <w:r>
        <w:rPr>
          <w:rFonts w:asciiTheme="minorHAnsi" w:eastAsiaTheme="minorEastAsia" w:hAnsiTheme="minorHAnsi" w:cstheme="minorBidi"/>
          <w:smallCaps w:val="0"/>
          <w:noProof/>
          <w:sz w:val="22"/>
          <w:szCs w:val="22"/>
        </w:rPr>
        <w:tab/>
      </w:r>
      <w:r>
        <w:rPr>
          <w:noProof/>
        </w:rPr>
        <w:t>Documents rattachés</w:t>
      </w:r>
      <w:r>
        <w:rPr>
          <w:noProof/>
        </w:rPr>
        <w:tab/>
      </w:r>
      <w:r>
        <w:rPr>
          <w:noProof/>
        </w:rPr>
        <w:fldChar w:fldCharType="begin"/>
      </w:r>
      <w:r>
        <w:rPr>
          <w:noProof/>
        </w:rPr>
        <w:instrText xml:space="preserve"> PAGEREF _Toc524622100 \h </w:instrText>
      </w:r>
      <w:r>
        <w:rPr>
          <w:noProof/>
        </w:rPr>
      </w:r>
      <w:r>
        <w:rPr>
          <w:noProof/>
        </w:rPr>
        <w:fldChar w:fldCharType="separate"/>
      </w:r>
      <w:r>
        <w:rPr>
          <w:noProof/>
        </w:rPr>
        <w:t>4</w:t>
      </w:r>
      <w:r>
        <w:rPr>
          <w:noProof/>
        </w:rPr>
        <w:fldChar w:fldCharType="end"/>
      </w:r>
    </w:p>
    <w:p w14:paraId="05B52971" w14:textId="77777777" w:rsidR="00BD1CAB" w:rsidRDefault="00BD1CAB">
      <w:pPr>
        <w:pStyle w:val="TM1"/>
        <w:tabs>
          <w:tab w:val="right" w:leader="dot" w:pos="9628"/>
        </w:tabs>
        <w:rPr>
          <w:rFonts w:asciiTheme="minorHAnsi" w:eastAsiaTheme="minorEastAsia" w:hAnsiTheme="minorHAnsi" w:cstheme="minorBidi"/>
          <w:b w:val="0"/>
          <w:caps w:val="0"/>
          <w:noProof/>
          <w:sz w:val="22"/>
          <w:szCs w:val="22"/>
        </w:rPr>
      </w:pPr>
      <w:r>
        <w:rPr>
          <w:noProof/>
        </w:rPr>
        <w:t>Description</w:t>
      </w:r>
      <w:r>
        <w:rPr>
          <w:noProof/>
        </w:rPr>
        <w:tab/>
      </w:r>
      <w:r>
        <w:rPr>
          <w:noProof/>
        </w:rPr>
        <w:fldChar w:fldCharType="begin"/>
      </w:r>
      <w:r>
        <w:rPr>
          <w:noProof/>
        </w:rPr>
        <w:instrText xml:space="preserve"> PAGEREF _Toc524622101 \h </w:instrText>
      </w:r>
      <w:r>
        <w:rPr>
          <w:noProof/>
        </w:rPr>
      </w:r>
      <w:r>
        <w:rPr>
          <w:noProof/>
        </w:rPr>
        <w:fldChar w:fldCharType="separate"/>
      </w:r>
      <w:r>
        <w:rPr>
          <w:noProof/>
        </w:rPr>
        <w:t>5</w:t>
      </w:r>
      <w:r>
        <w:rPr>
          <w:noProof/>
        </w:rPr>
        <w:fldChar w:fldCharType="end"/>
      </w:r>
    </w:p>
    <w:p w14:paraId="12038150" w14:textId="77777777" w:rsidR="00BD1CAB" w:rsidRDefault="00BD1CAB">
      <w:pPr>
        <w:pStyle w:val="TM2"/>
        <w:tabs>
          <w:tab w:val="left" w:pos="800"/>
          <w:tab w:val="right" w:leader="dot" w:pos="9628"/>
        </w:tabs>
        <w:rPr>
          <w:rFonts w:asciiTheme="minorHAnsi" w:eastAsiaTheme="minorEastAsia" w:hAnsiTheme="minorHAnsi" w:cstheme="minorBidi"/>
          <w:smallCaps w:val="0"/>
          <w:noProof/>
          <w:sz w:val="22"/>
          <w:szCs w:val="22"/>
        </w:rPr>
      </w:pPr>
      <w:r>
        <w:rPr>
          <w:noProof/>
        </w:rPr>
        <w:t>1.3</w:t>
      </w:r>
      <w:r>
        <w:rPr>
          <w:rFonts w:asciiTheme="minorHAnsi" w:eastAsiaTheme="minorEastAsia" w:hAnsiTheme="minorHAnsi" w:cstheme="minorBidi"/>
          <w:smallCaps w:val="0"/>
          <w:noProof/>
          <w:sz w:val="22"/>
          <w:szCs w:val="22"/>
        </w:rPr>
        <w:tab/>
      </w:r>
      <w:r>
        <w:rPr>
          <w:noProof/>
        </w:rPr>
        <w:t>Acteurs</w:t>
      </w:r>
      <w:r>
        <w:rPr>
          <w:noProof/>
        </w:rPr>
        <w:tab/>
      </w:r>
      <w:r>
        <w:rPr>
          <w:noProof/>
        </w:rPr>
        <w:fldChar w:fldCharType="begin"/>
      </w:r>
      <w:r>
        <w:rPr>
          <w:noProof/>
        </w:rPr>
        <w:instrText xml:space="preserve"> PAGEREF _Toc524622102 \h </w:instrText>
      </w:r>
      <w:r>
        <w:rPr>
          <w:noProof/>
        </w:rPr>
      </w:r>
      <w:r>
        <w:rPr>
          <w:noProof/>
        </w:rPr>
        <w:fldChar w:fldCharType="separate"/>
      </w:r>
      <w:r>
        <w:rPr>
          <w:noProof/>
        </w:rPr>
        <w:t>5</w:t>
      </w:r>
      <w:r>
        <w:rPr>
          <w:noProof/>
        </w:rPr>
        <w:fldChar w:fldCharType="end"/>
      </w:r>
    </w:p>
    <w:p w14:paraId="2B849973" w14:textId="77777777" w:rsidR="00BD1CAB" w:rsidRDefault="00BD1CAB">
      <w:pPr>
        <w:pStyle w:val="TM3"/>
        <w:tabs>
          <w:tab w:val="left" w:pos="1000"/>
          <w:tab w:val="right" w:leader="dot" w:pos="9628"/>
        </w:tabs>
        <w:rPr>
          <w:rFonts w:asciiTheme="minorHAnsi" w:eastAsiaTheme="minorEastAsia" w:hAnsiTheme="minorHAnsi" w:cstheme="minorBidi"/>
          <w:i w:val="0"/>
          <w:noProof/>
          <w:sz w:val="22"/>
          <w:szCs w:val="22"/>
        </w:rPr>
      </w:pPr>
      <w:r w:rsidRPr="009C073B">
        <w:rPr>
          <w:b/>
          <w:noProof/>
          <w:spacing w:val="-8"/>
        </w:rPr>
        <w:t>1.3.1</w:t>
      </w:r>
      <w:r>
        <w:rPr>
          <w:rFonts w:asciiTheme="minorHAnsi" w:eastAsiaTheme="minorEastAsia" w:hAnsiTheme="minorHAnsi" w:cstheme="minorBidi"/>
          <w:i w:val="0"/>
          <w:noProof/>
          <w:sz w:val="22"/>
          <w:szCs w:val="22"/>
        </w:rPr>
        <w:tab/>
      </w:r>
      <w:r>
        <w:rPr>
          <w:noProof/>
        </w:rPr>
        <w:t>Acteurs déclencheurs</w:t>
      </w:r>
      <w:r>
        <w:rPr>
          <w:noProof/>
        </w:rPr>
        <w:tab/>
      </w:r>
      <w:r>
        <w:rPr>
          <w:noProof/>
        </w:rPr>
        <w:fldChar w:fldCharType="begin"/>
      </w:r>
      <w:r>
        <w:rPr>
          <w:noProof/>
        </w:rPr>
        <w:instrText xml:space="preserve"> PAGEREF _Toc524622103 \h </w:instrText>
      </w:r>
      <w:r>
        <w:rPr>
          <w:noProof/>
        </w:rPr>
      </w:r>
      <w:r>
        <w:rPr>
          <w:noProof/>
        </w:rPr>
        <w:fldChar w:fldCharType="separate"/>
      </w:r>
      <w:r>
        <w:rPr>
          <w:noProof/>
        </w:rPr>
        <w:t>5</w:t>
      </w:r>
      <w:r>
        <w:rPr>
          <w:noProof/>
        </w:rPr>
        <w:fldChar w:fldCharType="end"/>
      </w:r>
    </w:p>
    <w:p w14:paraId="18FF9642" w14:textId="77777777" w:rsidR="00BD1CAB" w:rsidRDefault="00BD1CAB">
      <w:pPr>
        <w:pStyle w:val="TM3"/>
        <w:tabs>
          <w:tab w:val="left" w:pos="1000"/>
          <w:tab w:val="right" w:leader="dot" w:pos="9628"/>
        </w:tabs>
        <w:rPr>
          <w:rFonts w:asciiTheme="minorHAnsi" w:eastAsiaTheme="minorEastAsia" w:hAnsiTheme="minorHAnsi" w:cstheme="minorBidi"/>
          <w:i w:val="0"/>
          <w:noProof/>
          <w:sz w:val="22"/>
          <w:szCs w:val="22"/>
        </w:rPr>
      </w:pPr>
      <w:r w:rsidRPr="009C073B">
        <w:rPr>
          <w:b/>
          <w:noProof/>
          <w:spacing w:val="-8"/>
        </w:rPr>
        <w:t>1.3.2</w:t>
      </w:r>
      <w:r>
        <w:rPr>
          <w:rFonts w:asciiTheme="minorHAnsi" w:eastAsiaTheme="minorEastAsia" w:hAnsiTheme="minorHAnsi" w:cstheme="minorBidi"/>
          <w:i w:val="0"/>
          <w:noProof/>
          <w:sz w:val="22"/>
          <w:szCs w:val="22"/>
        </w:rPr>
        <w:tab/>
      </w:r>
      <w:r>
        <w:rPr>
          <w:noProof/>
        </w:rPr>
        <w:t>Acteurs récepteurs</w:t>
      </w:r>
      <w:r>
        <w:rPr>
          <w:noProof/>
        </w:rPr>
        <w:tab/>
      </w:r>
      <w:r>
        <w:rPr>
          <w:noProof/>
        </w:rPr>
        <w:fldChar w:fldCharType="begin"/>
      </w:r>
      <w:r>
        <w:rPr>
          <w:noProof/>
        </w:rPr>
        <w:instrText xml:space="preserve"> PAGEREF _Toc524622104 \h </w:instrText>
      </w:r>
      <w:r>
        <w:rPr>
          <w:noProof/>
        </w:rPr>
      </w:r>
      <w:r>
        <w:rPr>
          <w:noProof/>
        </w:rPr>
        <w:fldChar w:fldCharType="separate"/>
      </w:r>
      <w:r>
        <w:rPr>
          <w:noProof/>
        </w:rPr>
        <w:t>5</w:t>
      </w:r>
      <w:r>
        <w:rPr>
          <w:noProof/>
        </w:rPr>
        <w:fldChar w:fldCharType="end"/>
      </w:r>
    </w:p>
    <w:p w14:paraId="20341C3C" w14:textId="77777777" w:rsidR="00BD1CAB" w:rsidRDefault="00BD1CAB">
      <w:pPr>
        <w:pStyle w:val="TM2"/>
        <w:tabs>
          <w:tab w:val="left" w:pos="800"/>
          <w:tab w:val="right" w:leader="dot" w:pos="9628"/>
        </w:tabs>
        <w:rPr>
          <w:rFonts w:asciiTheme="minorHAnsi" w:eastAsiaTheme="minorEastAsia" w:hAnsiTheme="minorHAnsi" w:cstheme="minorBidi"/>
          <w:smallCaps w:val="0"/>
          <w:noProof/>
          <w:sz w:val="22"/>
          <w:szCs w:val="22"/>
        </w:rPr>
      </w:pPr>
      <w:r>
        <w:rPr>
          <w:noProof/>
        </w:rPr>
        <w:t>1.4</w:t>
      </w:r>
      <w:r>
        <w:rPr>
          <w:rFonts w:asciiTheme="minorHAnsi" w:eastAsiaTheme="minorEastAsia" w:hAnsiTheme="minorHAnsi" w:cstheme="minorBidi"/>
          <w:smallCaps w:val="0"/>
          <w:noProof/>
          <w:sz w:val="22"/>
          <w:szCs w:val="22"/>
        </w:rPr>
        <w:tab/>
      </w:r>
      <w:r>
        <w:rPr>
          <w:noProof/>
        </w:rPr>
        <w:t>Pré-conditions</w:t>
      </w:r>
      <w:r>
        <w:rPr>
          <w:noProof/>
        </w:rPr>
        <w:tab/>
      </w:r>
      <w:r>
        <w:rPr>
          <w:noProof/>
        </w:rPr>
        <w:fldChar w:fldCharType="begin"/>
      </w:r>
      <w:r>
        <w:rPr>
          <w:noProof/>
        </w:rPr>
        <w:instrText xml:space="preserve"> PAGEREF _Toc524622105 \h </w:instrText>
      </w:r>
      <w:r>
        <w:rPr>
          <w:noProof/>
        </w:rPr>
      </w:r>
      <w:r>
        <w:rPr>
          <w:noProof/>
        </w:rPr>
        <w:fldChar w:fldCharType="separate"/>
      </w:r>
      <w:r>
        <w:rPr>
          <w:noProof/>
        </w:rPr>
        <w:t>5</w:t>
      </w:r>
      <w:r>
        <w:rPr>
          <w:noProof/>
        </w:rPr>
        <w:fldChar w:fldCharType="end"/>
      </w:r>
    </w:p>
    <w:p w14:paraId="0A2BF91D" w14:textId="77777777" w:rsidR="00BD1CAB" w:rsidRDefault="00BD1CAB">
      <w:pPr>
        <w:pStyle w:val="TM2"/>
        <w:tabs>
          <w:tab w:val="left" w:pos="800"/>
          <w:tab w:val="right" w:leader="dot" w:pos="9628"/>
        </w:tabs>
        <w:rPr>
          <w:rFonts w:asciiTheme="minorHAnsi" w:eastAsiaTheme="minorEastAsia" w:hAnsiTheme="minorHAnsi" w:cstheme="minorBidi"/>
          <w:smallCaps w:val="0"/>
          <w:noProof/>
          <w:sz w:val="22"/>
          <w:szCs w:val="22"/>
        </w:rPr>
      </w:pPr>
      <w:r>
        <w:rPr>
          <w:noProof/>
        </w:rPr>
        <w:t>1.5</w:t>
      </w:r>
      <w:r>
        <w:rPr>
          <w:rFonts w:asciiTheme="minorHAnsi" w:eastAsiaTheme="minorEastAsia" w:hAnsiTheme="minorHAnsi" w:cstheme="minorBidi"/>
          <w:smallCaps w:val="0"/>
          <w:noProof/>
          <w:sz w:val="22"/>
          <w:szCs w:val="22"/>
        </w:rPr>
        <w:tab/>
      </w:r>
      <w:r>
        <w:rPr>
          <w:noProof/>
        </w:rPr>
        <w:t>Scénarii</w:t>
      </w:r>
      <w:r>
        <w:rPr>
          <w:noProof/>
        </w:rPr>
        <w:tab/>
      </w:r>
      <w:r>
        <w:rPr>
          <w:noProof/>
        </w:rPr>
        <w:fldChar w:fldCharType="begin"/>
      </w:r>
      <w:r>
        <w:rPr>
          <w:noProof/>
        </w:rPr>
        <w:instrText xml:space="preserve"> PAGEREF _Toc524622106 \h </w:instrText>
      </w:r>
      <w:r>
        <w:rPr>
          <w:noProof/>
        </w:rPr>
      </w:r>
      <w:r>
        <w:rPr>
          <w:noProof/>
        </w:rPr>
        <w:fldChar w:fldCharType="separate"/>
      </w:r>
      <w:r>
        <w:rPr>
          <w:noProof/>
        </w:rPr>
        <w:t>5</w:t>
      </w:r>
      <w:r>
        <w:rPr>
          <w:noProof/>
        </w:rPr>
        <w:fldChar w:fldCharType="end"/>
      </w:r>
    </w:p>
    <w:p w14:paraId="5400780E" w14:textId="77777777" w:rsidR="00BD1CAB" w:rsidRDefault="00BD1CAB">
      <w:pPr>
        <w:pStyle w:val="TM3"/>
        <w:tabs>
          <w:tab w:val="left" w:pos="1000"/>
          <w:tab w:val="right" w:leader="dot" w:pos="9628"/>
        </w:tabs>
        <w:rPr>
          <w:rFonts w:asciiTheme="minorHAnsi" w:eastAsiaTheme="minorEastAsia" w:hAnsiTheme="minorHAnsi" w:cstheme="minorBidi"/>
          <w:i w:val="0"/>
          <w:noProof/>
          <w:sz w:val="22"/>
          <w:szCs w:val="22"/>
        </w:rPr>
      </w:pPr>
      <w:r w:rsidRPr="009C073B">
        <w:rPr>
          <w:b/>
          <w:noProof/>
          <w:spacing w:val="-8"/>
        </w:rPr>
        <w:t>1.5.1</w:t>
      </w:r>
      <w:r>
        <w:rPr>
          <w:rFonts w:asciiTheme="minorHAnsi" w:eastAsiaTheme="minorEastAsia" w:hAnsiTheme="minorHAnsi" w:cstheme="minorBidi"/>
          <w:i w:val="0"/>
          <w:noProof/>
          <w:sz w:val="22"/>
          <w:szCs w:val="22"/>
        </w:rPr>
        <w:tab/>
      </w:r>
      <w:r>
        <w:rPr>
          <w:noProof/>
        </w:rPr>
        <w:t>Scénario nominal : préparer des datasets</w:t>
      </w:r>
      <w:r>
        <w:rPr>
          <w:noProof/>
        </w:rPr>
        <w:tab/>
      </w:r>
      <w:r>
        <w:rPr>
          <w:noProof/>
        </w:rPr>
        <w:fldChar w:fldCharType="begin"/>
      </w:r>
      <w:r>
        <w:rPr>
          <w:noProof/>
        </w:rPr>
        <w:instrText xml:space="preserve"> PAGEREF _Toc524622107 \h </w:instrText>
      </w:r>
      <w:r>
        <w:rPr>
          <w:noProof/>
        </w:rPr>
      </w:r>
      <w:r>
        <w:rPr>
          <w:noProof/>
        </w:rPr>
        <w:fldChar w:fldCharType="separate"/>
      </w:r>
      <w:r>
        <w:rPr>
          <w:noProof/>
        </w:rPr>
        <w:t>5</w:t>
      </w:r>
      <w:r>
        <w:rPr>
          <w:noProof/>
        </w:rPr>
        <w:fldChar w:fldCharType="end"/>
      </w:r>
    </w:p>
    <w:p w14:paraId="310AA138" w14:textId="77777777" w:rsidR="00BD1CAB" w:rsidRDefault="00BD1CAB">
      <w:pPr>
        <w:pStyle w:val="TM2"/>
        <w:tabs>
          <w:tab w:val="left" w:pos="800"/>
          <w:tab w:val="right" w:leader="dot" w:pos="9628"/>
        </w:tabs>
        <w:rPr>
          <w:rFonts w:asciiTheme="minorHAnsi" w:eastAsiaTheme="minorEastAsia" w:hAnsiTheme="minorHAnsi" w:cstheme="minorBidi"/>
          <w:smallCaps w:val="0"/>
          <w:noProof/>
          <w:sz w:val="22"/>
          <w:szCs w:val="22"/>
        </w:rPr>
      </w:pPr>
      <w:r>
        <w:rPr>
          <w:noProof/>
        </w:rPr>
        <w:t>1.6</w:t>
      </w:r>
      <w:r>
        <w:rPr>
          <w:rFonts w:asciiTheme="minorHAnsi" w:eastAsiaTheme="minorEastAsia" w:hAnsiTheme="minorHAnsi" w:cstheme="minorBidi"/>
          <w:smallCaps w:val="0"/>
          <w:noProof/>
          <w:sz w:val="22"/>
          <w:szCs w:val="22"/>
        </w:rPr>
        <w:tab/>
      </w:r>
      <w:r>
        <w:rPr>
          <w:noProof/>
        </w:rPr>
        <w:t>Post-conditions</w:t>
      </w:r>
      <w:r>
        <w:rPr>
          <w:noProof/>
        </w:rPr>
        <w:tab/>
      </w:r>
      <w:r>
        <w:rPr>
          <w:noProof/>
        </w:rPr>
        <w:fldChar w:fldCharType="begin"/>
      </w:r>
      <w:r>
        <w:rPr>
          <w:noProof/>
        </w:rPr>
        <w:instrText xml:space="preserve"> PAGEREF _Toc524622108 \h </w:instrText>
      </w:r>
      <w:r>
        <w:rPr>
          <w:noProof/>
        </w:rPr>
      </w:r>
      <w:r>
        <w:rPr>
          <w:noProof/>
        </w:rPr>
        <w:fldChar w:fldCharType="separate"/>
      </w:r>
      <w:r>
        <w:rPr>
          <w:noProof/>
        </w:rPr>
        <w:t>5</w:t>
      </w:r>
      <w:r>
        <w:rPr>
          <w:noProof/>
        </w:rPr>
        <w:fldChar w:fldCharType="end"/>
      </w:r>
    </w:p>
    <w:p w14:paraId="7FD7A154" w14:textId="77777777" w:rsidR="00BD1CAB" w:rsidRDefault="00BD1CAB">
      <w:pPr>
        <w:pStyle w:val="TM3"/>
        <w:tabs>
          <w:tab w:val="left" w:pos="1000"/>
          <w:tab w:val="right" w:leader="dot" w:pos="9628"/>
        </w:tabs>
        <w:rPr>
          <w:rFonts w:asciiTheme="minorHAnsi" w:eastAsiaTheme="minorEastAsia" w:hAnsiTheme="minorHAnsi" w:cstheme="minorBidi"/>
          <w:i w:val="0"/>
          <w:noProof/>
          <w:sz w:val="22"/>
          <w:szCs w:val="22"/>
        </w:rPr>
      </w:pPr>
      <w:r w:rsidRPr="009C073B">
        <w:rPr>
          <w:b/>
          <w:noProof/>
          <w:spacing w:val="-8"/>
        </w:rPr>
        <w:t>1.6.1</w:t>
      </w:r>
      <w:r>
        <w:rPr>
          <w:rFonts w:asciiTheme="minorHAnsi" w:eastAsiaTheme="minorEastAsia" w:hAnsiTheme="minorHAnsi" w:cstheme="minorBidi"/>
          <w:i w:val="0"/>
          <w:noProof/>
          <w:sz w:val="22"/>
          <w:szCs w:val="22"/>
        </w:rPr>
        <w:tab/>
      </w:r>
      <w:r>
        <w:rPr>
          <w:noProof/>
        </w:rPr>
        <w:t>Post-conditions</w:t>
      </w:r>
      <w:r>
        <w:rPr>
          <w:noProof/>
        </w:rPr>
        <w:tab/>
      </w:r>
      <w:r>
        <w:rPr>
          <w:noProof/>
        </w:rPr>
        <w:fldChar w:fldCharType="begin"/>
      </w:r>
      <w:r>
        <w:rPr>
          <w:noProof/>
        </w:rPr>
        <w:instrText xml:space="preserve"> PAGEREF _Toc524622109 \h </w:instrText>
      </w:r>
      <w:r>
        <w:rPr>
          <w:noProof/>
        </w:rPr>
      </w:r>
      <w:r>
        <w:rPr>
          <w:noProof/>
        </w:rPr>
        <w:fldChar w:fldCharType="separate"/>
      </w:r>
      <w:r>
        <w:rPr>
          <w:noProof/>
        </w:rPr>
        <w:t>5</w:t>
      </w:r>
      <w:r>
        <w:rPr>
          <w:noProof/>
        </w:rPr>
        <w:fldChar w:fldCharType="end"/>
      </w:r>
    </w:p>
    <w:p w14:paraId="0E55185E" w14:textId="77777777" w:rsidR="00BD1CAB" w:rsidRDefault="00BD1CAB">
      <w:pPr>
        <w:pStyle w:val="TM1"/>
        <w:tabs>
          <w:tab w:val="left" w:pos="400"/>
          <w:tab w:val="right" w:leader="dot" w:pos="9628"/>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Règles de gestion</w:t>
      </w:r>
      <w:r>
        <w:rPr>
          <w:noProof/>
        </w:rPr>
        <w:tab/>
      </w:r>
      <w:r>
        <w:rPr>
          <w:noProof/>
        </w:rPr>
        <w:fldChar w:fldCharType="begin"/>
      </w:r>
      <w:r>
        <w:rPr>
          <w:noProof/>
        </w:rPr>
        <w:instrText xml:space="preserve"> PAGEREF _Toc524622110 \h </w:instrText>
      </w:r>
      <w:r>
        <w:rPr>
          <w:noProof/>
        </w:rPr>
      </w:r>
      <w:r>
        <w:rPr>
          <w:noProof/>
        </w:rPr>
        <w:fldChar w:fldCharType="separate"/>
      </w:r>
      <w:r>
        <w:rPr>
          <w:noProof/>
        </w:rPr>
        <w:t>6</w:t>
      </w:r>
      <w:r>
        <w:rPr>
          <w:noProof/>
        </w:rPr>
        <w:fldChar w:fldCharType="end"/>
      </w:r>
    </w:p>
    <w:p w14:paraId="71948392" w14:textId="77777777" w:rsidR="00BD1CAB" w:rsidRDefault="00BD1CAB">
      <w:pPr>
        <w:pStyle w:val="TM1"/>
        <w:tabs>
          <w:tab w:val="left" w:pos="400"/>
          <w:tab w:val="right" w:leader="dot" w:pos="9628"/>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Contraintes Opérationnelles</w:t>
      </w:r>
      <w:r>
        <w:rPr>
          <w:noProof/>
        </w:rPr>
        <w:tab/>
      </w:r>
      <w:r>
        <w:rPr>
          <w:noProof/>
        </w:rPr>
        <w:fldChar w:fldCharType="begin"/>
      </w:r>
      <w:r>
        <w:rPr>
          <w:noProof/>
        </w:rPr>
        <w:instrText xml:space="preserve"> PAGEREF _Toc524622111 \h </w:instrText>
      </w:r>
      <w:r>
        <w:rPr>
          <w:noProof/>
        </w:rPr>
      </w:r>
      <w:r>
        <w:rPr>
          <w:noProof/>
        </w:rPr>
        <w:fldChar w:fldCharType="separate"/>
      </w:r>
      <w:r>
        <w:rPr>
          <w:noProof/>
        </w:rPr>
        <w:t>6</w:t>
      </w:r>
      <w:r>
        <w:rPr>
          <w:noProof/>
        </w:rPr>
        <w:fldChar w:fldCharType="end"/>
      </w:r>
    </w:p>
    <w:p w14:paraId="6988656F" w14:textId="77777777" w:rsidR="00BD1CAB" w:rsidRDefault="00BD1CAB">
      <w:pPr>
        <w:pStyle w:val="TM2"/>
        <w:tabs>
          <w:tab w:val="left" w:pos="800"/>
          <w:tab w:val="right" w:leader="dot" w:pos="9628"/>
        </w:tabs>
        <w:rPr>
          <w:rFonts w:asciiTheme="minorHAnsi" w:eastAsiaTheme="minorEastAsia" w:hAnsiTheme="minorHAnsi" w:cstheme="minorBidi"/>
          <w:smallCaps w:val="0"/>
          <w:noProof/>
          <w:sz w:val="22"/>
          <w:szCs w:val="22"/>
        </w:rPr>
      </w:pPr>
      <w:r>
        <w:rPr>
          <w:noProof/>
        </w:rPr>
        <w:t>3.1</w:t>
      </w:r>
      <w:r>
        <w:rPr>
          <w:rFonts w:asciiTheme="minorHAnsi" w:eastAsiaTheme="minorEastAsia" w:hAnsiTheme="minorHAnsi" w:cstheme="minorBidi"/>
          <w:smallCaps w:val="0"/>
          <w:noProof/>
          <w:sz w:val="22"/>
          <w:szCs w:val="22"/>
        </w:rPr>
        <w:tab/>
      </w:r>
      <w:r>
        <w:rPr>
          <w:noProof/>
        </w:rPr>
        <w:t>Concurrence d’accès au cas d’utilisation</w:t>
      </w:r>
      <w:r>
        <w:rPr>
          <w:noProof/>
        </w:rPr>
        <w:tab/>
      </w:r>
      <w:r>
        <w:rPr>
          <w:noProof/>
        </w:rPr>
        <w:fldChar w:fldCharType="begin"/>
      </w:r>
      <w:r>
        <w:rPr>
          <w:noProof/>
        </w:rPr>
        <w:instrText xml:space="preserve"> PAGEREF _Toc524622112 \h </w:instrText>
      </w:r>
      <w:r>
        <w:rPr>
          <w:noProof/>
        </w:rPr>
      </w:r>
      <w:r>
        <w:rPr>
          <w:noProof/>
        </w:rPr>
        <w:fldChar w:fldCharType="separate"/>
      </w:r>
      <w:r>
        <w:rPr>
          <w:noProof/>
        </w:rPr>
        <w:t>6</w:t>
      </w:r>
      <w:r>
        <w:rPr>
          <w:noProof/>
        </w:rPr>
        <w:fldChar w:fldCharType="end"/>
      </w:r>
    </w:p>
    <w:p w14:paraId="30A834A8" w14:textId="77777777" w:rsidR="00BD1CAB" w:rsidRDefault="00BD1CAB">
      <w:pPr>
        <w:pStyle w:val="TM1"/>
        <w:tabs>
          <w:tab w:val="left" w:pos="400"/>
          <w:tab w:val="right" w:leader="dot" w:pos="9628"/>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Besoins de restitution</w:t>
      </w:r>
      <w:r>
        <w:rPr>
          <w:noProof/>
        </w:rPr>
        <w:tab/>
      </w:r>
      <w:r>
        <w:rPr>
          <w:noProof/>
        </w:rPr>
        <w:fldChar w:fldCharType="begin"/>
      </w:r>
      <w:r>
        <w:rPr>
          <w:noProof/>
        </w:rPr>
        <w:instrText xml:space="preserve"> PAGEREF _Toc524622113 \h </w:instrText>
      </w:r>
      <w:r>
        <w:rPr>
          <w:noProof/>
        </w:rPr>
      </w:r>
      <w:r>
        <w:rPr>
          <w:noProof/>
        </w:rPr>
        <w:fldChar w:fldCharType="separate"/>
      </w:r>
      <w:r>
        <w:rPr>
          <w:noProof/>
        </w:rPr>
        <w:t>7</w:t>
      </w:r>
      <w:r>
        <w:rPr>
          <w:noProof/>
        </w:rPr>
        <w:fldChar w:fldCharType="end"/>
      </w:r>
    </w:p>
    <w:p w14:paraId="3FF8E8FF" w14:textId="77777777" w:rsidR="00BD1CAB" w:rsidRDefault="00BD1CAB">
      <w:pPr>
        <w:pStyle w:val="TM1"/>
        <w:tabs>
          <w:tab w:val="left" w:pos="400"/>
          <w:tab w:val="right" w:leader="dot" w:pos="9628"/>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Questions et Réponses</w:t>
      </w:r>
      <w:r>
        <w:rPr>
          <w:noProof/>
        </w:rPr>
        <w:tab/>
      </w:r>
      <w:r>
        <w:rPr>
          <w:noProof/>
        </w:rPr>
        <w:fldChar w:fldCharType="begin"/>
      </w:r>
      <w:r>
        <w:rPr>
          <w:noProof/>
        </w:rPr>
        <w:instrText xml:space="preserve"> PAGEREF _Toc524622114 \h </w:instrText>
      </w:r>
      <w:r>
        <w:rPr>
          <w:noProof/>
        </w:rPr>
      </w:r>
      <w:r>
        <w:rPr>
          <w:noProof/>
        </w:rPr>
        <w:fldChar w:fldCharType="separate"/>
      </w:r>
      <w:r>
        <w:rPr>
          <w:noProof/>
        </w:rPr>
        <w:t>7</w:t>
      </w:r>
      <w:r>
        <w:rPr>
          <w:noProof/>
        </w:rPr>
        <w:fldChar w:fldCharType="end"/>
      </w:r>
    </w:p>
    <w:p w14:paraId="4B0F61EB" w14:textId="77777777" w:rsidR="00BD1CAB" w:rsidRDefault="00BD1CAB">
      <w:pPr>
        <w:pStyle w:val="TM1"/>
        <w:tabs>
          <w:tab w:val="left" w:pos="400"/>
          <w:tab w:val="right" w:leader="dot" w:pos="9628"/>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Description des fonctions</w:t>
      </w:r>
      <w:r>
        <w:rPr>
          <w:noProof/>
        </w:rPr>
        <w:tab/>
      </w:r>
      <w:r>
        <w:rPr>
          <w:noProof/>
        </w:rPr>
        <w:fldChar w:fldCharType="begin"/>
      </w:r>
      <w:r>
        <w:rPr>
          <w:noProof/>
        </w:rPr>
        <w:instrText xml:space="preserve"> PAGEREF _Toc524622115 \h </w:instrText>
      </w:r>
      <w:r>
        <w:rPr>
          <w:noProof/>
        </w:rPr>
      </w:r>
      <w:r>
        <w:rPr>
          <w:noProof/>
        </w:rPr>
        <w:fldChar w:fldCharType="separate"/>
      </w:r>
      <w:r>
        <w:rPr>
          <w:noProof/>
        </w:rPr>
        <w:t>7</w:t>
      </w:r>
      <w:r>
        <w:rPr>
          <w:noProof/>
        </w:rPr>
        <w:fldChar w:fldCharType="end"/>
      </w:r>
    </w:p>
    <w:p w14:paraId="1F0B0732" w14:textId="77777777" w:rsidR="004D1BA7" w:rsidRDefault="00590CB4" w:rsidP="004D1BA7">
      <w:r>
        <w:fldChar w:fldCharType="end"/>
      </w:r>
      <w:r>
        <w:br w:type="page"/>
      </w:r>
    </w:p>
    <w:p w14:paraId="1F0B0733" w14:textId="77777777" w:rsidR="004D1BA7" w:rsidRDefault="004D1BA7" w:rsidP="004D1BA7"/>
    <w:p w14:paraId="1F0B0734" w14:textId="77777777" w:rsidR="00456473" w:rsidRDefault="00456473" w:rsidP="00884768">
      <w:pPr>
        <w:pStyle w:val="Titre1"/>
      </w:pPr>
      <w:bookmarkStart w:id="1" w:name="_Toc524622098"/>
      <w:r>
        <w:t>Introduction</w:t>
      </w:r>
      <w:bookmarkEnd w:id="1"/>
    </w:p>
    <w:p w14:paraId="1F0B0735" w14:textId="77777777" w:rsidR="00590CB4" w:rsidRDefault="00CB5511">
      <w:pPr>
        <w:pStyle w:val="Titre2"/>
      </w:pPr>
      <w:bookmarkStart w:id="2" w:name="_Toc524622099"/>
      <w:r>
        <w:t>Résumé</w:t>
      </w:r>
      <w:bookmarkEnd w:id="2"/>
    </w:p>
    <w:p w14:paraId="1F0B0736" w14:textId="77777777" w:rsidR="00FE0F28" w:rsidRDefault="006B66B0" w:rsidP="00CE2BD2">
      <w:pPr>
        <w:ind w:left="0"/>
        <w:jc w:val="left"/>
        <w:rPr>
          <w:color w:val="000000"/>
        </w:rPr>
      </w:pPr>
      <w:r>
        <w:rPr>
          <w:color w:val="000000"/>
        </w:rPr>
        <w:t xml:space="preserve">La </w:t>
      </w:r>
      <w:r w:rsidR="00CE2BD2">
        <w:rPr>
          <w:color w:val="000000"/>
        </w:rPr>
        <w:t>Mise à Disposition (MAD) des données de</w:t>
      </w:r>
      <w:r w:rsidR="00FE0F28">
        <w:rPr>
          <w:color w:val="000000"/>
        </w:rPr>
        <w:t>s référentiels Data Hub doit permettre de garantir de bonnes performances pour les applications en aval.</w:t>
      </w:r>
    </w:p>
    <w:p w14:paraId="1F0B0737" w14:textId="77777777" w:rsidR="00FE0F28" w:rsidRDefault="00FE0F28" w:rsidP="00CE2BD2">
      <w:pPr>
        <w:ind w:left="0"/>
        <w:jc w:val="left"/>
        <w:rPr>
          <w:color w:val="000000"/>
        </w:rPr>
      </w:pPr>
      <w:r>
        <w:rPr>
          <w:color w:val="000000"/>
        </w:rPr>
        <w:t>Pour ce faire, il convient de définir quelques principes :</w:t>
      </w:r>
    </w:p>
    <w:p w14:paraId="1F0B0738" w14:textId="77777777" w:rsidR="00FE0F28" w:rsidRDefault="00FE0F28" w:rsidP="00FE0F28">
      <w:pPr>
        <w:numPr>
          <w:ilvl w:val="0"/>
          <w:numId w:val="23"/>
        </w:numPr>
        <w:jc w:val="left"/>
        <w:rPr>
          <w:color w:val="000000"/>
        </w:rPr>
      </w:pPr>
      <w:r>
        <w:rPr>
          <w:color w:val="000000"/>
        </w:rPr>
        <w:t>Des vues de regroupement des différents children permettront de définir une fois pour toutes les critères optimum de jointures entre Root et Children.</w:t>
      </w:r>
      <w:r w:rsidR="00EB4965">
        <w:rPr>
          <w:color w:val="000000"/>
        </w:rPr>
        <w:t xml:space="preserve"> Les différents regroupements pour un usage donné seront décrits dans les CU d’Usage du projet.</w:t>
      </w:r>
    </w:p>
    <w:p w14:paraId="1F0B0739" w14:textId="77777777" w:rsidR="00FE0F28" w:rsidRDefault="00FE0F28" w:rsidP="00FE0F28">
      <w:pPr>
        <w:numPr>
          <w:ilvl w:val="0"/>
          <w:numId w:val="23"/>
        </w:numPr>
        <w:jc w:val="left"/>
        <w:rPr>
          <w:color w:val="000000"/>
        </w:rPr>
      </w:pPr>
      <w:r>
        <w:rPr>
          <w:color w:val="000000"/>
        </w:rPr>
        <w:t>Si nécessaire, mais uniquement par exception et suite à un premier test</w:t>
      </w:r>
      <w:r w:rsidR="00EB4965">
        <w:rPr>
          <w:color w:val="000000"/>
        </w:rPr>
        <w:t xml:space="preserve"> de performance non satisfaisant</w:t>
      </w:r>
      <w:r>
        <w:rPr>
          <w:color w:val="000000"/>
        </w:rPr>
        <w:t xml:space="preserve">, les données à restituer devront être préparées </w:t>
      </w:r>
      <w:r w:rsidR="00402436">
        <w:rPr>
          <w:color w:val="000000"/>
        </w:rPr>
        <w:t xml:space="preserve">et rendues persistantes </w:t>
      </w:r>
      <w:r w:rsidR="00EB4965">
        <w:rPr>
          <w:color w:val="000000"/>
        </w:rPr>
        <w:t xml:space="preserve">en post-traitement de la chaine d’alimentation </w:t>
      </w:r>
      <w:r>
        <w:rPr>
          <w:color w:val="000000"/>
        </w:rPr>
        <w:t>suivant les différents regroupements prévus par les fonctions de MAD.</w:t>
      </w:r>
      <w:r w:rsidR="00EB4965">
        <w:rPr>
          <w:color w:val="000000"/>
        </w:rPr>
        <w:t xml:space="preserve"> </w:t>
      </w:r>
    </w:p>
    <w:p w14:paraId="1F0B073A" w14:textId="77777777" w:rsidR="00EB4965" w:rsidRDefault="00EB4965" w:rsidP="00EB4965">
      <w:pPr>
        <w:ind w:left="1065"/>
        <w:jc w:val="left"/>
        <w:rPr>
          <w:color w:val="000000"/>
        </w:rPr>
      </w:pPr>
      <w:r>
        <w:rPr>
          <w:color w:val="000000"/>
        </w:rPr>
        <w:t>Ce point est surtout valable pour les alimentations en mode batch, comme pour le projet DH Contrats Prévoyance Wynsure. Des vues matérialisées pourraient apporter une solution.</w:t>
      </w:r>
    </w:p>
    <w:p w14:paraId="1F0B073B" w14:textId="77777777" w:rsidR="00CE6A6A" w:rsidRDefault="00CE6A6A" w:rsidP="00FE0F28">
      <w:pPr>
        <w:numPr>
          <w:ilvl w:val="0"/>
          <w:numId w:val="23"/>
        </w:numPr>
        <w:jc w:val="left"/>
        <w:rPr>
          <w:color w:val="000000"/>
        </w:rPr>
      </w:pPr>
      <w:r>
        <w:rPr>
          <w:color w:val="000000"/>
        </w:rPr>
        <w:t>Pour les besoins de restitution à une date fonctionnelle donnée, les principes de gestion des périodes de validité garantissent qu’un seul enregistrement sera renvoyé pour chaque occurrence. Les différentes périodes de validité seront toujours adjacentes et sans recoupement</w:t>
      </w:r>
      <w:r w:rsidR="00EB4965">
        <w:rPr>
          <w:color w:val="000000"/>
        </w:rPr>
        <w:t>, suivant un des principes fondateurs de la chaîne d’alimentation</w:t>
      </w:r>
      <w:r>
        <w:rPr>
          <w:color w:val="000000"/>
        </w:rPr>
        <w:t>.</w:t>
      </w:r>
    </w:p>
    <w:p w14:paraId="1F0B073C" w14:textId="77777777" w:rsidR="00FE0F28" w:rsidRDefault="00FE0F28" w:rsidP="00FE0F28">
      <w:pPr>
        <w:numPr>
          <w:ilvl w:val="0"/>
          <w:numId w:val="23"/>
        </w:numPr>
        <w:jc w:val="left"/>
        <w:rPr>
          <w:color w:val="000000"/>
        </w:rPr>
      </w:pPr>
      <w:r>
        <w:rPr>
          <w:color w:val="000000"/>
        </w:rPr>
        <w:t>Pour le besoin de restitution suivant la vue historique, le dataset devra comporter un enregistrement pour chaque combinaison de dates de début et fin de validité, au sein des différents Children.</w:t>
      </w:r>
      <w:r w:rsidR="00CE6A6A">
        <w:rPr>
          <w:color w:val="000000"/>
        </w:rPr>
        <w:t xml:space="preserve"> C’est ce cas de restitution qu’il faut sécuriser par une préparation des données, décrite dans ce document.</w:t>
      </w:r>
    </w:p>
    <w:p w14:paraId="1F0B073D" w14:textId="77777777" w:rsidR="00FE0F28" w:rsidRDefault="00FE0F28" w:rsidP="00CE6A6A">
      <w:pPr>
        <w:ind w:left="0"/>
        <w:jc w:val="left"/>
        <w:rPr>
          <w:color w:val="000000"/>
        </w:rPr>
      </w:pPr>
    </w:p>
    <w:p w14:paraId="1F0B073E" w14:textId="77777777" w:rsidR="00FE0F28" w:rsidRDefault="00FE0F28" w:rsidP="00CE2BD2">
      <w:pPr>
        <w:ind w:left="0"/>
        <w:jc w:val="left"/>
        <w:rPr>
          <w:color w:val="000000"/>
        </w:rPr>
      </w:pPr>
    </w:p>
    <w:p w14:paraId="1F0B073F" w14:textId="77777777" w:rsidR="00B24141" w:rsidRDefault="00533E90" w:rsidP="009F1C59">
      <w:pPr>
        <w:ind w:left="0"/>
        <w:jc w:val="left"/>
        <w:rPr>
          <w:color w:val="000000"/>
        </w:rPr>
      </w:pPr>
      <w:r>
        <w:rPr>
          <w:color w:val="000000"/>
        </w:rPr>
        <w:t xml:space="preserve">Ce CU présente uniquement les </w:t>
      </w:r>
      <w:r w:rsidR="00B24141">
        <w:rPr>
          <w:color w:val="000000"/>
        </w:rPr>
        <w:t>mises à disposition faites vers une application consommatrice, à partir de la base de données du Data Hub</w:t>
      </w:r>
      <w:r>
        <w:rPr>
          <w:color w:val="000000"/>
        </w:rPr>
        <w:t>.</w:t>
      </w:r>
    </w:p>
    <w:p w14:paraId="1F0B0740" w14:textId="77777777" w:rsidR="006B66B0" w:rsidRDefault="00B24141" w:rsidP="009F1C59">
      <w:pPr>
        <w:ind w:left="0"/>
        <w:jc w:val="left"/>
        <w:rPr>
          <w:color w:val="000000"/>
        </w:rPr>
      </w:pPr>
      <w:r>
        <w:rPr>
          <w:color w:val="000000"/>
        </w:rPr>
        <w:t>D’autres CU traiteront</w:t>
      </w:r>
      <w:r w:rsidR="00533E90">
        <w:rPr>
          <w:color w:val="000000"/>
        </w:rPr>
        <w:t xml:space="preserve"> des </w:t>
      </w:r>
      <w:r>
        <w:rPr>
          <w:color w:val="000000"/>
        </w:rPr>
        <w:t xml:space="preserve">autres modes à venir, notamment </w:t>
      </w:r>
      <w:r w:rsidR="0010111E">
        <w:rPr>
          <w:color w:val="000000"/>
        </w:rPr>
        <w:t>par échanges synchrones (Request/Reply)</w:t>
      </w:r>
      <w:r>
        <w:rPr>
          <w:color w:val="000000"/>
        </w:rPr>
        <w:t>, en mode ressource</w:t>
      </w:r>
      <w:r w:rsidR="00533E90">
        <w:rPr>
          <w:color w:val="000000"/>
        </w:rPr>
        <w:t>.</w:t>
      </w:r>
    </w:p>
    <w:p w14:paraId="1F0B0741" w14:textId="77777777" w:rsidR="009F1C59" w:rsidRDefault="009F1C59" w:rsidP="006646C5">
      <w:pPr>
        <w:ind w:left="0"/>
        <w:jc w:val="left"/>
      </w:pPr>
    </w:p>
    <w:p w14:paraId="1F0B0742" w14:textId="77777777" w:rsidR="006B395C" w:rsidRDefault="006B395C" w:rsidP="006B395C">
      <w:pPr>
        <w:pStyle w:val="Corpsdetexte"/>
      </w:pPr>
    </w:p>
    <w:p w14:paraId="1F0B0743" w14:textId="77777777" w:rsidR="006B66B0" w:rsidRDefault="006B66B0" w:rsidP="006B395C">
      <w:pPr>
        <w:pStyle w:val="Corpsdetexte"/>
      </w:pPr>
    </w:p>
    <w:p w14:paraId="1F0B0744" w14:textId="77777777" w:rsidR="006B66B0" w:rsidRDefault="006B66B0" w:rsidP="006B395C">
      <w:pPr>
        <w:pStyle w:val="Corpsdetexte"/>
      </w:pPr>
    </w:p>
    <w:p w14:paraId="1F0B0745" w14:textId="77777777" w:rsidR="00CB5511" w:rsidRDefault="00CB5511" w:rsidP="00CB5511">
      <w:pPr>
        <w:pStyle w:val="Titre2"/>
      </w:pPr>
      <w:bookmarkStart w:id="3" w:name="_Toc524622100"/>
      <w:r>
        <w:t>Documents rattachés</w:t>
      </w:r>
      <w:bookmarkEnd w:id="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50"/>
      </w:tblGrid>
      <w:tr w:rsidR="008E1516" w:rsidRPr="00B12515" w14:paraId="1F0B0747" w14:textId="77777777">
        <w:trPr>
          <w:tblHeader/>
        </w:trPr>
        <w:tc>
          <w:tcPr>
            <w:tcW w:w="9250" w:type="dxa"/>
            <w:shd w:val="pct75" w:color="008080" w:fill="008000"/>
          </w:tcPr>
          <w:p w14:paraId="1F0B0746" w14:textId="77777777" w:rsidR="008E1516" w:rsidRPr="00B12515" w:rsidRDefault="008E1516" w:rsidP="004439F8">
            <w:pPr>
              <w:pStyle w:val="Corpsdetexte"/>
              <w:rPr>
                <w:color w:val="FFFFFF"/>
              </w:rPr>
            </w:pPr>
            <w:r w:rsidRPr="00B12515">
              <w:rPr>
                <w:color w:val="FFFFFF"/>
              </w:rPr>
              <w:t>Nom du document</w:t>
            </w:r>
          </w:p>
        </w:tc>
      </w:tr>
      <w:tr w:rsidR="0060651E" w:rsidRPr="00CB60DA" w14:paraId="1F0B0749" w14:textId="77777777">
        <w:tc>
          <w:tcPr>
            <w:tcW w:w="9250" w:type="dxa"/>
          </w:tcPr>
          <w:p w14:paraId="1F0B0748" w14:textId="77777777" w:rsidR="0060651E" w:rsidRPr="00CB60DA" w:rsidRDefault="0060651E" w:rsidP="0060651E">
            <w:pPr>
              <w:pStyle w:val="Corpsdetexte"/>
              <w:rPr>
                <w:lang w:val="en-GB"/>
              </w:rPr>
            </w:pPr>
          </w:p>
        </w:tc>
      </w:tr>
      <w:tr w:rsidR="0060651E" w14:paraId="1F0B074B" w14:textId="77777777">
        <w:tc>
          <w:tcPr>
            <w:tcW w:w="9250" w:type="dxa"/>
          </w:tcPr>
          <w:p w14:paraId="1F0B074A" w14:textId="77777777" w:rsidR="0060651E" w:rsidRPr="007A4D49" w:rsidRDefault="0060651E" w:rsidP="0060651E">
            <w:pPr>
              <w:pStyle w:val="Corpsdetexte"/>
            </w:pPr>
          </w:p>
        </w:tc>
      </w:tr>
    </w:tbl>
    <w:p w14:paraId="1F0B074C" w14:textId="77777777" w:rsidR="00B05E25" w:rsidRDefault="00B05E25" w:rsidP="000C3958">
      <w:pPr>
        <w:pStyle w:val="Corpsdetexte"/>
      </w:pPr>
    </w:p>
    <w:p w14:paraId="1F0B074D" w14:textId="77777777" w:rsidR="00590CB4" w:rsidRDefault="0043765B" w:rsidP="009F1C59">
      <w:pPr>
        <w:pStyle w:val="Titre1"/>
        <w:numPr>
          <w:ilvl w:val="0"/>
          <w:numId w:val="0"/>
        </w:numPr>
        <w:ind w:left="432"/>
      </w:pPr>
      <w:r>
        <w:br w:type="page"/>
      </w:r>
      <w:bookmarkStart w:id="4" w:name="_Toc524622101"/>
      <w:r w:rsidR="00CB5511">
        <w:lastRenderedPageBreak/>
        <w:t>Description</w:t>
      </w:r>
      <w:bookmarkEnd w:id="4"/>
    </w:p>
    <w:p w14:paraId="1F0B074E" w14:textId="77777777" w:rsidR="00CB5511" w:rsidRDefault="00CB5511" w:rsidP="00CB5511">
      <w:pPr>
        <w:pStyle w:val="Titre2"/>
      </w:pPr>
      <w:bookmarkStart w:id="5" w:name="_Toc524622102"/>
      <w:r>
        <w:t>Acteurs</w:t>
      </w:r>
      <w:bookmarkEnd w:id="5"/>
    </w:p>
    <w:p w14:paraId="1F0B074F" w14:textId="77777777" w:rsidR="004439F8" w:rsidRDefault="004439F8" w:rsidP="00B12515">
      <w:pPr>
        <w:pStyle w:val="Titre3"/>
      </w:pPr>
      <w:bookmarkStart w:id="6" w:name="_Toc524622103"/>
      <w:r>
        <w:t>Acteurs déclencheurs</w:t>
      </w:r>
      <w:bookmarkEnd w:id="6"/>
    </w:p>
    <w:p w14:paraId="1F0B0750" w14:textId="77777777" w:rsidR="00014C2E" w:rsidRDefault="00EB4965" w:rsidP="004F6E3B">
      <w:pPr>
        <w:pStyle w:val="Corpsdetexte"/>
        <w:numPr>
          <w:ilvl w:val="0"/>
          <w:numId w:val="12"/>
        </w:numPr>
      </w:pPr>
      <w:r>
        <w:t>Ap</w:t>
      </w:r>
      <w:r w:rsidR="009F2B6F">
        <w:t>plication Data Hub, composant d’Alimentation</w:t>
      </w:r>
      <w:r w:rsidR="00014C2E">
        <w:t>.</w:t>
      </w:r>
    </w:p>
    <w:p w14:paraId="1F0B0751" w14:textId="77777777" w:rsidR="004439F8" w:rsidRDefault="004439F8" w:rsidP="00C90978">
      <w:pPr>
        <w:pStyle w:val="Titre3"/>
      </w:pPr>
      <w:bookmarkStart w:id="7" w:name="_Toc524622104"/>
      <w:r>
        <w:t xml:space="preserve">Acteurs </w:t>
      </w:r>
      <w:r w:rsidR="00C90978">
        <w:t>récepteurs</w:t>
      </w:r>
      <w:bookmarkEnd w:id="7"/>
    </w:p>
    <w:p w14:paraId="1F0B0752" w14:textId="77777777" w:rsidR="00F6715F" w:rsidRDefault="009F2B6F" w:rsidP="004F6E3B">
      <w:pPr>
        <w:pStyle w:val="Corpsdetexte"/>
        <w:numPr>
          <w:ilvl w:val="0"/>
          <w:numId w:val="12"/>
        </w:numPr>
      </w:pPr>
      <w:r>
        <w:t>Non applicable – traitement interne pour préparer la fourniture des datasets (Cf CU_SOC-6000-3_MAD-Fournir des datasets)</w:t>
      </w:r>
    </w:p>
    <w:p w14:paraId="1F0B0753" w14:textId="77777777" w:rsidR="00CB5511" w:rsidRDefault="00CB5511" w:rsidP="00CB5511">
      <w:pPr>
        <w:pStyle w:val="Titre2"/>
      </w:pPr>
      <w:bookmarkStart w:id="8" w:name="_Toc524622105"/>
      <w:r>
        <w:t>Pré-conditions</w:t>
      </w:r>
      <w:bookmarkEnd w:id="8"/>
    </w:p>
    <w:p w14:paraId="1F0B0754" w14:textId="77777777" w:rsidR="009F2B6F" w:rsidRDefault="009F2B6F" w:rsidP="004F6E3B">
      <w:pPr>
        <w:pStyle w:val="Corpsdetexte"/>
        <w:numPr>
          <w:ilvl w:val="0"/>
          <w:numId w:val="11"/>
        </w:numPr>
      </w:pPr>
      <w:r>
        <w:t>Le contexte de ce C</w:t>
      </w:r>
      <w:r w:rsidR="0010111E">
        <w:t>U</w:t>
      </w:r>
      <w:r>
        <w:t xml:space="preserve"> est principalement le mode Batch quotidien de chargement des données (tel que défini pour le projet DH Contrats Prévoyance Wynsure)</w:t>
      </w:r>
    </w:p>
    <w:p w14:paraId="1F0B0755" w14:textId="77777777" w:rsidR="00FA0BC3" w:rsidRDefault="009F2B6F" w:rsidP="004F6E3B">
      <w:pPr>
        <w:pStyle w:val="Corpsdetexte"/>
        <w:numPr>
          <w:ilvl w:val="0"/>
          <w:numId w:val="11"/>
        </w:numPr>
      </w:pPr>
      <w:r>
        <w:t>La chaîne d’alimentation quotidienne doit avoir chargé les données du jour pour déclencher ce post-traitement.</w:t>
      </w:r>
    </w:p>
    <w:p w14:paraId="1F0B0756" w14:textId="77777777" w:rsidR="00CB5511" w:rsidRDefault="00CB5511" w:rsidP="00CB5511">
      <w:pPr>
        <w:pStyle w:val="Titre2"/>
      </w:pPr>
      <w:bookmarkStart w:id="9" w:name="_Toc524622106"/>
      <w:r>
        <w:t>Scénari</w:t>
      </w:r>
      <w:r w:rsidR="00D4604D">
        <w:t>i</w:t>
      </w:r>
      <w:bookmarkEnd w:id="9"/>
    </w:p>
    <w:p w14:paraId="1F0B0757" w14:textId="77777777" w:rsidR="0043765B" w:rsidRDefault="00CB5511" w:rsidP="00C64B8D">
      <w:pPr>
        <w:pStyle w:val="Titre3"/>
      </w:pPr>
      <w:bookmarkStart w:id="10" w:name="_Toc524622107"/>
      <w:r w:rsidRPr="00DC11EB">
        <w:t xml:space="preserve">Scénario </w:t>
      </w:r>
      <w:r w:rsidR="00EB6AAE" w:rsidRPr="00DC11EB">
        <w:t>nominal :</w:t>
      </w:r>
      <w:r w:rsidR="00DC11EB" w:rsidRPr="00DC11EB">
        <w:t xml:space="preserve"> </w:t>
      </w:r>
      <w:r w:rsidR="009F2B6F">
        <w:t>préparer</w:t>
      </w:r>
      <w:r w:rsidR="003C4ED9">
        <w:t xml:space="preserve"> des datasets</w:t>
      </w:r>
      <w:bookmarkEnd w:id="10"/>
    </w:p>
    <w:p w14:paraId="1F0B0758" w14:textId="77777777" w:rsidR="009F2B6F" w:rsidRDefault="002A6D46" w:rsidP="002A6D46">
      <w:r w:rsidRPr="008C08B5">
        <w:t xml:space="preserve">Ce scénario décrit les actions du système </w:t>
      </w:r>
    </w:p>
    <w:p w14:paraId="1F0B0759" w14:textId="77777777" w:rsidR="000B2139" w:rsidRDefault="009F2B6F" w:rsidP="002A6D46">
      <w:r>
        <w:t xml:space="preserve">La finalité est de sécuriser les </w:t>
      </w:r>
      <w:r w:rsidR="003C4ED9">
        <w:t>demande</w:t>
      </w:r>
      <w:r>
        <w:t>s</w:t>
      </w:r>
      <w:r w:rsidR="003C4ED9">
        <w:t xml:space="preserve"> d</w:t>
      </w:r>
      <w:r w:rsidR="000436CE">
        <w:t>e mise à disposition d’un dataset</w:t>
      </w:r>
      <w:r w:rsidR="003C4ED9">
        <w:t xml:space="preserve"> </w:t>
      </w:r>
      <w:r w:rsidR="000B2139">
        <w:t>par une application émettrice</w:t>
      </w:r>
      <w:r w:rsidR="00F30189">
        <w:t>.</w:t>
      </w:r>
    </w:p>
    <w:p w14:paraId="1F0B075A" w14:textId="77777777" w:rsidR="002A6D46" w:rsidRPr="002A6D46" w:rsidRDefault="002A6D46" w:rsidP="002A6D46"/>
    <w:tbl>
      <w:tblPr>
        <w:tblW w:w="979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9"/>
        <w:gridCol w:w="4326"/>
        <w:gridCol w:w="569"/>
        <w:gridCol w:w="4326"/>
      </w:tblGrid>
      <w:tr w:rsidR="007557C5" w:rsidRPr="00FA0BC3" w14:paraId="1F0B075F" w14:textId="77777777">
        <w:tc>
          <w:tcPr>
            <w:tcW w:w="569" w:type="dxa"/>
            <w:shd w:val="pct75" w:color="008080" w:fill="008000"/>
          </w:tcPr>
          <w:p w14:paraId="1F0B075B" w14:textId="77777777" w:rsidR="007557C5" w:rsidRPr="00FA0BC3" w:rsidRDefault="007557C5" w:rsidP="007557C5">
            <w:pPr>
              <w:pStyle w:val="Corpsdetexte"/>
              <w:jc w:val="center"/>
              <w:rPr>
                <w:color w:val="FFFFFF"/>
              </w:rPr>
            </w:pPr>
            <w:r>
              <w:rPr>
                <w:color w:val="FFFFFF"/>
              </w:rPr>
              <w:t>N°</w:t>
            </w:r>
          </w:p>
        </w:tc>
        <w:tc>
          <w:tcPr>
            <w:tcW w:w="4326" w:type="dxa"/>
            <w:shd w:val="pct75" w:color="008080" w:fill="008000"/>
          </w:tcPr>
          <w:p w14:paraId="1F0B075C" w14:textId="77777777" w:rsidR="007557C5" w:rsidRPr="00FA0BC3" w:rsidRDefault="007557C5" w:rsidP="00C64D49">
            <w:pPr>
              <w:pStyle w:val="Corpsdetexte"/>
              <w:rPr>
                <w:color w:val="FFFFFF"/>
              </w:rPr>
            </w:pPr>
            <w:r w:rsidRPr="00FA0BC3">
              <w:rPr>
                <w:color w:val="FFFFFF"/>
              </w:rPr>
              <w:t>Action utilisateur</w:t>
            </w:r>
            <w:r>
              <w:rPr>
                <w:color w:val="FFFFFF"/>
              </w:rPr>
              <w:t xml:space="preserve"> / Evénement déclencheur</w:t>
            </w:r>
          </w:p>
        </w:tc>
        <w:tc>
          <w:tcPr>
            <w:tcW w:w="569" w:type="dxa"/>
            <w:shd w:val="pct75" w:color="008080" w:fill="008000"/>
          </w:tcPr>
          <w:p w14:paraId="1F0B075D" w14:textId="77777777" w:rsidR="007557C5" w:rsidRPr="00FA0BC3" w:rsidRDefault="007557C5" w:rsidP="007557C5">
            <w:pPr>
              <w:pStyle w:val="Corpsdetexte"/>
              <w:jc w:val="center"/>
              <w:rPr>
                <w:color w:val="FFFFFF"/>
              </w:rPr>
            </w:pPr>
            <w:r>
              <w:rPr>
                <w:color w:val="FFFFFF"/>
              </w:rPr>
              <w:t>N°</w:t>
            </w:r>
          </w:p>
        </w:tc>
        <w:tc>
          <w:tcPr>
            <w:tcW w:w="4326" w:type="dxa"/>
            <w:shd w:val="pct75" w:color="008080" w:fill="008000"/>
          </w:tcPr>
          <w:p w14:paraId="1F0B075E" w14:textId="77777777" w:rsidR="007557C5" w:rsidRPr="00FA0BC3" w:rsidRDefault="007557C5" w:rsidP="00C64D49">
            <w:pPr>
              <w:pStyle w:val="Corpsdetexte"/>
              <w:rPr>
                <w:color w:val="FFFFFF"/>
              </w:rPr>
            </w:pPr>
            <w:r w:rsidRPr="00FA0BC3">
              <w:rPr>
                <w:color w:val="FFFFFF"/>
              </w:rPr>
              <w:t>Réaction</w:t>
            </w:r>
            <w:r>
              <w:rPr>
                <w:color w:val="FFFFFF"/>
              </w:rPr>
              <w:t>s</w:t>
            </w:r>
            <w:r w:rsidRPr="00FA0BC3">
              <w:rPr>
                <w:color w:val="FFFFFF"/>
              </w:rPr>
              <w:t xml:space="preserve"> du système</w:t>
            </w:r>
          </w:p>
        </w:tc>
      </w:tr>
      <w:tr w:rsidR="002470E9" w14:paraId="1F0B0766" w14:textId="77777777">
        <w:tc>
          <w:tcPr>
            <w:tcW w:w="569" w:type="dxa"/>
          </w:tcPr>
          <w:p w14:paraId="1F0B0760" w14:textId="77777777" w:rsidR="002470E9" w:rsidRDefault="00FA1098" w:rsidP="007557C5">
            <w:pPr>
              <w:pStyle w:val="Corpsdetexte"/>
              <w:jc w:val="center"/>
            </w:pPr>
            <w:r>
              <w:t>1</w:t>
            </w:r>
            <w:r w:rsidR="001F25FA">
              <w:t>.</w:t>
            </w:r>
          </w:p>
        </w:tc>
        <w:tc>
          <w:tcPr>
            <w:tcW w:w="4326" w:type="dxa"/>
          </w:tcPr>
          <w:p w14:paraId="1F0B0761" w14:textId="77777777" w:rsidR="00AE68AB" w:rsidRDefault="00813DDD" w:rsidP="00080119">
            <w:pPr>
              <w:pStyle w:val="Corpsdetexte"/>
              <w:jc w:val="left"/>
            </w:pPr>
            <w:r w:rsidRPr="008C08B5">
              <w:t xml:space="preserve">Le scénario commence lorsque </w:t>
            </w:r>
            <w:r w:rsidR="00080119">
              <w:t>le traitement de préparation des datasets est exécuté par la chaîne d’alimentation.</w:t>
            </w:r>
          </w:p>
        </w:tc>
        <w:tc>
          <w:tcPr>
            <w:tcW w:w="569" w:type="dxa"/>
          </w:tcPr>
          <w:p w14:paraId="1F0B0762" w14:textId="77777777" w:rsidR="002470E9" w:rsidRDefault="00522226" w:rsidP="005D584E">
            <w:pPr>
              <w:pStyle w:val="Corpsdetexte"/>
              <w:jc w:val="center"/>
            </w:pPr>
            <w:r>
              <w:t>2</w:t>
            </w:r>
            <w:r w:rsidR="00210F90">
              <w:t>.</w:t>
            </w:r>
          </w:p>
        </w:tc>
        <w:tc>
          <w:tcPr>
            <w:tcW w:w="4326" w:type="dxa"/>
          </w:tcPr>
          <w:p w14:paraId="1F0B0763" w14:textId="77777777" w:rsidR="00AC4F64" w:rsidRDefault="00AC4F64" w:rsidP="005D584E">
            <w:pPr>
              <w:pStyle w:val="Corpsdetexte"/>
            </w:pPr>
            <w:r>
              <w:t xml:space="preserve">Le système </w:t>
            </w:r>
            <w:r w:rsidR="00572CEA">
              <w:t xml:space="preserve">traite l’appel à la fonction </w:t>
            </w:r>
            <w:r w:rsidRPr="008C08B5">
              <w:t>et effectue</w:t>
            </w:r>
            <w:r w:rsidR="00E36CED" w:rsidRPr="008C08B5">
              <w:t xml:space="preserve"> </w:t>
            </w:r>
            <w:r w:rsidR="00EB4B7C">
              <w:t>l’action</w:t>
            </w:r>
            <w:r w:rsidR="00E36CED" w:rsidRPr="008C08B5">
              <w:t xml:space="preserve"> </w:t>
            </w:r>
            <w:r w:rsidR="009E45BF">
              <w:t>suivant</w:t>
            </w:r>
            <w:r w:rsidR="00EB4B7C">
              <w:t>e</w:t>
            </w:r>
            <w:r w:rsidR="009E45BF">
              <w:t xml:space="preserve"> </w:t>
            </w:r>
            <w:r w:rsidR="000C72D9" w:rsidRPr="008C08B5">
              <w:t>:</w:t>
            </w:r>
          </w:p>
          <w:p w14:paraId="1F0B0764" w14:textId="77777777" w:rsidR="00482621" w:rsidRPr="00941D22" w:rsidRDefault="00482621" w:rsidP="00482621">
            <w:pPr>
              <w:pStyle w:val="RDG-nondfinie"/>
              <w:numPr>
                <w:ilvl w:val="0"/>
                <w:numId w:val="22"/>
              </w:numPr>
              <w:rPr>
                <w:i w:val="0"/>
              </w:rPr>
            </w:pPr>
            <w:r w:rsidRPr="00C64B8D">
              <w:rPr>
                <w:i w:val="0"/>
                <w:color w:val="auto"/>
              </w:rPr>
              <w:t>RG-</w:t>
            </w:r>
            <w:r>
              <w:rPr>
                <w:i w:val="0"/>
                <w:color w:val="auto"/>
              </w:rPr>
              <w:t>6000-</w:t>
            </w:r>
            <w:r w:rsidR="00EB4B7C">
              <w:rPr>
                <w:i w:val="0"/>
                <w:color w:val="auto"/>
              </w:rPr>
              <w:t>2</w:t>
            </w:r>
            <w:r>
              <w:rPr>
                <w:i w:val="0"/>
                <w:color w:val="auto"/>
              </w:rPr>
              <w:t>-01</w:t>
            </w:r>
            <w:r w:rsidRPr="00C64B8D">
              <w:rPr>
                <w:i w:val="0"/>
                <w:color w:val="auto"/>
              </w:rPr>
              <w:t xml:space="preserve"> </w:t>
            </w:r>
            <w:r>
              <w:rPr>
                <w:i w:val="0"/>
                <w:color w:val="auto"/>
              </w:rPr>
              <w:t>(</w:t>
            </w:r>
            <w:r w:rsidR="00EB4B7C">
              <w:rPr>
                <w:i w:val="0"/>
              </w:rPr>
              <w:t>Insertion dans la table des périodes temporelles</w:t>
            </w:r>
            <w:r>
              <w:rPr>
                <w:i w:val="0"/>
              </w:rPr>
              <w:t>)</w:t>
            </w:r>
          </w:p>
          <w:p w14:paraId="1F0B0765" w14:textId="77777777" w:rsidR="006646C5" w:rsidRDefault="006646C5" w:rsidP="00080119">
            <w:pPr>
              <w:pStyle w:val="RDG-nondfinie"/>
              <w:numPr>
                <w:ilvl w:val="0"/>
                <w:numId w:val="0"/>
              </w:numPr>
            </w:pPr>
          </w:p>
        </w:tc>
      </w:tr>
      <w:tr w:rsidR="002470E9" w14:paraId="1F0B076B" w14:textId="77777777">
        <w:tc>
          <w:tcPr>
            <w:tcW w:w="569" w:type="dxa"/>
          </w:tcPr>
          <w:p w14:paraId="1F0B0767" w14:textId="77777777" w:rsidR="002470E9" w:rsidRDefault="00E9094E" w:rsidP="007557C5">
            <w:pPr>
              <w:pStyle w:val="Corpsdetexte"/>
              <w:jc w:val="center"/>
            </w:pPr>
            <w:r>
              <w:t>4</w:t>
            </w:r>
            <w:r w:rsidR="00210F90">
              <w:t>.</w:t>
            </w:r>
          </w:p>
        </w:tc>
        <w:tc>
          <w:tcPr>
            <w:tcW w:w="4326" w:type="dxa"/>
          </w:tcPr>
          <w:p w14:paraId="1F0B0768" w14:textId="77777777" w:rsidR="002470E9" w:rsidRDefault="006C1E06" w:rsidP="00080119">
            <w:pPr>
              <w:pStyle w:val="Corpsdetexte"/>
            </w:pPr>
            <w:r>
              <w:t>L</w:t>
            </w:r>
            <w:r w:rsidR="00080119">
              <w:t xml:space="preserve">es appels à venir des fonctions de MAD par les </w:t>
            </w:r>
            <w:r>
              <w:t>application</w:t>
            </w:r>
            <w:r w:rsidR="00080119">
              <w:t>s</w:t>
            </w:r>
            <w:r>
              <w:t xml:space="preserve"> émettrice</w:t>
            </w:r>
            <w:r w:rsidR="00080119">
              <w:t>s</w:t>
            </w:r>
            <w:r w:rsidR="00C22729">
              <w:t xml:space="preserve"> peu</w:t>
            </w:r>
            <w:r w:rsidR="00080119">
              <w:t>ven</w:t>
            </w:r>
            <w:r w:rsidR="00C22729">
              <w:t xml:space="preserve">t alors </w:t>
            </w:r>
            <w:r w:rsidR="00080119">
              <w:t xml:space="preserve">utiliser cette préparation des </w:t>
            </w:r>
            <w:r>
              <w:t>dataset</w:t>
            </w:r>
            <w:r w:rsidR="00080119">
              <w:t>s</w:t>
            </w:r>
            <w:r w:rsidR="00A43094">
              <w:t>, couplées aux autres données des Golden Sources</w:t>
            </w:r>
            <w:r w:rsidR="00B4638B">
              <w:t>.</w:t>
            </w:r>
          </w:p>
        </w:tc>
        <w:tc>
          <w:tcPr>
            <w:tcW w:w="569" w:type="dxa"/>
          </w:tcPr>
          <w:p w14:paraId="1F0B0769" w14:textId="77777777" w:rsidR="002470E9" w:rsidRDefault="002470E9" w:rsidP="00313BBD">
            <w:pPr>
              <w:pStyle w:val="Corpsdetexte"/>
              <w:jc w:val="center"/>
            </w:pPr>
          </w:p>
        </w:tc>
        <w:tc>
          <w:tcPr>
            <w:tcW w:w="4326" w:type="dxa"/>
          </w:tcPr>
          <w:p w14:paraId="1F0B076A" w14:textId="77777777" w:rsidR="002470E9" w:rsidRDefault="00EB4B7C" w:rsidP="00313BBD">
            <w:pPr>
              <w:pStyle w:val="Corpsdetexte"/>
            </w:pPr>
            <w:r>
              <w:t>La gestion de la fourniture des datasets est décrite dans le CU_SOC-6000-3-Fournir des datasets.</w:t>
            </w:r>
          </w:p>
        </w:tc>
      </w:tr>
    </w:tbl>
    <w:p w14:paraId="1F0B076C" w14:textId="77777777" w:rsidR="005D584E" w:rsidRPr="00DC11EB" w:rsidRDefault="005D584E" w:rsidP="00B366B5">
      <w:pPr>
        <w:ind w:left="0"/>
      </w:pPr>
    </w:p>
    <w:p w14:paraId="1F0B076D" w14:textId="77777777" w:rsidR="00CB5511" w:rsidRDefault="00CB5511" w:rsidP="00CB5511">
      <w:pPr>
        <w:pStyle w:val="Titre2"/>
      </w:pPr>
      <w:bookmarkStart w:id="11" w:name="_Toc524622108"/>
      <w:r>
        <w:t>Post-conditions</w:t>
      </w:r>
      <w:bookmarkEnd w:id="11"/>
    </w:p>
    <w:p w14:paraId="1F0B076E" w14:textId="77777777" w:rsidR="00590CB4" w:rsidRDefault="00590CB4" w:rsidP="00590CB4">
      <w:pPr>
        <w:pStyle w:val="Titre3"/>
      </w:pPr>
      <w:bookmarkStart w:id="12" w:name="_Toc524622109"/>
      <w:r>
        <w:t>Post-conditions</w:t>
      </w:r>
      <w:bookmarkEnd w:id="12"/>
    </w:p>
    <w:p w14:paraId="1F0B076F" w14:textId="77777777" w:rsidR="00867CF8" w:rsidRDefault="00867CF8" w:rsidP="002470E9"/>
    <w:p w14:paraId="1F0B0770" w14:textId="77777777" w:rsidR="00E71678" w:rsidRDefault="00E71678" w:rsidP="002470E9"/>
    <w:p w14:paraId="1F0B0771" w14:textId="77777777" w:rsidR="00E71678" w:rsidRDefault="00E71678" w:rsidP="002470E9"/>
    <w:p w14:paraId="1F0B0772" w14:textId="77777777" w:rsidR="00E71678" w:rsidRDefault="00E71678" w:rsidP="002470E9"/>
    <w:p w14:paraId="1F0B0773" w14:textId="77777777" w:rsidR="00266D43" w:rsidRDefault="004D1BA7" w:rsidP="00B366B5">
      <w:pPr>
        <w:pStyle w:val="Titre1"/>
      </w:pPr>
      <w:bookmarkStart w:id="13" w:name="_Toc524622110"/>
      <w:r>
        <w:lastRenderedPageBreak/>
        <w:t>R</w:t>
      </w:r>
      <w:r w:rsidR="00CB5511" w:rsidRPr="004D1BA7">
        <w:t xml:space="preserve">ègles de </w:t>
      </w:r>
      <w:r w:rsidR="00CB5511" w:rsidRPr="00266D43">
        <w:t>gestion</w:t>
      </w:r>
      <w:bookmarkEnd w:id="13"/>
    </w:p>
    <w:p w14:paraId="1F0B0774" w14:textId="77777777" w:rsidR="006D57F9" w:rsidRPr="00B4638B" w:rsidRDefault="006D57F9" w:rsidP="00B4638B">
      <w:pPr>
        <w:rPr>
          <w:lang w:eastAsia="fr-FR"/>
        </w:rPr>
      </w:pPr>
    </w:p>
    <w:tbl>
      <w:tblPr>
        <w:tblW w:w="979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30"/>
        <w:gridCol w:w="2940"/>
        <w:gridCol w:w="5220"/>
      </w:tblGrid>
      <w:tr w:rsidR="00131951" w:rsidRPr="00266D43" w14:paraId="1F0B0778" w14:textId="77777777" w:rsidTr="00B4638B">
        <w:tc>
          <w:tcPr>
            <w:tcW w:w="1630" w:type="dxa"/>
            <w:shd w:val="pct75" w:color="008080" w:fill="008000"/>
          </w:tcPr>
          <w:p w14:paraId="1F0B0775" w14:textId="77777777" w:rsidR="00131951" w:rsidRPr="00266D43" w:rsidRDefault="00131951" w:rsidP="00266D43">
            <w:pPr>
              <w:pStyle w:val="Corpsdetexte"/>
              <w:rPr>
                <w:color w:val="FFFFFF"/>
              </w:rPr>
            </w:pPr>
            <w:r w:rsidRPr="00266D43">
              <w:rPr>
                <w:color w:val="FFFFFF"/>
              </w:rPr>
              <w:t>N° règle</w:t>
            </w:r>
          </w:p>
        </w:tc>
        <w:tc>
          <w:tcPr>
            <w:tcW w:w="2940" w:type="dxa"/>
            <w:shd w:val="pct75" w:color="008080" w:fill="008000"/>
          </w:tcPr>
          <w:p w14:paraId="1F0B0776" w14:textId="77777777" w:rsidR="00131951" w:rsidRPr="00266D43" w:rsidRDefault="00131951" w:rsidP="00266D43">
            <w:pPr>
              <w:pStyle w:val="Corpsdetexte"/>
              <w:rPr>
                <w:color w:val="FFFFFF"/>
              </w:rPr>
            </w:pPr>
            <w:r w:rsidRPr="00266D43">
              <w:rPr>
                <w:color w:val="FFFFFF"/>
              </w:rPr>
              <w:t>Libellé de la règle</w:t>
            </w:r>
          </w:p>
        </w:tc>
        <w:tc>
          <w:tcPr>
            <w:tcW w:w="5220" w:type="dxa"/>
            <w:tcBorders>
              <w:top w:val="single" w:sz="12" w:space="0" w:color="auto"/>
              <w:bottom w:val="single" w:sz="6" w:space="0" w:color="auto"/>
            </w:tcBorders>
            <w:shd w:val="pct75" w:color="008080" w:fill="008000"/>
          </w:tcPr>
          <w:p w14:paraId="1F0B0777" w14:textId="77777777" w:rsidR="00131951" w:rsidRPr="00266D43" w:rsidRDefault="00131951" w:rsidP="00266D43">
            <w:pPr>
              <w:pStyle w:val="Corpsdetexte"/>
              <w:rPr>
                <w:color w:val="FFFFFF"/>
              </w:rPr>
            </w:pPr>
            <w:r w:rsidRPr="00266D43">
              <w:rPr>
                <w:color w:val="FFFFFF"/>
              </w:rPr>
              <w:t>Description de la règle</w:t>
            </w:r>
          </w:p>
        </w:tc>
      </w:tr>
      <w:tr w:rsidR="00BE2AF5" w14:paraId="1F0B0786" w14:textId="77777777" w:rsidTr="00B4638B">
        <w:trPr>
          <w:cantSplit/>
          <w:trHeight w:val="267"/>
        </w:trPr>
        <w:tc>
          <w:tcPr>
            <w:tcW w:w="1630" w:type="dxa"/>
            <w:shd w:val="pct25" w:color="00FF00" w:fill="FFFFFF"/>
          </w:tcPr>
          <w:p w14:paraId="1F0B0779" w14:textId="77777777" w:rsidR="00A336BD" w:rsidRPr="00B4638B" w:rsidRDefault="00B4638B" w:rsidP="00E9094E">
            <w:pPr>
              <w:pStyle w:val="Corpsdetexte"/>
              <w:tabs>
                <w:tab w:val="left" w:pos="750"/>
              </w:tabs>
              <w:ind w:right="23"/>
              <w:jc w:val="left"/>
              <w:rPr>
                <w:rFonts w:cs="Arial"/>
                <w:b/>
              </w:rPr>
            </w:pPr>
            <w:r w:rsidRPr="00B4638B">
              <w:t>RG-6000-</w:t>
            </w:r>
            <w:r w:rsidR="00EB4B7C">
              <w:t>2</w:t>
            </w:r>
            <w:r w:rsidRPr="00B4638B">
              <w:t>-0</w:t>
            </w:r>
            <w:r w:rsidR="00E9094E">
              <w:t>1</w:t>
            </w:r>
          </w:p>
        </w:tc>
        <w:tc>
          <w:tcPr>
            <w:tcW w:w="2940" w:type="dxa"/>
          </w:tcPr>
          <w:p w14:paraId="1F0B077A" w14:textId="77777777" w:rsidR="00BE2AF5" w:rsidRDefault="00EB4B7C" w:rsidP="00B4638B">
            <w:pPr>
              <w:pStyle w:val="Corpsdetexte"/>
              <w:jc w:val="left"/>
            </w:pPr>
            <w:r>
              <w:t>Insertion dans la table des périodes temporelles</w:t>
            </w:r>
          </w:p>
          <w:p w14:paraId="1F0B077B" w14:textId="77777777" w:rsidR="00EB4B7C" w:rsidRPr="00B4638B" w:rsidRDefault="00EB4B7C" w:rsidP="00B4638B">
            <w:pPr>
              <w:pStyle w:val="Corpsdetexte"/>
              <w:jc w:val="left"/>
            </w:pPr>
            <w:r>
              <w:t>(</w:t>
            </w:r>
            <w:r w:rsidRPr="00E9094E">
              <w:rPr>
                <w:i/>
              </w:rPr>
              <w:t>Point in time Table</w:t>
            </w:r>
            <w:r>
              <w:t xml:space="preserve"> dans les documents Data Vault en anglais)</w:t>
            </w:r>
          </w:p>
        </w:tc>
        <w:tc>
          <w:tcPr>
            <w:tcW w:w="5220" w:type="dxa"/>
          </w:tcPr>
          <w:p w14:paraId="1F0B077C" w14:textId="77777777" w:rsidR="00E33EA9" w:rsidRDefault="00EB4B7C" w:rsidP="00EB4B7C">
            <w:pPr>
              <w:pStyle w:val="Corpsdetexte"/>
              <w:jc w:val="left"/>
            </w:pPr>
            <w:r>
              <w:t>Le mode de restitution Historique nécessite de connaître les différentes périodes de validité, pour une Golden Source donnée.</w:t>
            </w:r>
          </w:p>
          <w:p w14:paraId="1F0B077D" w14:textId="77777777" w:rsidR="00EB4B7C" w:rsidRDefault="00EB4B7C" w:rsidP="00EB4B7C">
            <w:pPr>
              <w:pStyle w:val="Corpsdetexte"/>
              <w:jc w:val="left"/>
            </w:pPr>
            <w:r>
              <w:t>Cela revient à connaitre toutes les périodes de validité de l’ensemble des children.</w:t>
            </w:r>
          </w:p>
          <w:p w14:paraId="1F0B077E" w14:textId="77777777" w:rsidR="00EB4B7C" w:rsidRDefault="00EB4B7C" w:rsidP="00EB4B7C">
            <w:pPr>
              <w:pStyle w:val="Corpsdetexte"/>
              <w:jc w:val="left"/>
            </w:pPr>
            <w:r>
              <w:t>Les children pouvant avoir des cycles de vie différent</w:t>
            </w:r>
            <w:r w:rsidR="00E9094E">
              <w:t>s</w:t>
            </w:r>
            <w:r>
              <w:t xml:space="preserve">, il faut reconstituer </w:t>
            </w:r>
            <w:r w:rsidR="00E9094E">
              <w:t>à la maille la plus fine l’ensemble des périodes pour lesquelles au moins une information d’un child a été modifiée.</w:t>
            </w:r>
          </w:p>
          <w:p w14:paraId="1F0B077F" w14:textId="77777777" w:rsidR="00E9094E" w:rsidRDefault="00E9094E" w:rsidP="00EB4B7C">
            <w:pPr>
              <w:pStyle w:val="Corpsdetexte"/>
              <w:jc w:val="left"/>
            </w:pPr>
          </w:p>
          <w:p w14:paraId="1F0B0780" w14:textId="77777777" w:rsidR="00E9094E" w:rsidRDefault="00E9094E" w:rsidP="00EB4B7C">
            <w:pPr>
              <w:pStyle w:val="Corpsdetexte"/>
              <w:jc w:val="left"/>
            </w:pPr>
            <w:r>
              <w:t xml:space="preserve">Le plus simple est donc de préparer et de rendre persistant la liste des différentes dates de début </w:t>
            </w:r>
            <w:r w:rsidR="00B0510D">
              <w:t xml:space="preserve">ou de fin </w:t>
            </w:r>
            <w:r>
              <w:t>de validité d’un Root donné, et ce après chaque alimentation.</w:t>
            </w:r>
          </w:p>
          <w:p w14:paraId="1F0B0781" w14:textId="77777777" w:rsidR="00E9094E" w:rsidRDefault="00E9094E" w:rsidP="00EB4B7C">
            <w:pPr>
              <w:pStyle w:val="Corpsdetexte"/>
              <w:jc w:val="left"/>
            </w:pPr>
            <w:r>
              <w:t xml:space="preserve">Il faut ajouter dans cette liste, la ou les </w:t>
            </w:r>
            <w:r w:rsidR="00E71678">
              <w:t xml:space="preserve">valeurs distinctes des </w:t>
            </w:r>
            <w:r>
              <w:t xml:space="preserve">dates fonctionnelles qui ont été utilisées pour </w:t>
            </w:r>
            <w:r w:rsidR="00E71678">
              <w:t xml:space="preserve">au moins </w:t>
            </w:r>
            <w:r>
              <w:t xml:space="preserve">une insertion/mise à jour (ce qui revient à la détection de ces dates fonctionnelles dans </w:t>
            </w:r>
            <w:r w:rsidR="00E71678">
              <w:t>les d</w:t>
            </w:r>
            <w:r>
              <w:t>ate</w:t>
            </w:r>
            <w:r w:rsidR="00E71678">
              <w:t>s</w:t>
            </w:r>
            <w:r>
              <w:t xml:space="preserve"> de début de validité d’un child) ou pour une suppression logique (ce qui revient à la détection dans </w:t>
            </w:r>
            <w:r w:rsidR="00E71678">
              <w:t xml:space="preserve">les </w:t>
            </w:r>
            <w:r>
              <w:t>date</w:t>
            </w:r>
            <w:r w:rsidR="00E71678">
              <w:t>s</w:t>
            </w:r>
            <w:r>
              <w:t xml:space="preserve"> de fin de validité)</w:t>
            </w:r>
            <w:r w:rsidR="007A5EA1">
              <w:t>, et ce pour chaque identifiant de Root.</w:t>
            </w:r>
          </w:p>
          <w:p w14:paraId="1F0B0782" w14:textId="77777777" w:rsidR="00E9094E" w:rsidRDefault="00E756CA" w:rsidP="00EB4B7C">
            <w:pPr>
              <w:pStyle w:val="Corpsdetexte"/>
              <w:jc w:val="left"/>
            </w:pPr>
            <w:r>
              <w:t>L</w:t>
            </w:r>
            <w:r w:rsidR="00E9094E">
              <w:t>es informations à persister en mode append sont donc :</w:t>
            </w:r>
          </w:p>
          <w:p w14:paraId="1F0B0783" w14:textId="77777777" w:rsidR="00E9094E" w:rsidRDefault="007A5EA1" w:rsidP="00EB4B7C">
            <w:pPr>
              <w:pStyle w:val="Corpsdetexte"/>
              <w:jc w:val="left"/>
            </w:pPr>
            <w:r>
              <w:tab/>
              <w:t>L’UUID du Root concerné</w:t>
            </w:r>
          </w:p>
          <w:p w14:paraId="1F0B0784" w14:textId="77777777" w:rsidR="007A5EA1" w:rsidRDefault="007A5EA1" w:rsidP="00EB4B7C">
            <w:pPr>
              <w:pStyle w:val="Corpsdetexte"/>
              <w:jc w:val="left"/>
            </w:pPr>
            <w:r>
              <w:tab/>
              <w:t>La date fonctionnelle</w:t>
            </w:r>
          </w:p>
          <w:p w14:paraId="1F0B0785" w14:textId="77777777" w:rsidR="00E9094E" w:rsidRPr="00867CF8" w:rsidRDefault="00E756CA" w:rsidP="00EB4B7C">
            <w:pPr>
              <w:pStyle w:val="Corpsdetexte"/>
              <w:jc w:val="left"/>
            </w:pPr>
            <w:r>
              <w:t>Il y aura une liste par Golden Source (donc par Root).</w:t>
            </w:r>
          </w:p>
        </w:tc>
      </w:tr>
      <w:tr w:rsidR="00AC4F64" w14:paraId="1F0B078A" w14:textId="77777777" w:rsidTr="00B4638B">
        <w:trPr>
          <w:cantSplit/>
          <w:trHeight w:val="267"/>
        </w:trPr>
        <w:tc>
          <w:tcPr>
            <w:tcW w:w="1630" w:type="dxa"/>
            <w:shd w:val="pct25" w:color="00FF00" w:fill="FFFFFF"/>
          </w:tcPr>
          <w:p w14:paraId="1F0B0787" w14:textId="77777777" w:rsidR="006446B1" w:rsidRPr="00B4638B" w:rsidRDefault="00B4638B" w:rsidP="00E9094E">
            <w:pPr>
              <w:pStyle w:val="Corpsdetexte"/>
              <w:tabs>
                <w:tab w:val="left" w:pos="750"/>
              </w:tabs>
              <w:ind w:right="23"/>
              <w:jc w:val="left"/>
            </w:pPr>
            <w:r w:rsidRPr="00B4638B">
              <w:t>RG-6000-</w:t>
            </w:r>
            <w:r w:rsidR="00E9094E">
              <w:t>2</w:t>
            </w:r>
            <w:r w:rsidRPr="00B4638B">
              <w:t>-0</w:t>
            </w:r>
            <w:r w:rsidR="00E9094E">
              <w:t>2</w:t>
            </w:r>
          </w:p>
        </w:tc>
        <w:tc>
          <w:tcPr>
            <w:tcW w:w="2940" w:type="dxa"/>
          </w:tcPr>
          <w:p w14:paraId="1F0B0788" w14:textId="77777777" w:rsidR="00AC4F64" w:rsidRPr="00B4638B" w:rsidRDefault="00B4638B" w:rsidP="00B4638B">
            <w:pPr>
              <w:pStyle w:val="Corpsdetexte"/>
              <w:jc w:val="left"/>
            </w:pPr>
            <w:r w:rsidRPr="00B4638B">
              <w:t>Renvoi d’un code d’erreur</w:t>
            </w:r>
          </w:p>
        </w:tc>
        <w:tc>
          <w:tcPr>
            <w:tcW w:w="5220" w:type="dxa"/>
          </w:tcPr>
          <w:p w14:paraId="1F0B0789" w14:textId="77777777" w:rsidR="00576E3C" w:rsidRPr="00867CF8" w:rsidRDefault="00071542" w:rsidP="00071542">
            <w:pPr>
              <w:pStyle w:val="Corpsdetexte"/>
              <w:jc w:val="left"/>
            </w:pPr>
            <w:r>
              <w:t>En cas d’anomalie d’exécution, ou au niveau des valeurs des paramètres fournis, un code d’erreur est renvoyé, avec une description texte associée.</w:t>
            </w:r>
          </w:p>
        </w:tc>
      </w:tr>
    </w:tbl>
    <w:p w14:paraId="1F0B078B" w14:textId="77777777" w:rsidR="009444BE" w:rsidRPr="009C6B51" w:rsidRDefault="00590CB4" w:rsidP="009C6B51">
      <w:pPr>
        <w:pStyle w:val="Titre1"/>
      </w:pPr>
      <w:bookmarkStart w:id="14" w:name="_Toc524622111"/>
      <w:r>
        <w:t>Contraintes Opérationnelle</w:t>
      </w:r>
      <w:r w:rsidR="00313BBD">
        <w:t>s</w:t>
      </w:r>
      <w:bookmarkEnd w:id="14"/>
    </w:p>
    <w:p w14:paraId="1F0B078C" w14:textId="77777777" w:rsidR="00C35E93" w:rsidRDefault="00C35E93" w:rsidP="00313BBD">
      <w:pPr>
        <w:pStyle w:val="Titre2"/>
      </w:pPr>
      <w:bookmarkStart w:id="15" w:name="_Toc524622112"/>
      <w:r>
        <w:t>Concurrence d’accès au cas d’utilisation</w:t>
      </w:r>
      <w:bookmarkEnd w:id="15"/>
    </w:p>
    <w:p w14:paraId="1F0B078D" w14:textId="77777777" w:rsidR="00B366B5" w:rsidRDefault="005C7A71" w:rsidP="00C033B5">
      <w:pPr>
        <w:pStyle w:val="Dfinitionducontenu"/>
        <w:rPr>
          <w:color w:val="auto"/>
          <w:sz w:val="20"/>
          <w:szCs w:val="20"/>
        </w:rPr>
      </w:pPr>
      <w:r>
        <w:rPr>
          <w:color w:val="auto"/>
          <w:sz w:val="20"/>
          <w:szCs w:val="20"/>
        </w:rPr>
        <w:t>Les différents consommateurs doivent pouvoir accéder simultanément aux datasets.</w:t>
      </w:r>
    </w:p>
    <w:p w14:paraId="1F0B078E" w14:textId="77777777" w:rsidR="005C7A71" w:rsidRDefault="005C7A71" w:rsidP="00C033B5">
      <w:pPr>
        <w:pStyle w:val="Dfinitionducontenu"/>
        <w:rPr>
          <w:color w:val="auto"/>
          <w:sz w:val="20"/>
          <w:szCs w:val="20"/>
        </w:rPr>
      </w:pPr>
      <w:r>
        <w:rPr>
          <w:color w:val="auto"/>
          <w:sz w:val="20"/>
          <w:szCs w:val="20"/>
        </w:rPr>
        <w:t>Les chaines d’alimentation ne doivent pas non plus impacter la mise à disposition des données.</w:t>
      </w:r>
    </w:p>
    <w:p w14:paraId="1F0B078F" w14:textId="77777777" w:rsidR="005C7A71" w:rsidRDefault="005C7A71" w:rsidP="00C033B5">
      <w:pPr>
        <w:pStyle w:val="Dfinitionducontenu"/>
        <w:rPr>
          <w:color w:val="auto"/>
          <w:sz w:val="20"/>
          <w:szCs w:val="20"/>
        </w:rPr>
      </w:pPr>
    </w:p>
    <w:p w14:paraId="1F0B0790" w14:textId="77777777" w:rsidR="005C7A71" w:rsidRDefault="005C7A71" w:rsidP="00C033B5">
      <w:pPr>
        <w:pStyle w:val="Dfinitionducontenu"/>
        <w:rPr>
          <w:color w:val="auto"/>
          <w:sz w:val="20"/>
          <w:szCs w:val="20"/>
        </w:rPr>
      </w:pPr>
      <w:r>
        <w:rPr>
          <w:color w:val="auto"/>
          <w:sz w:val="20"/>
          <w:szCs w:val="20"/>
        </w:rPr>
        <w:t xml:space="preserve">Seule une période de rafraichissement des données sera définie, qui pourra générer une courte </w:t>
      </w:r>
      <w:r w:rsidR="00EB4B7C">
        <w:rPr>
          <w:color w:val="auto"/>
          <w:sz w:val="20"/>
          <w:szCs w:val="20"/>
        </w:rPr>
        <w:t>période d’indisponibilité ; cette opération de préparation doit s’inscrire dans cette période, en mode « append ».</w:t>
      </w:r>
    </w:p>
    <w:p w14:paraId="1F0B0791" w14:textId="77777777" w:rsidR="0024032E" w:rsidRPr="00BD1278" w:rsidRDefault="00334752" w:rsidP="00C033B5">
      <w:pPr>
        <w:pStyle w:val="Dfinitionducontenu"/>
        <w:rPr>
          <w:color w:val="auto"/>
          <w:sz w:val="20"/>
          <w:szCs w:val="20"/>
        </w:rPr>
      </w:pPr>
      <w:r>
        <w:rPr>
          <w:color w:val="auto"/>
          <w:sz w:val="20"/>
          <w:szCs w:val="20"/>
        </w:rPr>
        <w:br w:type="page"/>
      </w:r>
    </w:p>
    <w:p w14:paraId="1F0B0792" w14:textId="77777777" w:rsidR="005E456D" w:rsidRDefault="005E456D" w:rsidP="00884768">
      <w:pPr>
        <w:pStyle w:val="Titre1"/>
      </w:pPr>
      <w:bookmarkStart w:id="16" w:name="_Toc524622113"/>
      <w:r>
        <w:t>Besoins de restitution</w:t>
      </w:r>
      <w:bookmarkEnd w:id="16"/>
    </w:p>
    <w:p w14:paraId="1F0B0793" w14:textId="77777777" w:rsidR="005C7A71" w:rsidRDefault="007A5EA1" w:rsidP="005C7A71">
      <w:r>
        <w:t>Il n’y a pas de besoin de restitution en tant que tel : n</w:t>
      </w:r>
      <w:r w:rsidR="00EB4B7C">
        <w:t>on applicable</w:t>
      </w:r>
      <w:r>
        <w:t>.</w:t>
      </w:r>
    </w:p>
    <w:p w14:paraId="1F0B0794" w14:textId="77777777" w:rsidR="007A5EA1" w:rsidRDefault="007A5EA1" w:rsidP="005C7A71"/>
    <w:p w14:paraId="1F0B0795" w14:textId="77777777" w:rsidR="007A5EA1" w:rsidRDefault="007A5EA1" w:rsidP="005C7A71">
      <w:r>
        <w:t xml:space="preserve">L’utilisation de l’information de la </w:t>
      </w:r>
      <w:r w:rsidR="00E756CA">
        <w:t>liste</w:t>
      </w:r>
      <w:r>
        <w:t xml:space="preserve"> des périodes temporelles se fera pour les fournitures de dataset en mode Historique :</w:t>
      </w:r>
    </w:p>
    <w:p w14:paraId="1F0B0796" w14:textId="77777777" w:rsidR="007A5EA1" w:rsidRDefault="007A5EA1" w:rsidP="005C7A71">
      <w:r>
        <w:tab/>
        <w:t>Le dataset contiendra les informations, au niveau de regroupement des children souhaité</w:t>
      </w:r>
      <w:r w:rsidR="00E756CA">
        <w:t>s</w:t>
      </w:r>
      <w:r>
        <w:t xml:space="preserve">, pour chaque UUID et pour chaque date fonctionnelle </w:t>
      </w:r>
      <w:r w:rsidR="00E756CA">
        <w:t>trouvée dans cette liste des périodes temporelles</w:t>
      </w:r>
      <w:r>
        <w:t>.</w:t>
      </w:r>
    </w:p>
    <w:p w14:paraId="1F0B0797" w14:textId="77777777" w:rsidR="00E756CA" w:rsidRDefault="00E756CA" w:rsidP="005C7A71">
      <w:r>
        <w:tab/>
        <w:t xml:space="preserve">Les </w:t>
      </w:r>
      <w:r w:rsidR="004D475D">
        <w:t xml:space="preserve">différentes </w:t>
      </w:r>
      <w:r>
        <w:t>dates de début et de fin de validité seront incluses dans le dataset, pour que l’usage puisse reconstituer l’historique</w:t>
      </w:r>
      <w:r w:rsidR="004D475D">
        <w:t xml:space="preserve"> (Une seule paire de dates par dataset)</w:t>
      </w:r>
      <w:r>
        <w:t>.</w:t>
      </w:r>
    </w:p>
    <w:p w14:paraId="1F0B0798" w14:textId="77777777" w:rsidR="004D475D" w:rsidRDefault="004D475D" w:rsidP="005C7A71">
      <w:r>
        <w:tab/>
        <w:t xml:space="preserve">Ces périodes de validité seront à la maille la plus fine, il n’y aura pas de rattachement explicite de la période à un child donné. Seule la comparaison ligne à ligne permettra de trouver les attributs et donc les children qui ont été modifiés. </w:t>
      </w:r>
    </w:p>
    <w:p w14:paraId="1F0B0799" w14:textId="77777777" w:rsidR="00590CB4" w:rsidRDefault="00590CB4" w:rsidP="00FD6A5E">
      <w:pPr>
        <w:pStyle w:val="Titre1"/>
      </w:pPr>
      <w:bookmarkStart w:id="17" w:name="_Toc524622114"/>
      <w:r>
        <w:t>Questions et Réponses</w:t>
      </w:r>
      <w:bookmarkEnd w:id="1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30"/>
        <w:gridCol w:w="1080"/>
        <w:gridCol w:w="5400"/>
        <w:gridCol w:w="1620"/>
        <w:gridCol w:w="1179"/>
      </w:tblGrid>
      <w:tr w:rsidR="00240157" w14:paraId="1F0B079F" w14:textId="77777777">
        <w:trPr>
          <w:tblHeader/>
        </w:trPr>
        <w:tc>
          <w:tcPr>
            <w:tcW w:w="430" w:type="dxa"/>
            <w:shd w:val="pct75" w:color="008080" w:fill="008000"/>
          </w:tcPr>
          <w:p w14:paraId="1F0B079A" w14:textId="77777777" w:rsidR="00240157" w:rsidRDefault="00240157" w:rsidP="00FD6A5E">
            <w:pPr>
              <w:pStyle w:val="Tableautitre"/>
              <w:keepNext/>
            </w:pPr>
            <w:r>
              <w:t>Id</w:t>
            </w:r>
          </w:p>
        </w:tc>
        <w:tc>
          <w:tcPr>
            <w:tcW w:w="1080" w:type="dxa"/>
            <w:shd w:val="pct75" w:color="008080" w:fill="008000"/>
          </w:tcPr>
          <w:p w14:paraId="1F0B079B" w14:textId="77777777" w:rsidR="00240157" w:rsidRDefault="006E1B95" w:rsidP="00FD6A5E">
            <w:pPr>
              <w:pStyle w:val="Tableautitre"/>
              <w:keepNext/>
            </w:pPr>
            <w:r>
              <w:t>Q/R</w:t>
            </w:r>
          </w:p>
        </w:tc>
        <w:tc>
          <w:tcPr>
            <w:tcW w:w="5400" w:type="dxa"/>
            <w:shd w:val="pct75" w:color="008080" w:fill="008000"/>
          </w:tcPr>
          <w:p w14:paraId="1F0B079C" w14:textId="77777777" w:rsidR="00240157" w:rsidRDefault="006E1B95" w:rsidP="00FD6A5E">
            <w:pPr>
              <w:pStyle w:val="Tableautitre"/>
              <w:keepNext/>
            </w:pPr>
            <w:r>
              <w:t>Texte</w:t>
            </w:r>
          </w:p>
        </w:tc>
        <w:tc>
          <w:tcPr>
            <w:tcW w:w="1620" w:type="dxa"/>
            <w:shd w:val="pct75" w:color="008080" w:fill="008000"/>
          </w:tcPr>
          <w:p w14:paraId="1F0B079D" w14:textId="77777777" w:rsidR="00240157" w:rsidRDefault="006E1B95" w:rsidP="00FD6A5E">
            <w:pPr>
              <w:pStyle w:val="Tableautitre"/>
              <w:keepNext/>
            </w:pPr>
            <w:r>
              <w:t>Auteur</w:t>
            </w:r>
          </w:p>
        </w:tc>
        <w:tc>
          <w:tcPr>
            <w:tcW w:w="1179" w:type="dxa"/>
            <w:shd w:val="pct75" w:color="008080" w:fill="008000"/>
          </w:tcPr>
          <w:p w14:paraId="1F0B079E" w14:textId="77777777" w:rsidR="00240157" w:rsidRDefault="00240157" w:rsidP="00FD6A5E">
            <w:pPr>
              <w:pStyle w:val="Tableautitre"/>
              <w:keepNext/>
            </w:pPr>
            <w:r>
              <w:t>Date</w:t>
            </w:r>
          </w:p>
        </w:tc>
      </w:tr>
      <w:tr w:rsidR="00240157" w14:paraId="1F0B07A5" w14:textId="77777777" w:rsidTr="00242602">
        <w:trPr>
          <w:trHeight w:val="868"/>
        </w:trPr>
        <w:tc>
          <w:tcPr>
            <w:tcW w:w="430" w:type="dxa"/>
            <w:vMerge w:val="restart"/>
            <w:shd w:val="pct25" w:color="00FF00" w:fill="FFFFFF"/>
          </w:tcPr>
          <w:p w14:paraId="1F0B07A0" w14:textId="77777777" w:rsidR="00240157" w:rsidRDefault="00240157" w:rsidP="00FD6A5E">
            <w:pPr>
              <w:pStyle w:val="Corpsdetexte"/>
              <w:keepNext/>
              <w:jc w:val="center"/>
            </w:pPr>
            <w:r>
              <w:t>1</w:t>
            </w:r>
          </w:p>
        </w:tc>
        <w:tc>
          <w:tcPr>
            <w:tcW w:w="1080" w:type="dxa"/>
            <w:tcBorders>
              <w:top w:val="single" w:sz="6" w:space="0" w:color="auto"/>
              <w:bottom w:val="single" w:sz="6" w:space="0" w:color="auto"/>
            </w:tcBorders>
            <w:shd w:val="pct25" w:color="00FF00" w:fill="FFFFFF"/>
          </w:tcPr>
          <w:p w14:paraId="1F0B07A1" w14:textId="77777777" w:rsidR="00240157" w:rsidRPr="00634E03" w:rsidRDefault="00240157" w:rsidP="00FD6A5E">
            <w:pPr>
              <w:pStyle w:val="Corpsdetexte"/>
              <w:keepNext/>
              <w:rPr>
                <w:b/>
              </w:rPr>
            </w:pPr>
            <w:r w:rsidRPr="00634E03">
              <w:rPr>
                <w:b/>
              </w:rPr>
              <w:t>Question</w:t>
            </w:r>
          </w:p>
        </w:tc>
        <w:tc>
          <w:tcPr>
            <w:tcW w:w="5400" w:type="dxa"/>
          </w:tcPr>
          <w:p w14:paraId="1F0B07A2" w14:textId="77777777" w:rsidR="00240157" w:rsidRDefault="00240157" w:rsidP="00FD6A5E">
            <w:pPr>
              <w:pStyle w:val="Corpsdetexte"/>
              <w:keepNext/>
              <w:jc w:val="left"/>
            </w:pPr>
          </w:p>
        </w:tc>
        <w:tc>
          <w:tcPr>
            <w:tcW w:w="1620" w:type="dxa"/>
          </w:tcPr>
          <w:p w14:paraId="1F0B07A3" w14:textId="77777777" w:rsidR="00240157" w:rsidRDefault="00240157" w:rsidP="00FD6A5E">
            <w:pPr>
              <w:pStyle w:val="Corpsdetexte"/>
              <w:keepNext/>
            </w:pPr>
          </w:p>
        </w:tc>
        <w:tc>
          <w:tcPr>
            <w:tcW w:w="1179" w:type="dxa"/>
            <w:shd w:val="clear" w:color="auto" w:fill="auto"/>
          </w:tcPr>
          <w:p w14:paraId="1F0B07A4" w14:textId="77777777" w:rsidR="00240157" w:rsidRDefault="00240157" w:rsidP="00FD6A5E">
            <w:pPr>
              <w:pStyle w:val="Corpsdetexte"/>
              <w:keepNext/>
              <w:jc w:val="center"/>
            </w:pPr>
          </w:p>
        </w:tc>
      </w:tr>
      <w:tr w:rsidR="00240157" w:rsidRPr="00B366B5" w14:paraId="1F0B07AB" w14:textId="77777777">
        <w:trPr>
          <w:trHeight w:val="120"/>
        </w:trPr>
        <w:tc>
          <w:tcPr>
            <w:tcW w:w="430" w:type="dxa"/>
            <w:vMerge/>
            <w:shd w:val="pct25" w:color="00FF00" w:fill="FFFFFF"/>
          </w:tcPr>
          <w:p w14:paraId="1F0B07A6" w14:textId="77777777" w:rsidR="00240157" w:rsidRDefault="00240157" w:rsidP="004F6E3B">
            <w:pPr>
              <w:pStyle w:val="Corpsdetexte"/>
              <w:keepNext/>
              <w:numPr>
                <w:ilvl w:val="0"/>
                <w:numId w:val="10"/>
              </w:numPr>
              <w:ind w:left="0"/>
              <w:jc w:val="center"/>
            </w:pPr>
          </w:p>
        </w:tc>
        <w:tc>
          <w:tcPr>
            <w:tcW w:w="1080" w:type="dxa"/>
            <w:tcBorders>
              <w:top w:val="single" w:sz="6" w:space="0" w:color="auto"/>
              <w:bottom w:val="single" w:sz="6" w:space="0" w:color="auto"/>
            </w:tcBorders>
            <w:shd w:val="pct25" w:color="00FF00" w:fill="FFFFFF"/>
          </w:tcPr>
          <w:p w14:paraId="1F0B07A7" w14:textId="77777777" w:rsidR="00240157" w:rsidRDefault="00240157" w:rsidP="00FD6A5E">
            <w:pPr>
              <w:pStyle w:val="Corpsdetexte"/>
              <w:keepNext/>
            </w:pPr>
            <w:r>
              <w:t>Réponse</w:t>
            </w:r>
          </w:p>
        </w:tc>
        <w:tc>
          <w:tcPr>
            <w:tcW w:w="5400" w:type="dxa"/>
          </w:tcPr>
          <w:p w14:paraId="1F0B07A8" w14:textId="77777777" w:rsidR="00240157" w:rsidRPr="00B366B5" w:rsidRDefault="00240157" w:rsidP="00FD6A5E">
            <w:pPr>
              <w:pStyle w:val="Corpsdetexte"/>
              <w:keepNext/>
              <w:jc w:val="left"/>
            </w:pPr>
          </w:p>
        </w:tc>
        <w:tc>
          <w:tcPr>
            <w:tcW w:w="1620" w:type="dxa"/>
          </w:tcPr>
          <w:p w14:paraId="1F0B07A9" w14:textId="77777777" w:rsidR="00240157" w:rsidRPr="00B366B5" w:rsidRDefault="00240157" w:rsidP="00FD6A5E">
            <w:pPr>
              <w:pStyle w:val="Corpsdetexte"/>
              <w:keepNext/>
            </w:pPr>
          </w:p>
        </w:tc>
        <w:tc>
          <w:tcPr>
            <w:tcW w:w="1179" w:type="dxa"/>
            <w:shd w:val="clear" w:color="auto" w:fill="auto"/>
          </w:tcPr>
          <w:p w14:paraId="1F0B07AA" w14:textId="77777777" w:rsidR="00240157" w:rsidRPr="00B366B5" w:rsidRDefault="00240157" w:rsidP="00FD6A5E">
            <w:pPr>
              <w:pStyle w:val="Corpsdetexte"/>
              <w:keepNext/>
              <w:jc w:val="center"/>
            </w:pPr>
          </w:p>
        </w:tc>
      </w:tr>
    </w:tbl>
    <w:p w14:paraId="1F0B07AC" w14:textId="77777777" w:rsidR="00031A1E" w:rsidRDefault="00031A1E" w:rsidP="00E5429B">
      <w:pPr>
        <w:ind w:left="0"/>
      </w:pPr>
    </w:p>
    <w:p w14:paraId="1F0B07AD" w14:textId="77777777" w:rsidR="00184B9F" w:rsidRDefault="00184B9F" w:rsidP="00184B9F">
      <w:pPr>
        <w:pStyle w:val="Titre1"/>
      </w:pPr>
      <w:bookmarkStart w:id="18" w:name="_Toc524622115"/>
      <w:r w:rsidRPr="00031A1E">
        <w:t xml:space="preserve">Description </w:t>
      </w:r>
      <w:r w:rsidR="005C7A71">
        <w:t>des fonctions</w:t>
      </w:r>
      <w:bookmarkEnd w:id="18"/>
    </w:p>
    <w:p w14:paraId="1F0B07AE" w14:textId="77777777" w:rsidR="005C7A71" w:rsidRDefault="00781A4C" w:rsidP="00781A4C">
      <w:pPr>
        <w:rPr>
          <w:lang w:eastAsia="fr-FR"/>
        </w:rPr>
      </w:pPr>
      <w:r>
        <w:rPr>
          <w:lang w:eastAsia="fr-FR"/>
        </w:rPr>
        <w:t xml:space="preserve">A compléter si nous avons des exigences </w:t>
      </w:r>
      <w:r w:rsidR="005C7A71">
        <w:rPr>
          <w:lang w:eastAsia="fr-FR"/>
        </w:rPr>
        <w:t>génériques sur ces fonctions.</w:t>
      </w:r>
    </w:p>
    <w:p w14:paraId="1F0B07AF" w14:textId="77777777" w:rsidR="00781A4C" w:rsidRDefault="00781A4C" w:rsidP="00781A4C">
      <w:pPr>
        <w:rPr>
          <w:lang w:eastAsia="fr-FR"/>
        </w:rPr>
      </w:pPr>
      <w:r>
        <w:rPr>
          <w:lang w:eastAsia="fr-FR"/>
        </w:rPr>
        <w:t>Sinon cette partie sera dans les exigences d’usages.</w:t>
      </w:r>
    </w:p>
    <w:p w14:paraId="1F0B07B0" w14:textId="77777777" w:rsidR="00781A4C" w:rsidRPr="00781A4C" w:rsidRDefault="00781A4C" w:rsidP="00781A4C">
      <w:pPr>
        <w:rPr>
          <w:lang w:eastAsia="fr-FR"/>
        </w:rPr>
      </w:pPr>
    </w:p>
    <w:p w14:paraId="1F0B07B1" w14:textId="77777777" w:rsidR="00031A1E" w:rsidRDefault="00031A1E" w:rsidP="00031A1E">
      <w:pPr>
        <w:pStyle w:val="Findocument"/>
        <w:ind w:left="0"/>
        <w:jc w:val="both"/>
      </w:pPr>
    </w:p>
    <w:p w14:paraId="1F0B07B2" w14:textId="77777777" w:rsidR="00031A1E" w:rsidRDefault="00031A1E">
      <w:pPr>
        <w:pStyle w:val="Findocument"/>
      </w:pPr>
    </w:p>
    <w:p w14:paraId="1F0B07B3" w14:textId="77777777" w:rsidR="00031A1E" w:rsidRDefault="00031A1E">
      <w:pPr>
        <w:pStyle w:val="Findocument"/>
      </w:pPr>
    </w:p>
    <w:p w14:paraId="1F0B07B4" w14:textId="77777777" w:rsidR="00590CB4" w:rsidRDefault="00590CB4">
      <w:pPr>
        <w:pStyle w:val="Findocument"/>
      </w:pPr>
      <w:r>
        <w:t>FIN DU DOCUMENT</w:t>
      </w:r>
    </w:p>
    <w:sectPr w:rsidR="00590CB4" w:rsidSect="00D90290">
      <w:headerReference w:type="default" r:id="rId13"/>
      <w:footerReference w:type="default" r:id="rId14"/>
      <w:headerReference w:type="first" r:id="rId15"/>
      <w:footerReference w:type="first" r:id="rId16"/>
      <w:pgSz w:w="11906" w:h="16838" w:code="9"/>
      <w:pgMar w:top="1418" w:right="1134" w:bottom="1418" w:left="1134" w:header="567" w:footer="567"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44">
      <wne:acd wne:acdName="acd0"/>
    </wne:keymap>
  </wne:keymaps>
  <wne:toolbars>
    <wne:acdManifest>
      <wne:acdEntry wne:acdName="acd0"/>
    </wne:acdManifest>
  </wne:toolbars>
  <wne:acds>
    <wne:acd wne:argValue="AgBEAOkAZgBpAG4AaQB0AGkAbwBuACAAZAB1ACAAYwBvAG4AdABlAG4AdQ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0B07B7" w14:textId="77777777" w:rsidR="00013076" w:rsidRDefault="00013076">
      <w:pPr>
        <w:spacing w:before="0" w:after="0"/>
      </w:pPr>
      <w:r>
        <w:separator/>
      </w:r>
    </w:p>
  </w:endnote>
  <w:endnote w:type="continuationSeparator" w:id="0">
    <w:p w14:paraId="1F0B07B8" w14:textId="77777777" w:rsidR="00013076" w:rsidRDefault="0001307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Gras">
    <w:panose1 w:val="00000000000000000000"/>
    <w:charset w:val="00"/>
    <w:family w:val="swiss"/>
    <w:notTrueType/>
    <w:pitch w:val="variable"/>
    <w:sig w:usb0="00000003" w:usb1="00000000" w:usb2="00000000" w:usb3="00000000" w:csb0="00000001" w:csb1="00000000"/>
  </w:font>
  <w:font w:name="Times New Roman Gras">
    <w:altName w:val="Times New Roman"/>
    <w:panose1 w:val="00000000000000000000"/>
    <w:charset w:val="00"/>
    <w:family w:val="roman"/>
    <w:notTrueType/>
    <w:pitch w:val="default"/>
    <w:sig w:usb0="00000003" w:usb1="00000000" w:usb2="00000000" w:usb3="00000000" w:csb0="00000001" w:csb1="00000000"/>
  </w:font>
  <w:font w:name="Arial (W1)">
    <w:altName w:val="Arial"/>
    <w:charset w:val="00"/>
    <w:family w:val="swiss"/>
    <w:pitch w:val="variable"/>
    <w:sig w:usb0="20007A87" w:usb1="80000000" w:usb2="00000008" w:usb3="00000000" w:csb0="000001FF" w:csb1="00000000"/>
  </w:font>
  <w:font w:name="Times New (W1)">
    <w:altName w:val="Times New Roman"/>
    <w:charset w:val="00"/>
    <w:family w:val="roman"/>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8" w:space="0" w:color="808080"/>
      </w:tblBorders>
      <w:tblLayout w:type="fixed"/>
      <w:tblCellMar>
        <w:left w:w="70" w:type="dxa"/>
        <w:right w:w="70" w:type="dxa"/>
      </w:tblCellMar>
      <w:tblLook w:val="0000" w:firstRow="0" w:lastRow="0" w:firstColumn="0" w:lastColumn="0" w:noHBand="0" w:noVBand="0"/>
    </w:tblPr>
    <w:tblGrid>
      <w:gridCol w:w="5650"/>
      <w:gridCol w:w="2340"/>
      <w:gridCol w:w="1800"/>
    </w:tblGrid>
    <w:tr w:rsidR="004D5AA0" w14:paraId="1F0B07C2" w14:textId="77777777">
      <w:trPr>
        <w:cantSplit/>
      </w:trPr>
      <w:tc>
        <w:tcPr>
          <w:tcW w:w="5650" w:type="dxa"/>
        </w:tcPr>
        <w:p w14:paraId="1F0B07BF" w14:textId="77777777" w:rsidR="004D5AA0" w:rsidRPr="00A67C5A" w:rsidRDefault="004D5AA0">
          <w:pPr>
            <w:pStyle w:val="Pieddepage"/>
            <w:jc w:val="both"/>
            <w:rPr>
              <w:sz w:val="16"/>
            </w:rPr>
          </w:pPr>
          <w:r>
            <w:rPr>
              <w:sz w:val="16"/>
              <w:lang w:eastAsia="fr-FR"/>
            </w:rPr>
            <w:fldChar w:fldCharType="begin"/>
          </w:r>
          <w:r w:rsidRPr="00A67C5A">
            <w:rPr>
              <w:sz w:val="16"/>
              <w:lang w:eastAsia="fr-FR"/>
            </w:rPr>
            <w:instrText xml:space="preserve"> FILENAME  </w:instrText>
          </w:r>
          <w:r>
            <w:rPr>
              <w:sz w:val="16"/>
              <w:lang w:eastAsia="fr-FR"/>
            </w:rPr>
            <w:fldChar w:fldCharType="separate"/>
          </w:r>
          <w:r w:rsidR="00BD1CAB">
            <w:rPr>
              <w:noProof/>
              <w:sz w:val="16"/>
              <w:lang w:eastAsia="fr-FR"/>
            </w:rPr>
            <w:t>CU_SOC-6000-2_MAD-Préparer des datasets.docx</w:t>
          </w:r>
          <w:r>
            <w:rPr>
              <w:sz w:val="16"/>
              <w:lang w:eastAsia="fr-FR"/>
            </w:rPr>
            <w:fldChar w:fldCharType="end"/>
          </w:r>
        </w:p>
      </w:tc>
      <w:tc>
        <w:tcPr>
          <w:tcW w:w="2340" w:type="dxa"/>
        </w:tcPr>
        <w:p w14:paraId="1F0B07C0" w14:textId="77777777" w:rsidR="004D5AA0" w:rsidRDefault="004D5AA0">
          <w:pPr>
            <w:pStyle w:val="Pieddepage"/>
            <w:jc w:val="right"/>
            <w:rPr>
              <w:sz w:val="16"/>
            </w:rPr>
          </w:pPr>
          <w:r>
            <w:rPr>
              <w:sz w:val="16"/>
            </w:rPr>
            <w:t xml:space="preserve">Dernière Mise à jour : </w:t>
          </w:r>
          <w:r>
            <w:rPr>
              <w:sz w:val="16"/>
            </w:rPr>
            <w:fldChar w:fldCharType="begin"/>
          </w:r>
          <w:r>
            <w:rPr>
              <w:sz w:val="16"/>
            </w:rPr>
            <w:instrText xml:space="preserve"> SAVEDATE \@ "dd/MM/yy" </w:instrText>
          </w:r>
          <w:r>
            <w:rPr>
              <w:sz w:val="16"/>
            </w:rPr>
            <w:fldChar w:fldCharType="separate"/>
          </w:r>
          <w:r w:rsidR="00633EA9">
            <w:rPr>
              <w:noProof/>
              <w:sz w:val="16"/>
            </w:rPr>
            <w:t>13/09/18</w:t>
          </w:r>
          <w:r>
            <w:rPr>
              <w:sz w:val="16"/>
            </w:rPr>
            <w:fldChar w:fldCharType="end"/>
          </w:r>
        </w:p>
      </w:tc>
      <w:tc>
        <w:tcPr>
          <w:tcW w:w="1800" w:type="dxa"/>
        </w:tcPr>
        <w:p w14:paraId="1F0B07C1" w14:textId="77777777" w:rsidR="004D5AA0" w:rsidRDefault="004D5AA0">
          <w:pPr>
            <w:pStyle w:val="Pieddepage"/>
            <w:jc w:val="right"/>
            <w:rPr>
              <w:sz w:val="16"/>
            </w:rPr>
          </w:pPr>
          <w:r>
            <w:rPr>
              <w:rStyle w:val="Numrodepage"/>
              <w:sz w:val="16"/>
            </w:rPr>
            <w:t xml:space="preserve">Page : </w:t>
          </w:r>
          <w:r>
            <w:rPr>
              <w:rStyle w:val="Numrodepage"/>
              <w:sz w:val="16"/>
            </w:rPr>
            <w:fldChar w:fldCharType="begin"/>
          </w:r>
          <w:r>
            <w:rPr>
              <w:rStyle w:val="Numrodepage"/>
              <w:sz w:val="16"/>
            </w:rPr>
            <w:instrText xml:space="preserve"> PAGE </w:instrText>
          </w:r>
          <w:r>
            <w:rPr>
              <w:rStyle w:val="Numrodepage"/>
              <w:sz w:val="16"/>
            </w:rPr>
            <w:fldChar w:fldCharType="separate"/>
          </w:r>
          <w:r w:rsidR="00633EA9">
            <w:rPr>
              <w:rStyle w:val="Numrodepage"/>
              <w:noProof/>
              <w:sz w:val="16"/>
            </w:rPr>
            <w:t>7</w:t>
          </w:r>
          <w:r>
            <w:rPr>
              <w:rStyle w:val="Numrodepage"/>
              <w:sz w:val="16"/>
            </w:rPr>
            <w:fldChar w:fldCharType="end"/>
          </w:r>
          <w:r>
            <w:rPr>
              <w:rStyle w:val="Numrodepage"/>
              <w:sz w:val="16"/>
            </w:rPr>
            <w:t xml:space="preserve"> / </w:t>
          </w:r>
          <w:r>
            <w:rPr>
              <w:rStyle w:val="Numrodepage"/>
              <w:sz w:val="16"/>
            </w:rPr>
            <w:fldChar w:fldCharType="begin"/>
          </w:r>
          <w:r>
            <w:rPr>
              <w:rStyle w:val="Numrodepage"/>
              <w:sz w:val="16"/>
            </w:rPr>
            <w:instrText xml:space="preserve"> NUMPAGES </w:instrText>
          </w:r>
          <w:r>
            <w:rPr>
              <w:rStyle w:val="Numrodepage"/>
              <w:sz w:val="16"/>
            </w:rPr>
            <w:fldChar w:fldCharType="separate"/>
          </w:r>
          <w:r w:rsidR="00633EA9">
            <w:rPr>
              <w:rStyle w:val="Numrodepage"/>
              <w:noProof/>
              <w:sz w:val="16"/>
            </w:rPr>
            <w:t>7</w:t>
          </w:r>
          <w:r>
            <w:rPr>
              <w:rStyle w:val="Numrodepage"/>
              <w:sz w:val="16"/>
            </w:rPr>
            <w:fldChar w:fldCharType="end"/>
          </w:r>
        </w:p>
      </w:tc>
    </w:tr>
  </w:tbl>
  <w:p w14:paraId="1F0B07C3" w14:textId="77777777" w:rsidR="004D5AA0" w:rsidRDefault="004D5AA0" w:rsidP="00A1611F">
    <w:pPr>
      <w:pStyle w:val="Pieddepage"/>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8" w:space="0" w:color="808080"/>
      </w:tblBorders>
      <w:tblLayout w:type="fixed"/>
      <w:tblCellMar>
        <w:left w:w="70" w:type="dxa"/>
        <w:right w:w="70" w:type="dxa"/>
      </w:tblCellMar>
      <w:tblLook w:val="0000" w:firstRow="0" w:lastRow="0" w:firstColumn="0" w:lastColumn="0" w:noHBand="0" w:noVBand="0"/>
    </w:tblPr>
    <w:tblGrid>
      <w:gridCol w:w="5650"/>
      <w:gridCol w:w="2340"/>
      <w:gridCol w:w="1800"/>
    </w:tblGrid>
    <w:tr w:rsidR="004D5AA0" w14:paraId="1F0B07CC" w14:textId="77777777">
      <w:trPr>
        <w:cantSplit/>
      </w:trPr>
      <w:tc>
        <w:tcPr>
          <w:tcW w:w="5650" w:type="dxa"/>
        </w:tcPr>
        <w:p w14:paraId="1F0B07C9" w14:textId="77777777" w:rsidR="004D5AA0" w:rsidRPr="007557C5" w:rsidRDefault="004D5AA0">
          <w:pPr>
            <w:pStyle w:val="Pieddepage"/>
            <w:jc w:val="both"/>
            <w:rPr>
              <w:sz w:val="16"/>
            </w:rPr>
          </w:pPr>
          <w:r>
            <w:rPr>
              <w:sz w:val="16"/>
              <w:lang w:eastAsia="fr-FR"/>
            </w:rPr>
            <w:fldChar w:fldCharType="begin"/>
          </w:r>
          <w:r w:rsidRPr="007557C5">
            <w:rPr>
              <w:sz w:val="16"/>
              <w:lang w:eastAsia="fr-FR"/>
            </w:rPr>
            <w:instrText xml:space="preserve"> FILENAME </w:instrText>
          </w:r>
          <w:r>
            <w:rPr>
              <w:sz w:val="16"/>
              <w:lang w:eastAsia="fr-FR"/>
            </w:rPr>
            <w:fldChar w:fldCharType="separate"/>
          </w:r>
          <w:r w:rsidR="00BD1CAB">
            <w:rPr>
              <w:noProof/>
              <w:sz w:val="16"/>
              <w:lang w:eastAsia="fr-FR"/>
            </w:rPr>
            <w:t>CU_SOC-6000-2_MAD-Préparer des datasets.docx</w:t>
          </w:r>
          <w:r>
            <w:rPr>
              <w:sz w:val="16"/>
              <w:lang w:eastAsia="fr-FR"/>
            </w:rPr>
            <w:fldChar w:fldCharType="end"/>
          </w:r>
        </w:p>
      </w:tc>
      <w:tc>
        <w:tcPr>
          <w:tcW w:w="2340" w:type="dxa"/>
        </w:tcPr>
        <w:p w14:paraId="1F0B07CA" w14:textId="77777777" w:rsidR="004D5AA0" w:rsidRDefault="004D5AA0">
          <w:pPr>
            <w:pStyle w:val="Pieddepage"/>
            <w:jc w:val="right"/>
            <w:rPr>
              <w:sz w:val="16"/>
            </w:rPr>
          </w:pPr>
          <w:r>
            <w:rPr>
              <w:sz w:val="16"/>
            </w:rPr>
            <w:t xml:space="preserve">Dernière Mise à jour : </w:t>
          </w:r>
          <w:r>
            <w:rPr>
              <w:sz w:val="16"/>
            </w:rPr>
            <w:fldChar w:fldCharType="begin"/>
          </w:r>
          <w:r>
            <w:rPr>
              <w:sz w:val="16"/>
            </w:rPr>
            <w:instrText xml:space="preserve"> SAVEDATE \@ "dd/MM/yy" </w:instrText>
          </w:r>
          <w:r>
            <w:rPr>
              <w:sz w:val="16"/>
            </w:rPr>
            <w:fldChar w:fldCharType="separate"/>
          </w:r>
          <w:r w:rsidR="00633EA9">
            <w:rPr>
              <w:noProof/>
              <w:sz w:val="16"/>
            </w:rPr>
            <w:t>13/09/18</w:t>
          </w:r>
          <w:r>
            <w:rPr>
              <w:sz w:val="16"/>
            </w:rPr>
            <w:fldChar w:fldCharType="end"/>
          </w:r>
        </w:p>
      </w:tc>
      <w:tc>
        <w:tcPr>
          <w:tcW w:w="1800" w:type="dxa"/>
        </w:tcPr>
        <w:p w14:paraId="1F0B07CB" w14:textId="77777777" w:rsidR="004D5AA0" w:rsidRDefault="004D5AA0">
          <w:pPr>
            <w:pStyle w:val="Pieddepage"/>
            <w:jc w:val="right"/>
            <w:rPr>
              <w:sz w:val="16"/>
            </w:rPr>
          </w:pPr>
          <w:r>
            <w:rPr>
              <w:rStyle w:val="Numrodepage"/>
              <w:sz w:val="16"/>
            </w:rPr>
            <w:t xml:space="preserve">Page : </w:t>
          </w:r>
          <w:r>
            <w:rPr>
              <w:rStyle w:val="Numrodepage"/>
              <w:sz w:val="16"/>
            </w:rPr>
            <w:fldChar w:fldCharType="begin"/>
          </w:r>
          <w:r>
            <w:rPr>
              <w:rStyle w:val="Numrodepage"/>
              <w:sz w:val="16"/>
            </w:rPr>
            <w:instrText xml:space="preserve"> PAGE </w:instrText>
          </w:r>
          <w:r>
            <w:rPr>
              <w:rStyle w:val="Numrodepage"/>
              <w:sz w:val="16"/>
            </w:rPr>
            <w:fldChar w:fldCharType="separate"/>
          </w:r>
          <w:r w:rsidR="00633EA9">
            <w:rPr>
              <w:rStyle w:val="Numrodepage"/>
              <w:noProof/>
              <w:sz w:val="16"/>
            </w:rPr>
            <w:t>1</w:t>
          </w:r>
          <w:r>
            <w:rPr>
              <w:rStyle w:val="Numrodepage"/>
              <w:sz w:val="16"/>
            </w:rPr>
            <w:fldChar w:fldCharType="end"/>
          </w:r>
          <w:r>
            <w:rPr>
              <w:rStyle w:val="Numrodepage"/>
              <w:sz w:val="16"/>
            </w:rPr>
            <w:t xml:space="preserve"> / </w:t>
          </w:r>
          <w:r>
            <w:rPr>
              <w:rStyle w:val="Numrodepage"/>
              <w:sz w:val="16"/>
            </w:rPr>
            <w:fldChar w:fldCharType="begin"/>
          </w:r>
          <w:r>
            <w:rPr>
              <w:rStyle w:val="Numrodepage"/>
              <w:sz w:val="16"/>
            </w:rPr>
            <w:instrText xml:space="preserve"> NUMPAGES </w:instrText>
          </w:r>
          <w:r>
            <w:rPr>
              <w:rStyle w:val="Numrodepage"/>
              <w:sz w:val="16"/>
            </w:rPr>
            <w:fldChar w:fldCharType="separate"/>
          </w:r>
          <w:r w:rsidR="00633EA9">
            <w:rPr>
              <w:rStyle w:val="Numrodepage"/>
              <w:noProof/>
              <w:sz w:val="16"/>
            </w:rPr>
            <w:t>7</w:t>
          </w:r>
          <w:r>
            <w:rPr>
              <w:rStyle w:val="Numrodepage"/>
              <w:sz w:val="16"/>
            </w:rPr>
            <w:fldChar w:fldCharType="end"/>
          </w:r>
        </w:p>
      </w:tc>
    </w:tr>
  </w:tbl>
  <w:p w14:paraId="1F0B07CD" w14:textId="77777777" w:rsidR="004D5AA0" w:rsidRDefault="004D5AA0" w:rsidP="00A1611F">
    <w:pPr>
      <w:pStyle w:val="Pieddepage"/>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0B07B5" w14:textId="77777777" w:rsidR="00013076" w:rsidRDefault="00013076">
      <w:pPr>
        <w:spacing w:before="0" w:after="0"/>
      </w:pPr>
      <w:r>
        <w:separator/>
      </w:r>
    </w:p>
  </w:footnote>
  <w:footnote w:type="continuationSeparator" w:id="0">
    <w:p w14:paraId="1F0B07B6" w14:textId="77777777" w:rsidR="00013076" w:rsidRDefault="00013076">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1690"/>
      <w:gridCol w:w="5580"/>
      <w:gridCol w:w="2340"/>
    </w:tblGrid>
    <w:tr w:rsidR="004D5AA0" w14:paraId="1F0B07BD" w14:textId="77777777">
      <w:trPr>
        <w:cantSplit/>
        <w:trHeight w:val="900"/>
      </w:trPr>
      <w:tc>
        <w:tcPr>
          <w:tcW w:w="1690" w:type="dxa"/>
          <w:vAlign w:val="center"/>
        </w:tcPr>
        <w:p w14:paraId="1F0B07B9" w14:textId="77777777" w:rsidR="004D5AA0" w:rsidRDefault="00633EA9">
          <w:pPr>
            <w:pStyle w:val="En-tte"/>
            <w:jc w:val="left"/>
            <w:rPr>
              <w:lang w:val="fr-FR"/>
            </w:rPr>
          </w:pPr>
          <w:r>
            <w:rPr>
              <w:lang w:val="fr-FR"/>
            </w:rPr>
            <w:pict w14:anchorId="1F0B07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5pt;height:28.15pt" fillcolor="window">
                <v:imagedata r:id="rId1" o:title=""/>
              </v:shape>
            </w:pict>
          </w:r>
        </w:p>
      </w:tc>
      <w:tc>
        <w:tcPr>
          <w:tcW w:w="5580" w:type="dxa"/>
          <w:vAlign w:val="center"/>
        </w:tcPr>
        <w:p w14:paraId="1F0B07BA" w14:textId="77777777" w:rsidR="004D5AA0" w:rsidRDefault="004D5AA0">
          <w:pPr>
            <w:pStyle w:val="En-tte"/>
            <w:rPr>
              <w:lang w:val="fr-FR"/>
            </w:rPr>
          </w:pPr>
          <w:r>
            <w:rPr>
              <w:lang w:val="fr-FR"/>
            </w:rPr>
            <w:fldChar w:fldCharType="begin"/>
          </w:r>
          <w:r>
            <w:rPr>
              <w:lang w:val="fr-FR"/>
            </w:rPr>
            <w:instrText xml:space="preserve"> TITLE   \* MERGEFORMAT </w:instrText>
          </w:r>
          <w:r>
            <w:rPr>
              <w:lang w:val="fr-FR"/>
            </w:rPr>
            <w:fldChar w:fldCharType="separate"/>
          </w:r>
          <w:r w:rsidR="00D90290">
            <w:rPr>
              <w:lang w:val="fr-FR"/>
            </w:rPr>
            <w:t>DATAHUB-SOCLE</w:t>
          </w:r>
          <w:r>
            <w:rPr>
              <w:lang w:val="fr-FR"/>
            </w:rPr>
            <w:fldChar w:fldCharType="end"/>
          </w:r>
        </w:p>
        <w:p w14:paraId="1F0B07BB" w14:textId="77777777" w:rsidR="004D5AA0" w:rsidRDefault="004D5AA0">
          <w:pPr>
            <w:pStyle w:val="En-tte"/>
            <w:rPr>
              <w:lang w:val="fr-FR"/>
            </w:rPr>
          </w:pPr>
          <w:r>
            <w:rPr>
              <w:lang w:val="fr-FR"/>
            </w:rPr>
            <w:fldChar w:fldCharType="begin"/>
          </w:r>
          <w:r>
            <w:rPr>
              <w:lang w:val="fr-FR"/>
            </w:rPr>
            <w:instrText xml:space="preserve"> SUBJECT   \* MERGEFORMAT </w:instrText>
          </w:r>
          <w:r>
            <w:rPr>
              <w:lang w:val="fr-FR"/>
            </w:rPr>
            <w:fldChar w:fldCharType="separate"/>
          </w:r>
          <w:r w:rsidR="00BD1CAB">
            <w:rPr>
              <w:lang w:val="fr-FR"/>
            </w:rPr>
            <w:t>CU-SOC-6000-2-MAD-Préparer des datasets</w:t>
          </w:r>
          <w:r>
            <w:rPr>
              <w:lang w:val="fr-FR"/>
            </w:rPr>
            <w:fldChar w:fldCharType="end"/>
          </w:r>
        </w:p>
      </w:tc>
      <w:tc>
        <w:tcPr>
          <w:tcW w:w="2340" w:type="dxa"/>
          <w:vAlign w:val="center"/>
        </w:tcPr>
        <w:p w14:paraId="1F0B07BC" w14:textId="77777777" w:rsidR="004D5AA0" w:rsidRDefault="004D5AA0">
          <w:pPr>
            <w:pStyle w:val="En-tte"/>
            <w:jc w:val="right"/>
            <w:rPr>
              <w:lang w:val="fr-FR"/>
            </w:rPr>
          </w:pPr>
        </w:p>
      </w:tc>
    </w:tr>
  </w:tbl>
  <w:p w14:paraId="1F0B07BE" w14:textId="77777777" w:rsidR="004D5AA0" w:rsidRDefault="004D5AA0">
    <w:pPr>
      <w:pStyle w:val="Espace"/>
      <w:rPr>
        <w:noProof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12" w:space="0" w:color="C0C0C0"/>
      </w:tblBorders>
      <w:tblLayout w:type="fixed"/>
      <w:tblCellMar>
        <w:left w:w="70" w:type="dxa"/>
        <w:right w:w="70" w:type="dxa"/>
      </w:tblCellMar>
      <w:tblLook w:val="0000" w:firstRow="0" w:lastRow="0" w:firstColumn="0" w:lastColumn="0" w:noHBand="0" w:noVBand="0"/>
    </w:tblPr>
    <w:tblGrid>
      <w:gridCol w:w="3259"/>
      <w:gridCol w:w="2931"/>
      <w:gridCol w:w="3587"/>
    </w:tblGrid>
    <w:tr w:rsidR="004D5AA0" w14:paraId="1F0B07C7" w14:textId="77777777">
      <w:tc>
        <w:tcPr>
          <w:tcW w:w="3259" w:type="dxa"/>
        </w:tcPr>
        <w:p w14:paraId="1F0B07C4" w14:textId="77777777" w:rsidR="004D5AA0" w:rsidRDefault="00633EA9">
          <w:pPr>
            <w:pStyle w:val="En-tte"/>
            <w:jc w:val="left"/>
          </w:pPr>
          <w:r>
            <w:rPr>
              <w:lang w:val="fr-FR"/>
            </w:rPr>
            <w:pict w14:anchorId="1F0B07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3.9pt;height:35.05pt" fillcolor="window">
                <v:imagedata r:id="rId1" o:title=""/>
              </v:shape>
            </w:pict>
          </w:r>
        </w:p>
      </w:tc>
      <w:tc>
        <w:tcPr>
          <w:tcW w:w="2931" w:type="dxa"/>
        </w:tcPr>
        <w:p w14:paraId="1F0B07C5" w14:textId="77777777" w:rsidR="004D5AA0" w:rsidRDefault="004D5AA0">
          <w:pPr>
            <w:pStyle w:val="En-tte"/>
          </w:pPr>
        </w:p>
      </w:tc>
      <w:tc>
        <w:tcPr>
          <w:tcW w:w="3587" w:type="dxa"/>
        </w:tcPr>
        <w:p w14:paraId="1F0B07C6" w14:textId="77777777" w:rsidR="004D5AA0" w:rsidRDefault="004D5AA0">
          <w:pPr>
            <w:pStyle w:val="En-tte"/>
            <w:jc w:val="right"/>
          </w:pPr>
        </w:p>
      </w:tc>
    </w:tr>
  </w:tbl>
  <w:p w14:paraId="1F0B07C8" w14:textId="77777777" w:rsidR="004D5AA0" w:rsidRDefault="004D5AA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BB8CE50"/>
    <w:lvl w:ilvl="0">
      <w:start w:val="1"/>
      <w:numFmt w:val="bullet"/>
      <w:lvlText w:val=""/>
      <w:lvlJc w:val="left"/>
      <w:pPr>
        <w:tabs>
          <w:tab w:val="num" w:pos="643"/>
        </w:tabs>
        <w:ind w:left="643" w:hanging="360"/>
      </w:pPr>
      <w:rPr>
        <w:rFonts w:ascii="Symbol" w:hAnsi="Symbol" w:hint="default"/>
      </w:rPr>
    </w:lvl>
  </w:abstractNum>
  <w:abstractNum w:abstractNumId="1">
    <w:nsid w:val="0A620620"/>
    <w:multiLevelType w:val="hybridMultilevel"/>
    <w:tmpl w:val="39CCC02C"/>
    <w:lvl w:ilvl="0" w:tplc="040C0001">
      <w:start w:val="1"/>
      <w:numFmt w:val="bullet"/>
      <w:lvlText w:val=""/>
      <w:lvlJc w:val="left"/>
      <w:pPr>
        <w:ind w:left="1065"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20C0869"/>
    <w:multiLevelType w:val="multilevel"/>
    <w:tmpl w:val="2CE25DDC"/>
    <w:lvl w:ilvl="0">
      <w:start w:val="1"/>
      <w:numFmt w:val="decimal"/>
      <w:pStyle w:val="Titre1"/>
      <w:lvlText w:val="%1"/>
      <w:lvlJc w:val="left"/>
      <w:pPr>
        <w:tabs>
          <w:tab w:val="num" w:pos="432"/>
        </w:tabs>
        <w:ind w:left="432" w:hanging="432"/>
      </w:pPr>
      <w:rPr>
        <w:rFonts w:hint="default"/>
        <w:b/>
        <w:i w:val="0"/>
        <w:sz w:val="28"/>
      </w:rPr>
    </w:lvl>
    <w:lvl w:ilvl="1">
      <w:start w:val="1"/>
      <w:numFmt w:val="decimal"/>
      <w:pStyle w:val="Titre2"/>
      <w:lvlText w:val="%1.%2"/>
      <w:lvlJc w:val="left"/>
      <w:pPr>
        <w:tabs>
          <w:tab w:val="num" w:pos="576"/>
        </w:tabs>
        <w:ind w:left="576" w:hanging="576"/>
      </w:pPr>
      <w:rPr>
        <w:rFonts w:hint="default"/>
        <w:b/>
        <w:i w:val="0"/>
        <w:sz w:val="22"/>
      </w:rPr>
    </w:lvl>
    <w:lvl w:ilvl="2">
      <w:start w:val="1"/>
      <w:numFmt w:val="decimal"/>
      <w:pStyle w:val="Titre3"/>
      <w:lvlText w:val="%1.%2.%3"/>
      <w:lvlJc w:val="left"/>
      <w:pPr>
        <w:tabs>
          <w:tab w:val="num" w:pos="720"/>
        </w:tabs>
        <w:ind w:left="720" w:hanging="720"/>
      </w:pPr>
      <w:rPr>
        <w:rFonts w:hint="default"/>
        <w:b/>
        <w:i/>
        <w:spacing w:val="-8"/>
        <w:sz w:val="20"/>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
    <w:nsid w:val="1E2B0553"/>
    <w:multiLevelType w:val="hybridMultilevel"/>
    <w:tmpl w:val="FACC296A"/>
    <w:lvl w:ilvl="0" w:tplc="E9AAAD2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nsid w:val="20BC1232"/>
    <w:multiLevelType w:val="singleLevel"/>
    <w:tmpl w:val="17100860"/>
    <w:lvl w:ilvl="0">
      <w:start w:val="1"/>
      <w:numFmt w:val="bullet"/>
      <w:pStyle w:val="Puce"/>
      <w:lvlText w:val=""/>
      <w:lvlJc w:val="left"/>
      <w:pPr>
        <w:tabs>
          <w:tab w:val="num" w:pos="360"/>
        </w:tabs>
        <w:ind w:left="360" w:hanging="360"/>
      </w:pPr>
      <w:rPr>
        <w:rFonts w:ascii="Wingdings" w:hAnsi="Wingdings" w:hint="default"/>
      </w:rPr>
    </w:lvl>
  </w:abstractNum>
  <w:abstractNum w:abstractNumId="5">
    <w:nsid w:val="222637B8"/>
    <w:multiLevelType w:val="hybridMultilevel"/>
    <w:tmpl w:val="9FE81C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E2C0C0A"/>
    <w:multiLevelType w:val="singleLevel"/>
    <w:tmpl w:val="3DA65FDA"/>
    <w:lvl w:ilvl="0">
      <w:start w:val="1"/>
      <w:numFmt w:val="bullet"/>
      <w:pStyle w:val="Puceretrait1"/>
      <w:lvlText w:val=""/>
      <w:lvlJc w:val="left"/>
      <w:pPr>
        <w:tabs>
          <w:tab w:val="num" w:pos="360"/>
        </w:tabs>
        <w:ind w:left="360" w:hanging="360"/>
      </w:pPr>
      <w:rPr>
        <w:rFonts w:ascii="Wingdings" w:hAnsi="Wingdings" w:hint="default"/>
        <w:sz w:val="16"/>
      </w:rPr>
    </w:lvl>
  </w:abstractNum>
  <w:abstractNum w:abstractNumId="7">
    <w:nsid w:val="319B34B2"/>
    <w:multiLevelType w:val="singleLevel"/>
    <w:tmpl w:val="32FEB108"/>
    <w:lvl w:ilvl="0">
      <w:start w:val="1"/>
      <w:numFmt w:val="bullet"/>
      <w:pStyle w:val="Pflche"/>
      <w:lvlText w:val=""/>
      <w:lvlJc w:val="left"/>
      <w:pPr>
        <w:tabs>
          <w:tab w:val="num" w:pos="360"/>
        </w:tabs>
        <w:ind w:left="360" w:hanging="360"/>
      </w:pPr>
      <w:rPr>
        <w:rFonts w:ascii="Wingdings" w:hAnsi="Wingdings" w:hint="default"/>
      </w:rPr>
    </w:lvl>
  </w:abstractNum>
  <w:abstractNum w:abstractNumId="8">
    <w:nsid w:val="31BD63F0"/>
    <w:multiLevelType w:val="multilevel"/>
    <w:tmpl w:val="5088EF68"/>
    <w:lvl w:ilvl="0">
      <w:start w:val="1"/>
      <w:numFmt w:val="bullet"/>
      <w:pStyle w:val="Listepuces3"/>
      <w:lvlText w:val=""/>
      <w:lvlJc w:val="left"/>
      <w:pPr>
        <w:tabs>
          <w:tab w:val="num" w:pos="1953"/>
        </w:tabs>
        <w:ind w:left="1953"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35C45EB7"/>
    <w:multiLevelType w:val="multilevel"/>
    <w:tmpl w:val="9F006282"/>
    <w:lvl w:ilvl="0">
      <w:start w:val="1"/>
      <w:numFmt w:val="bullet"/>
      <w:pStyle w:val="Listepuces2"/>
      <w:lvlText w:val=""/>
      <w:lvlJc w:val="left"/>
      <w:pPr>
        <w:tabs>
          <w:tab w:val="num" w:pos="2419"/>
        </w:tabs>
        <w:ind w:left="2419" w:hanging="360"/>
      </w:pPr>
      <w:rPr>
        <w:rFonts w:ascii="Symbol" w:hAnsi="Symbol" w:hint="default"/>
      </w:rPr>
    </w:lvl>
    <w:lvl w:ilvl="1">
      <w:start w:val="1"/>
      <w:numFmt w:val="bullet"/>
      <w:lvlText w:val="o"/>
      <w:lvlJc w:val="left"/>
      <w:pPr>
        <w:tabs>
          <w:tab w:val="num" w:pos="2648"/>
        </w:tabs>
        <w:ind w:left="2648" w:hanging="360"/>
      </w:pPr>
      <w:rPr>
        <w:rFonts w:ascii="Courier New" w:hAnsi="Courier New" w:hint="default"/>
      </w:rPr>
    </w:lvl>
    <w:lvl w:ilvl="2">
      <w:start w:val="1"/>
      <w:numFmt w:val="bullet"/>
      <w:lvlText w:val=""/>
      <w:lvlJc w:val="left"/>
      <w:pPr>
        <w:tabs>
          <w:tab w:val="num" w:pos="3368"/>
        </w:tabs>
        <w:ind w:left="3368" w:hanging="360"/>
      </w:pPr>
      <w:rPr>
        <w:rFonts w:ascii="Wingdings" w:hAnsi="Wingdings" w:hint="default"/>
      </w:rPr>
    </w:lvl>
    <w:lvl w:ilvl="3">
      <w:start w:val="1"/>
      <w:numFmt w:val="bullet"/>
      <w:lvlText w:val=""/>
      <w:lvlJc w:val="left"/>
      <w:pPr>
        <w:tabs>
          <w:tab w:val="num" w:pos="4088"/>
        </w:tabs>
        <w:ind w:left="4088" w:hanging="360"/>
      </w:pPr>
      <w:rPr>
        <w:rFonts w:ascii="Symbol" w:hAnsi="Symbol" w:hint="default"/>
      </w:rPr>
    </w:lvl>
    <w:lvl w:ilvl="4">
      <w:start w:val="1"/>
      <w:numFmt w:val="bullet"/>
      <w:lvlText w:val="o"/>
      <w:lvlJc w:val="left"/>
      <w:pPr>
        <w:tabs>
          <w:tab w:val="num" w:pos="4808"/>
        </w:tabs>
        <w:ind w:left="4808" w:hanging="360"/>
      </w:pPr>
      <w:rPr>
        <w:rFonts w:ascii="Courier New" w:hAnsi="Courier New" w:hint="default"/>
      </w:rPr>
    </w:lvl>
    <w:lvl w:ilvl="5">
      <w:start w:val="1"/>
      <w:numFmt w:val="bullet"/>
      <w:lvlText w:val=""/>
      <w:lvlJc w:val="left"/>
      <w:pPr>
        <w:tabs>
          <w:tab w:val="num" w:pos="5528"/>
        </w:tabs>
        <w:ind w:left="5528" w:hanging="360"/>
      </w:pPr>
      <w:rPr>
        <w:rFonts w:ascii="Wingdings" w:hAnsi="Wingdings" w:hint="default"/>
      </w:rPr>
    </w:lvl>
    <w:lvl w:ilvl="6">
      <w:start w:val="1"/>
      <w:numFmt w:val="bullet"/>
      <w:lvlText w:val=""/>
      <w:lvlJc w:val="left"/>
      <w:pPr>
        <w:tabs>
          <w:tab w:val="num" w:pos="6248"/>
        </w:tabs>
        <w:ind w:left="6248" w:hanging="360"/>
      </w:pPr>
      <w:rPr>
        <w:rFonts w:ascii="Symbol" w:hAnsi="Symbol" w:hint="default"/>
      </w:rPr>
    </w:lvl>
    <w:lvl w:ilvl="7">
      <w:start w:val="1"/>
      <w:numFmt w:val="bullet"/>
      <w:lvlText w:val="o"/>
      <w:lvlJc w:val="left"/>
      <w:pPr>
        <w:tabs>
          <w:tab w:val="num" w:pos="6968"/>
        </w:tabs>
        <w:ind w:left="6968" w:hanging="360"/>
      </w:pPr>
      <w:rPr>
        <w:rFonts w:ascii="Courier New" w:hAnsi="Courier New" w:hint="default"/>
      </w:rPr>
    </w:lvl>
    <w:lvl w:ilvl="8">
      <w:start w:val="1"/>
      <w:numFmt w:val="bullet"/>
      <w:lvlText w:val=""/>
      <w:lvlJc w:val="left"/>
      <w:pPr>
        <w:tabs>
          <w:tab w:val="num" w:pos="7688"/>
        </w:tabs>
        <w:ind w:left="7688" w:hanging="360"/>
      </w:pPr>
      <w:rPr>
        <w:rFonts w:ascii="Wingdings" w:hAnsi="Wingdings" w:hint="default"/>
      </w:rPr>
    </w:lvl>
  </w:abstractNum>
  <w:abstractNum w:abstractNumId="10">
    <w:nsid w:val="3A837515"/>
    <w:multiLevelType w:val="hybridMultilevel"/>
    <w:tmpl w:val="24F40CD0"/>
    <w:lvl w:ilvl="0" w:tplc="492EDECE">
      <w:numFmt w:val="bullet"/>
      <w:lvlText w:val="-"/>
      <w:lvlJc w:val="left"/>
      <w:pPr>
        <w:ind w:left="1065" w:hanging="360"/>
      </w:pPr>
      <w:rPr>
        <w:rFonts w:ascii="Arial" w:eastAsia="Times New Roman"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1">
    <w:nsid w:val="3BCF2D15"/>
    <w:multiLevelType w:val="hybridMultilevel"/>
    <w:tmpl w:val="CF348C44"/>
    <w:lvl w:ilvl="0" w:tplc="74AECAE2">
      <w:start w:val="1"/>
      <w:numFmt w:val="bullet"/>
      <w:pStyle w:val="RDG-nondfinie"/>
      <w:lvlText w:val=""/>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441477B7"/>
    <w:multiLevelType w:val="hybridMultilevel"/>
    <w:tmpl w:val="4B207DDC"/>
    <w:lvl w:ilvl="0" w:tplc="9892BC74">
      <w:numFmt w:val="bullet"/>
      <w:lvlText w:val="-"/>
      <w:lvlJc w:val="left"/>
      <w:pPr>
        <w:ind w:left="1065" w:hanging="360"/>
      </w:pPr>
      <w:rPr>
        <w:rFonts w:ascii="Arial" w:eastAsia="Times New Roman"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3">
    <w:nsid w:val="48982F7E"/>
    <w:multiLevelType w:val="hybridMultilevel"/>
    <w:tmpl w:val="7EECC044"/>
    <w:lvl w:ilvl="0" w:tplc="D68E966E">
      <w:start w:val="1"/>
      <w:numFmt w:val="bullet"/>
      <w:pStyle w:val="LPoint-Enonce"/>
      <w:lvlText w:val=""/>
      <w:lvlJc w:val="left"/>
      <w:pPr>
        <w:tabs>
          <w:tab w:val="num" w:pos="4499"/>
        </w:tabs>
        <w:ind w:left="4499" w:hanging="360"/>
      </w:pPr>
      <w:rPr>
        <w:rFonts w:ascii="Wingdings" w:hAnsi="Wingdings" w:hint="default"/>
        <w:sz w:val="28"/>
        <w:szCs w:val="28"/>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4A8B7D41"/>
    <w:multiLevelType w:val="hybridMultilevel"/>
    <w:tmpl w:val="093A618E"/>
    <w:lvl w:ilvl="0" w:tplc="0BC253CC">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4CC67E60"/>
    <w:multiLevelType w:val="hybridMultilevel"/>
    <w:tmpl w:val="7452E312"/>
    <w:lvl w:ilvl="0" w:tplc="F7228DB2">
      <w:start w:val="1"/>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578C6F80"/>
    <w:multiLevelType w:val="hybridMultilevel"/>
    <w:tmpl w:val="8A2073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ADA3043"/>
    <w:multiLevelType w:val="hybridMultilevel"/>
    <w:tmpl w:val="7EC820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39B0713"/>
    <w:multiLevelType w:val="hybridMultilevel"/>
    <w:tmpl w:val="048CC3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D6753A8"/>
    <w:multiLevelType w:val="singleLevel"/>
    <w:tmpl w:val="391E7BA6"/>
    <w:lvl w:ilvl="0">
      <w:numFmt w:val="bullet"/>
      <w:pStyle w:val="Puceretrait2"/>
      <w:lvlText w:val=""/>
      <w:lvlJc w:val="left"/>
      <w:pPr>
        <w:tabs>
          <w:tab w:val="num" w:pos="360"/>
        </w:tabs>
        <w:ind w:left="360" w:hanging="360"/>
      </w:pPr>
      <w:rPr>
        <w:rFonts w:ascii="Wingdings" w:hAnsi="Wingdings" w:hint="default"/>
        <w:sz w:val="8"/>
      </w:rPr>
    </w:lvl>
  </w:abstractNum>
  <w:abstractNum w:abstractNumId="20">
    <w:nsid w:val="6FAA1EB8"/>
    <w:multiLevelType w:val="singleLevel"/>
    <w:tmpl w:val="7250EDAA"/>
    <w:lvl w:ilvl="0">
      <w:numFmt w:val="bullet"/>
      <w:pStyle w:val="Bullet"/>
      <w:lvlText w:val="·"/>
      <w:lvlJc w:val="left"/>
      <w:pPr>
        <w:tabs>
          <w:tab w:val="num" w:pos="927"/>
        </w:tabs>
        <w:ind w:left="851" w:hanging="284"/>
      </w:pPr>
      <w:rPr>
        <w:rFonts w:ascii="Symbol" w:hAnsi="Symbol" w:hint="default"/>
        <w:sz w:val="22"/>
      </w:rPr>
    </w:lvl>
  </w:abstractNum>
  <w:abstractNum w:abstractNumId="21">
    <w:nsid w:val="787874D5"/>
    <w:multiLevelType w:val="singleLevel"/>
    <w:tmpl w:val="AC06D234"/>
    <w:lvl w:ilvl="0">
      <w:start w:val="1"/>
      <w:numFmt w:val="decimal"/>
      <w:pStyle w:val="Figure"/>
      <w:lvlText w:val="Figure %1."/>
      <w:lvlJc w:val="left"/>
      <w:pPr>
        <w:tabs>
          <w:tab w:val="num" w:pos="1080"/>
        </w:tabs>
        <w:ind w:left="360" w:hanging="360"/>
      </w:pPr>
    </w:lvl>
  </w:abstractNum>
  <w:abstractNum w:abstractNumId="22">
    <w:nsid w:val="7E5D18FF"/>
    <w:multiLevelType w:val="hybridMultilevel"/>
    <w:tmpl w:val="AF06F64E"/>
    <w:lvl w:ilvl="0" w:tplc="7ECA9592">
      <w:start w:val="1"/>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19"/>
  </w:num>
  <w:num w:numId="4">
    <w:abstractNumId w:val="6"/>
  </w:num>
  <w:num w:numId="5">
    <w:abstractNumId w:val="7"/>
  </w:num>
  <w:num w:numId="6">
    <w:abstractNumId w:val="21"/>
  </w:num>
  <w:num w:numId="7">
    <w:abstractNumId w:val="9"/>
  </w:num>
  <w:num w:numId="8">
    <w:abstractNumId w:val="8"/>
  </w:num>
  <w:num w:numId="9">
    <w:abstractNumId w:val="20"/>
  </w:num>
  <w:num w:numId="10">
    <w:abstractNumId w:val="3"/>
  </w:num>
  <w:num w:numId="11">
    <w:abstractNumId w:val="14"/>
  </w:num>
  <w:num w:numId="12">
    <w:abstractNumId w:val="22"/>
  </w:num>
  <w:num w:numId="13">
    <w:abstractNumId w:val="11"/>
  </w:num>
  <w:num w:numId="14">
    <w:abstractNumId w:val="15"/>
  </w:num>
  <w:num w:numId="15">
    <w:abstractNumId w:val="13"/>
  </w:num>
  <w:num w:numId="16">
    <w:abstractNumId w:val="18"/>
  </w:num>
  <w:num w:numId="17">
    <w:abstractNumId w:val="5"/>
  </w:num>
  <w:num w:numId="18">
    <w:abstractNumId w:val="16"/>
  </w:num>
  <w:num w:numId="19">
    <w:abstractNumId w:val="17"/>
  </w:num>
  <w:num w:numId="20">
    <w:abstractNumId w:val="0"/>
  </w:num>
  <w:num w:numId="21">
    <w:abstractNumId w:val="12"/>
  </w:num>
  <w:num w:numId="22">
    <w:abstractNumId w:val="1"/>
  </w:num>
  <w:num w:numId="23">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hideSpellingErrors/>
  <w:hideGrammaticalErrors/>
  <w:activeWritingStyle w:appName="MSWord" w:lang="fr-FR" w:vendorID="9" w:dllVersion="512" w:checkStyle="1"/>
  <w:activeWritingStyle w:appName="MSWord" w:lang="en-GB" w:vendorID="8" w:dllVersion="513" w:checkStyle="1"/>
  <w:activeWritingStyle w:appName="MSWord" w:lang="en-US" w:vendorID="8" w:dllVersion="513"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09"/>
  <w:hyphenationZone w:val="425"/>
  <w:doNotShadeFormData/>
  <w:noPunctuationKerning/>
  <w:characterSpacingControl w:val="doNotCompress"/>
  <w:hdrShapeDefaults>
    <o:shapedefaults v:ext="edit" spidmax="21507"/>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B1993"/>
    <w:rsid w:val="00000322"/>
    <w:rsid w:val="000060D8"/>
    <w:rsid w:val="00007228"/>
    <w:rsid w:val="00011598"/>
    <w:rsid w:val="00013076"/>
    <w:rsid w:val="00014C2E"/>
    <w:rsid w:val="00031A1E"/>
    <w:rsid w:val="000436CE"/>
    <w:rsid w:val="00056C73"/>
    <w:rsid w:val="00061F65"/>
    <w:rsid w:val="00065C15"/>
    <w:rsid w:val="00071542"/>
    <w:rsid w:val="00075DDB"/>
    <w:rsid w:val="00080119"/>
    <w:rsid w:val="000A423C"/>
    <w:rsid w:val="000B2139"/>
    <w:rsid w:val="000C3958"/>
    <w:rsid w:val="000C4337"/>
    <w:rsid w:val="000C72D9"/>
    <w:rsid w:val="000D457A"/>
    <w:rsid w:val="000E6DB7"/>
    <w:rsid w:val="000F6A5D"/>
    <w:rsid w:val="0010111E"/>
    <w:rsid w:val="00105714"/>
    <w:rsid w:val="00105FC1"/>
    <w:rsid w:val="001141ED"/>
    <w:rsid w:val="00117B83"/>
    <w:rsid w:val="00131951"/>
    <w:rsid w:val="00132711"/>
    <w:rsid w:val="00140347"/>
    <w:rsid w:val="001466B6"/>
    <w:rsid w:val="00147CFD"/>
    <w:rsid w:val="00157D9D"/>
    <w:rsid w:val="0016392E"/>
    <w:rsid w:val="001666AE"/>
    <w:rsid w:val="00173AA4"/>
    <w:rsid w:val="00184B9F"/>
    <w:rsid w:val="00187DCA"/>
    <w:rsid w:val="0019085C"/>
    <w:rsid w:val="001930F1"/>
    <w:rsid w:val="001A3A70"/>
    <w:rsid w:val="001A4367"/>
    <w:rsid w:val="001A584F"/>
    <w:rsid w:val="001B2204"/>
    <w:rsid w:val="001B3714"/>
    <w:rsid w:val="001B5149"/>
    <w:rsid w:val="001B53DB"/>
    <w:rsid w:val="001C2068"/>
    <w:rsid w:val="001C475A"/>
    <w:rsid w:val="001D262F"/>
    <w:rsid w:val="001E1B74"/>
    <w:rsid w:val="001F25FA"/>
    <w:rsid w:val="00200CD8"/>
    <w:rsid w:val="002029A5"/>
    <w:rsid w:val="00203B2C"/>
    <w:rsid w:val="00210B48"/>
    <w:rsid w:val="00210F90"/>
    <w:rsid w:val="0022097E"/>
    <w:rsid w:val="00223BBB"/>
    <w:rsid w:val="00226831"/>
    <w:rsid w:val="002318B5"/>
    <w:rsid w:val="00232446"/>
    <w:rsid w:val="002333B8"/>
    <w:rsid w:val="0023396D"/>
    <w:rsid w:val="00240157"/>
    <w:rsid w:val="0024032E"/>
    <w:rsid w:val="00242602"/>
    <w:rsid w:val="002470E9"/>
    <w:rsid w:val="002524A1"/>
    <w:rsid w:val="00262241"/>
    <w:rsid w:val="00265F0B"/>
    <w:rsid w:val="00266D43"/>
    <w:rsid w:val="002701DB"/>
    <w:rsid w:val="00274EC2"/>
    <w:rsid w:val="00276F4C"/>
    <w:rsid w:val="00294ABC"/>
    <w:rsid w:val="002A67ED"/>
    <w:rsid w:val="002A6D46"/>
    <w:rsid w:val="002B01CE"/>
    <w:rsid w:val="002B55D1"/>
    <w:rsid w:val="002C164B"/>
    <w:rsid w:val="002C776A"/>
    <w:rsid w:val="002E7CE0"/>
    <w:rsid w:val="003029BD"/>
    <w:rsid w:val="00303A61"/>
    <w:rsid w:val="003126FD"/>
    <w:rsid w:val="00313BBD"/>
    <w:rsid w:val="00314A3E"/>
    <w:rsid w:val="00315341"/>
    <w:rsid w:val="00326C20"/>
    <w:rsid w:val="00330D22"/>
    <w:rsid w:val="003311FF"/>
    <w:rsid w:val="00334752"/>
    <w:rsid w:val="003436CD"/>
    <w:rsid w:val="0035195E"/>
    <w:rsid w:val="0035415F"/>
    <w:rsid w:val="00370321"/>
    <w:rsid w:val="00372163"/>
    <w:rsid w:val="00374252"/>
    <w:rsid w:val="003A13F3"/>
    <w:rsid w:val="003A4528"/>
    <w:rsid w:val="003C1D1D"/>
    <w:rsid w:val="003C3523"/>
    <w:rsid w:val="003C4ED9"/>
    <w:rsid w:val="003E7A63"/>
    <w:rsid w:val="003F02D7"/>
    <w:rsid w:val="003F687E"/>
    <w:rsid w:val="00402436"/>
    <w:rsid w:val="00403A46"/>
    <w:rsid w:val="00404C5D"/>
    <w:rsid w:val="0042208B"/>
    <w:rsid w:val="004240AB"/>
    <w:rsid w:val="00426B6A"/>
    <w:rsid w:val="0043765B"/>
    <w:rsid w:val="004439F8"/>
    <w:rsid w:val="00452B0F"/>
    <w:rsid w:val="00456473"/>
    <w:rsid w:val="00460386"/>
    <w:rsid w:val="00465B07"/>
    <w:rsid w:val="00467F12"/>
    <w:rsid w:val="00482621"/>
    <w:rsid w:val="004871D1"/>
    <w:rsid w:val="00492DD5"/>
    <w:rsid w:val="00495526"/>
    <w:rsid w:val="004A1F2C"/>
    <w:rsid w:val="004B5BD1"/>
    <w:rsid w:val="004B7519"/>
    <w:rsid w:val="004D1BA7"/>
    <w:rsid w:val="004D3439"/>
    <w:rsid w:val="004D475D"/>
    <w:rsid w:val="004D5AA0"/>
    <w:rsid w:val="004F1C45"/>
    <w:rsid w:val="004F6E3B"/>
    <w:rsid w:val="00501B27"/>
    <w:rsid w:val="00506ACB"/>
    <w:rsid w:val="00514030"/>
    <w:rsid w:val="00522226"/>
    <w:rsid w:val="00527BDE"/>
    <w:rsid w:val="00533E90"/>
    <w:rsid w:val="00535297"/>
    <w:rsid w:val="00540EA5"/>
    <w:rsid w:val="00544BF2"/>
    <w:rsid w:val="005465E5"/>
    <w:rsid w:val="00563C2D"/>
    <w:rsid w:val="00565565"/>
    <w:rsid w:val="00567272"/>
    <w:rsid w:val="00572CEA"/>
    <w:rsid w:val="0057621E"/>
    <w:rsid w:val="00576E3C"/>
    <w:rsid w:val="005834D7"/>
    <w:rsid w:val="00590CB4"/>
    <w:rsid w:val="00594F03"/>
    <w:rsid w:val="005B378F"/>
    <w:rsid w:val="005B73AD"/>
    <w:rsid w:val="005C2FCF"/>
    <w:rsid w:val="005C6D30"/>
    <w:rsid w:val="005C7A71"/>
    <w:rsid w:val="005C7B43"/>
    <w:rsid w:val="005D3440"/>
    <w:rsid w:val="005D4AED"/>
    <w:rsid w:val="005D584E"/>
    <w:rsid w:val="005E3649"/>
    <w:rsid w:val="005E3725"/>
    <w:rsid w:val="005E456D"/>
    <w:rsid w:val="005F2D8D"/>
    <w:rsid w:val="00604B88"/>
    <w:rsid w:val="0060651E"/>
    <w:rsid w:val="006075A3"/>
    <w:rsid w:val="006168EF"/>
    <w:rsid w:val="00616D2D"/>
    <w:rsid w:val="006206BF"/>
    <w:rsid w:val="0062589F"/>
    <w:rsid w:val="00631503"/>
    <w:rsid w:val="006332CA"/>
    <w:rsid w:val="00633EA9"/>
    <w:rsid w:val="00634E03"/>
    <w:rsid w:val="006446B1"/>
    <w:rsid w:val="00653C51"/>
    <w:rsid w:val="00655887"/>
    <w:rsid w:val="00661DDA"/>
    <w:rsid w:val="006646C5"/>
    <w:rsid w:val="006703AE"/>
    <w:rsid w:val="00673D07"/>
    <w:rsid w:val="006760AC"/>
    <w:rsid w:val="00676C42"/>
    <w:rsid w:val="0067731F"/>
    <w:rsid w:val="00680B46"/>
    <w:rsid w:val="00691B41"/>
    <w:rsid w:val="006935B4"/>
    <w:rsid w:val="00697ABC"/>
    <w:rsid w:val="006A2609"/>
    <w:rsid w:val="006A5C13"/>
    <w:rsid w:val="006A75F0"/>
    <w:rsid w:val="006B051D"/>
    <w:rsid w:val="006B395C"/>
    <w:rsid w:val="006B66B0"/>
    <w:rsid w:val="006C1E06"/>
    <w:rsid w:val="006D16A9"/>
    <w:rsid w:val="006D57F9"/>
    <w:rsid w:val="006D717F"/>
    <w:rsid w:val="006E01CD"/>
    <w:rsid w:val="006E1B95"/>
    <w:rsid w:val="006F189E"/>
    <w:rsid w:val="00700F4B"/>
    <w:rsid w:val="00701A52"/>
    <w:rsid w:val="00711423"/>
    <w:rsid w:val="00712263"/>
    <w:rsid w:val="007147AE"/>
    <w:rsid w:val="00716C04"/>
    <w:rsid w:val="007172D0"/>
    <w:rsid w:val="007232C4"/>
    <w:rsid w:val="007245A2"/>
    <w:rsid w:val="00726F0C"/>
    <w:rsid w:val="007275F9"/>
    <w:rsid w:val="00737289"/>
    <w:rsid w:val="007474B4"/>
    <w:rsid w:val="00752EDD"/>
    <w:rsid w:val="007557C5"/>
    <w:rsid w:val="00764F92"/>
    <w:rsid w:val="00781A4C"/>
    <w:rsid w:val="0079028D"/>
    <w:rsid w:val="00790B98"/>
    <w:rsid w:val="007A5C61"/>
    <w:rsid w:val="007A5EA1"/>
    <w:rsid w:val="007B2CFC"/>
    <w:rsid w:val="007B2ED4"/>
    <w:rsid w:val="007C0D59"/>
    <w:rsid w:val="007D2EAC"/>
    <w:rsid w:val="007F24AF"/>
    <w:rsid w:val="0080345E"/>
    <w:rsid w:val="00804D74"/>
    <w:rsid w:val="00811349"/>
    <w:rsid w:val="00811379"/>
    <w:rsid w:val="00812E0C"/>
    <w:rsid w:val="00813DDD"/>
    <w:rsid w:val="00817621"/>
    <w:rsid w:val="0083179C"/>
    <w:rsid w:val="00835116"/>
    <w:rsid w:val="00837EA8"/>
    <w:rsid w:val="00854107"/>
    <w:rsid w:val="008609CB"/>
    <w:rsid w:val="008656C1"/>
    <w:rsid w:val="00867CF8"/>
    <w:rsid w:val="0088127B"/>
    <w:rsid w:val="008818CF"/>
    <w:rsid w:val="00884768"/>
    <w:rsid w:val="00893305"/>
    <w:rsid w:val="008A5E72"/>
    <w:rsid w:val="008B1AD2"/>
    <w:rsid w:val="008B4279"/>
    <w:rsid w:val="008C08B5"/>
    <w:rsid w:val="008C14A1"/>
    <w:rsid w:val="008C43FA"/>
    <w:rsid w:val="008D1AA7"/>
    <w:rsid w:val="008E14AF"/>
    <w:rsid w:val="008E1516"/>
    <w:rsid w:val="00903C4E"/>
    <w:rsid w:val="0091102D"/>
    <w:rsid w:val="009110E4"/>
    <w:rsid w:val="0091404D"/>
    <w:rsid w:val="00917939"/>
    <w:rsid w:val="0092183F"/>
    <w:rsid w:val="00926EF6"/>
    <w:rsid w:val="00941D22"/>
    <w:rsid w:val="009423E3"/>
    <w:rsid w:val="00942F15"/>
    <w:rsid w:val="00943149"/>
    <w:rsid w:val="009444BE"/>
    <w:rsid w:val="0094790E"/>
    <w:rsid w:val="00964BD9"/>
    <w:rsid w:val="00970D83"/>
    <w:rsid w:val="00976C6D"/>
    <w:rsid w:val="00981A19"/>
    <w:rsid w:val="00982A32"/>
    <w:rsid w:val="00982EFE"/>
    <w:rsid w:val="009913FC"/>
    <w:rsid w:val="00995040"/>
    <w:rsid w:val="00996406"/>
    <w:rsid w:val="00996626"/>
    <w:rsid w:val="009A17C5"/>
    <w:rsid w:val="009B2E8A"/>
    <w:rsid w:val="009C2B3E"/>
    <w:rsid w:val="009C2C52"/>
    <w:rsid w:val="009C541B"/>
    <w:rsid w:val="009C57AC"/>
    <w:rsid w:val="009C6B51"/>
    <w:rsid w:val="009C74C5"/>
    <w:rsid w:val="009D0227"/>
    <w:rsid w:val="009D4ECB"/>
    <w:rsid w:val="009D6A24"/>
    <w:rsid w:val="009E45BF"/>
    <w:rsid w:val="009F1C59"/>
    <w:rsid w:val="009F2015"/>
    <w:rsid w:val="009F2B6F"/>
    <w:rsid w:val="009F3221"/>
    <w:rsid w:val="009F3F21"/>
    <w:rsid w:val="009F7CB7"/>
    <w:rsid w:val="00A01C53"/>
    <w:rsid w:val="00A02D76"/>
    <w:rsid w:val="00A03AFE"/>
    <w:rsid w:val="00A07176"/>
    <w:rsid w:val="00A1611F"/>
    <w:rsid w:val="00A226D4"/>
    <w:rsid w:val="00A23F9C"/>
    <w:rsid w:val="00A26430"/>
    <w:rsid w:val="00A336BD"/>
    <w:rsid w:val="00A342C7"/>
    <w:rsid w:val="00A40E67"/>
    <w:rsid w:val="00A43094"/>
    <w:rsid w:val="00A45E5A"/>
    <w:rsid w:val="00A51EEB"/>
    <w:rsid w:val="00A55197"/>
    <w:rsid w:val="00A56963"/>
    <w:rsid w:val="00A577E8"/>
    <w:rsid w:val="00A60B2C"/>
    <w:rsid w:val="00A60EFB"/>
    <w:rsid w:val="00A64057"/>
    <w:rsid w:val="00A64147"/>
    <w:rsid w:val="00A67C5A"/>
    <w:rsid w:val="00A80DEA"/>
    <w:rsid w:val="00A82050"/>
    <w:rsid w:val="00A84490"/>
    <w:rsid w:val="00A851D5"/>
    <w:rsid w:val="00A87993"/>
    <w:rsid w:val="00A87B8B"/>
    <w:rsid w:val="00A953A0"/>
    <w:rsid w:val="00A9763B"/>
    <w:rsid w:val="00A97987"/>
    <w:rsid w:val="00AA56F5"/>
    <w:rsid w:val="00AB4F8F"/>
    <w:rsid w:val="00AC4F64"/>
    <w:rsid w:val="00AC7E37"/>
    <w:rsid w:val="00AD67CE"/>
    <w:rsid w:val="00AD68CD"/>
    <w:rsid w:val="00AE0C6B"/>
    <w:rsid w:val="00AE68AB"/>
    <w:rsid w:val="00AF49BA"/>
    <w:rsid w:val="00AF58D1"/>
    <w:rsid w:val="00B00CE6"/>
    <w:rsid w:val="00B01A84"/>
    <w:rsid w:val="00B0510D"/>
    <w:rsid w:val="00B0599F"/>
    <w:rsid w:val="00B05E25"/>
    <w:rsid w:val="00B0701A"/>
    <w:rsid w:val="00B12515"/>
    <w:rsid w:val="00B24141"/>
    <w:rsid w:val="00B2723A"/>
    <w:rsid w:val="00B309FA"/>
    <w:rsid w:val="00B366B5"/>
    <w:rsid w:val="00B42E0B"/>
    <w:rsid w:val="00B45CED"/>
    <w:rsid w:val="00B4638B"/>
    <w:rsid w:val="00B5411E"/>
    <w:rsid w:val="00B57ABC"/>
    <w:rsid w:val="00B80D89"/>
    <w:rsid w:val="00B823F8"/>
    <w:rsid w:val="00BA5ED4"/>
    <w:rsid w:val="00BC0C72"/>
    <w:rsid w:val="00BC1D65"/>
    <w:rsid w:val="00BC369A"/>
    <w:rsid w:val="00BC403D"/>
    <w:rsid w:val="00BD1278"/>
    <w:rsid w:val="00BD1CAB"/>
    <w:rsid w:val="00BD1E12"/>
    <w:rsid w:val="00BD313F"/>
    <w:rsid w:val="00BD4DD8"/>
    <w:rsid w:val="00BE1CA7"/>
    <w:rsid w:val="00BE2AF5"/>
    <w:rsid w:val="00BF3694"/>
    <w:rsid w:val="00BF705F"/>
    <w:rsid w:val="00C00A0D"/>
    <w:rsid w:val="00C033B5"/>
    <w:rsid w:val="00C03751"/>
    <w:rsid w:val="00C03EEC"/>
    <w:rsid w:val="00C1317B"/>
    <w:rsid w:val="00C1700E"/>
    <w:rsid w:val="00C22729"/>
    <w:rsid w:val="00C27693"/>
    <w:rsid w:val="00C35E93"/>
    <w:rsid w:val="00C47F6B"/>
    <w:rsid w:val="00C545AD"/>
    <w:rsid w:val="00C64B8D"/>
    <w:rsid w:val="00C64D49"/>
    <w:rsid w:val="00C65B0D"/>
    <w:rsid w:val="00C67767"/>
    <w:rsid w:val="00C67E16"/>
    <w:rsid w:val="00C734DC"/>
    <w:rsid w:val="00C77053"/>
    <w:rsid w:val="00C819A6"/>
    <w:rsid w:val="00C90978"/>
    <w:rsid w:val="00C93835"/>
    <w:rsid w:val="00CB5511"/>
    <w:rsid w:val="00CC442E"/>
    <w:rsid w:val="00CD0195"/>
    <w:rsid w:val="00CD202B"/>
    <w:rsid w:val="00CE2BD2"/>
    <w:rsid w:val="00CE6A6A"/>
    <w:rsid w:val="00CF0892"/>
    <w:rsid w:val="00CF0F56"/>
    <w:rsid w:val="00CF2279"/>
    <w:rsid w:val="00D016FD"/>
    <w:rsid w:val="00D04FEB"/>
    <w:rsid w:val="00D06705"/>
    <w:rsid w:val="00D1533A"/>
    <w:rsid w:val="00D353B7"/>
    <w:rsid w:val="00D42790"/>
    <w:rsid w:val="00D45EEC"/>
    <w:rsid w:val="00D4604D"/>
    <w:rsid w:val="00D604AF"/>
    <w:rsid w:val="00D75760"/>
    <w:rsid w:val="00D83845"/>
    <w:rsid w:val="00D83E10"/>
    <w:rsid w:val="00D90290"/>
    <w:rsid w:val="00DA0020"/>
    <w:rsid w:val="00DB6A6B"/>
    <w:rsid w:val="00DC11EB"/>
    <w:rsid w:val="00DC3E52"/>
    <w:rsid w:val="00DC6872"/>
    <w:rsid w:val="00DC7F81"/>
    <w:rsid w:val="00DD5220"/>
    <w:rsid w:val="00DE0D1B"/>
    <w:rsid w:val="00DE0FE1"/>
    <w:rsid w:val="00DE6E26"/>
    <w:rsid w:val="00DF17D8"/>
    <w:rsid w:val="00DF67D8"/>
    <w:rsid w:val="00E045A0"/>
    <w:rsid w:val="00E06EE8"/>
    <w:rsid w:val="00E10654"/>
    <w:rsid w:val="00E10837"/>
    <w:rsid w:val="00E11A86"/>
    <w:rsid w:val="00E21135"/>
    <w:rsid w:val="00E21B7C"/>
    <w:rsid w:val="00E23EFF"/>
    <w:rsid w:val="00E27392"/>
    <w:rsid w:val="00E33EA9"/>
    <w:rsid w:val="00E33FD7"/>
    <w:rsid w:val="00E36406"/>
    <w:rsid w:val="00E36CED"/>
    <w:rsid w:val="00E404D3"/>
    <w:rsid w:val="00E45016"/>
    <w:rsid w:val="00E45B76"/>
    <w:rsid w:val="00E51C5C"/>
    <w:rsid w:val="00E5429B"/>
    <w:rsid w:val="00E6131E"/>
    <w:rsid w:val="00E62400"/>
    <w:rsid w:val="00E628E2"/>
    <w:rsid w:val="00E674A8"/>
    <w:rsid w:val="00E71678"/>
    <w:rsid w:val="00E756CA"/>
    <w:rsid w:val="00E87B6D"/>
    <w:rsid w:val="00E908A1"/>
    <w:rsid w:val="00E9094E"/>
    <w:rsid w:val="00E97525"/>
    <w:rsid w:val="00EA4045"/>
    <w:rsid w:val="00EB4965"/>
    <w:rsid w:val="00EB4B7C"/>
    <w:rsid w:val="00EB6AAE"/>
    <w:rsid w:val="00EC10BC"/>
    <w:rsid w:val="00EC586E"/>
    <w:rsid w:val="00EE5AFA"/>
    <w:rsid w:val="00EE6200"/>
    <w:rsid w:val="00F06141"/>
    <w:rsid w:val="00F11A8F"/>
    <w:rsid w:val="00F21542"/>
    <w:rsid w:val="00F21EC2"/>
    <w:rsid w:val="00F2744D"/>
    <w:rsid w:val="00F30189"/>
    <w:rsid w:val="00F443F4"/>
    <w:rsid w:val="00F45A72"/>
    <w:rsid w:val="00F569D6"/>
    <w:rsid w:val="00F57063"/>
    <w:rsid w:val="00F57A86"/>
    <w:rsid w:val="00F6354B"/>
    <w:rsid w:val="00F63798"/>
    <w:rsid w:val="00F6715F"/>
    <w:rsid w:val="00F67EC1"/>
    <w:rsid w:val="00F717CC"/>
    <w:rsid w:val="00FA0336"/>
    <w:rsid w:val="00FA0BC3"/>
    <w:rsid w:val="00FA1098"/>
    <w:rsid w:val="00FA4AC0"/>
    <w:rsid w:val="00FA669A"/>
    <w:rsid w:val="00FB1993"/>
    <w:rsid w:val="00FB2FAD"/>
    <w:rsid w:val="00FB40E0"/>
    <w:rsid w:val="00FB4D68"/>
    <w:rsid w:val="00FB7A37"/>
    <w:rsid w:val="00FC3E20"/>
    <w:rsid w:val="00FD0164"/>
    <w:rsid w:val="00FD01A7"/>
    <w:rsid w:val="00FD5645"/>
    <w:rsid w:val="00FD6A5E"/>
    <w:rsid w:val="00FE0F28"/>
    <w:rsid w:val="00FF1CB6"/>
    <w:rsid w:val="00FF509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7"/>
    <o:shapelayout v:ext="edit">
      <o:idmap v:ext="edit" data="1"/>
    </o:shapelayout>
  </w:shapeDefaults>
  <w:decimalSymbol w:val=","/>
  <w:listSeparator w:val=";"/>
  <w14:docId w14:val="1F0B0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89E"/>
    <w:pPr>
      <w:widowControl w:val="0"/>
      <w:spacing w:before="40" w:after="40"/>
      <w:ind w:left="567"/>
      <w:jc w:val="both"/>
    </w:pPr>
    <w:rPr>
      <w:rFonts w:ascii="Arial" w:hAnsi="Arial"/>
      <w:lang w:eastAsia="ja-JP"/>
    </w:rPr>
  </w:style>
  <w:style w:type="paragraph" w:styleId="Titre1">
    <w:name w:val="heading 1"/>
    <w:basedOn w:val="Normal"/>
    <w:next w:val="Normal"/>
    <w:autoRedefine/>
    <w:qFormat/>
    <w:rsid w:val="00884768"/>
    <w:pPr>
      <w:keepNext/>
      <w:numPr>
        <w:numId w:val="1"/>
      </w:numPr>
      <w:spacing w:before="240" w:after="240"/>
      <w:outlineLvl w:val="0"/>
    </w:pPr>
    <w:rPr>
      <w:rFonts w:ascii="Century Gothic" w:hAnsi="Century Gothic"/>
      <w:b/>
      <w:snapToGrid w:val="0"/>
      <w:kern w:val="28"/>
      <w:sz w:val="28"/>
      <w:lang w:eastAsia="fr-FR"/>
    </w:rPr>
  </w:style>
  <w:style w:type="paragraph" w:styleId="Titre2">
    <w:name w:val="heading 2"/>
    <w:basedOn w:val="Normal"/>
    <w:next w:val="Normal"/>
    <w:qFormat/>
    <w:rsid w:val="00FA0BC3"/>
    <w:pPr>
      <w:keepNext/>
      <w:numPr>
        <w:ilvl w:val="1"/>
        <w:numId w:val="1"/>
      </w:numPr>
      <w:spacing w:before="160"/>
      <w:outlineLvl w:val="1"/>
    </w:pPr>
    <w:rPr>
      <w:rFonts w:ascii="Century Gothic" w:hAnsi="Century Gothic"/>
      <w:b/>
      <w:snapToGrid w:val="0"/>
      <w:color w:val="000080"/>
      <w:sz w:val="22"/>
      <w:lang w:eastAsia="fr-FR"/>
    </w:rPr>
  </w:style>
  <w:style w:type="paragraph" w:styleId="Titre3">
    <w:name w:val="heading 3"/>
    <w:basedOn w:val="Normal"/>
    <w:next w:val="Normal"/>
    <w:qFormat/>
    <w:rsid w:val="00FA0BC3"/>
    <w:pPr>
      <w:keepNext/>
      <w:numPr>
        <w:ilvl w:val="2"/>
        <w:numId w:val="1"/>
      </w:numPr>
      <w:tabs>
        <w:tab w:val="left" w:pos="567"/>
      </w:tabs>
      <w:spacing w:before="240" w:after="180"/>
      <w:outlineLvl w:val="2"/>
    </w:pPr>
    <w:rPr>
      <w:rFonts w:ascii="Century Gothic" w:hAnsi="Century Gothic"/>
      <w:i/>
    </w:rPr>
  </w:style>
  <w:style w:type="paragraph" w:styleId="Titre4">
    <w:name w:val="heading 4"/>
    <w:basedOn w:val="Normal"/>
    <w:next w:val="Normal"/>
    <w:qFormat/>
    <w:rsid w:val="00FA0BC3"/>
    <w:pPr>
      <w:keepNext/>
      <w:numPr>
        <w:ilvl w:val="3"/>
        <w:numId w:val="1"/>
      </w:numPr>
      <w:spacing w:after="60"/>
      <w:outlineLvl w:val="3"/>
    </w:pPr>
    <w:rPr>
      <w:rFonts w:ascii="Century Gothic" w:hAnsi="Century Gothic"/>
      <w:i/>
    </w:rPr>
  </w:style>
  <w:style w:type="paragraph" w:styleId="Titre5">
    <w:name w:val="heading 5"/>
    <w:basedOn w:val="Normal"/>
    <w:next w:val="Normal"/>
    <w:qFormat/>
    <w:rsid w:val="00FA0BC3"/>
    <w:pPr>
      <w:numPr>
        <w:ilvl w:val="4"/>
        <w:numId w:val="1"/>
      </w:numPr>
      <w:spacing w:before="240" w:after="60"/>
      <w:outlineLvl w:val="4"/>
    </w:pPr>
    <w:rPr>
      <w:b/>
      <w:bCs/>
      <w:i/>
      <w:iCs/>
      <w:sz w:val="26"/>
      <w:szCs w:val="26"/>
    </w:rPr>
  </w:style>
  <w:style w:type="paragraph" w:styleId="Titre6">
    <w:name w:val="heading 6"/>
    <w:basedOn w:val="Normal"/>
    <w:next w:val="Normal"/>
    <w:qFormat/>
    <w:rsid w:val="00FA0BC3"/>
    <w:pPr>
      <w:numPr>
        <w:ilvl w:val="5"/>
        <w:numId w:val="1"/>
      </w:numPr>
      <w:spacing w:before="240" w:after="120"/>
      <w:outlineLvl w:val="5"/>
    </w:pPr>
    <w:rPr>
      <w:b/>
      <w:bCs/>
      <w:sz w:val="22"/>
      <w:szCs w:val="22"/>
    </w:rPr>
  </w:style>
  <w:style w:type="paragraph" w:styleId="Titre7">
    <w:name w:val="heading 7"/>
    <w:basedOn w:val="Normal"/>
    <w:next w:val="Normal"/>
    <w:qFormat/>
    <w:rsid w:val="00FA0BC3"/>
    <w:pPr>
      <w:numPr>
        <w:ilvl w:val="6"/>
        <w:numId w:val="1"/>
      </w:numPr>
      <w:spacing w:before="240" w:after="60"/>
      <w:outlineLvl w:val="6"/>
    </w:pPr>
    <w:rPr>
      <w:sz w:val="24"/>
      <w:szCs w:val="24"/>
    </w:rPr>
  </w:style>
  <w:style w:type="paragraph" w:styleId="Titre8">
    <w:name w:val="heading 8"/>
    <w:basedOn w:val="Normal"/>
    <w:next w:val="Normal"/>
    <w:qFormat/>
    <w:rsid w:val="00FA0BC3"/>
    <w:pPr>
      <w:numPr>
        <w:ilvl w:val="7"/>
        <w:numId w:val="1"/>
      </w:numPr>
      <w:spacing w:before="240" w:after="60"/>
      <w:outlineLvl w:val="7"/>
    </w:pPr>
    <w:rPr>
      <w:i/>
      <w:iCs/>
      <w:sz w:val="24"/>
      <w:szCs w:val="24"/>
    </w:rPr>
  </w:style>
  <w:style w:type="paragraph" w:styleId="Titre9">
    <w:name w:val="heading 9"/>
    <w:basedOn w:val="Normal"/>
    <w:next w:val="Normal"/>
    <w:qFormat/>
    <w:rsid w:val="00FA0BC3"/>
    <w:pPr>
      <w:numPr>
        <w:ilvl w:val="8"/>
        <w:numId w:val="1"/>
      </w:numPr>
      <w:spacing w:before="240" w:after="6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320"/>
        <w:tab w:val="right" w:pos="8640"/>
      </w:tabs>
      <w:spacing w:before="60" w:after="120"/>
      <w:ind w:left="0"/>
      <w:jc w:val="center"/>
    </w:pPr>
    <w:rPr>
      <w:rFonts w:ascii="Century Gothic" w:hAnsi="Century Gothic"/>
      <w:b/>
      <w:kern w:val="144"/>
      <w:sz w:val="18"/>
      <w:lang w:val="en-GB"/>
    </w:rPr>
  </w:style>
  <w:style w:type="paragraph" w:styleId="Pieddepage">
    <w:name w:val="footer"/>
    <w:basedOn w:val="Normal"/>
    <w:pPr>
      <w:ind w:left="0"/>
      <w:jc w:val="center"/>
    </w:pPr>
    <w:rPr>
      <w:i/>
      <w:color w:val="808080"/>
    </w:rPr>
  </w:style>
  <w:style w:type="character" w:styleId="Numrodepage">
    <w:name w:val="page number"/>
    <w:rPr>
      <w:rFonts w:ascii="Arial" w:hAnsi="Arial"/>
      <w:sz w:val="18"/>
    </w:rPr>
  </w:style>
  <w:style w:type="paragraph" w:customStyle="1" w:styleId="Tableaucellule">
    <w:name w:val="Tableau cellule"/>
    <w:basedOn w:val="Normal"/>
    <w:pPr>
      <w:ind w:left="0"/>
      <w:jc w:val="left"/>
    </w:pPr>
    <w:rPr>
      <w:sz w:val="16"/>
    </w:rPr>
  </w:style>
  <w:style w:type="paragraph" w:customStyle="1" w:styleId="Titrechapitre">
    <w:name w:val="Titre chapitre"/>
    <w:basedOn w:val="Normal"/>
    <w:next w:val="Normal"/>
    <w:pPr>
      <w:jc w:val="center"/>
    </w:pPr>
    <w:rPr>
      <w:rFonts w:ascii="Arial Gras" w:hAnsi="Arial Gras"/>
      <w:b/>
      <w:caps/>
      <w:sz w:val="24"/>
    </w:rPr>
  </w:style>
  <w:style w:type="paragraph" w:customStyle="1" w:styleId="Puce">
    <w:name w:val="Puce"/>
    <w:basedOn w:val="Normal"/>
    <w:pPr>
      <w:numPr>
        <w:numId w:val="2"/>
      </w:numPr>
      <w:tabs>
        <w:tab w:val="clear" w:pos="360"/>
        <w:tab w:val="num" w:pos="927"/>
      </w:tabs>
      <w:ind w:left="927"/>
    </w:pPr>
  </w:style>
  <w:style w:type="paragraph" w:customStyle="1" w:styleId="Puceretrait1">
    <w:name w:val="Puce_retrait1"/>
    <w:basedOn w:val="Puce"/>
    <w:pPr>
      <w:numPr>
        <w:numId w:val="4"/>
      </w:numPr>
      <w:tabs>
        <w:tab w:val="clear" w:pos="360"/>
        <w:tab w:val="num" w:pos="1287"/>
      </w:tabs>
      <w:ind w:left="1287"/>
    </w:pPr>
  </w:style>
  <w:style w:type="paragraph" w:customStyle="1" w:styleId="Puceretrait2">
    <w:name w:val="Puce_retrait2"/>
    <w:basedOn w:val="Normal"/>
    <w:pPr>
      <w:numPr>
        <w:numId w:val="3"/>
      </w:numPr>
      <w:tabs>
        <w:tab w:val="clear" w:pos="360"/>
        <w:tab w:val="num" w:pos="1254"/>
      </w:tabs>
      <w:ind w:left="1267" w:hanging="340"/>
    </w:pPr>
  </w:style>
  <w:style w:type="paragraph" w:customStyle="1" w:styleId="Normalretrait1">
    <w:name w:val="Normal_retrait1"/>
    <w:basedOn w:val="Normal"/>
    <w:pPr>
      <w:ind w:left="927"/>
    </w:pPr>
  </w:style>
  <w:style w:type="paragraph" w:customStyle="1" w:styleId="Normalretrait2">
    <w:name w:val="Normal_retrait2"/>
    <w:basedOn w:val="Normal"/>
    <w:pPr>
      <w:ind w:left="1418"/>
    </w:pPr>
  </w:style>
  <w:style w:type="paragraph" w:customStyle="1" w:styleId="Espace">
    <w:name w:val="Espace"/>
    <w:next w:val="Normal"/>
    <w:rPr>
      <w:noProof/>
      <w:sz w:val="8"/>
      <w:lang w:eastAsia="ja-JP"/>
    </w:rPr>
  </w:style>
  <w:style w:type="paragraph" w:styleId="Retraitnormal">
    <w:name w:val="Normal Indent"/>
    <w:basedOn w:val="Normal"/>
    <w:pPr>
      <w:widowControl/>
      <w:spacing w:before="0" w:after="0"/>
      <w:ind w:left="708"/>
    </w:pPr>
    <w:rPr>
      <w:rFonts w:ascii="Arial Gras" w:hAnsi="Arial Gras"/>
      <w:b/>
    </w:rPr>
  </w:style>
  <w:style w:type="paragraph" w:styleId="Corpsdetexte">
    <w:name w:val="Body Text"/>
    <w:basedOn w:val="Normal"/>
    <w:pPr>
      <w:ind w:left="0"/>
    </w:pPr>
  </w:style>
  <w:style w:type="character" w:styleId="Lienhypertexte">
    <w:name w:val="Hyperlink"/>
    <w:rPr>
      <w:color w:val="0000FF"/>
      <w:u w:val="single"/>
    </w:rPr>
  </w:style>
  <w:style w:type="paragraph" w:styleId="Retraitcorpsdetexte">
    <w:name w:val="Body Text Indent"/>
    <w:basedOn w:val="Normal"/>
    <w:pPr>
      <w:ind w:left="360"/>
    </w:pPr>
  </w:style>
  <w:style w:type="paragraph" w:customStyle="1" w:styleId="Heading">
    <w:name w:val="Heading"/>
    <w:basedOn w:val="Normal"/>
    <w:pPr>
      <w:keepNext/>
      <w:pageBreakBefore/>
      <w:widowControl/>
      <w:pBdr>
        <w:top w:val="single" w:sz="6" w:space="5" w:color="auto"/>
        <w:left w:val="single" w:sz="6" w:space="5" w:color="auto"/>
        <w:bottom w:val="single" w:sz="6" w:space="5" w:color="auto"/>
        <w:right w:val="single" w:sz="6" w:space="5" w:color="auto"/>
      </w:pBdr>
      <w:spacing w:before="0" w:after="280"/>
      <w:ind w:left="0"/>
      <w:jc w:val="center"/>
    </w:pPr>
    <w:rPr>
      <w:b/>
      <w:sz w:val="28"/>
      <w:lang w:val="en-US"/>
    </w:rPr>
  </w:style>
  <w:style w:type="paragraph" w:customStyle="1" w:styleId="Tableautitre">
    <w:name w:val="Tableau titre"/>
    <w:basedOn w:val="Normal"/>
    <w:pPr>
      <w:ind w:left="0"/>
      <w:jc w:val="center"/>
    </w:pPr>
    <w:rPr>
      <w:color w:val="FFFFFF"/>
    </w:rPr>
  </w:style>
  <w:style w:type="paragraph" w:customStyle="1" w:styleId="TableSpace">
    <w:name w:val="Table Space"/>
    <w:basedOn w:val="Normal"/>
    <w:pPr>
      <w:widowControl/>
      <w:spacing w:before="110" w:after="110"/>
      <w:jc w:val="left"/>
    </w:pPr>
    <w:rPr>
      <w:sz w:val="22"/>
      <w:lang w:val="en-US"/>
    </w:rPr>
  </w:style>
  <w:style w:type="paragraph" w:customStyle="1" w:styleId="Findocument">
    <w:name w:val="Fin document"/>
    <w:basedOn w:val="Retraitnormal"/>
    <w:pPr>
      <w:jc w:val="center"/>
    </w:pPr>
  </w:style>
  <w:style w:type="paragraph" w:customStyle="1" w:styleId="TableHeading">
    <w:name w:val="Table Heading"/>
    <w:basedOn w:val="Normal"/>
    <w:pPr>
      <w:widowControl/>
      <w:spacing w:before="0" w:after="0"/>
      <w:ind w:left="0"/>
      <w:jc w:val="left"/>
    </w:pPr>
    <w:rPr>
      <w:b/>
      <w:lang w:val="en-US"/>
    </w:rPr>
  </w:style>
  <w:style w:type="paragraph" w:customStyle="1" w:styleId="Sub-section">
    <w:name w:val="Sub-section"/>
    <w:basedOn w:val="Normal"/>
    <w:pPr>
      <w:keepNext/>
      <w:widowControl/>
      <w:tabs>
        <w:tab w:val="left" w:pos="1287"/>
      </w:tabs>
      <w:spacing w:before="110" w:after="110"/>
      <w:ind w:left="1287" w:hanging="360"/>
      <w:jc w:val="left"/>
    </w:pPr>
    <w:rPr>
      <w:b/>
      <w:sz w:val="22"/>
      <w:lang w:val="en-US"/>
    </w:rPr>
  </w:style>
  <w:style w:type="paragraph" w:customStyle="1" w:styleId="Section">
    <w:name w:val="Section"/>
    <w:basedOn w:val="Normal"/>
    <w:pPr>
      <w:keepNext/>
      <w:widowControl/>
      <w:tabs>
        <w:tab w:val="left" w:pos="567"/>
      </w:tabs>
      <w:spacing w:before="220" w:after="110"/>
      <w:ind w:hanging="567"/>
      <w:jc w:val="left"/>
    </w:pPr>
    <w:rPr>
      <w:b/>
      <w:sz w:val="22"/>
      <w:lang w:val="en-US"/>
    </w:rPr>
  </w:style>
  <w:style w:type="paragraph" w:customStyle="1" w:styleId="TableText">
    <w:name w:val="Table Text"/>
    <w:basedOn w:val="Normal"/>
    <w:pPr>
      <w:widowControl/>
      <w:spacing w:before="0" w:after="0"/>
      <w:ind w:left="0"/>
      <w:jc w:val="left"/>
    </w:pPr>
    <w:rPr>
      <w:lang w:val="en-US"/>
    </w:rPr>
  </w:style>
  <w:style w:type="paragraph" w:customStyle="1" w:styleId="TitreDoc">
    <w:name w:val="Titre Doc"/>
    <w:basedOn w:val="Normal"/>
    <w:pPr>
      <w:pBdr>
        <w:top w:val="single" w:sz="12" w:space="1" w:color="auto" w:shadow="1"/>
        <w:left w:val="single" w:sz="12" w:space="15" w:color="auto" w:shadow="1"/>
        <w:bottom w:val="single" w:sz="12" w:space="1" w:color="auto" w:shadow="1"/>
        <w:right w:val="single" w:sz="12" w:space="14" w:color="auto" w:shadow="1"/>
      </w:pBdr>
      <w:ind w:left="227" w:right="227"/>
    </w:pPr>
    <w:rPr>
      <w:i/>
      <w:smallCaps/>
      <w:emboss/>
      <w:color w:val="008080"/>
      <w:sz w:val="48"/>
    </w:rPr>
  </w:style>
  <w:style w:type="paragraph" w:customStyle="1" w:styleId="Pflche">
    <w:name w:val="P. flèche"/>
    <w:basedOn w:val="Normal"/>
    <w:pPr>
      <w:widowControl/>
      <w:numPr>
        <w:numId w:val="5"/>
      </w:numPr>
      <w:spacing w:before="142" w:after="0"/>
    </w:pPr>
    <w:rPr>
      <w:rFonts w:ascii="Times New Roman" w:hAnsi="Times New Roman"/>
      <w:sz w:val="24"/>
      <w:lang w:eastAsia="zh-CN"/>
    </w:rPr>
  </w:style>
  <w:style w:type="paragraph" w:customStyle="1" w:styleId="TitreH2">
    <w:name w:val="Titre H2"/>
    <w:basedOn w:val="Normal"/>
    <w:pPr>
      <w:widowControl/>
      <w:spacing w:before="0" w:after="0"/>
      <w:ind w:left="0"/>
      <w:jc w:val="left"/>
    </w:pPr>
    <w:rPr>
      <w:rFonts w:ascii="Times New Roman Gras" w:hAnsi="Times New Roman Gras"/>
      <w:b/>
      <w:sz w:val="28"/>
      <w:lang w:eastAsia="zh-CN"/>
    </w:rPr>
  </w:style>
  <w:style w:type="character" w:customStyle="1" w:styleId="NomPrnom">
    <w:name w:val="NomPrénom"/>
    <w:rPr>
      <w:i/>
      <w:iCs/>
      <w:shadow/>
      <w:color w:val="0000FF"/>
      <w:sz w:val="28"/>
    </w:rPr>
  </w:style>
  <w:style w:type="paragraph" w:customStyle="1" w:styleId="TableauBleu-vert">
    <w:name w:val="Tableau Bleu-vert"/>
    <w:basedOn w:val="En-tte"/>
    <w:pPr>
      <w:keepLines/>
      <w:widowControl/>
      <w:tabs>
        <w:tab w:val="clear" w:pos="4320"/>
        <w:tab w:val="clear" w:pos="8640"/>
        <w:tab w:val="center" w:pos="4820"/>
        <w:tab w:val="right" w:pos="9639"/>
      </w:tabs>
      <w:spacing w:before="0" w:after="0"/>
      <w:jc w:val="left"/>
    </w:pPr>
    <w:rPr>
      <w:rFonts w:ascii="Arial" w:hAnsi="Arial"/>
      <w:b w:val="0"/>
      <w:color w:val="008080"/>
      <w:spacing w:val="-4"/>
      <w:kern w:val="0"/>
      <w:sz w:val="20"/>
      <w:lang w:val="fr-FR"/>
    </w:rPr>
  </w:style>
  <w:style w:type="paragraph" w:styleId="TM1">
    <w:name w:val="toc 1"/>
    <w:basedOn w:val="Normal"/>
    <w:autoRedefine/>
    <w:uiPriority w:val="39"/>
    <w:pPr>
      <w:spacing w:before="120" w:after="120"/>
      <w:ind w:left="0"/>
      <w:jc w:val="left"/>
    </w:pPr>
    <w:rPr>
      <w:rFonts w:ascii="Times New Roman" w:hAnsi="Times New Roman"/>
      <w:b/>
      <w:caps/>
    </w:rPr>
  </w:style>
  <w:style w:type="paragraph" w:styleId="TM2">
    <w:name w:val="toc 2"/>
    <w:basedOn w:val="Normal"/>
    <w:autoRedefine/>
    <w:uiPriority w:val="39"/>
    <w:pPr>
      <w:spacing w:before="0" w:after="0"/>
      <w:ind w:left="200"/>
      <w:jc w:val="left"/>
    </w:pPr>
    <w:rPr>
      <w:rFonts w:ascii="Times New Roman" w:hAnsi="Times New Roman"/>
      <w:smallCaps/>
    </w:rPr>
  </w:style>
  <w:style w:type="paragraph" w:customStyle="1" w:styleId="Tabmat">
    <w:name w:val="Tab_mat"/>
    <w:basedOn w:val="Normal"/>
    <w:autoRedefine/>
    <w:pPr>
      <w:widowControl/>
      <w:spacing w:before="0" w:after="0"/>
      <w:ind w:left="0"/>
      <w:jc w:val="center"/>
    </w:pPr>
    <w:rPr>
      <w:sz w:val="48"/>
    </w:rPr>
  </w:style>
  <w:style w:type="paragraph" w:customStyle="1" w:styleId="Dfinitionducontenu">
    <w:name w:val="Définition du contenu"/>
    <w:basedOn w:val="Normal"/>
    <w:link w:val="DfinitionducontenuCar"/>
    <w:rsid w:val="000C3958"/>
    <w:pPr>
      <w:widowControl/>
      <w:spacing w:before="0" w:after="0"/>
      <w:ind w:left="0"/>
    </w:pPr>
    <w:rPr>
      <w:rFonts w:ascii="Arial (W1)" w:hAnsi="Arial (W1)" w:cs="Times New (W1)"/>
      <w:color w:val="0000FF"/>
      <w:sz w:val="18"/>
      <w:szCs w:val="18"/>
    </w:rPr>
  </w:style>
  <w:style w:type="character" w:styleId="Lienhypertextesuivivisit">
    <w:name w:val="FollowedHyperlink"/>
    <w:rPr>
      <w:color w:val="800080"/>
      <w:u w:val="single"/>
    </w:rPr>
  </w:style>
  <w:style w:type="paragraph" w:styleId="TM3">
    <w:name w:val="toc 3"/>
    <w:basedOn w:val="Normal"/>
    <w:next w:val="Normal"/>
    <w:autoRedefine/>
    <w:uiPriority w:val="39"/>
    <w:pPr>
      <w:spacing w:before="0" w:after="0"/>
      <w:ind w:left="400"/>
      <w:jc w:val="left"/>
    </w:pPr>
    <w:rPr>
      <w:rFonts w:ascii="Times New Roman" w:hAnsi="Times New Roman"/>
      <w:i/>
    </w:rPr>
  </w:style>
  <w:style w:type="paragraph" w:styleId="TM4">
    <w:name w:val="toc 4"/>
    <w:basedOn w:val="Normal"/>
    <w:next w:val="Normal"/>
    <w:autoRedefine/>
    <w:semiHidden/>
    <w:pPr>
      <w:spacing w:before="0" w:after="0"/>
      <w:ind w:left="600"/>
      <w:jc w:val="left"/>
    </w:pPr>
    <w:rPr>
      <w:rFonts w:ascii="Times New Roman" w:hAnsi="Times New Roman"/>
      <w:sz w:val="18"/>
    </w:rPr>
  </w:style>
  <w:style w:type="paragraph" w:styleId="TM5">
    <w:name w:val="toc 5"/>
    <w:basedOn w:val="Normal"/>
    <w:next w:val="Normal"/>
    <w:autoRedefine/>
    <w:semiHidden/>
    <w:pPr>
      <w:spacing w:before="0" w:after="0"/>
      <w:ind w:left="800"/>
      <w:jc w:val="left"/>
    </w:pPr>
    <w:rPr>
      <w:rFonts w:ascii="Times New Roman" w:hAnsi="Times New Roman"/>
      <w:sz w:val="18"/>
    </w:rPr>
  </w:style>
  <w:style w:type="paragraph" w:styleId="TM6">
    <w:name w:val="toc 6"/>
    <w:basedOn w:val="Normal"/>
    <w:next w:val="Normal"/>
    <w:autoRedefine/>
    <w:semiHidden/>
    <w:pPr>
      <w:spacing w:before="0" w:after="0"/>
      <w:ind w:left="1000"/>
      <w:jc w:val="left"/>
    </w:pPr>
    <w:rPr>
      <w:rFonts w:ascii="Times New Roman" w:hAnsi="Times New Roman"/>
      <w:sz w:val="18"/>
    </w:rPr>
  </w:style>
  <w:style w:type="paragraph" w:styleId="TM7">
    <w:name w:val="toc 7"/>
    <w:basedOn w:val="Normal"/>
    <w:next w:val="Normal"/>
    <w:autoRedefine/>
    <w:semiHidden/>
    <w:pPr>
      <w:spacing w:before="0" w:after="0"/>
      <w:ind w:left="1200"/>
      <w:jc w:val="left"/>
    </w:pPr>
    <w:rPr>
      <w:rFonts w:ascii="Times New Roman" w:hAnsi="Times New Roman"/>
      <w:sz w:val="18"/>
    </w:rPr>
  </w:style>
  <w:style w:type="paragraph" w:styleId="TM8">
    <w:name w:val="toc 8"/>
    <w:basedOn w:val="Normal"/>
    <w:next w:val="Normal"/>
    <w:autoRedefine/>
    <w:semiHidden/>
    <w:pPr>
      <w:spacing w:before="0" w:after="0"/>
      <w:ind w:left="1400"/>
      <w:jc w:val="left"/>
    </w:pPr>
    <w:rPr>
      <w:rFonts w:ascii="Times New Roman" w:hAnsi="Times New Roman"/>
      <w:sz w:val="18"/>
    </w:rPr>
  </w:style>
  <w:style w:type="paragraph" w:styleId="TM9">
    <w:name w:val="toc 9"/>
    <w:basedOn w:val="Normal"/>
    <w:next w:val="Normal"/>
    <w:autoRedefine/>
    <w:semiHidden/>
    <w:pPr>
      <w:spacing w:before="0" w:after="0"/>
      <w:ind w:left="1600"/>
      <w:jc w:val="left"/>
    </w:pPr>
    <w:rPr>
      <w:rFonts w:ascii="Times New Roman" w:hAnsi="Times New Roman"/>
      <w:sz w:val="18"/>
    </w:rPr>
  </w:style>
  <w:style w:type="character" w:customStyle="1" w:styleId="Tableaupetit">
    <w:name w:val="Tableau petit"/>
    <w:rPr>
      <w:b/>
      <w:sz w:val="16"/>
    </w:rPr>
  </w:style>
  <w:style w:type="paragraph" w:customStyle="1" w:styleId="Paragraphe1">
    <w:name w:val="Paragraphe 1"/>
    <w:basedOn w:val="Normal"/>
    <w:pPr>
      <w:widowControl/>
      <w:spacing w:before="60" w:after="0"/>
      <w:ind w:left="0"/>
    </w:pPr>
    <w:rPr>
      <w:rFonts w:ascii="Times New Roman" w:hAnsi="Times New Roman"/>
      <w:lang w:eastAsia="fr-FR"/>
    </w:rPr>
  </w:style>
  <w:style w:type="paragraph" w:customStyle="1" w:styleId="Figure">
    <w:name w:val="Figure"/>
    <w:basedOn w:val="Normal"/>
    <w:next w:val="Corpsdetexte"/>
    <w:pPr>
      <w:widowControl/>
      <w:numPr>
        <w:numId w:val="6"/>
      </w:numPr>
      <w:tabs>
        <w:tab w:val="clear" w:pos="1080"/>
        <w:tab w:val="num" w:pos="360"/>
      </w:tabs>
      <w:spacing w:before="0" w:after="0"/>
      <w:ind w:left="0" w:firstLine="0"/>
      <w:jc w:val="center"/>
    </w:pPr>
    <w:rPr>
      <w:i/>
      <w:lang w:eastAsia="fr-FR"/>
    </w:rPr>
  </w:style>
  <w:style w:type="paragraph" w:styleId="Listepuces2">
    <w:name w:val="List Bullet 2"/>
    <w:basedOn w:val="Corpsdetexte"/>
    <w:autoRedefine/>
    <w:pPr>
      <w:widowControl/>
      <w:numPr>
        <w:numId w:val="7"/>
      </w:numPr>
      <w:tabs>
        <w:tab w:val="clear" w:pos="2419"/>
        <w:tab w:val="num" w:pos="360"/>
      </w:tabs>
      <w:spacing w:before="20" w:after="20"/>
      <w:ind w:left="0" w:firstLine="0"/>
    </w:pPr>
    <w:rPr>
      <w:lang w:eastAsia="fr-FR"/>
    </w:rPr>
  </w:style>
  <w:style w:type="paragraph" w:styleId="Listepuces3">
    <w:name w:val="List Bullet 3"/>
    <w:basedOn w:val="Listepuces"/>
    <w:autoRedefine/>
    <w:pPr>
      <w:numPr>
        <w:numId w:val="8"/>
      </w:numPr>
      <w:tabs>
        <w:tab w:val="clear" w:pos="1953"/>
        <w:tab w:val="num" w:pos="360"/>
      </w:tabs>
      <w:ind w:left="0" w:firstLine="0"/>
    </w:pPr>
  </w:style>
  <w:style w:type="paragraph" w:styleId="Listepuces">
    <w:name w:val="List Bullet"/>
    <w:basedOn w:val="Liste"/>
    <w:autoRedefine/>
    <w:pPr>
      <w:tabs>
        <w:tab w:val="left" w:pos="1134"/>
      </w:tabs>
      <w:spacing w:before="20" w:after="20"/>
      <w:ind w:left="0" w:firstLine="0"/>
    </w:pPr>
    <w:rPr>
      <w:sz w:val="18"/>
    </w:rPr>
  </w:style>
  <w:style w:type="paragraph" w:styleId="Liste">
    <w:name w:val="List"/>
    <w:basedOn w:val="Corpsdetexte"/>
    <w:pPr>
      <w:widowControl/>
      <w:spacing w:before="80" w:after="80"/>
      <w:ind w:left="1440" w:hanging="360"/>
    </w:pPr>
    <w:rPr>
      <w:lang w:eastAsia="fr-FR"/>
    </w:rPr>
  </w:style>
  <w:style w:type="paragraph" w:customStyle="1" w:styleId="Bullet">
    <w:name w:val="Bullet"/>
    <w:basedOn w:val="Normal"/>
    <w:pPr>
      <w:keepLines/>
      <w:widowControl/>
      <w:numPr>
        <w:numId w:val="9"/>
      </w:numPr>
      <w:tabs>
        <w:tab w:val="clear" w:pos="927"/>
        <w:tab w:val="left" w:pos="851"/>
      </w:tabs>
      <w:spacing w:before="0" w:after="110"/>
      <w:jc w:val="left"/>
    </w:pPr>
    <w:rPr>
      <w:sz w:val="22"/>
      <w:lang w:val="en-US" w:eastAsia="fr-FR"/>
    </w:rPr>
  </w:style>
  <w:style w:type="paragraph" w:customStyle="1" w:styleId="Exemples">
    <w:name w:val="Exemples"/>
    <w:basedOn w:val="Dfinitionducontenu"/>
    <w:rPr>
      <w:i/>
      <w:lang w:eastAsia="fr-FR"/>
    </w:rPr>
  </w:style>
  <w:style w:type="paragraph" w:styleId="Corpsdetexte2">
    <w:name w:val="Body Text 2"/>
    <w:basedOn w:val="Normal"/>
    <w:rsid w:val="00FA0BC3"/>
    <w:pPr>
      <w:spacing w:after="120" w:line="480" w:lineRule="auto"/>
    </w:pPr>
  </w:style>
  <w:style w:type="character" w:customStyle="1" w:styleId="DfinitionducontenuCar">
    <w:name w:val="Définition du contenu Car"/>
    <w:link w:val="Dfinitionducontenu"/>
    <w:rsid w:val="000C3958"/>
    <w:rPr>
      <w:rFonts w:ascii="Arial (W1)" w:hAnsi="Arial (W1)" w:cs="Times New (W1)"/>
      <w:color w:val="0000FF"/>
      <w:sz w:val="18"/>
      <w:szCs w:val="18"/>
      <w:lang w:val="fr-FR" w:eastAsia="ja-JP" w:bidi="ar-SA"/>
    </w:rPr>
  </w:style>
  <w:style w:type="table" w:styleId="Grilledutableau">
    <w:name w:val="Table Grid"/>
    <w:basedOn w:val="TableauNormal"/>
    <w:rsid w:val="00B45CED"/>
    <w:pPr>
      <w:widowControl w:val="0"/>
      <w:spacing w:before="40" w:after="40"/>
      <w:ind w:left="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xplorateurdedocuments">
    <w:name w:val="Document Map"/>
    <w:basedOn w:val="Normal"/>
    <w:semiHidden/>
    <w:rsid w:val="001141ED"/>
    <w:pPr>
      <w:shd w:val="clear" w:color="auto" w:fill="000080"/>
    </w:pPr>
    <w:rPr>
      <w:rFonts w:ascii="Tahoma" w:hAnsi="Tahoma"/>
    </w:rPr>
  </w:style>
  <w:style w:type="character" w:customStyle="1" w:styleId="DfinitionducontenuChar">
    <w:name w:val="Définition du contenu Char"/>
    <w:rsid w:val="005E456D"/>
    <w:rPr>
      <w:rFonts w:ascii="Arial" w:hAnsi="Arial"/>
      <w:vanish/>
      <w:color w:val="0000FF"/>
      <w:sz w:val="18"/>
      <w:szCs w:val="18"/>
      <w:lang w:val="fr-FR" w:eastAsia="ja-JP" w:bidi="ar-SA"/>
    </w:rPr>
  </w:style>
  <w:style w:type="paragraph" w:customStyle="1" w:styleId="RDG-nondfinie">
    <w:name w:val="RDG-non définie"/>
    <w:basedOn w:val="Normal"/>
    <w:link w:val="RDG-nondfinieCar"/>
    <w:rsid w:val="00B80D89"/>
    <w:pPr>
      <w:numPr>
        <w:numId w:val="13"/>
      </w:numPr>
      <w:spacing w:before="0" w:after="0"/>
      <w:jc w:val="left"/>
    </w:pPr>
    <w:rPr>
      <w:rFonts w:cs="Arial"/>
      <w:b/>
      <w:i/>
      <w:color w:val="0000FF"/>
    </w:rPr>
  </w:style>
  <w:style w:type="character" w:customStyle="1" w:styleId="RDG-nondfinieCar">
    <w:name w:val="RDG-non définie Car"/>
    <w:link w:val="RDG-nondfinie"/>
    <w:rsid w:val="00C22729"/>
    <w:rPr>
      <w:rFonts w:ascii="Arial" w:hAnsi="Arial" w:cs="Arial"/>
      <w:b/>
      <w:i/>
      <w:color w:val="0000FF"/>
    </w:rPr>
  </w:style>
  <w:style w:type="paragraph" w:customStyle="1" w:styleId="LPoint-Enonce">
    <w:name w:val="L Point-Enonce"/>
    <w:basedOn w:val="Normal"/>
    <w:rsid w:val="00A26430"/>
    <w:pPr>
      <w:numPr>
        <w:numId w:val="15"/>
      </w:numPr>
    </w:pPr>
  </w:style>
  <w:style w:type="paragraph" w:styleId="Textedebulles">
    <w:name w:val="Balloon Text"/>
    <w:basedOn w:val="Normal"/>
    <w:semiHidden/>
    <w:rsid w:val="00DE0FE1"/>
    <w:rPr>
      <w:rFonts w:ascii="Tahoma" w:hAnsi="Tahoma" w:cs="Tahoma"/>
      <w:sz w:val="16"/>
      <w:szCs w:val="16"/>
    </w:rPr>
  </w:style>
  <w:style w:type="paragraph" w:styleId="NormalWeb">
    <w:name w:val="Normal (Web)"/>
    <w:basedOn w:val="Normal"/>
    <w:uiPriority w:val="99"/>
    <w:unhideWhenUsed/>
    <w:rsid w:val="005C6D30"/>
    <w:pPr>
      <w:widowControl/>
      <w:spacing w:before="100" w:beforeAutospacing="1" w:after="100" w:afterAutospacing="1"/>
      <w:ind w:left="0"/>
      <w:jc w:val="left"/>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46507">
      <w:bodyDiv w:val="1"/>
      <w:marLeft w:val="0"/>
      <w:marRight w:val="0"/>
      <w:marTop w:val="0"/>
      <w:marBottom w:val="0"/>
      <w:divBdr>
        <w:top w:val="none" w:sz="0" w:space="0" w:color="auto"/>
        <w:left w:val="none" w:sz="0" w:space="0" w:color="auto"/>
        <w:bottom w:val="none" w:sz="0" w:space="0" w:color="auto"/>
        <w:right w:val="none" w:sz="0" w:space="0" w:color="auto"/>
      </w:divBdr>
    </w:div>
    <w:div w:id="164244283">
      <w:bodyDiv w:val="1"/>
      <w:marLeft w:val="0"/>
      <w:marRight w:val="0"/>
      <w:marTop w:val="0"/>
      <w:marBottom w:val="0"/>
      <w:divBdr>
        <w:top w:val="none" w:sz="0" w:space="0" w:color="auto"/>
        <w:left w:val="none" w:sz="0" w:space="0" w:color="auto"/>
        <w:bottom w:val="none" w:sz="0" w:space="0" w:color="auto"/>
        <w:right w:val="none" w:sz="0" w:space="0" w:color="auto"/>
      </w:divBdr>
    </w:div>
    <w:div w:id="335806749">
      <w:bodyDiv w:val="1"/>
      <w:marLeft w:val="0"/>
      <w:marRight w:val="0"/>
      <w:marTop w:val="0"/>
      <w:marBottom w:val="0"/>
      <w:divBdr>
        <w:top w:val="none" w:sz="0" w:space="0" w:color="auto"/>
        <w:left w:val="none" w:sz="0" w:space="0" w:color="auto"/>
        <w:bottom w:val="none" w:sz="0" w:space="0" w:color="auto"/>
        <w:right w:val="none" w:sz="0" w:space="0" w:color="auto"/>
      </w:divBdr>
    </w:div>
    <w:div w:id="784228607">
      <w:bodyDiv w:val="1"/>
      <w:marLeft w:val="0"/>
      <w:marRight w:val="0"/>
      <w:marTop w:val="0"/>
      <w:marBottom w:val="0"/>
      <w:divBdr>
        <w:top w:val="none" w:sz="0" w:space="0" w:color="auto"/>
        <w:left w:val="none" w:sz="0" w:space="0" w:color="auto"/>
        <w:bottom w:val="none" w:sz="0" w:space="0" w:color="auto"/>
        <w:right w:val="none" w:sz="0" w:space="0" w:color="auto"/>
      </w:divBdr>
    </w:div>
    <w:div w:id="854811055">
      <w:bodyDiv w:val="1"/>
      <w:marLeft w:val="0"/>
      <w:marRight w:val="0"/>
      <w:marTop w:val="0"/>
      <w:marBottom w:val="0"/>
      <w:divBdr>
        <w:top w:val="none" w:sz="0" w:space="0" w:color="auto"/>
        <w:left w:val="none" w:sz="0" w:space="0" w:color="auto"/>
        <w:bottom w:val="none" w:sz="0" w:space="0" w:color="auto"/>
        <w:right w:val="none" w:sz="0" w:space="0" w:color="auto"/>
      </w:divBdr>
    </w:div>
    <w:div w:id="1010109502">
      <w:bodyDiv w:val="1"/>
      <w:marLeft w:val="0"/>
      <w:marRight w:val="0"/>
      <w:marTop w:val="0"/>
      <w:marBottom w:val="0"/>
      <w:divBdr>
        <w:top w:val="none" w:sz="0" w:space="0" w:color="auto"/>
        <w:left w:val="none" w:sz="0" w:space="0" w:color="auto"/>
        <w:bottom w:val="none" w:sz="0" w:space="0" w:color="auto"/>
        <w:right w:val="none" w:sz="0" w:space="0" w:color="auto"/>
      </w:divBdr>
    </w:div>
    <w:div w:id="1039665430">
      <w:bodyDiv w:val="1"/>
      <w:marLeft w:val="0"/>
      <w:marRight w:val="0"/>
      <w:marTop w:val="0"/>
      <w:marBottom w:val="0"/>
      <w:divBdr>
        <w:top w:val="none" w:sz="0" w:space="0" w:color="auto"/>
        <w:left w:val="none" w:sz="0" w:space="0" w:color="auto"/>
        <w:bottom w:val="none" w:sz="0" w:space="0" w:color="auto"/>
        <w:right w:val="none" w:sz="0" w:space="0" w:color="auto"/>
      </w:divBdr>
    </w:div>
    <w:div w:id="152921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s C'you" ma:contentTypeID="0x01010003105059DC6740CD949057862E120DEC00B99B6F042D1A71458967CD11B22A414200EE484BD7CBCBE84D9FD15C45A5A51DD0" ma:contentTypeVersion="14" ma:contentTypeDescription="Créer un document dans cette librairie" ma:contentTypeScope="" ma:versionID="27e6a7621d4abbcc1d235666a72fc086">
  <xsd:schema xmlns:xsd="http://www.w3.org/2001/XMLSchema" xmlns:xs="http://www.w3.org/2001/XMLSchema" xmlns:p="http://schemas.microsoft.com/office/2006/metadata/properties" xmlns:ns2="303b6d9e-fe20-443d-ade4-7f0df0fbe95a" targetNamespace="http://schemas.microsoft.com/office/2006/metadata/properties" ma:root="true" ma:fieldsID="16f2cd5f1e554f7afc6f97b621ea5da2" ns2:_="">
    <xsd:import namespace="303b6d9e-fe20-443d-ade4-7f0df0fbe95a"/>
    <xsd:element name="properties">
      <xsd:complexType>
        <xsd:sequence>
          <xsd:element name="documentManagement">
            <xsd:complexType>
              <xsd:all>
                <xsd:element ref="ns2:Activit_x00e9_s" minOccurs="0"/>
                <xsd:element ref="ns2:Type_x0020_de_x0020_document" minOccurs="0"/>
                <xsd:element ref="ns2:Application" minOccurs="0"/>
                <xsd:element ref="ns2:Etat" minOccurs="0"/>
                <xsd:element ref="ns2:Cat_x00e9_gorie" minOccurs="0"/>
                <xsd:element ref="ns2:Version_x0020_documentaire" minOccurs="0"/>
                <xsd:element ref="ns2:A_x0020_livrer" minOccurs="0"/>
                <xsd:element ref="ns2:Discipline" minOccurs="0"/>
                <xsd:element ref="ns2:ebnn" minOccurs="0"/>
                <xsd:element ref="ns2:_x0078_163" minOccurs="0"/>
                <xsd:element ref="ns2:agn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3b6d9e-fe20-443d-ade4-7f0df0fbe95a" elementFormDefault="qualified">
    <xsd:import namespace="http://schemas.microsoft.com/office/2006/documentManagement/types"/>
    <xsd:import namespace="http://schemas.microsoft.com/office/infopath/2007/PartnerControls"/>
    <xsd:element name="Activit_x00e9_s" ma:index="8" nillable="true" ma:displayName="Activités" ma:format="Dropdown" ma:internalName="Activit_x00e9_s">
      <xsd:simpleType>
        <xsd:restriction base="dms:Choice">
          <xsd:enumeration value="1-Plans et suivis"/>
          <xsd:enumeration value="1-Estimation"/>
          <xsd:enumeration value="1-changements"/>
          <xsd:enumeration value="1-Coproj"/>
          <xsd:enumeration value="1-Copil"/>
          <xsd:enumeration value="1-Autres comités"/>
          <xsd:enumeration value="1-Cellules Transverses"/>
          <xsd:enumeration value="1-IC Init"/>
          <xsd:enumeration value="1-IC Valid"/>
          <xsd:enumeration value="1-IC End"/>
          <xsd:enumeration value="1-Expert Review et Casa"/>
          <xsd:enumeration value="1-Suivi budgétaire"/>
          <xsd:enumeration value="1-Organisation projet"/>
          <xsd:enumeration value="2-Appel d'offres"/>
          <xsd:enumeration value="2-Contrat"/>
          <xsd:enumeration value="2-Réunions"/>
          <xsd:enumeration value="2-Livraisons"/>
          <xsd:enumeration value="2-Réception"/>
          <xsd:enumeration value="2-Fiches achats"/>
          <xsd:enumeration value="2-Suivi du sous-traitant"/>
          <xsd:enumeration value="3-Besoin"/>
          <xsd:enumeration value="4-Fonctionnel"/>
          <xsd:enumeration value="4-Technique"/>
          <xsd:enumeration value="5-Fonctionnel"/>
          <xsd:enumeration value="5-Technique"/>
          <xsd:enumeration value="6-Construction"/>
          <xsd:enumeration value="6-Tests Unitaires"/>
          <xsd:enumeration value="6-Tests d'Assemblage"/>
          <xsd:enumeration value="6-Tests d'Intégration"/>
          <xsd:enumeration value="7-Tests Systèmes"/>
          <xsd:enumeration value="7-Recette Technique et Fonctionnelle"/>
          <xsd:enumeration value="7-Recette de Production"/>
          <xsd:enumeration value="8-Intégration"/>
          <xsd:enumeration value="8-Recette"/>
          <xsd:enumeration value="8-Pré Prod"/>
          <xsd:enumeration value="8-Prod"/>
          <xsd:enumeration value="8-Conduite du Changement"/>
          <xsd:enumeration value="9-Gestion de conf."/>
        </xsd:restriction>
      </xsd:simpleType>
    </xsd:element>
    <xsd:element name="Type_x0020_de_x0020_document" ma:index="9" nillable="true" ma:displayName="Type de document" ma:format="Dropdown" ma:internalName="Type_x0020_de_x0020_document">
      <xsd:simpleType>
        <xsd:restriction base="dms:Choice">
          <xsd:enumeration value="Analyse de risques Produit"/>
          <xsd:enumeration value="AO développements informatiques au forfait"/>
          <xsd:enumeration value="Avis de conformité CASA"/>
          <xsd:enumeration value="Cahier de tests"/>
          <xsd:enumeration value="Calcul PF"/>
          <xsd:enumeration value="Carte d'Identité Applicative"/>
          <xsd:enumeration value="Cartographie Applicative"/>
          <xsd:enumeration value="Cartographie Fonctionnelle"/>
          <xsd:enumeration value="Cartographie Technique"/>
          <xsd:enumeration value="Catalogue des cas de tests"/>
          <xsd:enumeration value="CheckList de revue de Gestion de Configuration"/>
          <xsd:enumeration value="Chiffrage IPS"/>
          <xsd:enumeration value="Chrono documentaire"/>
          <xsd:enumeration value="Classeur Assurance Qualité"/>
          <xsd:enumeration value="Classeur Assurance Qualité Patrimoine"/>
          <xsd:enumeration value="Contrat Sous-traitant"/>
          <xsd:enumeration value="CR CASA"/>
          <xsd:enumeration value="CR d'activité GC"/>
          <xsd:enumeration value="CR de tests"/>
          <xsd:enumeration value="CR d'exercice de Continuité Informatique"/>
          <xsd:enumeration value="CR Revue de Solution"/>
          <xsd:enumeration value="Définition de service"/>
          <xsd:enumeration value="Demande d'abonnement et de publication de flux pivots"/>
          <xsd:enumeration value="Demande de bilan de période de garantie"/>
          <xsd:enumeration value="Demande de Dossier de Production (AEL)"/>
          <xsd:enumeration value="Demande de mise en pré-production"/>
          <xsd:enumeration value="Demande de Mise en production"/>
          <xsd:enumeration value="Demande de réservation d'environnements de tests"/>
          <xsd:enumeration value="Demande de scénario Witbe"/>
          <xsd:enumeration value="Demande Définition de service"/>
          <xsd:enumeration value="Demande d'estimation projet IPS"/>
          <xsd:enumeration value="Dispositif d'accompagnement au changement"/>
          <xsd:enumeration value="Dossier Comité Grands Projets"/>
          <xsd:enumeration value="Dossier d'Analyse"/>
          <xsd:enumeration value="Dossier de formation"/>
          <xsd:enumeration value="Dossier de transfert en maintenance"/>
          <xsd:enumeration value="Dossier des exigences"/>
          <xsd:enumeration value="Dossier d'Exploitation (DE)"/>
          <xsd:enumeration value="Dossier d'Installation (DI)"/>
          <xsd:enumeration value="Dossier Economique"/>
          <xsd:enumeration value="Expression du Besoin"/>
          <xsd:enumeration value="Fiche Cas d'Utilisation"/>
          <xsd:enumeration value="Fiche d'anomalie"/>
          <xsd:enumeration value="Fiche de définition d'un indicateur"/>
          <xsd:enumeration value="Fiche de demande de changement"/>
          <xsd:enumeration value="Fiche de demande de travaux"/>
          <xsd:enumeration value="Fiche de livraison (hors IPS)"/>
          <xsd:enumeration value="Fiche de livraison (pour IPS)"/>
          <xsd:enumeration value="Fiche de Mise en Oeuvre Web"/>
          <xsd:enumeration value="Fiche de préparation d'exercice de Continuité Informatique"/>
          <xsd:enumeration value="Fiche d'estimation"/>
          <xsd:enumeration value="Fiche Evolution"/>
          <xsd:enumeration value="Fiche exigence"/>
          <xsd:enumeration value="Fiche Sécurité (FISA)"/>
          <xsd:enumeration value="Formulaire &quot;Faire ou Sous-traiter&quot;"/>
          <xsd:enumeration value="Formulaire d'Analyse et de Prise de décision"/>
          <xsd:enumeration value="Global Architecture Document (GAD)"/>
          <xsd:enumeration value="Glossaire"/>
          <xsd:enumeration value="Grille de dépouillement progiciel"/>
          <xsd:enumeration value="Grille Eligibilité Agile"/>
          <xsd:enumeration value="Guide d'administration"/>
          <xsd:enumeration value="Lettre d'engagement"/>
          <xsd:enumeration value="Liste de suivi des configurations"/>
          <xsd:enumeration value="Liste des anomalies"/>
          <xsd:enumeration value="Liste des critères d'exploitabilité (CDE)"/>
          <xsd:enumeration value="Liste des Exigences"/>
          <xsd:enumeration value="Liste des exigences applicatives"/>
          <xsd:enumeration value="Liste des problèmes projet"/>
          <xsd:enumeration value="Liste des risques"/>
          <xsd:enumeration value="Liste des tâches"/>
          <xsd:enumeration value="Manuel Utilisateur"/>
          <xsd:enumeration value="Matrice des livrables IPS"/>
          <xsd:enumeration value="Météo du projet"/>
          <xsd:enumeration value="Note d'initialisation"/>
          <xsd:enumeration value="Package de décommissionnement"/>
          <xsd:enumeration value="Plan d'accompagnement au changement"/>
          <xsd:enumeration value="Plan de communication"/>
          <xsd:enumeration value="Plan de Continuité Informatique"/>
          <xsd:enumeration value="Plan de Déploiement"/>
          <xsd:enumeration value="Plan de développement logiciel sous-traitant"/>
          <xsd:enumeration value="Plan de gestion de configuration"/>
          <xsd:enumeration value="Plan de gestion documentaire projet"/>
          <xsd:enumeration value="Plan de Management Projet (PMP)"/>
          <xsd:enumeration value="Plan de tests"/>
          <xsd:enumeration value="Plan de tests d'intégration"/>
          <xsd:enumeration value="Plan de tests maître"/>
          <xsd:enumeration value="Planning"/>
          <xsd:enumeration value="Présentation de l'IC-END"/>
          <xsd:enumeration value="Présentation du Bilan de projet"/>
          <xsd:enumeration value="Présentation du projet"/>
          <xsd:enumeration value="Présentation projet CASA"/>
          <xsd:enumeration value="PV de CAB"/>
          <xsd:enumeration value="PV de fin de garantie"/>
          <xsd:enumeration value="PV de pré-CAB"/>
          <xsd:enumeration value="PV de test"/>
          <xsd:enumeration value="PV d'exercice de Continuité Informatique"/>
          <xsd:enumeration value="Questionnaire CNIL"/>
          <xsd:enumeration value="Rapport d'activité sous-traitant"/>
          <xsd:enumeration value="Rapport de Conception Détaillé"/>
          <xsd:enumeration value="Rapport de performance sous-traitant"/>
          <xsd:enumeration value="Rapport de revue par les pairs"/>
          <xsd:enumeration value="Rapport de sélection d'un sous-traitant"/>
          <xsd:enumeration value="Référentiel des Critères d'Exploitation"/>
          <xsd:enumeration value="Request for Information (RFI)"/>
          <xsd:enumeration value="Stratégie de déploiement"/>
          <xsd:enumeration value="Stratégie de Tests"/>
          <xsd:enumeration value="Suivi des actions"/>
          <xsd:enumeration value="Suivi des décisions"/>
          <xsd:enumeration value="Support de formation"/>
          <xsd:enumeration value="Supports de COPIL"/>
          <xsd:enumeration value="Tableau de couverture des exigences"/>
        </xsd:restriction>
      </xsd:simpleType>
    </xsd:element>
    <xsd:element name="Application" ma:index="10" nillable="true" ma:displayName="Application" ma:format="Dropdown" ma:internalName="Application">
      <xsd:simpleType>
        <xsd:restriction base="dms:Choice">
          <xsd:enumeration value="--SITE WEB SANTE B2C"/>
          <xsd:enumeration value="ABI BUSINESS PLAN"/>
          <xsd:enumeration value="ABI TATOO"/>
          <xsd:enumeration value="ACCURATE"/>
          <xsd:enumeration value="ADLOG"/>
          <xsd:enumeration value="ADMINISTRATION DONNEES FUNDQUEST ET SIMULATEUR"/>
          <xsd:enumeration value="ADMINISTRATION DONNEES REFERENTIEL PORTAIL"/>
          <xsd:enumeration value="ADOC"/>
          <xsd:enumeration value="Adossement des écarts stables"/>
          <xsd:enumeration value="ADRET ANONYMISATION DES DONNEES"/>
          <xsd:enumeration value="AGATE"/>
          <xsd:enumeration value="AGREGATION AMONT"/>
          <xsd:enumeration value="AI SUITE"/>
          <xsd:enumeration value="AIA GAP (CONSULTATION)"/>
          <xsd:enumeration value="AIA PC"/>
          <xsd:enumeration value="ALERTES FINANCIERES CARDIF"/>
          <xsd:enumeration value="APIC"/>
          <xsd:enumeration value="APLE"/>
          <xsd:enumeration value="APPLICATION INTERNE SANTE"/>
          <xsd:enumeration value="Arbre de décision CIC"/>
          <xsd:enumeration value="ARCH-E"/>
          <xsd:enumeration value="ARTICULATE STORYLINE"/>
          <xsd:enumeration value="ASSIGNMENT PRO"/>
          <xsd:enumeration value="AUTOCAD AND TREE VIEW"/>
          <xsd:enumeration value="Automatisation des calculs BDDF - Commissionnement BDDF"/>
          <xsd:enumeration value="AVANCES"/>
          <xsd:enumeration value="AXESS"/>
          <xsd:enumeration value="BABAR"/>
          <xsd:enumeration value="BASE COMMERCIALE BCA"/>
          <xsd:enumeration value="BASE COMMERCIALE BCB"/>
          <xsd:enumeration value="BASE COMMERCIALE BCC"/>
          <xsd:enumeration value="Base Facture logistique"/>
          <xsd:enumeration value="Base IRF"/>
          <xsd:enumeration value="BASE MIROIR"/>
          <xsd:enumeration value="Base Natio pour Les réclamations IARD"/>
          <xsd:enumeration value="BASE REGLEMENTAIRE"/>
          <xsd:enumeration value="BFC SURF"/>
          <xsd:enumeration value="BIVOUAC"/>
          <xsd:enumeration value="BO MUTU TECH"/>
          <xsd:enumeration value="BOITE A OUTIL"/>
          <xsd:enumeration value="BONCAPI"/>
          <xsd:enumeration value="BOREE"/>
          <xsd:enumeration value="BUS APPLICATIF"/>
          <xsd:enumeration value="C REDIGE"/>
          <xsd:enumeration value="C'YOU"/>
          <xsd:enumeration value="Calculette Epargne AIS"/>
          <xsd:enumeration value="Calculette Epargne Cardif"/>
          <xsd:enumeration value="CALCULETTE REVALO KDC"/>
          <xsd:enumeration value="Cardif Care"/>
          <xsd:enumeration value="CARDIF CONTINUOUS INTEGRATION PLATFORM"/>
          <xsd:enumeration value="CARDIF.FR"/>
          <xsd:enumeration value="Cartographie"/>
          <xsd:enumeration value="CAST"/>
          <xsd:enumeration value="Cheques Manuels"/>
          <xsd:enumeration value="CLARITY"/>
          <xsd:enumeration value="CLASS - CODA VALCLO"/>
          <xsd:enumeration value="Clause bénéficiaire"/>
          <xsd:enumeration value="CMBASE"/>
          <xsd:enumeration value="COALA"/>
          <xsd:enumeration value="CODA FINANCIALS"/>
          <xsd:enumeration value="COLLIBRA"/>
          <xsd:enumeration value="COMMISSIONNEMENT BDDF"/>
          <xsd:enumeration value="COMPAS"/>
          <xsd:enumeration value="CONFLUENCE"/>
          <xsd:enumeration value="CONNECTEUR AMONT"/>
          <xsd:enumeration value="CONNECTEUR RDJ CODA"/>
          <xsd:enumeration value="CONSOLE D ADMINISTRATION CINRJ"/>
          <xsd:enumeration value="CONSOLE DE VALIDATION CGE CG"/>
          <xsd:enumeration value="CONSULTATION 3D CLIENT"/>
          <xsd:enumeration value="CONSULTATION CONTRAT"/>
          <xsd:enumeration value="CONSULTATION DE COMPTES"/>
          <xsd:enumeration value="CONSULTATION DE COMPTES BNPNET"/>
          <xsd:enumeration value="CONSULTATION DES SUPPORTS"/>
          <xsd:enumeration value="Contrôle R332-2"/>
          <xsd:enumeration value="CONTROLE RCE"/>
          <xsd:enumeration value="DAFNE"/>
          <xsd:enumeration value="DAM INF"/>
          <xsd:enumeration value="DAS2"/>
          <xsd:enumeration value="DATALAB"/>
          <xsd:enumeration value="DATRACK"/>
          <xsd:enumeration value="DBPG"/>
          <xsd:enumeration value="DELIVERY MANAGER (ADM)"/>
          <xsd:enumeration value="DIAG ADE"/>
          <xsd:enumeration value="DIAGNOSTIC RETRAITE"/>
          <xsd:enumeration value="DM DREAM"/>
          <xsd:enumeration value="DM NAOS"/>
          <xsd:enumeration value="DM PM"/>
          <xsd:enumeration value="DM RN"/>
          <xsd:enumeration value="DM SANTE"/>
          <xsd:enumeration value="DM SUCCESSION"/>
          <xsd:enumeration value="DWH EDEN"/>
          <xsd:enumeration value="DWH EW"/>
          <xsd:enumeration value="DWH INDIVIDUEL FRANCE"/>
          <xsd:enumeration value="DWH SUCCESSION"/>
          <xsd:enumeration value="EASYCOLLECT GRP"/>
          <xsd:enumeration value="ECHO AI"/>
          <xsd:enumeration value="ECLAT"/>
          <xsd:enumeration value="EFICAS"/>
          <xsd:enumeration value="ENEE"/>
          <xsd:enumeration value="ESB"/>
          <xsd:enumeration value="ESB ADMINISTRATION ET SUIVI"/>
          <xsd:enumeration value="ESPACE ASSURANCE"/>
          <xsd:enumeration value="ESPACE INDEMNISATION"/>
          <xsd:enumeration value="ETL MUTU"/>
          <xsd:enumeration value="EWM - USR"/>
          <xsd:enumeration value="FA7"/>
          <xsd:enumeration value="FEI (INTERFACES PARTENAIRES BO)"/>
          <xsd:enumeration value="FIABB"/>
          <xsd:enumeration value="FP"/>
          <xsd:enumeration value="FRONTAL ADE"/>
          <xsd:enumeration value="FXLOG"/>
          <xsd:enumeration value="GECO"/>
          <xsd:enumeration value="GED ACCES"/>
          <xsd:enumeration value="GED AMADEUS"/>
          <xsd:enumeration value="GED APA"/>
          <xsd:enumeration value="GED ARCHI"/>
          <xsd:enumeration value="GED MARS"/>
          <xsd:enumeration value="GESTIMMO"/>
          <xsd:enumeration value="GESTION BASE CONTRAT CDN"/>
          <xsd:enumeration value="GESTION DES NON PERMANENTS"/>
          <xsd:enumeration value="GESTMOUV-USR"/>
          <xsd:enumeration value="GESTPERS-USR"/>
          <xsd:enumeration value="GIANT"/>
          <xsd:enumeration value="GLAD ADE"/>
          <xsd:enumeration value="GLAD IND"/>
          <xsd:enumeration value="GLIS ADE"/>
          <xsd:enumeration value="GLIS IND"/>
          <xsd:enumeration value="GLM"/>
          <xsd:enumeration value="GREG"/>
          <xsd:enumeration value="GT MONITOR MUTU"/>
          <xsd:enumeration value="HARVEST"/>
          <xsd:enumeration value="HERA"/>
          <xsd:enumeration value="HISTORISATION MASTERI"/>
          <xsd:enumeration value="HORUS"/>
          <xsd:enumeration value="I-REPORT"/>
          <xsd:enumeration value="IBNRS-USR"/>
          <xsd:enumeration value="ICARE"/>
          <xsd:enumeration value="ICE"/>
          <xsd:enumeration value="ICE TVA TEST"/>
          <xsd:enumeration value="IDEO"/>
          <xsd:enumeration value="IHM DTC"/>
          <xsd:enumeration value="INLOG"/>
          <xsd:enumeration value="INSTANT EXPERIENCE"/>
          <xsd:enumeration value="INTEGRATION COURS-USR"/>
          <xsd:enumeration value="INTERFACE AGIRA"/>
          <xsd:enumeration value="INTERFACE ASSISTEUR"/>
          <xsd:enumeration value="INTERFACE COMPTA PARTENAIRES"/>
          <xsd:enumeration value="INTERFACE EXTERNE DGA"/>
          <xsd:enumeration value="INTERFACE NF"/>
          <xsd:enumeration value="INTERFACE NUMERISATION EXTERNE"/>
          <xsd:enumeration value="INTERFACE PBC"/>
          <xsd:enumeration value="INTERFACES ACCURATE"/>
          <xsd:enumeration value="INTERFACES DELEGATAIRES"/>
          <xsd:enumeration value="INTERFACES DISTRIBUTEURS"/>
          <xsd:enumeration value="INTERFACES METIERS"/>
          <xsd:enumeration value="INTERFACES MRH"/>
          <xsd:enumeration value="INTERFACES REGLEMENTAIRES"/>
          <xsd:enumeration value="IODA"/>
          <xsd:enumeration value="IPTABLES"/>
          <xsd:enumeration value="JIRA"/>
          <xsd:enumeration value="KNR WF KAT"/>
          <xsd:enumeration value="KNR WF KDC"/>
          <xsd:enumeration value="KYC ( Know Your Client)"/>
          <xsd:enumeration value="KYI ( Know Your Intermediaire)"/>
          <xsd:enumeration value="Lead Generation"/>
          <xsd:enumeration value="LIGNE HIERARCHIQUE"/>
          <xsd:enumeration value="LOA"/>
          <xsd:enumeration value="LOAD LOGIN"/>
          <xsd:enumeration value="LOP"/>
          <xsd:enumeration value="MACRO DECOUPAGE"/>
          <xsd:enumeration value="MAESTRO RENTES V1"/>
          <xsd:enumeration value="MAESTRO V2"/>
          <xsd:enumeration value="MAGNUM"/>
          <xsd:enumeration value="MAPPY JOB"/>
          <xsd:enumeration value="MARKET DATA-GRP"/>
          <xsd:enumeration value="MARKIT"/>
          <xsd:enumeration value="MATIASS"/>
          <xsd:enumeration value="MEGA"/>
          <xsd:enumeration value="MNEMOS"/>
          <xsd:enumeration value="MODULES GENERAUX"/>
          <xsd:enumeration value="MORNINGSTAR DIRECT"/>
          <xsd:enumeration value="MY WAYS-USR"/>
          <xsd:enumeration value="NETEZZA MUTU TECH"/>
          <xsd:enumeration value="OBSERVATOIRE DE LA CLIENTELE"/>
          <xsd:enumeration value="ODIN"/>
          <xsd:enumeration value="OGE"/>
          <xsd:enumeration value="OHEE GRP"/>
          <xsd:enumeration value="OLGA"/>
          <xsd:enumeration value="OMEGA"/>
          <xsd:enumeration value="OPERA-USR"/>
          <xsd:enumeration value="OPPORTUNITE DE CONTACTS"/>
          <xsd:enumeration value="OPTIMA COMPOSITION DE MASSE"/>
          <xsd:enumeration value="OPTIMA COMPOSITION UNITAIRE"/>
          <xsd:enumeration value="ORION"/>
          <xsd:enumeration value="OSC"/>
          <xsd:enumeration value="OSE"/>
          <xsd:enumeration value="OUTIL KAT"/>
          <xsd:enumeration value="OUTIL RENTES"/>
          <xsd:enumeration value="OUTIL SINISTRES PC"/>
          <xsd:enumeration value="OUTIL SINISTRES PI"/>
          <xsd:enumeration value="Outils de contrôle ACTIF / CODA"/>
          <xsd:enumeration value="OVAC-USR"/>
          <xsd:enumeration value="PCLOG"/>
          <xsd:enumeration value="PDF GRABBER"/>
          <xsd:enumeration value="PEGASE GED"/>
          <xsd:enumeration value="PERF"/>
          <xsd:enumeration value="PGK"/>
          <xsd:enumeration value="PLANIFICATION FINANCIERE"/>
          <xsd:enumeration value="PLATEFORME FAX"/>
          <xsd:enumeration value="POPEI"/>
          <xsd:enumeration value="PORTAIL CARDIF FRANCE"/>
          <xsd:enumeration value="PORTAIL DIGITAL"/>
          <xsd:enumeration value="PORTAIL FINAGORA"/>
          <xsd:enumeration value="PORTAIL FINAGORA [2017]"/>
          <xsd:enumeration value="PORTAIL WEBCLIENT"/>
          <xsd:enumeration value="PORTEFEUILLE CLIENT"/>
          <xsd:enumeration value="POS"/>
          <xsd:enumeration value="PRE INTERPRETEUR MODE REEL"/>
          <xsd:enumeration value="Pré interpreteur mode Simulation"/>
          <xsd:enumeration value="PREPARATION EDITIQUE"/>
          <xsd:enumeration value="PRODUCT REFERENCE BOOK"/>
          <xsd:enumeration value="PROPHET - CALCULS VALOR"/>
          <xsd:enumeration value="PROPHET - USR"/>
          <xsd:enumeration value="PROPOSITION D ARBITRAGE"/>
          <xsd:enumeration value="PROTECTION TOOLBOX FOR PARTNERS"/>
          <xsd:enumeration value="PROTOCOLES EN LIGNE"/>
          <xsd:enumeration value="PUSH MAIL"/>
          <xsd:enumeration value="REF CIRCUIT ROUTAGE"/>
          <xsd:enumeration value="REFERENTIEL AGREMENT"/>
          <xsd:enumeration value="REFERENTIEL BAREME"/>
          <xsd:enumeration value="REFERENTIEL CALENDRIER"/>
          <xsd:enumeration value="REFERENTIEL CIRCUIT DE CENTRALISATION"/>
          <xsd:enumeration value="REFERENTIEL COMPTABLE ASSURANCE"/>
          <xsd:enumeration value="REFERENTIEL COURS"/>
          <xsd:enumeration value="REFERENTIEL DOCOFI"/>
          <xsd:enumeration value="REFERENTIEL OST SOCLE TECHNIQUE"/>
          <xsd:enumeration value="REFERENTIEL PORTEFEUILLE"/>
          <xsd:enumeration value="REFERENTIEL TIERS BO"/>
          <xsd:enumeration value="REFERENTIEL TITRE"/>
          <xsd:enumeration value="REFLET PRODUIT SUPPORT DISTRIBUTION"/>
          <xsd:enumeration value="REFLET TIERS DISTRIBUTION"/>
          <xsd:enumeration value="Reporting Fiscal (ETAFI-Decisiv)"/>
          <xsd:enumeration value="REPORTING OPERATIONNEL COMPTABLE (BO Xi)"/>
          <xsd:enumeration value="REPORTING SEPA"/>
          <xsd:enumeration value="REPORTING TDI"/>
          <xsd:enumeration value="REPPI"/>
          <xsd:enumeration value="RFO"/>
          <xsd:enumeration value="SAFEWATCH"/>
          <xsd:enumeration value="SALP"/>
          <xsd:enumeration value="SAPHIR"/>
          <xsd:enumeration value="SAS MUTU"/>
          <xsd:enumeration value="SATURNE"/>
          <xsd:enumeration value="SCOOPS"/>
          <xsd:enumeration value="SECOIA RENTES"/>
          <xsd:enumeration value="SENDSUITE"/>
          <xsd:enumeration value="SERVICE SIMULATEUR RETRAITE (SESIR)"/>
          <xsd:enumeration value="SERVICES AAS03"/>
          <xsd:enumeration value="SERVICES BUSINESS DE CONSULTATION"/>
          <xsd:enumeration value="SERVICES DE GESTION DISTRIBUTEURS"/>
          <xsd:enumeration value="SERVICES NETEPARGNE"/>
          <xsd:enumeration value="SERVICES REFERENTIELS BO"/>
          <xsd:enumeration value="SERVICES SANTE"/>
          <xsd:enumeration value="SERVICES TRANSVERSES DISTRIBUTION"/>
          <xsd:enumeration value="SERVICES VENTE EPARGNE"/>
          <xsd:enumeration value="SESAME FRANCE"/>
          <xsd:enumeration value="SESAME TSP"/>
          <xsd:enumeration value="SFLOG"/>
          <xsd:enumeration value="SFP"/>
          <xsd:enumeration value="SHAKER"/>
          <xsd:enumeration value="SILVIA"/>
          <xsd:enumeration value="SIMULATEUR PREVOYANCE CG"/>
          <xsd:enumeration value="SIMULATEUR RENTES HESTIA"/>
          <xsd:enumeration value="SITE CONSULTATION WEBSALARIÉS"/>
          <xsd:enumeration value="SITE FINAGORA EXPRESS"/>
          <xsd:enumeration value="SITE LA RETRAITE EN CLAIR"/>
          <xsd:enumeration value="SITE PREVOYANCE FLEXIBLE"/>
          <xsd:enumeration value="SITES LAMP SI DISTRIB"/>
          <xsd:enumeration value="SIX"/>
          <xsd:enumeration value="SKIPPER (HO)"/>
          <xsd:enumeration value="SMART"/>
          <xsd:enumeration value="SOCIAL STUDIO"/>
          <xsd:enumeration value="SOCLE CLIENT"/>
          <xsd:enumeration value="SOCLE COMMUN SATURNE TITAN"/>
          <xsd:enumeration value="SOCLE DE RECHERCHE CARDIF"/>
          <xsd:enumeration value="SOCLE NORMALISE PREVOYANCE"/>
          <xsd:enumeration value="SOUSCRIPTION CGE V7"/>
          <xsd:enumeration value="SPOC WORLD"/>
          <xsd:enumeration value="STAR EPARGNE"/>
          <xsd:enumeration value="STAR PREVOYANCE"/>
          <xsd:enumeration value="STAR SINISTRE"/>
          <xsd:enumeration value="SUIVI ADE"/>
          <xsd:enumeration value="SUIVI DE DOSSIER CGE/CG"/>
          <xsd:enumeration value="SUIVI DES SUCCESSIONS"/>
          <xsd:enumeration value="SUIVI DES SUSPENS"/>
          <xsd:enumeration value="SUN - Outil manuel"/>
          <xsd:enumeration value="SUREFI"/>
          <xsd:enumeration value="SYNTHESE COMPTABLE"/>
          <xsd:enumeration value="SYNTHESE PREVOYANCE"/>
          <xsd:enumeration value="TABLEAU SOFTWARE"/>
          <xsd:enumeration value="TIGRE"/>
          <xsd:enumeration value="TITAN"/>
          <xsd:enumeration value="TOOLBOX"/>
          <xsd:enumeration value="TOSCA"/>
          <xsd:enumeration value="TRACKER"/>
          <xsd:enumeration value="TRESORERIE 1000"/>
          <xsd:enumeration value="UBS DELTA - EXTERNE-USR"/>
          <xsd:enumeration value="UGO"/>
          <xsd:enumeration value="Value Stars Protection"/>
          <xsd:enumeration value="Value Stars Saving"/>
          <xsd:enumeration value="VIREMENTS ENTRANTS"/>
          <xsd:enumeration value="VUE CLIENTS"/>
          <xsd:enumeration value="WEB COMMISSIONS"/>
          <xsd:enumeration value="WEBSERVICE RECHERCHE CLIENT"/>
          <xsd:enumeration value="WGD"/>
          <xsd:enumeration value="WIND"/>
          <xsd:enumeration value="WYNSURE"/>
          <xsd:enumeration value="N/A"/>
        </xsd:restriction>
      </xsd:simpleType>
    </xsd:element>
    <xsd:element name="Etat" ma:index="11" nillable="true" ma:displayName="Etat" ma:default="Importé" ma:format="Dropdown" ma:internalName="Etat">
      <xsd:simpleType>
        <xsd:restriction base="dms:Choice">
          <xsd:enumeration value="Importé"/>
          <xsd:enumeration value="Modifié"/>
          <xsd:enumeration value="Validé"/>
          <xsd:enumeration value="Livré"/>
          <xsd:enumeration value="Abandonné"/>
        </xsd:restriction>
      </xsd:simpleType>
    </xsd:element>
    <xsd:element name="Cat_x00e9_gorie" ma:index="12" nillable="true" ma:displayName="Catégorie" ma:format="Dropdown" ma:internalName="Cat_x00e9_gorie">
      <xsd:simpleType>
        <xsd:restriction base="dms:Choice">
          <xsd:enumeration value="Fonctionnel"/>
          <xsd:enumeration value="Utilisateur"/>
          <xsd:enumeration value="Projet"/>
          <xsd:enumeration value="Exploitation"/>
          <xsd:enumeration value="Technique"/>
          <xsd:enumeration value="Technico Fonctionnel"/>
        </xsd:restriction>
      </xsd:simpleType>
    </xsd:element>
    <xsd:element name="Version_x0020_documentaire" ma:index="13" nillable="true" ma:displayName="Version Applicative" ma:internalName="Version_x0020_documentaire">
      <xsd:simpleType>
        <xsd:restriction base="dms:Text">
          <xsd:maxLength value="255"/>
        </xsd:restriction>
      </xsd:simpleType>
    </xsd:element>
    <xsd:element name="A_x0020_livrer" ma:index="14" nillable="true" ma:displayName="A livrer" ma:default="non" ma:format="RadioButtons" ma:internalName="A_x0020_livrer">
      <xsd:simpleType>
        <xsd:restriction base="dms:Choice">
          <xsd:enumeration value="oui"/>
          <xsd:enumeration value="non"/>
        </xsd:restriction>
      </xsd:simpleType>
    </xsd:element>
    <xsd:element name="Discipline" ma:index="15" nillable="true" ma:displayName="Discipline" ma:format="Dropdown" ma:internalName="Discipline">
      <xsd:simpleType>
        <xsd:restriction base="dms:Choice">
          <xsd:enumeration value="1-Gestion de projet"/>
          <xsd:enumeration value="2-Gestion de la soustraitance"/>
          <xsd:enumeration value="3-Métier"/>
          <xsd:enumeration value="4-Exigences"/>
          <xsd:enumeration value="5-Analyse et conception"/>
          <xsd:enumeration value="6-Construction"/>
          <xsd:enumeration value="7-Tests"/>
          <xsd:enumeration value="8-Déploiement"/>
          <xsd:enumeration value="9-Gest-Config"/>
        </xsd:restriction>
      </xsd:simpleType>
    </xsd:element>
    <xsd:element name="ebnn" ma:index="16" nillable="true" ma:displayName="Nombre" ma:internalName="ebnn">
      <xsd:simpleType>
        <xsd:restriction base="dms:Number"/>
      </xsd:simpleType>
    </xsd:element>
    <xsd:element name="_x0078_163" ma:index="17" nillable="true" ma:displayName="Regroupement" ma:internalName="_x0078_163">
      <xsd:simpleType>
        <xsd:restriction base="dms:Text"/>
      </xsd:simpleType>
    </xsd:element>
    <xsd:element name="agno" ma:index="18" nillable="true" ma:displayName="Personne ou groupe" ma:list="UserInfo" ma:internalName="agn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ype_x0020_de_x0020_document xmlns="303b6d9e-fe20-443d-ade4-7f0df0fbe95a">Fiche Cas d'Utilisation</Type_x0020_de_x0020_document>
    <Cat_x00e9_gorie xmlns="303b6d9e-fe20-443d-ade4-7f0df0fbe95a">Fonctionnel</Cat_x00e9_gorie>
    <Etat xmlns="303b6d9e-fe20-443d-ade4-7f0df0fbe95a">Importé</Etat>
    <Application xmlns="303b6d9e-fe20-443d-ade4-7f0df0fbe95a" xsi:nil="true"/>
    <A_x0020_livrer xmlns="303b6d9e-fe20-443d-ade4-7f0df0fbe95a">non</A_x0020_livrer>
    <Activit_x00e9_s xmlns="303b6d9e-fe20-443d-ade4-7f0df0fbe95a">4-Fonctionnel</Activit_x00e9_s>
    <ebnn xmlns="303b6d9e-fe20-443d-ade4-7f0df0fbe95a" xsi:nil="true"/>
    <agno xmlns="303b6d9e-fe20-443d-ade4-7f0df0fbe95a">
      <UserInfo>
        <DisplayName/>
        <AccountId xsi:nil="true"/>
        <AccountType/>
      </UserInfo>
    </agno>
    <Version_x0020_documentaire xmlns="303b6d9e-fe20-443d-ade4-7f0df0fbe95a">0.1</Version_x0020_documentaire>
    <_x0078_163 xmlns="303b6d9e-fe20-443d-ade4-7f0df0fbe95a" xsi:nil="true"/>
    <Discipline xmlns="303b6d9e-fe20-443d-ade4-7f0df0fbe95a">5-Analyse et conception</Discipline>
  </documentManagement>
</p:properti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9F2D5120-A16E-49C4-ABA9-E63A9D7BCA90}">
  <ds:schemaRefs>
    <ds:schemaRef ds:uri="http://schemas.microsoft.com/sharepoint/v3/contenttype/forms"/>
  </ds:schemaRefs>
</ds:datastoreItem>
</file>

<file path=customXml/itemProps2.xml><?xml version="1.0" encoding="utf-8"?>
<ds:datastoreItem xmlns:ds="http://schemas.openxmlformats.org/officeDocument/2006/customXml" ds:itemID="{AB092DC7-94EF-4BC7-90C5-71566BDA88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3b6d9e-fe20-443d-ade4-7f0df0fbe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A2A619-DD69-4C77-AEAD-46A3D1595DD5}">
  <ds:schemaRefs>
    <ds:schemaRef ds:uri="http://schemas.microsoft.com/office/2006/metadata/properties"/>
    <ds:schemaRef ds:uri="http://schemas.microsoft.com/office/infopath/2007/PartnerControls"/>
    <ds:schemaRef ds:uri="http://schemas.microsoft.com/office/2006/documentManagement/types"/>
    <ds:schemaRef ds:uri="http://purl.org/dc/dcmitype/"/>
    <ds:schemaRef ds:uri="http://schemas.openxmlformats.org/package/2006/metadata/core-properties"/>
    <ds:schemaRef ds:uri="http://purl.org/dc/terms/"/>
    <ds:schemaRef ds:uri="303b6d9e-fe20-443d-ade4-7f0df0fbe95a"/>
    <ds:schemaRef ds:uri="http://www.w3.org/XML/1998/namespace"/>
    <ds:schemaRef ds:uri="http://purl.org/dc/elements/1.1/"/>
  </ds:schemaRefs>
</ds:datastoreItem>
</file>

<file path=customXml/itemProps4.xml><?xml version="1.0" encoding="utf-8"?>
<ds:datastoreItem xmlns:ds="http://schemas.openxmlformats.org/officeDocument/2006/customXml" ds:itemID="{E054303B-FECD-431F-B482-5DF598D73CCF}">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1255</Words>
  <Characters>6908</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DATAHUB-SOCLE</vt:lpstr>
    </vt:vector>
  </TitlesOfParts>
  <Company>BNP PARIBAS</Company>
  <LinksUpToDate>false</LinksUpToDate>
  <CharactersWithSpaces>8147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DATAHUB-SOCLE</dc:title>
  <dc:subject>CU-SOC-6000-2-MAD-Préparer des datasets</dc:subject>
  <dc:creator>cyril.legouet-camus@bnpparibas.com</dc:creator>
  <cp:lastModifiedBy>Jacques EBANA</cp:lastModifiedBy>
  <cp:revision>2</cp:revision>
  <cp:lastPrinted>2018-08-22T11:33:00Z</cp:lastPrinted>
  <dcterms:created xsi:type="dcterms:W3CDTF">2018-10-04T08:51:00Z</dcterms:created>
  <dcterms:modified xsi:type="dcterms:W3CDTF">2018-10-04T08:51:00Z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0x01010003105059DC6740CD949057862E120DEC00B99B6F042D1A71458967CD11B22A414200EE484BD7CBCBE84D9FD15C45A5A51DD0</vt:lpwstr>
  </property>
</Properties>
</file>