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FF3293">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FF3293">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FF3293">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FF3293">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FF3293">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60107A" w:rsidP="0060107A">
      <w:pPr>
        <w:pStyle w:val="Titre2"/>
      </w:pPr>
      <w:r>
        <w:t xml:space="preserve">système </w:t>
      </w:r>
      <w:r w:rsidR="00935ADC">
        <w:t xml:space="preserve">en </w:t>
      </w:r>
      <w:r>
        <w:t>équilibré</w:t>
      </w:r>
      <w:r w:rsidR="00935ADC">
        <w:t xml:space="preserve"> stable</w:t>
      </w:r>
    </w:p>
    <w:p w:rsidR="0060107A" w:rsidRP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bookmarkStart w:id="3" w:name="_GoBack"/>
      <w:bookmarkEnd w:id="3"/>
      <w:r w:rsidR="00A57CDD">
        <w:t>’accès.</w:t>
      </w:r>
    </w:p>
    <w:p w:rsidR="007F4DA3" w:rsidRDefault="007F4DA3" w:rsidP="007F4DA3">
      <w:pPr>
        <w:pStyle w:val="Titre1"/>
      </w:pPr>
      <w:bookmarkStart w:id="4" w:name="_Toc495935374"/>
      <w:r>
        <w:lastRenderedPageBreak/>
        <w:t>Les points faibles</w:t>
      </w:r>
      <w:bookmarkEnd w:id="4"/>
    </w:p>
    <w:p w:rsidR="00072F7F" w:rsidRDefault="00072F7F" w:rsidP="00072F7F">
      <w:pPr>
        <w:pStyle w:val="Titre2"/>
      </w:pPr>
      <w:r>
        <w:t>Quelques objets compilés en mode debug</w:t>
      </w:r>
    </w:p>
    <w:p w:rsidR="003B3EA3" w:rsidRP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7F4DA3" w:rsidRDefault="007F4DA3" w:rsidP="00A33069">
      <w:pPr>
        <w:pStyle w:val="Titre1"/>
      </w:pPr>
      <w:bookmarkStart w:id="5" w:name="_Toc495935375"/>
      <w:r>
        <w:lastRenderedPageBreak/>
        <w:t>Les opportunités d’amélioration</w:t>
      </w:r>
      <w:bookmarkEnd w:id="5"/>
    </w:p>
    <w:p w:rsidR="00D22921" w:rsidRDefault="00D22921" w:rsidP="00D22921">
      <w:pPr>
        <w:pStyle w:val="Titre2"/>
      </w:pPr>
      <w:r>
        <w:t>Compiler en mode standard les objets compilés en mode débug.</w:t>
      </w:r>
    </w:p>
    <w:p w:rsidR="003A569C" w:rsidRP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0B1C34" w:rsidRDefault="007F4DA3" w:rsidP="007F4DA3">
      <w:pPr>
        <w:pBdr>
          <w:bottom w:val="single" w:sz="6" w:space="1" w:color="auto"/>
        </w:pBdr>
        <w:rPr>
          <w:lang w:val="en-GB"/>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lastRenderedPageBreak/>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FF3293" w:rsidP="00E419F1">
      <w:pPr>
        <w:jc w:val="left"/>
      </w:pPr>
      <w:hyperlink r:id="rId13" w:history="1">
        <w:r w:rsidR="00E419F1" w:rsidRPr="00452A1A">
          <w:rPr>
            <w:rStyle w:val="Lienhypertexte"/>
          </w:rPr>
          <w:t>http://dbspecialists.com/not-licensed-for-awr-use-statspack-instead/</w:t>
        </w:r>
      </w:hyperlink>
    </w:p>
    <w:p w:rsidR="00E419F1" w:rsidRDefault="00FF3293" w:rsidP="00E419F1">
      <w:pPr>
        <w:jc w:val="left"/>
      </w:pPr>
      <w:hyperlink r:id="rId14" w:history="1">
        <w:r w:rsidR="00E419F1" w:rsidRPr="00452A1A">
          <w:rPr>
            <w:rStyle w:val="Lienhypertexte"/>
          </w:rPr>
          <w:t>https://perfstat.wordpress.com/2014/09/04/capturing-long-running-sql-in-statspack/</w:t>
        </w:r>
      </w:hyperlink>
    </w:p>
    <w:p w:rsidR="00E419F1" w:rsidRDefault="00FF3293" w:rsidP="00E419F1">
      <w:pPr>
        <w:jc w:val="left"/>
      </w:pPr>
      <w:hyperlink r:id="rId15" w:history="1">
        <w:r w:rsidR="00E419F1" w:rsidRPr="00452A1A">
          <w:rPr>
            <w:rStyle w:val="Lienhypertexte"/>
          </w:rPr>
          <w:t>https://blog.dbi-services.com/awrrpt-and-spreport-in-multitenant/</w:t>
        </w:r>
      </w:hyperlink>
    </w:p>
    <w:p w:rsidR="00E419F1" w:rsidRDefault="00FF3293" w:rsidP="00E419F1">
      <w:pPr>
        <w:jc w:val="left"/>
      </w:pPr>
      <w:hyperlink r:id="rId16" w:history="1">
        <w:r w:rsidR="0045123A" w:rsidRPr="00452A1A">
          <w:rPr>
            <w:rStyle w:val="Lienhypertexte"/>
          </w:rPr>
          <w:t>https://www.akadia.com/services/ora_statspack_survival_guide.html</w:t>
        </w:r>
      </w:hyperlink>
    </w:p>
    <w:p w:rsidR="0045123A" w:rsidRDefault="00FF3293" w:rsidP="00E419F1">
      <w:pPr>
        <w:jc w:val="left"/>
      </w:pPr>
      <w:hyperlink r:id="rId17" w:history="1">
        <w:r w:rsidR="00F21A0F" w:rsidRPr="00452A1A">
          <w:rPr>
            <w:rStyle w:val="Lienhypertexte"/>
          </w:rPr>
          <w:t>https://jonathanlewis.wordpress.com/category/oracle/statspack/</w:t>
        </w:r>
      </w:hyperlink>
    </w:p>
    <w:p w:rsidR="00F21A0F" w:rsidRDefault="00FF3293" w:rsidP="00E419F1">
      <w:pPr>
        <w:jc w:val="left"/>
      </w:pPr>
      <w:hyperlink r:id="rId18" w:history="1">
        <w:r w:rsidR="00641F9C" w:rsidRPr="00452A1A">
          <w:rPr>
            <w:rStyle w:val="Lienhypertexte"/>
          </w:rPr>
          <w:t>http://www.remote-dba.net/t_op_sql_high_use.htm</w:t>
        </w:r>
      </w:hyperlink>
    </w:p>
    <w:p w:rsidR="00641F9C" w:rsidRDefault="00641F9C" w:rsidP="00E419F1">
      <w:pPr>
        <w:jc w:val="left"/>
      </w:pPr>
    </w:p>
    <w:p w:rsidR="00E419F1" w:rsidRPr="00A33069" w:rsidRDefault="00E419F1" w:rsidP="00E419F1">
      <w:pPr>
        <w:jc w:val="left"/>
      </w:pPr>
    </w:p>
    <w:sectPr w:rsidR="00E419F1" w:rsidRPr="00A33069" w:rsidSect="00604BAC">
      <w:headerReference w:type="default" r:id="rId1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293" w:rsidRDefault="00FF3293" w:rsidP="00F805FC">
      <w:r>
        <w:separator/>
      </w:r>
    </w:p>
  </w:endnote>
  <w:endnote w:type="continuationSeparator" w:id="0">
    <w:p w:rsidR="00FF3293" w:rsidRDefault="00FF3293"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C0A02">
                                  <w:rPr>
                                    <w:b/>
                                    <w:noProof/>
                                    <w:color w:val="CB1F20" w:themeColor="text2"/>
                                  </w:rPr>
                                  <w:t>6</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FF3293"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C0A02">
                            <w:rPr>
                              <w:b/>
                              <w:noProof/>
                              <w:color w:val="CB1F20" w:themeColor="text2"/>
                            </w:rPr>
                            <w:t>6</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FF3293"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293" w:rsidRDefault="00FF3293" w:rsidP="00F805FC">
      <w:r>
        <w:separator/>
      </w:r>
    </w:p>
  </w:footnote>
  <w:footnote w:type="continuationSeparator" w:id="0">
    <w:p w:rsidR="00FF3293" w:rsidRDefault="00FF3293"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0060107A">
      <w:rPr>
        <w:rFonts w:ascii="Arial" w:hAnsi="Arial"/>
        <w:sz w:val="18"/>
      </w:rPr>
      <w:fldChar w:fldCharType="separate"/>
    </w:r>
    <w:r w:rsidR="005C0A02">
      <w:rPr>
        <w:rFonts w:ascii="Arial" w:hAnsi="Arial"/>
        <w:noProof/>
        <w:sz w:val="18"/>
      </w:rPr>
      <w:t>Les points forts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0060107A">
      <w:rPr>
        <w:rFonts w:ascii="Arial" w:hAnsi="Arial"/>
        <w:color w:val="7F7F7F" w:themeColor="text1" w:themeTint="80"/>
        <w:sz w:val="14"/>
      </w:rPr>
      <w:fldChar w:fldCharType="separate"/>
    </w:r>
    <w:r w:rsidR="005C0A02">
      <w:rPr>
        <w:rFonts w:ascii="Arial" w:hAnsi="Arial"/>
        <w:noProof/>
        <w:color w:val="7F7F7F" w:themeColor="text1" w:themeTint="80"/>
        <w:sz w:val="14"/>
      </w:rPr>
      <w:t>système en équilibré stable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2FBE"/>
    <w:rsid w:val="00033C84"/>
    <w:rsid w:val="00034AF2"/>
    <w:rsid w:val="000456B2"/>
    <w:rsid w:val="0005470F"/>
    <w:rsid w:val="00055B09"/>
    <w:rsid w:val="00061271"/>
    <w:rsid w:val="0006617E"/>
    <w:rsid w:val="000661C1"/>
    <w:rsid w:val="00072F7F"/>
    <w:rsid w:val="00083955"/>
    <w:rsid w:val="00084364"/>
    <w:rsid w:val="00092ECD"/>
    <w:rsid w:val="000947F1"/>
    <w:rsid w:val="000A28B4"/>
    <w:rsid w:val="000A6E8C"/>
    <w:rsid w:val="000B19C1"/>
    <w:rsid w:val="000B1C34"/>
    <w:rsid w:val="000B3530"/>
    <w:rsid w:val="000C1FAB"/>
    <w:rsid w:val="000D0DDA"/>
    <w:rsid w:val="000D67CC"/>
    <w:rsid w:val="000E4805"/>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90C7D"/>
    <w:rsid w:val="001A25E7"/>
    <w:rsid w:val="001A40E1"/>
    <w:rsid w:val="001D195C"/>
    <w:rsid w:val="001D4122"/>
    <w:rsid w:val="001D7026"/>
    <w:rsid w:val="001D736C"/>
    <w:rsid w:val="001D7824"/>
    <w:rsid w:val="001E04A2"/>
    <w:rsid w:val="001E69C7"/>
    <w:rsid w:val="002023D4"/>
    <w:rsid w:val="002046F9"/>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35ADC"/>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96B"/>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1909"/>
    <w:rsid w:val="00E72A81"/>
    <w:rsid w:val="00E81301"/>
    <w:rsid w:val="00E833AF"/>
    <w:rsid w:val="00E861BA"/>
    <w:rsid w:val="00E91063"/>
    <w:rsid w:val="00E91E40"/>
    <w:rsid w:val="00E94671"/>
    <w:rsid w:val="00EA2A2D"/>
    <w:rsid w:val="00EA3759"/>
    <w:rsid w:val="00EB02C1"/>
    <w:rsid w:val="00EB2DB9"/>
    <w:rsid w:val="00EB67AA"/>
    <w:rsid w:val="00EC4FD4"/>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952EA"/>
    <w:rsid w:val="00FA3F16"/>
    <w:rsid w:val="00FB33CE"/>
    <w:rsid w:val="00FB5A18"/>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bspecialists.com/not-licensed-for-awr-use-statspack-instead/" TargetMode="External"/><Relationship Id="rId18" Type="http://schemas.openxmlformats.org/officeDocument/2006/relationships/hyperlink" Target="http://www.remote-dba.net/t_op_sql_high_use.ht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jonathanlewis.wordpress.com/category/oracle/statspack/" TargetMode="External"/><Relationship Id="rId2" Type="http://schemas.openxmlformats.org/officeDocument/2006/relationships/customXml" Target="../customXml/item2.xml"/><Relationship Id="rId16" Type="http://schemas.openxmlformats.org/officeDocument/2006/relationships/hyperlink" Target="https://www.akadia.com/services/ora_statspack_survival_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yperlink" Target="https://blog.dbi-services.com/awrrpt-and-spreport-in-multitenant/"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erfstat.wordpress.com/2014/09/04/capturing-long-running-sql-in-statspac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85540"/>
    <w:rsid w:val="00D137D9"/>
    <w:rsid w:val="00E51AE8"/>
    <w:rsid w:val="00F5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45E83-9305-42A5-A44C-A78A5CAF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281</TotalTime>
  <Pages>10</Pages>
  <Words>986</Words>
  <Characters>5425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41</cp:revision>
  <cp:lastPrinted>2016-12-15T15:41:00Z</cp:lastPrinted>
  <dcterms:created xsi:type="dcterms:W3CDTF">2017-10-16T14:26:00Z</dcterms:created>
  <dcterms:modified xsi:type="dcterms:W3CDTF">2017-10-17T16:39:00Z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