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Yakob Kebede</w:t>
      </w:r>
    </w:p>
    <w:p w:rsidR="00000000" w:rsidDel="00000000" w:rsidP="00000000" w:rsidRDefault="00000000" w:rsidRPr="00000000" w14:paraId="00000002">
      <w:pPr>
        <w:jc w:val="center"/>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kebedey@bc.edu</w:t>
        </w:r>
      </w:hyperlink>
      <w:r w:rsidDel="00000000" w:rsidR="00000000" w:rsidRPr="00000000">
        <w:rPr>
          <w:rFonts w:ascii="Cambria" w:cs="Cambria" w:eastAsia="Cambria" w:hAnsi="Cambria"/>
          <w:rtl w:val="0"/>
        </w:rPr>
        <w:t xml:space="preserve"> || (617) 892 - 1343 || Boston, MA 02130</w:t>
      </w:r>
    </w:p>
    <w:p w:rsidR="00000000" w:rsidDel="00000000" w:rsidP="00000000" w:rsidRDefault="00000000" w:rsidRPr="00000000" w14:paraId="00000003">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Education</w:t>
      </w:r>
    </w:p>
    <w:tbl>
      <w:tblPr>
        <w:tblStyle w:val="Table1"/>
        <w:tblW w:w="105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90"/>
        <w:tblGridChange w:id="0">
          <w:tblGrid>
            <w:gridCol w:w="10590"/>
          </w:tblGrid>
        </w:tblGridChange>
      </w:tblGrid>
      <w:tr>
        <w:trPr>
          <w:trHeight w:val="405" w:hRule="atLeast"/>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ind w:right="-270"/>
              <w:jc w:val="left"/>
              <w:rPr>
                <w:rFonts w:ascii="Times New Roman" w:cs="Times New Roman" w:eastAsia="Times New Roman" w:hAnsi="Times New Roman"/>
                <w:b w:val="1"/>
                <w:sz w:val="20"/>
                <w:szCs w:val="20"/>
              </w:rPr>
            </w:pPr>
            <w:r w:rsidDel="00000000" w:rsidR="00000000" w:rsidRPr="00000000">
              <w:rPr>
                <w:rFonts w:ascii="Cambria" w:cs="Cambria" w:eastAsia="Cambria" w:hAnsi="Cambria"/>
                <w:b w:val="1"/>
                <w:sz w:val="20"/>
                <w:szCs w:val="20"/>
                <w:rtl w:val="0"/>
              </w:rPr>
              <w:t xml:space="preserve">BOSTON COLLEGE</w:t>
            </w:r>
            <w:r w:rsidDel="00000000" w:rsidR="00000000" w:rsidRPr="00000000">
              <w:rPr>
                <w:rFonts w:ascii="Cambria" w:cs="Cambria" w:eastAsia="Cambria" w:hAnsi="Cambria"/>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Morrissey </w:t>
            </w:r>
            <w:r w:rsidDel="00000000" w:rsidR="00000000" w:rsidRPr="00000000">
              <w:rPr>
                <w:rFonts w:ascii="Times New Roman" w:cs="Times New Roman" w:eastAsia="Times New Roman" w:hAnsi="Times New Roman"/>
                <w:b w:val="1"/>
                <w:i w:val="1"/>
                <w:sz w:val="20"/>
                <w:szCs w:val="20"/>
                <w:rtl w:val="0"/>
              </w:rPr>
              <w:t xml:space="preserve">College of Arts and Sciences</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Cambria" w:cs="Cambria" w:eastAsia="Cambria" w:hAnsi="Cambria"/>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Graduation: May 2021</w:t>
            </w:r>
          </w:p>
          <w:p w:rsidR="00000000" w:rsidDel="00000000" w:rsidP="00000000" w:rsidRDefault="00000000" w:rsidRPr="00000000" w14:paraId="00000005">
            <w:pPr>
              <w:rPr>
                <w:rFonts w:ascii="Cambria" w:cs="Cambria" w:eastAsia="Cambria" w:hAnsi="Cambria"/>
                <w:sz w:val="20"/>
                <w:szCs w:val="20"/>
              </w:rPr>
            </w:pPr>
            <w:r w:rsidDel="00000000" w:rsidR="00000000" w:rsidRPr="00000000">
              <w:rPr>
                <w:rFonts w:ascii="Times New Roman" w:cs="Times New Roman" w:eastAsia="Times New Roman" w:hAnsi="Times New Roman"/>
                <w:b w:val="1"/>
                <w:i w:val="1"/>
                <w:sz w:val="20"/>
                <w:szCs w:val="20"/>
                <w:rtl w:val="0"/>
              </w:rPr>
              <w:t xml:space="preserve">Bachelor of Arts in Computer Science</w:t>
            </w:r>
            <w:r w:rsidDel="00000000" w:rsidR="00000000" w:rsidRPr="00000000">
              <w:rPr>
                <w:rFonts w:ascii="Times New Roman" w:cs="Times New Roman" w:eastAsia="Times New Roman" w:hAnsi="Times New Roman"/>
                <w:b w:val="1"/>
                <w:sz w:val="20"/>
                <w:szCs w:val="20"/>
                <w:rtl w:val="0"/>
              </w:rPr>
              <w:t xml:space="preserve"> &amp; </w:t>
            </w:r>
            <w:r w:rsidDel="00000000" w:rsidR="00000000" w:rsidRPr="00000000">
              <w:rPr>
                <w:rFonts w:ascii="Times New Roman" w:cs="Times New Roman" w:eastAsia="Times New Roman" w:hAnsi="Times New Roman"/>
                <w:b w:val="1"/>
                <w:i w:val="1"/>
                <w:sz w:val="20"/>
                <w:szCs w:val="20"/>
                <w:rtl w:val="0"/>
              </w:rPr>
              <w:t xml:space="preserve">Minoring in Management and Leadership</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Cambria" w:cs="Cambria" w:eastAsia="Cambria" w:hAnsi="Cambria"/>
                <w:b w:val="1"/>
                <w:sz w:val="20"/>
                <w:szCs w:val="20"/>
                <w:rtl w:val="0"/>
              </w:rPr>
              <w:t xml:space="preserve">GPA</w:t>
            </w:r>
            <w:r w:rsidDel="00000000" w:rsidR="00000000" w:rsidRPr="00000000">
              <w:rPr>
                <w:rFonts w:ascii="Cambria" w:cs="Cambria" w:eastAsia="Cambria" w:hAnsi="Cambria"/>
                <w:sz w:val="20"/>
                <w:szCs w:val="20"/>
                <w:rtl w:val="0"/>
              </w:rPr>
              <w:t xml:space="preserve">: 3.136/4.0 </w:t>
            </w:r>
          </w:p>
          <w:p w:rsidR="00000000" w:rsidDel="00000000" w:rsidP="00000000" w:rsidRDefault="00000000" w:rsidRPr="00000000" w14:paraId="00000006">
            <w:pPr>
              <w:rPr>
                <w:rFonts w:ascii="Cambria" w:cs="Cambria" w:eastAsia="Cambria" w:hAnsi="Cambria"/>
                <w:i w:val="1"/>
                <w:sz w:val="20"/>
                <w:szCs w:val="20"/>
              </w:rPr>
            </w:pPr>
            <w:r w:rsidDel="00000000" w:rsidR="00000000" w:rsidRPr="00000000">
              <w:rPr>
                <w:rFonts w:ascii="Times New Roman" w:cs="Times New Roman" w:eastAsia="Times New Roman" w:hAnsi="Times New Roman"/>
                <w:b w:val="1"/>
                <w:i w:val="1"/>
                <w:sz w:val="20"/>
                <w:szCs w:val="20"/>
                <w:rtl w:val="0"/>
              </w:rPr>
              <w:t xml:space="preserve">Relevant courses</w:t>
            </w:r>
            <w:r w:rsidDel="00000000" w:rsidR="00000000" w:rsidRPr="00000000">
              <w:rPr>
                <w:rFonts w:ascii="Cambria" w:cs="Cambria" w:eastAsia="Cambria" w:hAnsi="Cambria"/>
                <w:sz w:val="20"/>
                <w:szCs w:val="20"/>
                <w:rtl w:val="0"/>
              </w:rPr>
              <w:t xml:space="preserve"> : Computer Organization, Computer Systems, WebApp </w:t>
            </w:r>
            <w:r w:rsidDel="00000000" w:rsidR="00000000" w:rsidRPr="00000000">
              <w:rPr>
                <w:rFonts w:ascii="Cambria" w:cs="Cambria" w:eastAsia="Cambria" w:hAnsi="Cambria"/>
                <w:sz w:val="20"/>
                <w:szCs w:val="20"/>
                <w:rtl w:val="0"/>
              </w:rPr>
              <w:t xml:space="preserve">Development, Creative WebDesign, </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i w:val="1"/>
                <w:sz w:val="20"/>
                <w:szCs w:val="20"/>
                <w:rtl w:val="0"/>
              </w:rPr>
              <w:t xml:space="preserve">Management &amp; Leadership, Visualization, technology &amp; culture, Routes &amp; Roots  </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Skills &amp; Certifications</w:t>
            </w:r>
          </w:p>
          <w:p w:rsidR="00000000" w:rsidDel="00000000" w:rsidP="00000000" w:rsidRDefault="00000000" w:rsidRPr="00000000" w14:paraId="00000008">
            <w:pPr>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Language</w:t>
            </w:r>
            <w:r w:rsidDel="00000000" w:rsidR="00000000" w:rsidRPr="00000000">
              <w:rPr>
                <w:rFonts w:ascii="Times New Roman" w:cs="Times New Roman" w:eastAsia="Times New Roman" w:hAnsi="Times New Roman"/>
                <w:sz w:val="20"/>
                <w:szCs w:val="20"/>
                <w:rtl w:val="0"/>
              </w:rPr>
              <w:t xml:space="preserve">: Fluent in Amharic (national language of Ethiopia) and English</w:t>
            </w:r>
          </w:p>
          <w:p w:rsidR="00000000" w:rsidDel="00000000" w:rsidP="00000000" w:rsidRDefault="00000000" w:rsidRPr="00000000" w14:paraId="0000000A">
            <w:pPr>
              <w:rPr>
                <w:rFonts w:ascii="Cambria" w:cs="Cambria" w:eastAsia="Cambria" w:hAnsi="Cambria"/>
                <w:i w:val="1"/>
                <w:sz w:val="20"/>
                <w:szCs w:val="20"/>
              </w:rPr>
            </w:pPr>
            <w:r w:rsidDel="00000000" w:rsidR="00000000" w:rsidRPr="00000000">
              <w:rPr>
                <w:rFonts w:ascii="Times New Roman" w:cs="Times New Roman" w:eastAsia="Times New Roman" w:hAnsi="Times New Roman"/>
                <w:b w:val="1"/>
                <w:sz w:val="20"/>
                <w:szCs w:val="20"/>
                <w:rtl w:val="0"/>
              </w:rPr>
              <w:t xml:space="preserve">Tech:</w:t>
            </w:r>
            <w:r w:rsidDel="00000000" w:rsidR="00000000" w:rsidRPr="00000000">
              <w:rPr>
                <w:rFonts w:ascii="Times New Roman" w:cs="Times New Roman" w:eastAsia="Times New Roman" w:hAnsi="Times New Roman"/>
                <w:sz w:val="20"/>
                <w:szCs w:val="20"/>
                <w:rtl w:val="0"/>
              </w:rPr>
              <w:t xml:space="preserve"> Python, Java, C,  Javascript, Terminal, HTML, CSS, Atom, Xcode || </w:t>
            </w:r>
            <w:r w:rsidDel="00000000" w:rsidR="00000000" w:rsidRPr="00000000">
              <w:rPr>
                <w:rFonts w:ascii="Times New Roman" w:cs="Times New Roman" w:eastAsia="Times New Roman" w:hAnsi="Times New Roman"/>
                <w:i w:val="1"/>
                <w:sz w:val="20"/>
                <w:szCs w:val="20"/>
                <w:u w:val="single"/>
                <w:rtl w:val="0"/>
              </w:rPr>
              <w:t xml:space="preserve">Graphic designing</w:t>
            </w:r>
            <w:r w:rsidDel="00000000" w:rsidR="00000000" w:rsidRPr="00000000">
              <w:rPr>
                <w:rFonts w:ascii="Times New Roman" w:cs="Times New Roman" w:eastAsia="Times New Roman" w:hAnsi="Times New Roman"/>
                <w:sz w:val="20"/>
                <w:szCs w:val="20"/>
                <w:rtl w:val="0"/>
              </w:rPr>
              <w:t xml:space="preserve">: Adobe Illustrator, Tableau, Premier Pro</w:t>
            </w:r>
            <w:r w:rsidDel="00000000" w:rsidR="00000000" w:rsidRPr="00000000">
              <w:rPr>
                <w:rtl w:val="0"/>
              </w:rPr>
            </w:r>
          </w:p>
        </w:tc>
      </w:tr>
    </w:tbl>
    <w:p w:rsidR="00000000" w:rsidDel="00000000" w:rsidP="00000000" w:rsidRDefault="00000000" w:rsidRPr="00000000" w14:paraId="0000000B">
      <w:pPr>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Work Experience</w:t>
      </w:r>
    </w:p>
    <w:tbl>
      <w:tblPr>
        <w:tblStyle w:val="Table2"/>
        <w:tblW w:w="107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gridCol w:w="1500"/>
        <w:tblGridChange w:id="0">
          <w:tblGrid>
            <w:gridCol w:w="9225"/>
            <w:gridCol w:w="1500"/>
          </w:tblGrid>
        </w:tblGridChange>
      </w:tblGrid>
      <w:tr>
        <w:trPr>
          <w:trHeight w:val="2610"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b w:val="1"/>
                  <w:color w:val="1155cc"/>
                  <w:u w:val="single"/>
                  <w:rtl w:val="0"/>
                </w:rPr>
                <w:t xml:space="preserve">Radical Route</w:t>
              </w:r>
            </w:hyperlink>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LLC [</w:t>
            </w:r>
            <w:r w:rsidDel="00000000" w:rsidR="00000000" w:rsidRPr="00000000">
              <w:rPr>
                <w:rFonts w:ascii="Times New Roman" w:cs="Times New Roman" w:eastAsia="Times New Roman" w:hAnsi="Times New Roman"/>
                <w:i w:val="1"/>
                <w:sz w:val="20"/>
                <w:szCs w:val="20"/>
                <w:highlight w:val="white"/>
                <w:rtl w:val="0"/>
              </w:rPr>
              <w:t xml:space="preserve">Cultural Design, Clothing Apparel &amp; Dance Start Up</w:t>
            </w:r>
            <w:r w:rsidDel="00000000" w:rsidR="00000000" w:rsidRPr="00000000">
              <w:rPr>
                <w:rFonts w:ascii="Times New Roman" w:cs="Times New Roman" w:eastAsia="Times New Roman" w:hAnsi="Times New Roman"/>
                <w:color w:val="222222"/>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ab/>
              <w:t xml:space="preserve">                          </w:t>
            </w:r>
          </w:p>
          <w:p w:rsidR="00000000" w:rsidDel="00000000" w:rsidP="00000000" w:rsidRDefault="00000000" w:rsidRPr="00000000" w14:paraId="0000000D">
            <w:pPr>
              <w:rPr>
                <w:rFonts w:ascii="Times New Roman" w:cs="Times New Roman" w:eastAsia="Times New Roman" w:hAnsi="Times New Roman"/>
                <w:b w:val="1"/>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u w:val="single"/>
                <w:rtl w:val="0"/>
              </w:rPr>
              <w:t xml:space="preserve">Co-Owner</w:t>
            </w:r>
            <w:r w:rsidDel="00000000" w:rsidR="00000000" w:rsidRPr="00000000">
              <w:rPr>
                <w:rFonts w:ascii="Times New Roman" w:cs="Times New Roman" w:eastAsia="Times New Roman" w:hAnsi="Times New Roman"/>
                <w:b w:val="1"/>
                <w:i w:val="1"/>
                <w:color w:val="222222"/>
                <w:sz w:val="20"/>
                <w:szCs w:val="20"/>
                <w:highlight w:val="white"/>
                <w:rtl w:val="0"/>
              </w:rPr>
              <w:t xml:space="preserve">: </w:t>
            </w:r>
          </w:p>
          <w:p w:rsidR="00000000" w:rsidDel="00000000" w:rsidP="00000000" w:rsidRDefault="00000000" w:rsidRPr="00000000" w14:paraId="0000000E">
            <w:pPr>
              <w:numPr>
                <w:ilvl w:val="0"/>
                <w:numId w:val="1"/>
              </w:numPr>
              <w:ind w:left="720" w:hanging="360"/>
              <w:jc w:val="both"/>
              <w:rPr>
                <w:rFonts w:ascii="Cambria" w:cs="Cambria" w:eastAsia="Cambria" w:hAnsi="Cambria"/>
                <w:color w:val="222222"/>
                <w:sz w:val="20"/>
                <w:szCs w:val="20"/>
                <w:highlight w:val="white"/>
              </w:rPr>
            </w:pPr>
            <w:r w:rsidDel="00000000" w:rsidR="00000000" w:rsidRPr="00000000">
              <w:rPr>
                <w:rFonts w:ascii="Cambria" w:cs="Cambria" w:eastAsia="Cambria" w:hAnsi="Cambria"/>
                <w:i w:val="1"/>
                <w:color w:val="222222"/>
                <w:sz w:val="20"/>
                <w:szCs w:val="20"/>
                <w:highlight w:val="white"/>
                <w:rtl w:val="0"/>
              </w:rPr>
              <w:t xml:space="preserve">Head of Graphic Design</w:t>
            </w:r>
            <w:r w:rsidDel="00000000" w:rsidR="00000000" w:rsidRPr="00000000">
              <w:rPr>
                <w:rFonts w:ascii="Cambria" w:cs="Cambria" w:eastAsia="Cambria" w:hAnsi="Cambria"/>
                <w:color w:val="222222"/>
                <w:sz w:val="20"/>
                <w:szCs w:val="20"/>
                <w:highlight w:val="white"/>
                <w:rtl w:val="0"/>
              </w:rPr>
              <w:t xml:space="preserve">:  creating visualizations and/or designing different cultural artifacts and/or philosophies using the adobe illustrator software.</w:t>
            </w:r>
          </w:p>
          <w:p w:rsidR="00000000" w:rsidDel="00000000" w:rsidP="00000000" w:rsidRDefault="00000000" w:rsidRPr="00000000" w14:paraId="0000000F">
            <w:pPr>
              <w:numPr>
                <w:ilvl w:val="0"/>
                <w:numId w:val="1"/>
              </w:numPr>
              <w:ind w:left="720" w:hanging="360"/>
              <w:jc w:val="both"/>
              <w:rPr>
                <w:rFonts w:ascii="Cambria" w:cs="Cambria" w:eastAsia="Cambria" w:hAnsi="Cambria"/>
                <w:color w:val="222222"/>
                <w:sz w:val="20"/>
                <w:szCs w:val="20"/>
                <w:highlight w:val="white"/>
              </w:rPr>
            </w:pPr>
            <w:r w:rsidDel="00000000" w:rsidR="00000000" w:rsidRPr="00000000">
              <w:rPr>
                <w:rFonts w:ascii="Cambria" w:cs="Cambria" w:eastAsia="Cambria" w:hAnsi="Cambria"/>
                <w:color w:val="222222"/>
                <w:sz w:val="20"/>
                <w:szCs w:val="20"/>
                <w:highlight w:val="white"/>
                <w:rtl w:val="0"/>
              </w:rPr>
              <w:t xml:space="preserve">Manufacturing: Embroidering finished graphic designs onto clothing using Embroidery and Plastisol Printing techniques using Brother PE800 and HPN signature series machineries. </w:t>
            </w:r>
          </w:p>
          <w:p w:rsidR="00000000" w:rsidDel="00000000" w:rsidP="00000000" w:rsidRDefault="00000000" w:rsidRPr="00000000" w14:paraId="00000010">
            <w:pPr>
              <w:numPr>
                <w:ilvl w:val="0"/>
                <w:numId w:val="1"/>
              </w:numPr>
              <w:spacing w:line="276.00000208074397" w:lineRule="auto"/>
              <w:ind w:left="720" w:hanging="360"/>
              <w:jc w:val="both"/>
              <w:rPr>
                <w:rFonts w:ascii="Cambria" w:cs="Cambria" w:eastAsia="Cambria" w:hAnsi="Cambria"/>
                <w:sz w:val="20"/>
                <w:szCs w:val="20"/>
                <w:highlight w:val="white"/>
              </w:rPr>
            </w:pPr>
            <w:hyperlink r:id="rId8">
              <w:r w:rsidDel="00000000" w:rsidR="00000000" w:rsidRPr="00000000">
                <w:rPr>
                  <w:rFonts w:ascii="Cambria" w:cs="Cambria" w:eastAsia="Cambria" w:hAnsi="Cambria"/>
                  <w:color w:val="1155cc"/>
                  <w:sz w:val="20"/>
                  <w:szCs w:val="20"/>
                  <w:highlight w:val="white"/>
                  <w:u w:val="single"/>
                  <w:rtl w:val="0"/>
                </w:rPr>
                <w:t xml:space="preserve">Website</w:t>
              </w:r>
            </w:hyperlink>
            <w:r w:rsidDel="00000000" w:rsidR="00000000" w:rsidRPr="00000000">
              <w:rPr>
                <w:rFonts w:ascii="Cambria" w:cs="Cambria" w:eastAsia="Cambria" w:hAnsi="Cambria"/>
                <w:color w:val="222222"/>
                <w:sz w:val="20"/>
                <w:szCs w:val="20"/>
                <w:highlight w:val="white"/>
                <w:rtl w:val="0"/>
              </w:rPr>
              <w:t xml:space="preserve"> designing through using HTML, D3 framework and Shopify plugins and editing visuals of our products using Photoshop.</w:t>
            </w:r>
          </w:p>
          <w:p w:rsidR="00000000" w:rsidDel="00000000" w:rsidP="00000000" w:rsidRDefault="00000000" w:rsidRPr="00000000" w14:paraId="00000011">
            <w:pPr>
              <w:numPr>
                <w:ilvl w:val="0"/>
                <w:numId w:val="1"/>
              </w:numPr>
              <w:ind w:left="720" w:hanging="360"/>
              <w:jc w:val="both"/>
              <w:rPr>
                <w:rFonts w:ascii="Cambria" w:cs="Cambria" w:eastAsia="Cambria" w:hAnsi="Cambria"/>
                <w:color w:val="222222"/>
                <w:sz w:val="20"/>
                <w:szCs w:val="20"/>
                <w:highlight w:val="white"/>
              </w:rPr>
            </w:pPr>
            <w:r w:rsidDel="00000000" w:rsidR="00000000" w:rsidRPr="00000000">
              <w:rPr>
                <w:rFonts w:ascii="Cambria" w:cs="Cambria" w:eastAsia="Cambria" w:hAnsi="Cambria"/>
                <w:color w:val="222222"/>
                <w:sz w:val="20"/>
                <w:szCs w:val="20"/>
                <w:highlight w:val="white"/>
                <w:rtl w:val="0"/>
              </w:rPr>
              <w:t xml:space="preserve">Keeping track of inventory, finances, and shipping using tableau and Microsoft Excel &amp; editing video production using Adobe Premiere Pro and IMovie.</w:t>
            </w: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May 19 - Pres</w:t>
            </w:r>
            <w:r w:rsidDel="00000000" w:rsidR="00000000" w:rsidRPr="00000000">
              <w:rPr>
                <w:rtl w:val="0"/>
              </w:rPr>
            </w:r>
          </w:p>
        </w:tc>
      </w:tr>
      <w:tr>
        <w:trPr>
          <w:trHeight w:val="103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Boston College Language Library</w:t>
            </w:r>
            <w:r w:rsidDel="00000000" w:rsidR="00000000" w:rsidRPr="00000000">
              <w:rPr>
                <w:rFonts w:ascii="Times New Roman" w:cs="Times New Roman" w:eastAsia="Times New Roman" w:hAnsi="Times New Roman"/>
                <w:sz w:val="20"/>
                <w:szCs w:val="20"/>
                <w:rtl w:val="0"/>
              </w:rPr>
              <w:t xml:space="preserve">,  Boston Chestnut Hill                                                            </w:t>
            </w:r>
          </w:p>
          <w:p w:rsidR="00000000" w:rsidDel="00000000" w:rsidP="00000000" w:rsidRDefault="00000000" w:rsidRPr="00000000" w14:paraId="00000014">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Assistant Librarian</w:t>
            </w:r>
          </w:p>
          <w:p w:rsidR="00000000" w:rsidDel="00000000" w:rsidP="00000000" w:rsidRDefault="00000000" w:rsidRPr="00000000" w14:paraId="00000015">
            <w:pPr>
              <w:numPr>
                <w:ilvl w:val="0"/>
                <w:numId w:val="3"/>
              </w:numPr>
              <w:ind w:left="720" w:hanging="360"/>
              <w:rPr>
                <w:rFonts w:ascii="Cambria" w:cs="Cambria" w:eastAsia="Cambria" w:hAnsi="Cambria"/>
                <w:color w:val="222222"/>
                <w:sz w:val="20"/>
                <w:szCs w:val="20"/>
                <w:highlight w:val="white"/>
              </w:rPr>
            </w:pPr>
            <w:r w:rsidDel="00000000" w:rsidR="00000000" w:rsidRPr="00000000">
              <w:rPr>
                <w:rFonts w:ascii="Cambria" w:cs="Cambria" w:eastAsia="Cambria" w:hAnsi="Cambria"/>
                <w:color w:val="222222"/>
                <w:sz w:val="20"/>
                <w:szCs w:val="20"/>
                <w:highlight w:val="white"/>
                <w:rtl w:val="0"/>
              </w:rPr>
              <w:t xml:space="preserve">Assisting patrons while operating learning softwares like Yabla, assisting in data entry for websites, running testing systems to process  audio, video, computer software materials and maintaining Language Lab records, security of materials &amp; equipment.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May19 - Pres</w:t>
            </w:r>
            <w:r w:rsidDel="00000000" w:rsidR="00000000" w:rsidRPr="00000000">
              <w:rPr>
                <w:rtl w:val="0"/>
              </w:rPr>
            </w:r>
          </w:p>
        </w:tc>
      </w:tr>
    </w:tbl>
    <w:p w:rsidR="00000000" w:rsidDel="00000000" w:rsidP="00000000" w:rsidRDefault="00000000" w:rsidRPr="00000000" w14:paraId="0000001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Leadership Experience</w:t>
      </w:r>
    </w:p>
    <w:tbl>
      <w:tblPr>
        <w:tblStyle w:val="Table3"/>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gridCol w:w="1890"/>
        <w:tblGridChange w:id="0">
          <w:tblGrid>
            <w:gridCol w:w="8910"/>
            <w:gridCol w:w="1890"/>
          </w:tblGrid>
        </w:tblGridChange>
      </w:tblGrid>
      <w:tr>
        <w:trPr>
          <w:trHeight w:val="2010"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YMCA</w:t>
            </w:r>
            <w:r w:rsidDel="00000000" w:rsidR="00000000" w:rsidRPr="00000000">
              <w:rPr>
                <w:rFonts w:ascii="Times New Roman" w:cs="Times New Roman" w:eastAsia="Times New Roman" w:hAnsi="Times New Roman"/>
                <w:b w:val="1"/>
                <w:sz w:val="20"/>
                <w:szCs w:val="20"/>
                <w:rtl w:val="0"/>
              </w:rPr>
              <w:t xml:space="preserve">, Boston College PULSE Volunteer  </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Youth Basketball Coach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0"/>
                <w:szCs w:val="20"/>
              </w:rPr>
            </w:pPr>
            <w:r w:rsidDel="00000000" w:rsidR="00000000" w:rsidRPr="00000000">
              <w:rPr>
                <w:rFonts w:ascii="Cambria" w:cs="Cambria" w:eastAsia="Cambria" w:hAnsi="Cambria"/>
                <w:sz w:val="20"/>
                <w:szCs w:val="20"/>
                <w:rtl w:val="0"/>
              </w:rPr>
              <w:t xml:space="preserve">Partnered with Jr. Celtics, through Boston College: coordinated &amp; executed different sets of developmental exercise schedules for youth athletes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0"/>
                <w:szCs w:val="20"/>
              </w:rPr>
            </w:pPr>
            <w:r w:rsidDel="00000000" w:rsidR="00000000" w:rsidRPr="00000000">
              <w:rPr>
                <w:rFonts w:ascii="Cambria" w:cs="Cambria" w:eastAsia="Cambria" w:hAnsi="Cambria"/>
                <w:sz w:val="20"/>
                <w:szCs w:val="20"/>
                <w:rtl w:val="0"/>
              </w:rPr>
              <w:t xml:space="preserve">Leadership and communication skills training through shadowing trainers and coaches and how to work with and lead others.</w:t>
            </w: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 2018-May 2018 </w:t>
            </w:r>
            <w:r w:rsidDel="00000000" w:rsidR="00000000" w:rsidRPr="00000000">
              <w:rPr>
                <w:rtl w:val="0"/>
              </w:rPr>
            </w:r>
          </w:p>
        </w:tc>
      </w:tr>
      <w:tr>
        <w:trPr>
          <w:trHeight w:val="76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Boston College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Visualizations Class &amp; Vision Education Foundation (VEF)</w:t>
            </w:r>
            <w:r w:rsidDel="00000000" w:rsidR="00000000" w:rsidRPr="00000000">
              <w:rPr>
                <w:rFonts w:ascii="Times New Roman" w:cs="Times New Roman" w:eastAsia="Times New Roman" w:hAnsi="Times New Roman"/>
                <w:sz w:val="20"/>
                <w:szCs w:val="20"/>
                <w:rtl w:val="0"/>
              </w:rPr>
              <w:t xml:space="preserve">, Project                                                              </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Team Member</w:t>
            </w:r>
          </w:p>
          <w:p w:rsidR="00000000" w:rsidDel="00000000" w:rsidP="00000000" w:rsidRDefault="00000000" w:rsidRPr="00000000" w14:paraId="0000001F">
            <w:pPr>
              <w:numPr>
                <w:ilvl w:val="0"/>
                <w:numId w:val="4"/>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Worked amongst my group members and a NGO by the name of VEF to create a visualization of data in regards to Nepal’s education, health, and lifestyle to raise awareness using D3 plug, tableau, CSS, HTML.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ep2020 - Dec 2020 </w:t>
            </w:r>
            <w:r w:rsidDel="00000000" w:rsidR="00000000" w:rsidRPr="00000000">
              <w:rPr>
                <w:rtl w:val="0"/>
              </w:rPr>
            </w:r>
          </w:p>
        </w:tc>
      </w:tr>
    </w:tbl>
    <w:p w:rsidR="00000000" w:rsidDel="00000000" w:rsidP="00000000" w:rsidRDefault="00000000" w:rsidRPr="00000000" w14:paraId="00000021">
      <w:pPr>
        <w:spacing w:line="276" w:lineRule="auto"/>
        <w:rPr>
          <w:rFonts w:ascii="Cambria" w:cs="Cambria" w:eastAsia="Cambria" w:hAnsi="Cambria"/>
          <w:i w:val="1"/>
          <w:sz w:val="20"/>
          <w:szCs w:val="20"/>
        </w:rPr>
      </w:pPr>
      <w:r w:rsidDel="00000000" w:rsidR="00000000" w:rsidRPr="00000000">
        <w:rPr>
          <w:rFonts w:ascii="Cambria" w:cs="Cambria" w:eastAsia="Cambria" w:hAnsi="Cambria"/>
          <w:b w:val="1"/>
          <w:rtl w:val="0"/>
        </w:rPr>
        <w:t xml:space="preserve">Dominican Republic Service Trip</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Cambria" w:cs="Cambria" w:eastAsia="Cambria" w:hAnsi="Cambria"/>
          <w:i w:val="1"/>
          <w:sz w:val="20"/>
          <w:szCs w:val="20"/>
          <w:rtl w:val="0"/>
        </w:rPr>
        <w:t xml:space="preserve">Boston College                                                                   </w:t>
        <w:tab/>
        <w:t xml:space="preserve">                        </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ep 2018 - May 2018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Team Member</w:t>
      </w:r>
      <w:r w:rsidDel="00000000" w:rsidR="00000000" w:rsidRPr="00000000">
        <w:rPr>
          <w:rtl w:val="0"/>
        </w:rPr>
      </w:r>
    </w:p>
    <w:p w:rsidR="00000000" w:rsidDel="00000000" w:rsidP="00000000" w:rsidRDefault="00000000" w:rsidRPr="00000000" w14:paraId="00000023">
      <w:pPr>
        <w:numPr>
          <w:ilvl w:val="0"/>
          <w:numId w:val="2"/>
        </w:numPr>
        <w:spacing w:line="276"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Fundraising and spread of awareness among sponsors and campus community resulting in </w:t>
      </w:r>
    </w:p>
    <w:p w:rsidR="00000000" w:rsidDel="00000000" w:rsidP="00000000" w:rsidRDefault="00000000" w:rsidRPr="00000000" w14:paraId="00000024">
      <w:pPr>
        <w:spacing w:line="276" w:lineRule="auto"/>
        <w:ind w:left="720" w:firstLine="0"/>
        <w:jc w:val="both"/>
        <w:rPr>
          <w:rFonts w:ascii="Cambria" w:cs="Cambria" w:eastAsia="Cambria" w:hAnsi="Cambria"/>
          <w:sz w:val="18"/>
          <w:szCs w:val="18"/>
        </w:rPr>
      </w:pPr>
      <w:r w:rsidDel="00000000" w:rsidR="00000000" w:rsidRPr="00000000">
        <w:rPr>
          <w:rFonts w:ascii="Cambria" w:cs="Cambria" w:eastAsia="Cambria" w:hAnsi="Cambria"/>
          <w:sz w:val="20"/>
          <w:szCs w:val="20"/>
          <w:rtl w:val="0"/>
        </w:rPr>
        <w:t xml:space="preserve">raising $16,000 through </w:t>
      </w:r>
      <w:r w:rsidDel="00000000" w:rsidR="00000000" w:rsidRPr="00000000">
        <w:rPr>
          <w:rFonts w:ascii="Cambria" w:cs="Cambria" w:eastAsia="Cambria" w:hAnsi="Cambria"/>
          <w:sz w:val="20"/>
          <w:szCs w:val="20"/>
          <w:rtl w:val="0"/>
        </w:rPr>
        <w:t xml:space="preserve">donations.</w:t>
      </w: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sectPr>
      <w:headerReference r:id="rId9"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spacing w:line="240" w:lineRule="auto"/>
      <w:ind w:right="-9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kebedey@bc.edu" TargetMode="External"/><Relationship Id="rId7" Type="http://schemas.openxmlformats.org/officeDocument/2006/relationships/hyperlink" Target="https://radicalroute.com/" TargetMode="External"/><Relationship Id="rId8" Type="http://schemas.openxmlformats.org/officeDocument/2006/relationships/hyperlink" Target="https://radicalrou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