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and Software-Driven Solutions for Mitigating Inadvertent Doping Among Rural Athletes in India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Indian sports is currently navigating a severe and escalating crisis regarding anti-doping rule violations. The globalization of sports and the concomitant pressure to excel have permeated down to the most remote rural hamlets in India, where sports are frequently viewed not merely as recreational pursuits, but as vital mechanisms for socio-economic mobility and poverty alleviation. However, this democratization of sporting ambition has not been matched by a democratization of sports science education. According to the World Anti-Doping Agency 2024 Testing Figures Report, India ranks highest globally with 260 Adverse Analytical Findings from 7,113 tested samples, resulting in a positivity rate of 3.6 percent.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rigorous testing regimes implemented by the National Anti-Doping Agency and a marginal decrease from the 3.8 percent positivity rate observed in 2023, India continues to account for an alarming number of infractions, drastically outpacing developed sporting nations such as France, Italy, and the United States.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epidemiological data surrounding these infractions reveals a pronounced concentration in power, combat, and strength-based sports. Athletics, weightlifting, and wrestling collectively account for over 55 percent of all adverse findings recorded since 2021.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tragedy underlying these statistics is that the vast majority of these violations—an estimated 98 percent—stem from inadvertent doping.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These are situations where athletes unknowingly ingest prohibited substances due to severe educational deficits, reliance on contaminated local supplements, or systemic medical negligence. This report undertakes a deep-dive research analysis to unpack the root causes of this phenomenon and proposes comprehensive, highly practical, and scalable software-only solutions designed specifically to address the infrastructural and behavioral realities of rural India.</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Problem Analysis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unintentional doping among rural athletes is not a monolithic issue; rather, it is driven by a complex intersection of socio-economic pressures, stringent regulatory frameworks, systemic informational deficits, and a fragmented stakeholder ecosystem. Understanding this environment requires a granular analysis of the regulatory paradigms, the actors involved, and the inherent limitations of the current systems deployed in India.</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Doctrine of Strict Liability and Root Causes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core of the global anti-doping framework is the principle of "strict liability," enshrined in the WADA Code. Under this doctrine, athletes are held solely accountable for any prohibited substance found within their bodily specimens, regardless of their intent, the mechanism of ingestion, or their level of pharmacological knowledge.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regulatory framework, while designed to ensure a level playing field, disproportionately penalizes under-resourced rural athletes who lack access to sports science professionals, legal counsel, or certified nutritionists.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root causes of these violations are deeply embedded in the rural sports ecosystem. Foremost is the consumption of contaminated and unregulated dietary supplements. Dietary supplements and traditional Ayurvedic medicines frequently contain undeclared prohibited substances. Common herbal ingredients marketed heavily in rural areas, such as ashwagandha, tribulus terrestris, and deer antler velvet, naturally contain plant and insect steroids or insulin-like growth factors that reliably trigger positive doping tests.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unregulated Ayurvedic products and over-the-counter wellness powders have frequently been found laced with heavy metals, unapproved allopathic adulterants like steroids, and banned stimulants.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Medical misinformation compounds this issue. Rural athletes frequently rely on local medical practitioners or government clinic staff who possess zero training in sports pharmacology. A landmark illustration of this systemic failure occurred in the case of </w:t>
      </w:r>
      <w:r w:rsidDel="00000000" w:rsidR="00000000" w:rsidRPr="00000000">
        <w:rPr>
          <w:rFonts w:ascii="Google Sans" w:cs="Google Sans" w:eastAsia="Google Sans" w:hAnsi="Google Sans"/>
          <w:i w:val="1"/>
          <w:iCs w:val="1"/>
          <w:color w:val="1f1f1f"/>
          <w:rtl w:val="0"/>
        </w:rPr>
        <w:t xml:space="preserve">Manjeet Singh v. NADA</w:t>
      </w:r>
      <w:r w:rsidDel="00000000" w:rsidR="00000000" w:rsidRPr="00000000">
        <w:rPr>
          <w:rFonts w:ascii="Google Sans" w:cs="Google Sans" w:eastAsia="Google Sans" w:hAnsi="Google Sans"/>
          <w:color w:val="1f1f1f"/>
          <w:rtl w:val="0"/>
        </w:rPr>
        <w:t xml:space="preserve">, where an athlete was heavily sanctioned after government nursing staff negligently applied a healing cream containing Clostebol—an anabolic steroid—instead of the prescribed over-the-counter antibiotic.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Similarly, in the case of </w:t>
      </w:r>
      <w:r w:rsidDel="00000000" w:rsidR="00000000" w:rsidRPr="00000000">
        <w:rPr>
          <w:rFonts w:ascii="Google Sans" w:cs="Google Sans" w:eastAsia="Google Sans" w:hAnsi="Google Sans"/>
          <w:i w:val="1"/>
          <w:iCs w:val="1"/>
          <w:color w:val="1f1f1f"/>
          <w:rtl w:val="0"/>
        </w:rPr>
        <w:t xml:space="preserve">NADA v. Nirupama Devi</w:t>
      </w:r>
      <w:r w:rsidDel="00000000" w:rsidR="00000000" w:rsidRPr="00000000">
        <w:rPr>
          <w:rFonts w:ascii="Google Sans" w:cs="Google Sans" w:eastAsia="Google Sans" w:hAnsi="Google Sans"/>
          <w:color w:val="1f1f1f"/>
          <w:rtl w:val="0"/>
        </w:rPr>
        <w:t xml:space="preserve">, an athlete tested positive for the specified stimulant methylhexaneamine due to the routine use of commercial cosmetics and bathing bars containing geranium oil, a natural source of the banned substance.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both instances, the athletes faced severe career-threatening sanctions despite exhibiting no malicious intent to enhance athletic performance.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Socio-economic desperation serves as the underlying catalyst. In rural India, excelling in sports is often the only viable pathway to securing stable government employment through dedicated sports quotas in the police, military, or railways.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immense pressure drives athletes to consume locally recommended, unverified performance-enhancing powders out of sheer ignorance, trusting that these cheap alternatives will provide the necessary physiological edge to escape poverty.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Stakeholder Ecosystem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anti-doping ecosystem in India involves multiple stakeholders, each operating with distinct mandates, resources, and limitations. The friction between these stakeholders often leaves the rural athlete highly vulnerable.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Stakeholder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and Influence in the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Knowledge and Resource Gaps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Rural Athletes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primary subjects of anti-doping regulations. They are bound by strict liability and face the entirety of the penal consequences.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Severe lack of scientific literacy, English proficiency, and awareness of the WADA prohibited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Coaches (Ustads/Gurus)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Hold absolute authority in rural training centers (akharas). They dictate training regimens, diets, and supplement intake.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influential but often rely on outdated, anecdotal wisdom rather than modern sports science or verified nutritional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National Anti-Doping Agency (NADA)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central regulatory body responsible for testing, education, and penalizing athletes in India under the WADA code.</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Historically focused more on the punitive aspect rather than localized, vernacular education. Lacks grassroots reach.</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Medical Practitioners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doctors, pharmacists, and government clinic nurses who treat athletes for routine illnesses or sports injuries.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Generally completely unaware of the WADA Prohibited List, frequently prescribing banned glucocorticoids or stimulants.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Food Safety and Standards Authority of India (FSSAI) &amp; CoE-NSTS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Responsible for regulating dietary supplements. The Centre of Excellence in Nutritional Supplements Testing certifies dope-free products.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Certification databases are highly technical, fragmented, and not easily accessible or understandable to the end-consumer in rural areas.</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Systems and Testing Procedures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grasp the peril rural athletes face, one must understand how current anti-doping systems and testing procedures are conducted. The testing process operates on two fronts: In-Competition and Out-of-Competition testing. During competitions, medalists and randomly selected athletes are escorted by Doping Control Officers to provide supervised urine or blood samples. Out-of-competition testing requires elite athletes to utilize the Anti-Doping Administration and Management System to report their daily whereabouts, allowing testers to arrive unannounced at their homes or training camps.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athlete falls ill and requires a medication that contains a banned substance, they are legally required to navigate the Therapeutic Use Exemption process prior to ingestion.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involves submitting complex medical dossiers, diagnostic imaging, and specialist endorsements to an anti-doping committee to prove medical necessity.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a rural athlete lacking basic internet access, let alone a sports physician to navigate this bureaucratic labyrinth, the Therapeutic Use Exemption process is practically non-existent. Consequently, they consume the medicine out of necessity and subsequently fail a doping test.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response to the educational gap, the National Anti-Doping Agency has launched initiatives like the Program for Education and Awareness on Anti Doping in Sports and the "Know Your Medicine" mobile application.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application connects to pharmaceutical databases to allow athletes to check if a specific medicine is banned. However, the current digital infrastructure possesses a fatal flaw: it explicitly does not provide information on, or apply to, dietary and nutritional supplements.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Because the overwhelming majority of inadvertent doping cases in India arise from unregulated protein powders, counterfeit mass-gainers, and herbal supplements rather than branded pharmaceuticals, the current digital infrastructure fails to protect the most vulnerable demographic.</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Challenges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effective interventions for rural athletes requires navigating severe infrastructural, behavioral, and technological barriers. Current awareness systems deployed by national agencies fail predominantly because they are engineered for an urban, English-speaking, and digitally literate audience, entirely bypassing the harsh realities of rural Indian connectivity and socio-cultural dynamics.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Infrastructural and Accessibility Limitations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digital divide in India remains a formidable barrier, despite massive and commendable governmental investments in telecommunications. While initiatives like BharatNet have successfully connected over 2.15 lakh Gram Panchayats with optical fiber, and 4G networks now ostensibly cover 88.9 percent of villages, the granular usage metrics paint a considerably different picture of accessibility.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Rural internet penetration currently stands at 58.8 percent, which is sharply contrasted by urban penetration rates exceeding 125 percent.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critically, data from the National Sample Survey Office indicates that 16.7 percent of rural households completely lack internet access. Among those households that remain offline, the primary barrier reported is not just a lack of signal, but profoundly low digital readiness—a fundamental inability to operate digital interfaces.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Compounding this issue is the gender and economic divide; reports indicate that 51 percent of rural women do not even own a mobile phone, rendering standard application-based interventions entirely invisible to a massive segment of the population.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Applications designed for these environments must account for severely fluctuating bandwidth, chronic latency issues, highly restrictive data caps, and the prevalence of outdated, low-memory Android hardware.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heavy, graphic-intensive mobile application requiring constant high-speed data simply will not load in a rural training camp.</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and Trust-Related Dynamics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physical infrastructure, behavioral psychology plays a massive role in the failure of current awareness systems. Rural athletes operate within tight-knit micro-communities where the local coach holds absolute and unquestioned authority. The coach is often a surrogate parent, mentor, and financial sponsor. If a coach recommends a specific local supplement or an unbranded Ayurvedic powder to build muscle mass rapidly, the athlete will rarely question the directive, let alone possess the agency to verify it against a complex, English-language World Anti-Doping Agency prohibited list.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there is a profound lack of trust in external, formal institutions. Government websites are viewed as complex, punitive, and inaccessible. Athletes fear that querying a national database about a specific drug might flag them for targeted testing, creating a chilling effect on the use of educational tools. This paranoia is exacerbated by the impenetrable legal jargon used in official anti-doping literature.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UI/UX Failures of Existing Platforms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anti-doping software platforms fail in rural contexts due to fundamentally flawed User Interface and User Experience methodologies. Standard applications rely heavily on text-based English inputs. However, localizing an application by simply utilizing automated translation services to convert English text into highly formalized Hindi, Tamil, or Telugu often results in structural language that rural users do not comprehend or utilize in daily conversation.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Extensive research into successful digital interfaces for Indian rural communities, such as those used in agricultural technology, dictates that rural interfaces require a "voice-first" approach, extensive use of recognizable iconography over abstract icons, and colloquial vernacular that mimics how people actually speak.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requirement to manually type a complex, multi-syllabic chemical name—such as methylhexaneamine or clenbuterol—into an English search bar is an insurmountable barrier for an amateur wrestler or weightlifter whose primary language is a regional dialect.</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Software-Based Solutions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holistically address these deep-seated gaps, the following software-only solutions are proposed. These solutions bypass the need for physical infrastructure deployment, relying entirely on scalable, low-bandwidth, AI-driven software architecture tailored specifically for the Indian rural demographic. They are conceptualized to be frictionless, heavily automated, and built upon the realities of the rural digital ecosystem.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solutions are ranked in order of practicality, immediate impact potential, and technical feasibility.</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 1: Vernacular Voice-First Supplement &amp; Medicine Checker (Hybrid PWA / WhatsApp Bot)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 Overview:</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barrier to compliance is the inability to quickly and easily verify a substance at the point of consumption. This solution is an intelligent, voice-operated query system accessible primarily via a WhatsApp Business bot, supported by a lightweight Progressive Web App. It allows athletes to speak the name of a medicine, local supplement, or Ayurvedic ingredient in their local dialect to instantly determine if it is prohibited by the World Anti-Doping Agency.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Users: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Rural athletes, local coaches, and parents of junior athletes who possess low text literacy and rely on low-bandwidth cellular connections.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Features: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Voice-to-Voice Interface:</w:t>
      </w:r>
      <w:r w:rsidDel="00000000" w:rsidR="00000000" w:rsidRPr="00000000">
        <w:rPr>
          <w:rFonts w:ascii="Google Sans" w:cs="Google Sans" w:eastAsia="Google Sans" w:hAnsi="Google Sans"/>
          <w:color w:val="1f1f1f"/>
          <w:rtl w:val="0"/>
        </w:rPr>
        <w:t xml:space="preserve"> Users interact naturally by sending a voice note on WhatsApp. For example, a user asks in Hindi, "Can I take Ashwagandha for recovery?" The system processes the audio and replies via a synthesized voice note in the exact same language, explaining the risks of plant steroids.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Unified Database Integration:</w:t>
      </w:r>
      <w:r w:rsidDel="00000000" w:rsidR="00000000" w:rsidRPr="00000000">
        <w:rPr>
          <w:rFonts w:ascii="Google Sans" w:cs="Google Sans" w:eastAsia="Google Sans" w:hAnsi="Google Sans"/>
          <w:color w:val="1f1f1f"/>
          <w:rtl w:val="0"/>
        </w:rPr>
        <w:t xml:space="preserve"> Unlike current systems that only check pharmaceuticals, this backend architecture cross-references the WADA 2026 Prohibited List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Central Drugs Standard Control Organization pharmaceutical database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and crucially, the Centre of Excellence in Nutritional Supplements Testing for Sportspersons list of batch-tested, safe nutritional supplements.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Colloquial Entity Mapping:</w:t>
      </w:r>
      <w:r w:rsidDel="00000000" w:rsidR="00000000" w:rsidRPr="00000000">
        <w:rPr>
          <w:rFonts w:ascii="Google Sans" w:cs="Google Sans" w:eastAsia="Google Sans" w:hAnsi="Google Sans"/>
          <w:color w:val="1f1f1f"/>
          <w:rtl w:val="0"/>
        </w:rPr>
        <w:t xml:space="preserve"> The software utilizes custom dictionaries to translate local slang, street names for steroids, and regional brand names into their exact chemical constituents prior to querying the database.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How it Solves the Problem:</w:t>
      </w:r>
      <w:r w:rsidDel="00000000" w:rsidR="00000000" w:rsidRPr="00000000">
        <w:rPr>
          <w:rFonts w:ascii="Google Sans" w:cs="Google Sans" w:eastAsia="Google Sans" w:hAnsi="Google Sans"/>
          <w:color w:val="1f1f1f"/>
          <w:rtl w:val="0"/>
        </w:rPr>
        <w:t xml:space="preserve"> This solution bypasses the literacy and digital readiness barriers entirely. By integrating the CoE-NSTS supplement database, it solves the critical flaw in the current national applications, covering both allopathic medicines and dietary supplements. Furthermore, WhatsApp integration ensures zero-friction adoption since the application is universally utilized and deeply trusted, even in the most low-bandwidth rural areas of India.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Implementation Ideas:</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AI/NLP Engine:</w:t>
      </w:r>
      <w:r w:rsidDel="00000000" w:rsidR="00000000" w:rsidRPr="00000000">
        <w:rPr>
          <w:rFonts w:ascii="Google Sans" w:cs="Google Sans" w:eastAsia="Google Sans" w:hAnsi="Google Sans"/>
          <w:color w:val="1f1f1f"/>
          <w:rtl w:val="0"/>
        </w:rPr>
        <w:t xml:space="preserve"> The core of this system relies on the Bhashini API, developed under the National Language Translation Mission. Bhashini provides streaming Speech-to-Text and Text-to-Speech models optimized specifically for 22 Indic languages and regional dialects, operating via highly efficient, low-latency WebSockets.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Backend Architecture:</w:t>
      </w:r>
      <w:r w:rsidDel="00000000" w:rsidR="00000000" w:rsidRPr="00000000">
        <w:rPr>
          <w:rFonts w:ascii="Google Sans" w:cs="Google Sans" w:eastAsia="Google Sans" w:hAnsi="Google Sans"/>
          <w:color w:val="1f1f1f"/>
          <w:rtl w:val="0"/>
        </w:rPr>
        <w:t xml:space="preserve"> A Node.js environment utilizing a PostgreSQL database to house the vectorized datasets of prohibited substances and certified supplements.</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Flow:</w:t>
      </w:r>
      <w:r w:rsidDel="00000000" w:rsidR="00000000" w:rsidRPr="00000000">
        <w:rPr>
          <w:rFonts w:ascii="Google Sans" w:cs="Google Sans" w:eastAsia="Google Sans" w:hAnsi="Google Sans"/>
          <w:color w:val="1f1f1f"/>
          <w:rtl w:val="0"/>
        </w:rPr>
        <w:t xml:space="preserve"> The Meta WhatsApp API receives the audio payload. The audio is routed to the Bhashini Speech-to-Text endpoint, translating the regional audio into English text. A Natural Language Processing entity extraction model isolates the specific drug or supplement name. The database is queried to evaluate the status. A response is generated in English, sent back to the Bhashini Text-to-Speech endpoint, translated back into regional audio, and delivered to the user via WhatsApp.</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Scalability and Real-World Feasibility:</w:t>
      </w:r>
      <w:r w:rsidDel="00000000" w:rsidR="00000000" w:rsidRPr="00000000">
        <w:rPr>
          <w:rFonts w:ascii="Google Sans" w:cs="Google Sans" w:eastAsia="Google Sans" w:hAnsi="Google Sans"/>
          <w:color w:val="1f1f1f"/>
          <w:rtl w:val="0"/>
        </w:rPr>
        <w:t xml:space="preserve"> Highly feasible and immediately scalable. The Bhashini APIs are publicly available for developers and are actively maintained by the government.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WhatsApp penetration in India is ubiquitous, and the backend simply acts as an orchestration and routing layer, requiring minimal compute resources.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 2: AI-Powered Prescription &amp; Supplement Label Scanner (Indic OCR)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 Overview:</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Athletes frequently purchase local, off-brand protein powders or receive handwritten medical prescriptions from rural doctors containing obscure chemical names. This solution is a lightweight mobile web tool utilizing advanced computer vision to read physical ingredient labels or handwritten scripts, instantly highlighting any WADA-prohibited substances.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Users: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Athletes and coaches purchasing unverified supplements from local markets, and athletes receiving medical care from non-sports physicians.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Features:</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Multilingual Label Reading:</w:t>
      </w:r>
      <w:r w:rsidDel="00000000" w:rsidR="00000000" w:rsidRPr="00000000">
        <w:rPr>
          <w:rFonts w:ascii="Google Sans" w:cs="Google Sans" w:eastAsia="Google Sans" w:hAnsi="Google Sans"/>
          <w:color w:val="1f1f1f"/>
          <w:rtl w:val="0"/>
        </w:rPr>
        <w:t xml:space="preserve"> Capable of scanning physical product labels printed in English, Hindi, Tamil, or other regional scripts, regardless of font size or distortion on curved supplement jars.</w:t>
      </w:r>
    </w:p>
    <w:p w:rsidR="00000000" w:rsidDel="00000000" w:rsidP="00000000" w:rsidRDefault="00000000" w:rsidRPr="00000000" w14:paraId="0000004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Traffic Light Warning System:</w:t>
      </w:r>
      <w:r w:rsidDel="00000000" w:rsidR="00000000" w:rsidRPr="00000000">
        <w:rPr>
          <w:rFonts w:ascii="Google Sans" w:cs="Google Sans" w:eastAsia="Google Sans" w:hAnsi="Google Sans"/>
          <w:color w:val="1f1f1f"/>
          <w:rtl w:val="0"/>
        </w:rPr>
        <w:t xml:space="preserve"> Employs highly visual, intuitive cues that transcend language. Green indicates a certified safe product, Yellow indicates caution or an unverified blend, and Red explicitly denotes the presence of a banned substance.</w:t>
      </w:r>
    </w:p>
    <w:p w:rsidR="00000000" w:rsidDel="00000000" w:rsidP="00000000" w:rsidRDefault="00000000" w:rsidRPr="00000000" w14:paraId="0000004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Low-Resolution Optimization:</w:t>
      </w:r>
      <w:r w:rsidDel="00000000" w:rsidR="00000000" w:rsidRPr="00000000">
        <w:rPr>
          <w:rFonts w:ascii="Google Sans" w:cs="Google Sans" w:eastAsia="Google Sans" w:hAnsi="Google Sans"/>
          <w:color w:val="1f1f1f"/>
          <w:rtl w:val="0"/>
        </w:rPr>
        <w:t xml:space="preserve"> Specifically engineered to process highly compressed, low-megapixel images captured by budget smartphones and sent over unstable 2G/3G connections.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it Solves the Problem: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Rural athletes consume pre-workout powders that list complex chemical nomenclatures on the back panel. By simply taking a photograph of the label, the software decodes these complexes (e.g., identifying "1,3-dimethylamylamine" as a banned stimulant) without requiring the athlete to possess advanced pharmacological knowledge. It shifts the burden of verification from human comprehension to machine intelligence.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Implementation Ideas:</w:t>
      </w:r>
    </w:p>
    <w:p w:rsidR="00000000" w:rsidDel="00000000" w:rsidP="00000000" w:rsidRDefault="00000000" w:rsidRPr="00000000" w14:paraId="0000004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Computer Vision Engine:</w:t>
      </w:r>
      <w:r w:rsidDel="00000000" w:rsidR="00000000" w:rsidRPr="00000000">
        <w:rPr>
          <w:rFonts w:ascii="Google Sans" w:cs="Google Sans" w:eastAsia="Google Sans" w:hAnsi="Google Sans"/>
          <w:color w:val="1f1f1f"/>
          <w:rtl w:val="0"/>
        </w:rPr>
        <w:t xml:space="preserve"> The system will utilize the Google Cloud Vision API. Exhaustive research evaluating Optical Character Recognition libraries for Indian regional languages demonstrates that Google Cloud Vision achieves a 98.0 percent accuracy rate for printed text and handles handwritten text with 80 to 95 percent accuracy. This significantly outperforms open-source alternatives like Tesseract, which drops to a 20 to 40 percent accuracy rate for handwriting, making Google Vision indispensable for parsing rural medical prescriptions.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Image Compression at the Edge:</w:t>
      </w:r>
      <w:r w:rsidDel="00000000" w:rsidR="00000000" w:rsidRPr="00000000">
        <w:rPr>
          <w:rFonts w:ascii="Google Sans" w:cs="Google Sans" w:eastAsia="Google Sans" w:hAnsi="Google Sans"/>
          <w:color w:val="1f1f1f"/>
          <w:rtl w:val="0"/>
        </w:rPr>
        <w:t xml:space="preserve"> To overcome bandwidth constraints, the application will implement edge-side image compression, converting bulky JPEG files to highly efficient WebP or AVIF formats within the user's mobile browser before uploading the payload to the server.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F">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Fuzzy Matching Algorithm:</w:t>
      </w:r>
      <w:r w:rsidDel="00000000" w:rsidR="00000000" w:rsidRPr="00000000">
        <w:rPr>
          <w:rFonts w:ascii="Google Sans" w:cs="Google Sans" w:eastAsia="Google Sans" w:hAnsi="Google Sans"/>
          <w:color w:val="1f1f1f"/>
          <w:rtl w:val="0"/>
        </w:rPr>
        <w:t xml:space="preserve"> Because counterfeit supplements frequently misspell chemical ingredients to evade basic text filters, the backend will employ fuzzy string matching algorithms, such as Levenshtein distance, to match misspelled ingredients on cheap labels to the exact chemical terminologies housed in the WADA database.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Scalability and Real-World Feasibility:</w:t>
      </w:r>
      <w:r w:rsidDel="00000000" w:rsidR="00000000" w:rsidRPr="00000000">
        <w:rPr>
          <w:rFonts w:ascii="Google Sans" w:cs="Google Sans" w:eastAsia="Google Sans" w:hAnsi="Google Sans"/>
          <w:color w:val="1f1f1f"/>
          <w:rtl w:val="0"/>
        </w:rPr>
        <w:t xml:space="preserve"> Economically, the Google Vision API costs approximately $1.50 per 1,000 pages, making it highly scalable for widespread public use.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primary technical challenge lies in parsing non-standardized label layouts, which can be effectively mitigated by passing the raw extracted text through a lightweight Large Language Model to structure the data and isolate active ingredients prior to database matching.</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 3: Gamified Anti-Doping Micro-Learning Ecosystem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 Overview:</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educational interventions relying on dense PDF manuals and hour-long lectures suffer from abysmal retention rates among youth populations. This solution proposes an interactive, highly visual, and low-bandwidth educational platform that replaces traditional literature with gamified, bite-sized learning modules.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Users: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Junior athletes, school-level competitors, and grassroots coaches participating in state and national camps.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Features:</w:t>
      </w:r>
    </w:p>
    <w:p w:rsidR="00000000" w:rsidDel="00000000" w:rsidP="00000000" w:rsidRDefault="00000000" w:rsidRPr="00000000" w14:paraId="0000005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Scenario-Based Mechanics:</w:t>
      </w:r>
      <w:r w:rsidDel="00000000" w:rsidR="00000000" w:rsidRPr="00000000">
        <w:rPr>
          <w:rFonts w:ascii="Google Sans" w:cs="Google Sans" w:eastAsia="Google Sans" w:hAnsi="Google Sans"/>
          <w:color w:val="1f1f1f"/>
          <w:rtl w:val="0"/>
        </w:rPr>
        <w:t xml:space="preserve"> Users play through highly relatable visual scenarios. For example, "You have a severe cold two days before the district wrestling championship. Do you take Cough Syrup A, Cough Syrup B, or consult a doctor?" Correct choices earn "Clean Sport" digital badges and leaderboard rankings.</w:t>
      </w:r>
    </w:p>
    <w:p w:rsidR="00000000" w:rsidDel="00000000" w:rsidP="00000000" w:rsidRDefault="00000000" w:rsidRPr="00000000" w14:paraId="0000005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Icon-Driven User Interface:</w:t>
      </w:r>
      <w:r w:rsidDel="00000000" w:rsidR="00000000" w:rsidRPr="00000000">
        <w:rPr>
          <w:rFonts w:ascii="Google Sans" w:cs="Google Sans" w:eastAsia="Google Sans" w:hAnsi="Google Sans"/>
          <w:color w:val="1f1f1f"/>
          <w:rtl w:val="0"/>
        </w:rPr>
        <w:t xml:space="preserve"> The application relies heavily on familiar visual cues rather than dense text blocks, adhering to the "Images over Icons" design philosophy that has proven wildly successful in rural agricultural applications.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9">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Offline-First Architecture:</w:t>
      </w:r>
      <w:r w:rsidDel="00000000" w:rsidR="00000000" w:rsidRPr="00000000">
        <w:rPr>
          <w:rFonts w:ascii="Google Sans" w:cs="Google Sans" w:eastAsia="Google Sans" w:hAnsi="Google Sans"/>
          <w:color w:val="1f1f1f"/>
          <w:rtl w:val="0"/>
        </w:rPr>
        <w:t xml:space="preserve"> Recognizing the unreliability of rural networks, the core learning modules and game assets are downloaded once. The game is played entirely offline, utilizing background service workers to sync progress telemetry to the central server only when a stable network connection is detected.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How it Solves the Problem:</w:t>
      </w:r>
      <w:r w:rsidDel="00000000" w:rsidR="00000000" w:rsidRPr="00000000">
        <w:rPr>
          <w:rFonts w:ascii="Google Sans" w:cs="Google Sans" w:eastAsia="Google Sans" w:hAnsi="Google Sans"/>
          <w:color w:val="1f1f1f"/>
          <w:rtl w:val="0"/>
        </w:rPr>
        <w:t xml:space="preserve"> Studies on educational gamification in physical education demonstrate significant, measurable increases in student motivation, commitment, and long-term knowledge retention.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gamifying the complexities of the WADA Code, the strict liability principle, and the severe risks of supplement contamination, athletes internalize the rules naturally through repeated, low-stakes digital exposure.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Implementation Ideas:</w:t>
      </w:r>
    </w:p>
    <w:p w:rsidR="00000000" w:rsidDel="00000000" w:rsidP="00000000" w:rsidRDefault="00000000" w:rsidRPr="00000000" w14:paraId="0000005C">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Framework:</w:t>
      </w:r>
      <w:r w:rsidDel="00000000" w:rsidR="00000000" w:rsidRPr="00000000">
        <w:rPr>
          <w:rFonts w:ascii="Google Sans" w:cs="Google Sans" w:eastAsia="Google Sans" w:hAnsi="Google Sans"/>
          <w:color w:val="1f1f1f"/>
          <w:rtl w:val="0"/>
        </w:rPr>
        <w:t xml:space="preserve"> Built using React Native or Flutter, generating highly optimized, cross-platform native applications with a minimal storage footprint.</w:t>
      </w:r>
    </w:p>
    <w:p w:rsidR="00000000" w:rsidDel="00000000" w:rsidP="00000000" w:rsidRDefault="00000000" w:rsidRPr="00000000" w14:paraId="0000005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Local Storage:</w:t>
      </w:r>
      <w:r w:rsidDel="00000000" w:rsidR="00000000" w:rsidRPr="00000000">
        <w:rPr>
          <w:rFonts w:ascii="Google Sans" w:cs="Google Sans" w:eastAsia="Google Sans" w:hAnsi="Google Sans"/>
          <w:color w:val="1f1f1f"/>
          <w:rtl w:val="0"/>
        </w:rPr>
        <w:t xml:space="preserve"> Utilizing robust local databases like SQLite or IndexedDB to store the entire game state and user progress offline.</w:t>
      </w:r>
    </w:p>
    <w:p w:rsidR="00000000" w:rsidDel="00000000" w:rsidP="00000000" w:rsidRDefault="00000000" w:rsidRPr="00000000" w14:paraId="0000005E">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Synchronization:</w:t>
      </w:r>
      <w:r w:rsidDel="00000000" w:rsidR="00000000" w:rsidRPr="00000000">
        <w:rPr>
          <w:rFonts w:ascii="Google Sans" w:cs="Google Sans" w:eastAsia="Google Sans" w:hAnsi="Google Sans"/>
          <w:color w:val="1f1f1f"/>
          <w:rtl w:val="0"/>
        </w:rPr>
        <w:t xml:space="preserve"> Implementing a queue-based background service worker that seamlessly syncs the user's learning metrics to the cloud whenever they connect to public internet infrastructure, such as PM-WANI Wi-Fi hotspots.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Scalability and Real-World Feasibility: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initial development is completed, the marginal cost of distribution is effectively zero. The platform is highly scalable and could be mandated by the Sports Authority of India as a prerequisite for all athletes entering state-level training camps, ensuring massive, instant adoption.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 4: "Play Clean" Secure Reporting and TUE Assistant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 Overview:</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Therapeutic Use Exemption bureaucracy is intimidating, and reporting illicit doping activities in close-knit communities is dangerous. This dual-purpose platform acts as a guided wizard to help athletes apply for a Therapeutic Use Exemption and facilitates the highly secure, anonymous reporting of local doping rings.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Users: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Athletes suffering from legitimate medical conditions requiring banned substances (e.g., chronic asthma), and whistleblowers wishing to expose unethical coaching practices.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Features:</w:t>
      </w:r>
    </w:p>
    <w:p w:rsidR="00000000" w:rsidDel="00000000" w:rsidP="00000000" w:rsidRDefault="00000000" w:rsidRPr="00000000" w14:paraId="0000006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Therapeutic Use Exemption Wizard:</w:t>
      </w:r>
      <w:r w:rsidDel="00000000" w:rsidR="00000000" w:rsidRPr="00000000">
        <w:rPr>
          <w:rFonts w:ascii="Google Sans" w:cs="Google Sans" w:eastAsia="Google Sans" w:hAnsi="Google Sans"/>
          <w:color w:val="1f1f1f"/>
          <w:rtl w:val="0"/>
        </w:rPr>
        <w:t xml:space="preserve"> A simple, step-by-step vernacular form that asks basic conversational questions ("What is the disease?", "What is the medicine name?", "Who is your doctor?") and automatically generates the required, correctly formatted national Therapeutic Use Exemption application documents.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8">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Anonymous Whistleblowing:</w:t>
      </w:r>
      <w:r w:rsidDel="00000000" w:rsidR="00000000" w:rsidRPr="00000000">
        <w:rPr>
          <w:rFonts w:ascii="Google Sans" w:cs="Google Sans" w:eastAsia="Google Sans" w:hAnsi="Google Sans"/>
          <w:color w:val="1f1f1f"/>
          <w:rtl w:val="0"/>
        </w:rPr>
        <w:t xml:space="preserve"> Highly secure, encrypted channels to report coaches, gym owners, or pharmacists distributing unlabelled steroids, allowing athletes to bypass local intimidation networks.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How it Solves the Problem:</w:t>
      </w:r>
      <w:r w:rsidDel="00000000" w:rsidR="00000000" w:rsidRPr="00000000">
        <w:rPr>
          <w:rFonts w:ascii="Google Sans" w:cs="Google Sans" w:eastAsia="Google Sans" w:hAnsi="Google Sans"/>
          <w:color w:val="1f1f1f"/>
          <w:rtl w:val="0"/>
        </w:rPr>
        <w:t xml:space="preserve"> Currently, athletes lack awareness of how to navigate the medical bureaucracy, leading to devastating test failures for standard medications.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digital wizard demystifies this process, lowering the barrier to compliance. Furthermore, local rural gyms are frequently hotbeds for steroid distribution; an anonymous, easy-to-use tip line enables national authorities to target the suppliers and distributors rather than merely penalizing the victimized athletes.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Implementation Ideas:</w:t>
      </w:r>
    </w:p>
    <w:p w:rsidR="00000000" w:rsidDel="00000000" w:rsidP="00000000" w:rsidRDefault="00000000" w:rsidRPr="00000000" w14:paraId="0000006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Conversational Framework:</w:t>
      </w:r>
      <w:r w:rsidDel="00000000" w:rsidR="00000000" w:rsidRPr="00000000">
        <w:rPr>
          <w:rFonts w:ascii="Google Sans" w:cs="Google Sans" w:eastAsia="Google Sans" w:hAnsi="Google Sans"/>
          <w:color w:val="1f1f1f"/>
          <w:rtl w:val="0"/>
        </w:rPr>
        <w:t xml:space="preserve"> Utilizing advanced chatbot frameworks like Dialogflow or Rasa, integrated seamlessly with the WhatsApp Business API.</w:t>
      </w:r>
    </w:p>
    <w:p w:rsidR="00000000" w:rsidDel="00000000" w:rsidP="00000000" w:rsidRDefault="00000000" w:rsidRPr="00000000" w14:paraId="0000006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Document Generation:</w:t>
      </w:r>
      <w:r w:rsidDel="00000000" w:rsidR="00000000" w:rsidRPr="00000000">
        <w:rPr>
          <w:rFonts w:ascii="Google Sans" w:cs="Google Sans" w:eastAsia="Google Sans" w:hAnsi="Google Sans"/>
          <w:color w:val="1f1f1f"/>
          <w:rtl w:val="0"/>
        </w:rPr>
        <w:t xml:space="preserve"> A Python-based backend utilizing document generation libraries to auto-populate official PDF forms based on the conversational inputs collected from the user, ready for medical signature.</w:t>
      </w:r>
    </w:p>
    <w:p w:rsidR="00000000" w:rsidDel="00000000" w:rsidP="00000000" w:rsidRDefault="00000000" w:rsidRPr="00000000" w14:paraId="0000006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Security:</w:t>
      </w:r>
      <w:r w:rsidDel="00000000" w:rsidR="00000000" w:rsidRPr="00000000">
        <w:rPr>
          <w:rFonts w:ascii="Google Sans" w:cs="Google Sans" w:eastAsia="Google Sans" w:hAnsi="Google Sans"/>
          <w:color w:val="1f1f1f"/>
          <w:rtl w:val="0"/>
        </w:rPr>
        <w:t xml:space="preserve"> Enforcing strict end-to-end encryption for all tip reporting. Implementing automated data masking for personally identifiable information before any tip enters the central investigatory database, ensuring total whistleblower anonymity.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Scalability and Real-World Feasibility:</w:t>
      </w:r>
      <w:r w:rsidDel="00000000" w:rsidR="00000000" w:rsidRPr="00000000">
        <w:rPr>
          <w:rFonts w:ascii="Google Sans" w:cs="Google Sans" w:eastAsia="Google Sans" w:hAnsi="Google Sans"/>
          <w:color w:val="1f1f1f"/>
          <w:rtl w:val="0"/>
        </w:rPr>
        <w:t xml:space="preserve"> This model has proven highly successful globally. The United States Anti-Doping Agency successfully transitioned to WhatsApp for global, frictionless tip reporting because traditional web forms were deemed obsolete and underutilized by modern athletes.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Adapting this proven operational model for the Indian rural context is straightforward and highly feasible.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 5: Predictive Supplement Risk Dashboard (For Administrators)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 Overview:</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previous solutions focus on the end-user, this solution empowers the regulatory bodies. It is an advanced analytical dashboard that aggregates anonymized, crowdsourced data from the OCR label scans and voice queries to identify geographic hotspots of high-risk supplement usage in real time.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Users: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 Anti-Doping Agency officials, State sports federations, testing coordinators, and senior regional coaches.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Features:</w:t>
      </w:r>
    </w:p>
    <w:p w:rsidR="00000000" w:rsidDel="00000000" w:rsidP="00000000" w:rsidRDefault="00000000" w:rsidRPr="00000000" w14:paraId="0000007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Geospatial Heatmaps:</w:t>
      </w:r>
      <w:r w:rsidDel="00000000" w:rsidR="00000000" w:rsidRPr="00000000">
        <w:rPr>
          <w:rFonts w:ascii="Google Sans" w:cs="Google Sans" w:eastAsia="Google Sans" w:hAnsi="Google Sans"/>
          <w:color w:val="1f1f1f"/>
          <w:rtl w:val="0"/>
        </w:rPr>
        <w:t xml:space="preserve"> Visualizes exact locations where queries for uncertified or explicitly banned supplements are originating.</w:t>
      </w:r>
    </w:p>
    <w:p w:rsidR="00000000" w:rsidDel="00000000" w:rsidP="00000000" w:rsidRDefault="00000000" w:rsidRPr="00000000" w14:paraId="00000076">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Emerging Threat Detection:</w:t>
      </w:r>
      <w:r w:rsidDel="00000000" w:rsidR="00000000" w:rsidRPr="00000000">
        <w:rPr>
          <w:rFonts w:ascii="Google Sans" w:cs="Google Sans" w:eastAsia="Google Sans" w:hAnsi="Google Sans"/>
          <w:color w:val="1f1f1f"/>
          <w:rtl w:val="0"/>
        </w:rPr>
        <w:t xml:space="preserve"> Tracks emerging local supplement brands or specific unverified protein powders that have not yet been evaluated by the Centre of Excellence in Nutritional Supplements Testing, flagging them for immediate laboratory analysis.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it Solves the Problem:</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dashboard fundamentally shifts anti-doping strategies from a reactive, punitive model to a proactive, preventative model. If the dashboard highlights a massive spike in user queries for a specific, unverified Ayurvedic mass-gainer in rural Punjab, regulatory agencies can proactively dispatch investigators to test that specific product and issue targeted warnings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a wave of athletes fails their doping tests at the upcoming national championships.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Implementation Ideas:</w:t>
      </w:r>
    </w:p>
    <w:p w:rsidR="00000000" w:rsidDel="00000000" w:rsidP="00000000" w:rsidRDefault="00000000" w:rsidRPr="00000000" w14:paraId="0000007A">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Aggregation Pipeline:</w:t>
      </w:r>
      <w:r w:rsidDel="00000000" w:rsidR="00000000" w:rsidRPr="00000000">
        <w:rPr>
          <w:rFonts w:ascii="Google Sans" w:cs="Google Sans" w:eastAsia="Google Sans" w:hAnsi="Google Sans"/>
          <w:color w:val="1f1f1f"/>
          <w:rtl w:val="0"/>
        </w:rPr>
        <w:t xml:space="preserve"> Utilizing robust big data architectures such as the ELK Stack (Elasticsearch, Logstash, Kibana) or Apache Superset to ingest millions of anonymous telemetry points.</w:t>
      </w:r>
    </w:p>
    <w:p w:rsidR="00000000" w:rsidDel="00000000" w:rsidP="00000000" w:rsidRDefault="00000000" w:rsidRPr="00000000" w14:paraId="0000007B">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Analytics Engine:</w:t>
      </w:r>
      <w:r w:rsidDel="00000000" w:rsidR="00000000" w:rsidRPr="00000000">
        <w:rPr>
          <w:rFonts w:ascii="Google Sans" w:cs="Google Sans" w:eastAsia="Google Sans" w:hAnsi="Google Sans"/>
          <w:color w:val="1f1f1f"/>
          <w:rtl w:val="0"/>
        </w:rPr>
        <w:t xml:space="preserve"> Applying machine learning clustering algorithms, such as K-Means or DBSCAN, to the geolocation data attached to user queries to automatically identify and alert administrators to high-risk geographical clusters.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Scalability and Real-World Feasibility: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an enterprise-level, highly scalable tool. However, its feasibility relies entirely on the successful deployment and mass adoption of the athlete-facing tools (Solutions 1 and 2) to generate the underlying data stream. Therefore, it represents a Phase 2 operational objective.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Approaches and Comparative Analysis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engineering software for rural India, the delivery mechanism is often as critical as the underlying logic of the software itself. Building the most advanced AI system is futile if the target demographic cannot access it. The following table provides a comprehensive comparative analysis of alternative architectural approaches.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Final Verdict &amp; Applicability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Native Mobile App (Android/iOS)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 deeply utilize device hardware (camera, local database storage) for robust, completely offline functionality. Highest graphical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significant user storage space, which is at a premium on budget devices. Suffers from app update fatigue. High barrier to entry regarding data costs required to download from the Play Store over low bandwidth.</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Secondary.</w:t>
            </w:r>
            <w:r w:rsidDel="00000000" w:rsidR="00000000" w:rsidRPr="00000000">
              <w:rPr>
                <w:rFonts w:ascii="Google Sans" w:cs="Google Sans" w:eastAsia="Google Sans" w:hAnsi="Google Sans"/>
                <w:color w:val="1f1f1f"/>
                <w:shd w:fill="auto" w:val="clear"/>
                <w:rtl w:val="0"/>
              </w:rPr>
              <w:t xml:space="preserve"> Highly suitable for the Gamified Learning Application where rich media and offline play are required, but a poor choice for instant, frictionless utility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Progressive Web App (PWA)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Operates directly within the mobile browser. No app store installation is required, entirely bypassing storage constraints. Can utilize service workers to cache data for offline use and push notifications.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 access to deep hardware features compared to native apps. Heavily reliant on the user's mobile browser compatibility and 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Strong.</w:t>
            </w:r>
            <w:r w:rsidDel="00000000" w:rsidR="00000000" w:rsidRPr="00000000">
              <w:rPr>
                <w:rFonts w:ascii="Google Sans" w:cs="Google Sans" w:eastAsia="Google Sans" w:hAnsi="Google Sans"/>
                <w:color w:val="1f1f1f"/>
                <w:shd w:fill="auto" w:val="clear"/>
                <w:rtl w:val="0"/>
              </w:rPr>
              <w:t xml:space="preserve"> The ideal architecture for the OCR Label Scanner and the administrative UI dashboards, providing an app-like experience without the installation friction.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WhatsApp Chatbot / Micro-App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Absolutely zero learning curve. Already installed and actively used on nearly all active rural smartphones.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 Native, optimized support for processing voice notes and images over poor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Heavily dependent on Meta's API policies and pricing structures. Limited UI customization capabilities (cannot create complex visual game mechanics or rich dashboards).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w:t>
            </w:r>
            <w:r w:rsidDel="00000000" w:rsidR="00000000" w:rsidRPr="00000000">
              <w:rPr>
                <w:rFonts w:ascii="Google Sans" w:cs="Google Sans" w:eastAsia="Google Sans" w:hAnsi="Google Sans"/>
                <w:color w:val="1f1f1f"/>
                <w:shd w:fill="auto" w:val="clear"/>
                <w:rtl w:val="0"/>
              </w:rPr>
              <w:t xml:space="preserve"> The absolute best channel for the Voice-First Checker and the Therapeutic Use Exemption Assistant due to universal familiarity and frictionless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USSD / SMS Protocols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Works seamlessly on outdated 2G feature phones. Does not require internet connectivity or a smartphone ecosystem.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Severely restricted to short text strings. Cannot send or receive images (for labels) or handle complex audio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Obsolete.</w:t>
            </w:r>
            <w:r w:rsidDel="00000000" w:rsidR="00000000" w:rsidRPr="00000000">
              <w:rPr>
                <w:rFonts w:ascii="Google Sans" w:cs="Google Sans" w:eastAsia="Google Sans" w:hAnsi="Google Sans"/>
                <w:color w:val="1f1f1f"/>
                <w:shd w:fill="auto" w:val="clear"/>
                <w:rtl w:val="0"/>
              </w:rPr>
              <w:t xml:space="preserve"> With 4G infrastructure now reaching 88.9 percent of villages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 the engineering focus should be on optimizing data pathways rather than reverting to legacy text protocols.</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Architectural Recommendation: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monolithic approach will fail. A </w:t>
      </w:r>
      <w:r w:rsidDel="00000000" w:rsidR="00000000" w:rsidRPr="00000000">
        <w:rPr>
          <w:rFonts w:ascii="Google Sans" w:cs="Google Sans" w:eastAsia="Google Sans" w:hAnsi="Google Sans"/>
          <w:b w:val="1"/>
          <w:bCs w:val="1"/>
          <w:color w:val="1f1f1f"/>
          <w:rtl w:val="0"/>
        </w:rPr>
        <w:t xml:space="preserve">Hybrid Architecture</w:t>
      </w:r>
      <w:r w:rsidDel="00000000" w:rsidR="00000000" w:rsidRPr="00000000">
        <w:rPr>
          <w:rFonts w:ascii="Google Sans" w:cs="Google Sans" w:eastAsia="Google Sans" w:hAnsi="Google Sans"/>
          <w:color w:val="1f1f1f"/>
          <w:rtl w:val="0"/>
        </w:rPr>
        <w:t xml:space="preserve"> is the most effective and resilient strategy. The core database, AI models, and business logic must sit on a centralized, highly scalable cloud backend, exposed via robust APIs. The rural user interacts primarily through a WhatsApp Bot for quick voice queries and image uploads. When a task requires a richer interface—such as generating a complex medical document or playing an educational game—the WhatsApp bot provides a deep link directing the user to a lightweight Progressive Web App, ensuring seamless transition and maximal accessibility.</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and Machine Learning Opportunities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Artificial Intelligence and Machine Learning is non-negotiable for this project. The primary function of AI here is to bridge the vast chasm between complex pharmacological data and low-literacy users, acting as an automated, universally accessible sports scientist.</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Language Processing and Audio Translation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government-backed </w:t>
      </w:r>
      <w:r w:rsidDel="00000000" w:rsidR="00000000" w:rsidRPr="00000000">
        <w:rPr>
          <w:rFonts w:ascii="Google Sans" w:cs="Google Sans" w:eastAsia="Google Sans" w:hAnsi="Google Sans"/>
          <w:b w:val="1"/>
          <w:bCs w:val="1"/>
          <w:color w:val="1f1f1f"/>
          <w:rtl w:val="0"/>
        </w:rPr>
        <w:t xml:space="preserve">Bhashini Project</w:t>
      </w:r>
      <w:r w:rsidDel="00000000" w:rsidR="00000000" w:rsidRPr="00000000">
        <w:rPr>
          <w:rFonts w:ascii="Google Sans" w:cs="Google Sans" w:eastAsia="Google Sans" w:hAnsi="Google Sans"/>
          <w:color w:val="1f1f1f"/>
          <w:rtl w:val="0"/>
        </w:rPr>
        <w:t xml:space="preserve"> offers unparalleled opportunities for Indic language processing.</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Bhashini's "Model Vatika" provides open-source, enterprise-grade access to Automatic Speech Recognition, Text-to-Speech, text normalization, and transliteration services.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When a rural user sends a voice note in Marathi asking about the safety of a supplement, Bhashini's streaming speech recognition transcribes the audio and translates the Marathi text into English. The backend then utilizes Natural Language Processing entity extraction (e.g., using a custom-trained spaCy model) to isolate the chemical name, matches it against the World Anti-Doping Agency list, translates the compliance result back into Marathi, and utilizes Bhashini's highly natural Text-to-Speech engine to reply via a voice note.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entirely eliminates the need for the user to read or write.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Computer Vision for Document Parsing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application of Computer Vision is critical for the Optical Character Recognition label scanner. Utilizing the Google Cloud Vision API allows the system to process photographs of heavily distorted, curved, and poorly lit supplement jars, or the notoriously difficult handwriting of rural medical practitioners. The AI extracts the raw text, and a secondary NLP layer identifies the chemical entities, automatically correcting for the severe misspellings that are rampant in counterfeit supplement manufacturing.</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Machine Learning for Risk Profiling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can be leveraged to build a dynamic Recommendation and Risk System. Rather than recommending products to buy, this system analyzes historical adverse analytical finding data—for example, tying specific adverse findings to specific regions or sports like weightlifting in Punjab or wrestling in Haryana.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applying clustering algorithms to the telemetry generated by user queries, the machine learning model can dynamically flag certain regions or newly trending unverified supplement brands as "High Risk," proactively warning athletes even if the specific product has not yet been officially banned or tested.</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Data Sources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train, fine-tune, and operate these AI models effectively, the following exhaustive datasets must be integrated and continuously updated:</w:t>
      </w:r>
    </w:p>
    <w:p w:rsidR="00000000" w:rsidDel="00000000" w:rsidP="00000000" w:rsidRDefault="00000000" w:rsidRPr="00000000" w14:paraId="000000A1">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WADA Prohibited List (JSON/CSV):</w:t>
      </w:r>
      <w:r w:rsidDel="00000000" w:rsidR="00000000" w:rsidRPr="00000000">
        <w:rPr>
          <w:rFonts w:ascii="Google Sans" w:cs="Google Sans" w:eastAsia="Google Sans" w:hAnsi="Google Sans"/>
          <w:color w:val="1f1f1f"/>
          <w:rtl w:val="0"/>
        </w:rPr>
        <w:t xml:space="preserve"> The foundational dataset, updated annually, containing all classes of banned substances including anabolic agents, peptide hormones, and beta-2 agonists.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2">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CDSCO Drug Database:</w:t>
      </w:r>
      <w:r w:rsidDel="00000000" w:rsidR="00000000" w:rsidRPr="00000000">
        <w:rPr>
          <w:rFonts w:ascii="Google Sans" w:cs="Google Sans" w:eastAsia="Google Sans" w:hAnsi="Google Sans"/>
          <w:color w:val="1f1f1f"/>
          <w:rtl w:val="0"/>
        </w:rPr>
        <w:t xml:space="preserve"> The national pharmaceutical registry, essential for cross-referencing local, branded over-the-counter medicines with their actual Active Pharmaceutical Ingredients.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3">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FSSAI and CoE-NSTS Registry:</w:t>
      </w:r>
      <w:r w:rsidDel="00000000" w:rsidR="00000000" w:rsidRPr="00000000">
        <w:rPr>
          <w:rFonts w:ascii="Google Sans" w:cs="Google Sans" w:eastAsia="Google Sans" w:hAnsi="Google Sans"/>
          <w:color w:val="1f1f1f"/>
          <w:rtl w:val="0"/>
        </w:rPr>
        <w:t xml:space="preserve"> The critical database of dietary and sports supplements that have been rigorously batch-tested and granted "NFSU-NSTS Certified" or "Trusted" status.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4">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Bhashini IndicCorpora:</w:t>
      </w:r>
      <w:r w:rsidDel="00000000" w:rsidR="00000000" w:rsidRPr="00000000">
        <w:rPr>
          <w:rFonts w:ascii="Google Sans" w:cs="Google Sans" w:eastAsia="Google Sans" w:hAnsi="Google Sans"/>
          <w:color w:val="1f1f1f"/>
          <w:rtl w:val="0"/>
        </w:rPr>
        <w:t xml:space="preserve"> Massive linguistic datasets required for fine-tuning the NLP models to accurately understand regional sports slang, colloquial Ayurvedic terms, and vernacular phonetic pronunciations of English chemical names.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Suggested System Architecture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high availability, absolute data security, and low latency over unstable rural cellular networks, a decoupled, cloud-native microservices architecture is strongly recommended.</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High-Level Architecture Flow</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operates across five distinct layers, ensuring that heavy computational tasks are offloaded to the cloud, keeping the client-side experience extremely lightweight.</w:t>
      </w:r>
    </w:p>
    <w:p w:rsidR="00000000" w:rsidDel="00000000" w:rsidP="00000000" w:rsidRDefault="00000000" w:rsidRPr="00000000" w14:paraId="000000A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Client Layer (Edge):</w:t>
      </w:r>
    </w:p>
    <w:p w:rsidR="00000000" w:rsidDel="00000000" w:rsidP="00000000" w:rsidRDefault="00000000" w:rsidRPr="00000000" w14:paraId="000000AA">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WhatsApp Business API Interface:</w:t>
      </w:r>
      <w:r w:rsidDel="00000000" w:rsidR="00000000" w:rsidRPr="00000000">
        <w:rPr>
          <w:rFonts w:ascii="Google Sans" w:cs="Google Sans" w:eastAsia="Google Sans" w:hAnsi="Google Sans"/>
          <w:color w:val="1f1f1f"/>
          <w:rtl w:val="0"/>
        </w:rPr>
        <w:t xml:space="preserve"> Acts as the primary conduit for text, voice notes, and image payloads from the user.</w:t>
      </w:r>
    </w:p>
    <w:p w:rsidR="00000000" w:rsidDel="00000000" w:rsidP="00000000" w:rsidRDefault="00000000" w:rsidRPr="00000000" w14:paraId="000000AB">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React Progressive Web App:</w:t>
      </w:r>
      <w:r w:rsidDel="00000000" w:rsidR="00000000" w:rsidRPr="00000000">
        <w:rPr>
          <w:rFonts w:ascii="Google Sans" w:cs="Google Sans" w:eastAsia="Google Sans" w:hAnsi="Google Sans"/>
          <w:color w:val="1f1f1f"/>
          <w:rtl w:val="0"/>
        </w:rPr>
        <w:t xml:space="preserve"> A lightweight mobile browser interface that leverages Web Workers and aggressive local browser caching to maintain offline resilience for complex tasks.</w:t>
      </w:r>
    </w:p>
    <w:p w:rsidR="00000000" w:rsidDel="00000000" w:rsidP="00000000" w:rsidRDefault="00000000" w:rsidRPr="00000000" w14:paraId="000000A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API Gateway &amp; Orchestration Layer:</w:t>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Traffic Controller:</w:t>
      </w:r>
      <w:r w:rsidDel="00000000" w:rsidR="00000000" w:rsidRPr="00000000">
        <w:rPr>
          <w:rFonts w:ascii="Google Sans" w:cs="Google Sans" w:eastAsia="Google Sans" w:hAnsi="Google Sans"/>
          <w:color w:val="1f1f1f"/>
          <w:rtl w:val="0"/>
        </w:rPr>
        <w:t xml:space="preserve"> Built on Node.js/Express or Python/FastAPI. It receives the incoming payloads, authenticates the user session securely, handles rate limiting, and routes specific computational tasks to the appropriate AI microservices.</w:t>
      </w:r>
    </w:p>
    <w:p w:rsidR="00000000" w:rsidDel="00000000" w:rsidP="00000000" w:rsidRDefault="00000000" w:rsidRPr="00000000" w14:paraId="000000A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AI Services Layer (External &amp; Internal):</w:t>
      </w:r>
    </w:p>
    <w:p w:rsidR="00000000" w:rsidDel="00000000" w:rsidP="00000000" w:rsidRDefault="00000000" w:rsidRPr="00000000" w14:paraId="000000AF">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Bhashini AI Service:</w:t>
      </w:r>
      <w:r w:rsidDel="00000000" w:rsidR="00000000" w:rsidRPr="00000000">
        <w:rPr>
          <w:rFonts w:ascii="Google Sans" w:cs="Google Sans" w:eastAsia="Google Sans" w:hAnsi="Google Sans"/>
          <w:color w:val="1f1f1f"/>
          <w:rtl w:val="0"/>
        </w:rPr>
        <w:t xml:space="preserve"> External API calls handling all speech recognition, text-to-speech synthesis, and regional language translation tasks.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B0">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Google Cloud Vision / Document AI:</w:t>
      </w:r>
      <w:r w:rsidDel="00000000" w:rsidR="00000000" w:rsidRPr="00000000">
        <w:rPr>
          <w:rFonts w:ascii="Google Sans" w:cs="Google Sans" w:eastAsia="Google Sans" w:hAnsi="Google Sans"/>
          <w:color w:val="1f1f1f"/>
          <w:rtl w:val="0"/>
        </w:rPr>
        <w:t xml:space="preserve"> External API calls managing the high-accuracy Optical Character Recognition extraction from user-uploaded images.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B1">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Internal Entity Resolution Engine:</w:t>
      </w:r>
      <w:r w:rsidDel="00000000" w:rsidR="00000000" w:rsidRPr="00000000">
        <w:rPr>
          <w:rFonts w:ascii="Google Sans" w:cs="Google Sans" w:eastAsia="Google Sans" w:hAnsi="Google Sans"/>
          <w:color w:val="1f1f1f"/>
          <w:rtl w:val="0"/>
        </w:rPr>
        <w:t xml:space="preserve"> A custom-built Python microservice utilizing Natural Language Processing to map the extracted, often colloquial text to the highly standardized chemical nomenclature required for database querying.</w:t>
      </w:r>
    </w:p>
    <w:p w:rsidR="00000000" w:rsidDel="00000000" w:rsidP="00000000" w:rsidRDefault="00000000" w:rsidRPr="00000000" w14:paraId="000000B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Data Persistence Layer:</w:t>
      </w:r>
    </w:p>
    <w:p w:rsidR="00000000" w:rsidDel="00000000" w:rsidP="00000000" w:rsidRDefault="00000000" w:rsidRPr="00000000" w14:paraId="000000B3">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Relational Database (PostgreSQL):</w:t>
      </w:r>
      <w:r w:rsidDel="00000000" w:rsidR="00000000" w:rsidRPr="00000000">
        <w:rPr>
          <w:rFonts w:ascii="Google Sans" w:cs="Google Sans" w:eastAsia="Google Sans" w:hAnsi="Google Sans"/>
          <w:color w:val="1f1f1f"/>
          <w:rtl w:val="0"/>
        </w:rPr>
        <w:t xml:space="preserve"> Securely stores user profiles, encrypted query logs, and the structured, frequently updated datasets from WADA, CDSCO, and CoE-NSTS.</w:t>
      </w:r>
    </w:p>
    <w:p w:rsidR="00000000" w:rsidDel="00000000" w:rsidP="00000000" w:rsidRDefault="00000000" w:rsidRPr="00000000" w14:paraId="000000B4">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In-Memory Cache (Redis):</w:t>
      </w:r>
      <w:r w:rsidDel="00000000" w:rsidR="00000000" w:rsidRPr="00000000">
        <w:rPr>
          <w:rFonts w:ascii="Google Sans" w:cs="Google Sans" w:eastAsia="Google Sans" w:hAnsi="Google Sans"/>
          <w:color w:val="1f1f1f"/>
          <w:rtl w:val="0"/>
        </w:rPr>
        <w:t xml:space="preserve"> Caches highly frequent, repetitive queries (e.g., "Is whey protein safe?", "Is creatine banned?") to return instantaneous, sub-second responses without taxing the main relational database.</w:t>
      </w:r>
    </w:p>
    <w:p w:rsidR="00000000" w:rsidDel="00000000" w:rsidP="00000000" w:rsidRDefault="00000000" w:rsidRPr="00000000" w14:paraId="000000B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Analytics and Administrative Layer:</w:t>
      </w:r>
    </w:p>
    <w:p w:rsidR="00000000" w:rsidDel="00000000" w:rsidP="00000000" w:rsidRDefault="00000000" w:rsidRPr="00000000" w14:paraId="000000B6">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Visualization Dashboards:</w:t>
      </w:r>
      <w:r w:rsidDel="00000000" w:rsidR="00000000" w:rsidRPr="00000000">
        <w:rPr>
          <w:rFonts w:ascii="Google Sans" w:cs="Google Sans" w:eastAsia="Google Sans" w:hAnsi="Google Sans"/>
          <w:color w:val="1f1f1f"/>
          <w:rtl w:val="0"/>
        </w:rPr>
        <w:t xml:space="preserve"> Utilizing tools like Metabase or Kibana to visualize querying trends, geographical usage, and emerging supplement risk clusters for national sports administrators.</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 Stack Recommendations and Justifications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Frontend Interfaces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React Native (Web/App)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developers to write the codebase once and deploy it seamlessly to Web browsers, Android, and iOS. It is highly optimized for mobile rendering and supports robust offline caching.</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 API &amp; Routing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 (FastAPI)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Delivers exceptional performance for asynchronous tasks, easily handling thousands of concurrent WebSocket connections, and provides native, frictionless support for data science and NLP libraries required for entity extraction.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PostgreSQL + PostGIS extension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robust, open-source relational mapping necessary for complex chemical datasets. The PostGIS extension enables advanced geospatial queries, critical for generating the regional heatmaps of doping risks.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NLP, Translation &amp; Voice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Bhashini APIs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Native Indian government digital infrastructure built specifically and exclusively for the nuances of the 22 Indic languages, offering superior accuracy over generic western models.</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OCR &amp; Vision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Cloud Vision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Demonstrates an unparalleled 98 percent accuracy rate on Indian text and significantly outperforms open-source libraries like Tesseract for parsing handwritten medical documents.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Hosting &amp;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AWS (Mumbai Region) or NIC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strict adherence to data sovereignty compliance (keeping Indian citizen data within the geographical boundaries of the country) while providing the lowest possible latency for domestic requests.</w:t>
            </w:r>
          </w:p>
        </w:tc>
      </w:tr>
    </w:tbl>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Analysis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this software ecosystem promises profound quantitative and qualitative impacts across the Indian sporting landscape.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Reduction in Doping Cases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epidemiological data indicating that upwards of 98 percent of Indian anti-doping rule violations are attributed to inadvertent use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providing a frictionless, vernacular verification tool directly at the point of consumption will drastically curtail positive tests. By shifting the verification burden away from an athlete attempting to read complex, English-heavy PDFs to simply sending a photograph or a voice note, the software entirely eliminates the informational deficit. Furthermore, the deep integration of the CoE-NSTS supplement database directly addresses and resolves the glaring gap left by current pharmaceutical-only checkers, tackling the primary vector of contamination.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and Ethical Impact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ethical implications of this project are massive. Foremost, it provides </w:t>
      </w:r>
      <w:r w:rsidDel="00000000" w:rsidR="00000000" w:rsidRPr="00000000">
        <w:rPr>
          <w:rFonts w:ascii="Google Sans" w:cs="Google Sans" w:eastAsia="Google Sans" w:hAnsi="Google Sans"/>
          <w:b w:val="1"/>
          <w:bCs w:val="1"/>
          <w:color w:val="1f1f1f"/>
          <w:rtl w:val="0"/>
        </w:rPr>
        <w:t xml:space="preserve">Empowerment</w:t>
      </w:r>
      <w:r w:rsidDel="00000000" w:rsidR="00000000" w:rsidRPr="00000000">
        <w:rPr>
          <w:rFonts w:ascii="Google Sans" w:cs="Google Sans" w:eastAsia="Google Sans" w:hAnsi="Google Sans"/>
          <w:color w:val="1f1f1f"/>
          <w:rtl w:val="0"/>
        </w:rPr>
        <w:t xml:space="preserve">. Athletes are no longer entirely dependent on the unverified advice, traditional myths, or potential malpractice of local coaches regarding Ayurvedic remedies and off-brand supplements.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enforces </w:t>
      </w:r>
      <w:r w:rsidDel="00000000" w:rsidR="00000000" w:rsidRPr="00000000">
        <w:rPr>
          <w:rFonts w:ascii="Google Sans" w:cs="Google Sans" w:eastAsia="Google Sans" w:hAnsi="Google Sans"/>
          <w:b w:val="1"/>
          <w:bCs w:val="1"/>
          <w:color w:val="1f1f1f"/>
          <w:rtl w:val="0"/>
        </w:rPr>
        <w:t xml:space="preserve">Equity</w:t>
      </w:r>
      <w:r w:rsidDel="00000000" w:rsidR="00000000" w:rsidRPr="00000000">
        <w:rPr>
          <w:rFonts w:ascii="Google Sans" w:cs="Google Sans" w:eastAsia="Google Sans" w:hAnsi="Google Sans"/>
          <w:color w:val="1f1f1f"/>
          <w:rtl w:val="0"/>
        </w:rPr>
        <w:t xml:space="preserve">, leveling the informational playing field. An under-resourced, vernacular-speaking wrestler training in a rural akhara will instantly possess the exact same pharmacological verification capabilities as an elite, state-sponsored Olympian with a dedicated staff of sports scientists. Finally, it ensures the </w:t>
      </w:r>
      <w:r w:rsidDel="00000000" w:rsidR="00000000" w:rsidRPr="00000000">
        <w:rPr>
          <w:rFonts w:ascii="Google Sans" w:cs="Google Sans" w:eastAsia="Google Sans" w:hAnsi="Google Sans"/>
          <w:b w:val="1"/>
          <w:bCs w:val="1"/>
          <w:color w:val="1f1f1f"/>
          <w:rtl w:val="0"/>
        </w:rPr>
        <w:t xml:space="preserve">Protection of Livelihoods</w:t>
      </w:r>
      <w:r w:rsidDel="00000000" w:rsidR="00000000" w:rsidRPr="00000000">
        <w:rPr>
          <w:rFonts w:ascii="Google Sans" w:cs="Google Sans" w:eastAsia="Google Sans" w:hAnsi="Google Sans"/>
          <w:color w:val="1f1f1f"/>
          <w:rtl w:val="0"/>
        </w:rPr>
        <w:t xml:space="preserve">. A doping ban does not just destroy a sporting reputation; it terminates the athlete's chance for secure government employment, often devastating entire extended families. Preventing unintentional bans directly protects rural economic stability and social mobility.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Adoption Challenges and Strategic Mitigation</w:t>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Challenge: Deep-Seated Distrust of Digital Systems:</w:t>
      </w:r>
      <w:r w:rsidDel="00000000" w:rsidR="00000000" w:rsidRPr="00000000">
        <w:rPr>
          <w:rFonts w:ascii="Google Sans" w:cs="Google Sans" w:eastAsia="Google Sans" w:hAnsi="Google Sans"/>
          <w:color w:val="1f1f1f"/>
          <w:rtl w:val="0"/>
        </w:rPr>
        <w:t xml:space="preserve"> Rural users may inherently distrust an automated bot compared to the deeply revered, human authority of their local coach.</w:t>
      </w:r>
    </w:p>
    <w:p w:rsidR="00000000" w:rsidDel="00000000" w:rsidP="00000000" w:rsidRDefault="00000000" w:rsidRPr="00000000" w14:paraId="000000D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Strategic Mitigation:</w:t>
      </w:r>
      <w:r w:rsidDel="00000000" w:rsidR="00000000" w:rsidRPr="00000000">
        <w:rPr>
          <w:rFonts w:ascii="Google Sans" w:cs="Google Sans" w:eastAsia="Google Sans" w:hAnsi="Google Sans"/>
          <w:color w:val="1f1f1f"/>
          <w:rtl w:val="0"/>
        </w:rPr>
        <w:t xml:space="preserve"> Co-opt the coaching hierarchy. Partner directly with the Sports Authority of India and state federations to mandate that grassroots coaches register on and utilize the platform. In rural dynamics, if the coach utilizes and endorses the tool, the athletes will follow without hesitation.</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Challenge: Chronic Latency and Network Drops:</w:t>
      </w:r>
      <w:r w:rsidDel="00000000" w:rsidR="00000000" w:rsidRPr="00000000">
        <w:rPr>
          <w:rFonts w:ascii="Google Sans" w:cs="Google Sans" w:eastAsia="Google Sans" w:hAnsi="Google Sans"/>
          <w:color w:val="1f1f1f"/>
          <w:rtl w:val="0"/>
        </w:rPr>
        <w:t xml:space="preserve"> Voice processing and image uploading require continuous, stable data transmission, which is rare in rural settings.</w:t>
      </w:r>
    </w:p>
    <w:p w:rsidR="00000000" w:rsidDel="00000000" w:rsidP="00000000" w:rsidRDefault="00000000" w:rsidRPr="00000000" w14:paraId="000000D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Strategic Mitigation:</w:t>
      </w:r>
      <w:r w:rsidDel="00000000" w:rsidR="00000000" w:rsidRPr="00000000">
        <w:rPr>
          <w:rFonts w:ascii="Google Sans" w:cs="Google Sans" w:eastAsia="Google Sans" w:hAnsi="Google Sans"/>
          <w:color w:val="1f1f1f"/>
          <w:rtl w:val="0"/>
        </w:rPr>
        <w:t xml:space="preserve"> Implement highly robust asynchronous processing queues. If the cellular network drops mid-query, the WhatsApp bot queues the request server-side and automatically delivers the answer the moment the user's device reconnects to the network, ensuring zero data loss and maintaining trust in the system's reliability.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Challenge: The Prevalence of Ambiguous Supplements:</w:t>
      </w:r>
      <w:r w:rsidDel="00000000" w:rsidR="00000000" w:rsidRPr="00000000">
        <w:rPr>
          <w:rFonts w:ascii="Google Sans" w:cs="Google Sans" w:eastAsia="Google Sans" w:hAnsi="Google Sans"/>
          <w:color w:val="1f1f1f"/>
          <w:rtl w:val="0"/>
        </w:rPr>
        <w:t xml:space="preserve"> Many local supplements sold in rural markets are entirely unlabelled, counterfeit, or lack standardized ingredients.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A">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Strategic Mitigation:</w:t>
      </w:r>
      <w:r w:rsidDel="00000000" w:rsidR="00000000" w:rsidRPr="00000000">
        <w:rPr>
          <w:rFonts w:ascii="Google Sans" w:cs="Google Sans" w:eastAsia="Google Sans" w:hAnsi="Google Sans"/>
          <w:color w:val="1f1f1f"/>
          <w:rtl w:val="0"/>
        </w:rPr>
        <w:t xml:space="preserve"> The AI must be explicitly trained with a fail-safe protocol. When a product is completely untraceable or the OCR cannot verify the ingredients against the database, the system must output a highly visible "High Risk / Unknown" warning, aggressively advising the athlete against consumption rather than assuming a false positive of safety.</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MVP (Minimum Viable Product) Plan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rapid deployment, continuous validation, and efficient use of development resources, the project must follow a strict, iterative release cycle. The roadmap focuses initially on establishing the highest-impact, lowest-friction channels before expanding into complex educational and administrative modules.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Core Verification Engine (Months 1 to 3)</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Establish the foundational database architecture and deploy the easiest, lowest-barrier user interface.</w:t>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Key Features to Build:</w:t>
      </w:r>
    </w:p>
    <w:p w:rsidR="00000000" w:rsidDel="00000000" w:rsidP="00000000" w:rsidRDefault="00000000" w:rsidRPr="00000000" w14:paraId="000000E0">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Centralized Database Construction:</w:t>
      </w:r>
      <w:r w:rsidDel="00000000" w:rsidR="00000000" w:rsidRPr="00000000">
        <w:rPr>
          <w:rFonts w:ascii="Google Sans" w:cs="Google Sans" w:eastAsia="Google Sans" w:hAnsi="Google Sans"/>
          <w:color w:val="1f1f1f"/>
          <w:rtl w:val="0"/>
        </w:rPr>
        <w:t xml:space="preserve"> Ingest, clean, and map the WADA 2026 Prohibited List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CDSCO medicines database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and the CoE-NSTS certified nutritional supplements list.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E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Basic WhatsApp Bot Interface:</w:t>
      </w:r>
      <w:r w:rsidDel="00000000" w:rsidR="00000000" w:rsidRPr="00000000">
        <w:rPr>
          <w:rFonts w:ascii="Google Sans" w:cs="Google Sans" w:eastAsia="Google Sans" w:hAnsi="Google Sans"/>
          <w:color w:val="1f1f1f"/>
          <w:rtl w:val="0"/>
        </w:rPr>
        <w:t xml:space="preserve"> Implement a standard text-based query system via the Meta API.</w:t>
      </w:r>
    </w:p>
    <w:p w:rsidR="00000000" w:rsidDel="00000000" w:rsidP="00000000" w:rsidRDefault="00000000" w:rsidRPr="00000000" w14:paraId="000000E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Bhashini Text Integration:</w:t>
      </w:r>
      <w:r w:rsidDel="00000000" w:rsidR="00000000" w:rsidRPr="00000000">
        <w:rPr>
          <w:rFonts w:ascii="Google Sans" w:cs="Google Sans" w:eastAsia="Google Sans" w:hAnsi="Google Sans"/>
          <w:color w:val="1f1f1f"/>
          <w:rtl w:val="0"/>
        </w:rPr>
        <w:t xml:space="preserve"> Allow basic text queries to be processed in Hindi, Tamil, and English.</w:t>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Deliverable Outcome:</w:t>
      </w:r>
      <w:r w:rsidDel="00000000" w:rsidR="00000000" w:rsidRPr="00000000">
        <w:rPr>
          <w:rFonts w:ascii="Google Sans" w:cs="Google Sans" w:eastAsia="Google Sans" w:hAnsi="Google Sans"/>
          <w:color w:val="1f1f1f"/>
          <w:rtl w:val="0"/>
        </w:rPr>
        <w:t xml:space="preserve"> A fully functioning WhatsApp number where athletes can text a medicine or supplement name and receive an instantaneous, highly accurate Safe/Banned status report.</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AI Vision and Voice Integration (Months 4 to 6)</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Completely break the literacy and language barriers restricting rural access.</w:t>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Key Features to Build:</w:t>
      </w:r>
    </w:p>
    <w:p w:rsidR="00000000" w:rsidDel="00000000" w:rsidP="00000000" w:rsidRDefault="00000000" w:rsidRPr="00000000" w14:paraId="000000E7">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Voice-Note Processing Pipeline:</w:t>
      </w:r>
      <w:r w:rsidDel="00000000" w:rsidR="00000000" w:rsidRPr="00000000">
        <w:rPr>
          <w:rFonts w:ascii="Google Sans" w:cs="Google Sans" w:eastAsia="Google Sans" w:hAnsi="Google Sans"/>
          <w:color w:val="1f1f1f"/>
          <w:rtl w:val="0"/>
        </w:rPr>
        <w:t xml:space="preserve"> Integrate the Bhashini Automatic Speech Recognition and Text-to-Speech endpoints via WebSockets to handle natively spoken queries.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E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Image Label Scanning:</w:t>
      </w:r>
      <w:r w:rsidDel="00000000" w:rsidR="00000000" w:rsidRPr="00000000">
        <w:rPr>
          <w:rFonts w:ascii="Google Sans" w:cs="Google Sans" w:eastAsia="Google Sans" w:hAnsi="Google Sans"/>
          <w:color w:val="1f1f1f"/>
          <w:rtl w:val="0"/>
        </w:rPr>
        <w:t xml:space="preserve"> Connect the Google Cloud Vision API to process and extract text from images sent directly to the WhatsApp bot.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E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Fuzzy Logic Implementation:</w:t>
      </w:r>
      <w:r w:rsidDel="00000000" w:rsidR="00000000" w:rsidRPr="00000000">
        <w:rPr>
          <w:rFonts w:ascii="Google Sans" w:cs="Google Sans" w:eastAsia="Google Sans" w:hAnsi="Google Sans"/>
          <w:color w:val="1f1f1f"/>
          <w:rtl w:val="0"/>
        </w:rPr>
        <w:t xml:space="preserve"> Refine the backend's Natural Language Processing ability to handle severe misspellings of complex chemical names extracted from cheap labels.</w:t>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Deliverable Outcome:</w:t>
      </w:r>
      <w:r w:rsidDel="00000000" w:rsidR="00000000" w:rsidRPr="00000000">
        <w:rPr>
          <w:rFonts w:ascii="Google Sans" w:cs="Google Sans" w:eastAsia="Google Sans" w:hAnsi="Google Sans"/>
          <w:color w:val="1f1f1f"/>
          <w:rtl w:val="0"/>
        </w:rPr>
        <w:t xml:space="preserve"> Athletes can now simply take a photograph of a label or send a voice message asking about a product in their native language and receive an audio verification in return.</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Educational PWA and TUE Wizard (Months 7 to 9)</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Expand the platform's utility into proactive prevention, deep education, and medical bureaucracy management.</w:t>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Key Features to Build:</w:t>
      </w:r>
    </w:p>
    <w:p w:rsidR="00000000" w:rsidDel="00000000" w:rsidP="00000000" w:rsidRDefault="00000000" w:rsidRPr="00000000" w14:paraId="000000E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Standalone PWA Development:</w:t>
      </w:r>
      <w:r w:rsidDel="00000000" w:rsidR="00000000" w:rsidRPr="00000000">
        <w:rPr>
          <w:rFonts w:ascii="Google Sans" w:cs="Google Sans" w:eastAsia="Google Sans" w:hAnsi="Google Sans"/>
          <w:color w:val="1f1f1f"/>
          <w:rtl w:val="0"/>
        </w:rPr>
        <w:t xml:space="preserve"> Develop the highly optimized Progressive Web App interface.</w:t>
      </w:r>
    </w:p>
    <w:p w:rsidR="00000000" w:rsidDel="00000000" w:rsidP="00000000" w:rsidRDefault="00000000" w:rsidRPr="00000000" w14:paraId="000000EF">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Gamified Micro-Learning:</w:t>
      </w:r>
      <w:r w:rsidDel="00000000" w:rsidR="00000000" w:rsidRPr="00000000">
        <w:rPr>
          <w:rFonts w:ascii="Google Sans" w:cs="Google Sans" w:eastAsia="Google Sans" w:hAnsi="Google Sans"/>
          <w:color w:val="1f1f1f"/>
          <w:rtl w:val="0"/>
        </w:rPr>
        <w:t xml:space="preserve"> Design, build, and deploy the scenario-based educational games to replace static PDF manuals.</w:t>
      </w:r>
    </w:p>
    <w:p w:rsidR="00000000" w:rsidDel="00000000" w:rsidP="00000000" w:rsidRDefault="00000000" w:rsidRPr="00000000" w14:paraId="000000F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Therapeutic Use Exemption Generator:</w:t>
      </w:r>
      <w:r w:rsidDel="00000000" w:rsidR="00000000" w:rsidRPr="00000000">
        <w:rPr>
          <w:rFonts w:ascii="Google Sans" w:cs="Google Sans" w:eastAsia="Google Sans" w:hAnsi="Google Sans"/>
          <w:color w:val="1f1f1f"/>
          <w:rtl w:val="0"/>
        </w:rPr>
        <w:t xml:space="preserve"> Build the conversational wizard that automates the creation of complex medical exemption documents.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Deliverable Outcome:</w:t>
      </w:r>
      <w:r w:rsidDel="00000000" w:rsidR="00000000" w:rsidRPr="00000000">
        <w:rPr>
          <w:rFonts w:ascii="Google Sans" w:cs="Google Sans" w:eastAsia="Google Sans" w:hAnsi="Google Sans"/>
          <w:color w:val="1f1f1f"/>
          <w:rtl w:val="0"/>
        </w:rPr>
        <w:t xml:space="preserve"> A comprehensive, interactive suite accessible via any mobile browser, providing deep, engaging educational value and vital administrative assistance for athletes requiring legitimate medical care.</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Data Analytics and Institutional Integration (Months 10 to 12)</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Empower national regulatory bodies and ensure long-term systemic sustainability.</w:t>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Key Features to Build:</w:t>
      </w:r>
    </w:p>
    <w:p w:rsidR="00000000" w:rsidDel="00000000" w:rsidP="00000000" w:rsidRDefault="00000000" w:rsidRPr="00000000" w14:paraId="000000F5">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Predictive Risk Dashboard:</w:t>
      </w:r>
      <w:r w:rsidDel="00000000" w:rsidR="00000000" w:rsidRPr="00000000">
        <w:rPr>
          <w:rFonts w:ascii="Google Sans" w:cs="Google Sans" w:eastAsia="Google Sans" w:hAnsi="Google Sans"/>
          <w:color w:val="1f1f1f"/>
          <w:rtl w:val="0"/>
        </w:rPr>
        <w:t xml:space="preserve"> Deploy the geospatial analytics dashboard for administrators to track query hotspots and emerging supplement threats.</w:t>
      </w:r>
    </w:p>
    <w:p w:rsidR="00000000" w:rsidDel="00000000" w:rsidP="00000000" w:rsidRDefault="00000000" w:rsidRPr="00000000" w14:paraId="000000F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Security and Compliance Audits:</w:t>
      </w:r>
      <w:r w:rsidDel="00000000" w:rsidR="00000000" w:rsidRPr="00000000">
        <w:rPr>
          <w:rFonts w:ascii="Google Sans" w:cs="Google Sans" w:eastAsia="Google Sans" w:hAnsi="Google Sans"/>
          <w:color w:val="1f1f1f"/>
          <w:rtl w:val="0"/>
        </w:rPr>
        <w:t xml:space="preserve"> Finalize API security protocols, penetration testing, and server scaling architecture.</w:t>
      </w:r>
    </w:p>
    <w:p w:rsidR="00000000" w:rsidDel="00000000" w:rsidP="00000000" w:rsidRDefault="00000000" w:rsidRPr="00000000" w14:paraId="000000F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Institutional Handoff:</w:t>
      </w:r>
      <w:r w:rsidDel="00000000" w:rsidR="00000000" w:rsidRPr="00000000">
        <w:rPr>
          <w:rFonts w:ascii="Google Sans" w:cs="Google Sans" w:eastAsia="Google Sans" w:hAnsi="Google Sans"/>
          <w:color w:val="1f1f1f"/>
          <w:rtl w:val="0"/>
        </w:rPr>
        <w:t xml:space="preserve"> Prepare documentation and API endpoints for official integration with national sporting databases.</w:t>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Deliverable Outcome:</w:t>
      </w:r>
      <w:r w:rsidDel="00000000" w:rsidR="00000000" w:rsidRPr="00000000">
        <w:rPr>
          <w:rFonts w:ascii="Google Sans" w:cs="Google Sans" w:eastAsia="Google Sans" w:hAnsi="Google Sans"/>
          <w:color w:val="1f1f1f"/>
          <w:rtl w:val="0"/>
        </w:rPr>
        <w:t xml:space="preserve"> A highly secure, enterprise-grade system that is fully prepared for official endorsement and operational integration by the National Anti-Doping Agency, the Food Safety and Standards Authority of India, and the Ministry of Youth Affairs and Sports.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executing this meticulously structured, software-driven roadmap, India possesses the capability to fundamentally transform its anti-doping infrastructure. It can evolve from a reactive, highly punitive system that disproportionately harms marginalized rural athletes into a proactive, universally accessible, and deeply protective digital ecosystem, safeguarding both the integrity of the sport and the livelihoods of its most vulnerable competitors.</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WADA Testing Figures report confirms Indian sportspersons as top offenders again in 2024, accessed March 30, 2026, </w:t>
      </w:r>
      <w:hyperlink r:id="rId6">
        <w:r w:rsidDel="00000000" w:rsidR="00000000" w:rsidRPr="00000000">
          <w:rPr>
            <w:rFonts w:ascii="Google Sans" w:cs="Google Sans" w:eastAsia="Google Sans" w:hAnsi="Google Sans"/>
            <w:color w:val="0000ee"/>
            <w:sz w:val="24"/>
            <w:szCs w:val="24"/>
            <w:u w:val="single"/>
            <w:rtl w:val="0"/>
          </w:rPr>
          <w:t xml:space="preserve">https://circleofsport.com/wada-testing-figures-report-confirms-indian-sportspersons-as-top-offenders-again-in-2024/</w:t>
        </w:r>
      </w:hyperlink>
      <w:r w:rsidDel="00000000" w:rsidR="00000000" w:rsidRPr="00000000">
        <w:rPr>
          <w:rtl w:val="0"/>
        </w:rPr>
      </w:r>
    </w:p>
    <w:p w:rsidR="00000000" w:rsidDel="00000000" w:rsidP="00000000" w:rsidRDefault="00000000" w:rsidRPr="00000000" w14:paraId="000000F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WADA's latest testing figures shame India... once again - The New Indian Express, accessed March 30, 2026, </w:t>
      </w:r>
      <w:hyperlink r:id="rId7">
        <w:r w:rsidDel="00000000" w:rsidR="00000000" w:rsidRPr="00000000">
          <w:rPr>
            <w:rFonts w:ascii="Google Sans" w:cs="Google Sans" w:eastAsia="Google Sans" w:hAnsi="Google Sans"/>
            <w:color w:val="0000ee"/>
            <w:sz w:val="24"/>
            <w:szCs w:val="24"/>
            <w:u w:val="single"/>
            <w:rtl w:val="0"/>
          </w:rPr>
          <w:t xml:space="preserve">https://www.newindianexpress.com/sport/2025/Dec/17/wadas-latest-testing-figures-shame-india-once-again</w:t>
        </w:r>
      </w:hyperlink>
      <w:r w:rsidDel="00000000" w:rsidR="00000000" w:rsidRPr="00000000">
        <w:rPr>
          <w:rtl w:val="0"/>
        </w:rPr>
      </w:r>
    </w:p>
    <w:p w:rsidR="00000000" w:rsidDel="00000000" w:rsidP="00000000" w:rsidRDefault="00000000" w:rsidRPr="00000000" w14:paraId="000000F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tops global doping violations list in WADA 2024 testing report - National Herald, accessed March 30, 2026, </w:t>
      </w:r>
      <w:hyperlink r:id="rId8">
        <w:r w:rsidDel="00000000" w:rsidR="00000000" w:rsidRPr="00000000">
          <w:rPr>
            <w:rFonts w:ascii="Google Sans" w:cs="Google Sans" w:eastAsia="Google Sans" w:hAnsi="Google Sans"/>
            <w:color w:val="0000ee"/>
            <w:sz w:val="24"/>
            <w:szCs w:val="24"/>
            <w:u w:val="single"/>
            <w:rtl w:val="0"/>
          </w:rPr>
          <w:t xml:space="preserve">https://www.nationalheraldindia.com/sports/india-tops-global-doping-violations-list-in-wada-2024-testing-report</w:t>
        </w:r>
      </w:hyperlink>
      <w:r w:rsidDel="00000000" w:rsidR="00000000" w:rsidRPr="00000000">
        <w:rPr>
          <w:rtl w:val="0"/>
        </w:rPr>
      </w:r>
    </w:p>
    <w:p w:rsidR="00000000" w:rsidDel="00000000" w:rsidP="00000000" w:rsidRDefault="00000000" w:rsidRPr="00000000" w14:paraId="000000F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Doping Numbers Stay High Despite Record Testing - Insights, accessed March 30, 2026, </w:t>
      </w:r>
      <w:hyperlink r:id="rId9">
        <w:r w:rsidDel="00000000" w:rsidR="00000000" w:rsidRPr="00000000">
          <w:rPr>
            <w:rFonts w:ascii="Google Sans" w:cs="Google Sans" w:eastAsia="Google Sans" w:hAnsi="Google Sans"/>
            <w:color w:val="0000ee"/>
            <w:sz w:val="24"/>
            <w:szCs w:val="24"/>
            <w:u w:val="single"/>
            <w:rtl w:val="0"/>
          </w:rPr>
          <w:t xml:space="preserve">https://insights.dataful.in/articles/indias-doping-numbers-stay-high-despite-record-testing</w:t>
        </w:r>
      </w:hyperlink>
      <w:r w:rsidDel="00000000" w:rsidR="00000000" w:rsidRPr="00000000">
        <w:rPr>
          <w:rtl w:val="0"/>
        </w:rPr>
      </w:r>
    </w:p>
    <w:p w:rsidR="00000000" w:rsidDel="00000000" w:rsidP="00000000" w:rsidRDefault="00000000" w:rsidRPr="00000000" w14:paraId="000000F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Anti-Doping Agency, India's Failure in Discharging its ..., accessed March 30, 2026, </w:t>
      </w:r>
      <w:hyperlink r:id="rId10">
        <w:r w:rsidDel="00000000" w:rsidR="00000000" w:rsidRPr="00000000">
          <w:rPr>
            <w:rFonts w:ascii="Google Sans" w:cs="Google Sans" w:eastAsia="Google Sans" w:hAnsi="Google Sans"/>
            <w:color w:val="0000ee"/>
            <w:sz w:val="24"/>
            <w:szCs w:val="24"/>
            <w:u w:val="single"/>
            <w:rtl w:val="0"/>
          </w:rPr>
          <w:t xml:space="preserve">https://sportslawreviewindia.blog/2022/12/27/national-anti-doping-agency-indias-failure-in-discharging-its-positive-duties-analysis-of-information-dissemination-and-athlete-awareness/</w:t>
        </w:r>
      </w:hyperlink>
      <w:r w:rsidDel="00000000" w:rsidR="00000000" w:rsidRPr="00000000">
        <w:rPr>
          <w:rtl w:val="0"/>
        </w:rPr>
      </w:r>
    </w:p>
    <w:p w:rsidR="00000000" w:rsidDel="00000000" w:rsidP="00000000" w:rsidRDefault="00000000" w:rsidRPr="00000000" w14:paraId="0000010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Caught in Contamination: Revisiting the Burden of Proof in Doping Sanctions for Supplement Use - SCIRP, accessed March 30, 2026, </w:t>
      </w:r>
      <w:hyperlink r:id="rId11">
        <w:r w:rsidDel="00000000" w:rsidR="00000000" w:rsidRPr="00000000">
          <w:rPr>
            <w:rFonts w:ascii="Google Sans" w:cs="Google Sans" w:eastAsia="Google Sans" w:hAnsi="Google Sans"/>
            <w:color w:val="0000ee"/>
            <w:sz w:val="24"/>
            <w:szCs w:val="24"/>
            <w:u w:val="single"/>
            <w:rtl w:val="0"/>
          </w:rPr>
          <w:t xml:space="preserve">https://www.scirp.org/journal/paperinformation?paperid=144695</w:t>
        </w:r>
      </w:hyperlink>
      <w:r w:rsidDel="00000000" w:rsidR="00000000" w:rsidRPr="00000000">
        <w:rPr>
          <w:rtl w:val="0"/>
        </w:rPr>
      </w:r>
    </w:p>
    <w:p w:rsidR="00000000" w:rsidDel="00000000" w:rsidP="00000000" w:rsidRDefault="00000000" w:rsidRPr="00000000" w14:paraId="0000010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Supplements and Athletes - NADA India, accessed March 30, 2026, </w:t>
      </w:r>
      <w:hyperlink r:id="rId12">
        <w:r w:rsidDel="00000000" w:rsidR="00000000" w:rsidRPr="00000000">
          <w:rPr>
            <w:rFonts w:ascii="Google Sans" w:cs="Google Sans" w:eastAsia="Google Sans" w:hAnsi="Google Sans"/>
            <w:color w:val="0000ee"/>
            <w:sz w:val="24"/>
            <w:szCs w:val="24"/>
            <w:u w:val="single"/>
            <w:rtl w:val="0"/>
          </w:rPr>
          <w:t xml:space="preserve">https://nadaindia.yas.gov.in/supplements-and-athletes/</w:t>
        </w:r>
      </w:hyperlink>
      <w:r w:rsidDel="00000000" w:rsidR="00000000" w:rsidRPr="00000000">
        <w:rPr>
          <w:rtl w:val="0"/>
        </w:rPr>
      </w:r>
    </w:p>
    <w:p w:rsidR="00000000" w:rsidDel="00000000" w:rsidP="00000000" w:rsidRDefault="00000000" w:rsidRPr="00000000" w14:paraId="0000010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Products Derived from Plants and Animals | U.S. Anti-Doping Agency, accessed March 30, 2026, </w:t>
      </w:r>
      <w:hyperlink r:id="rId13">
        <w:r w:rsidDel="00000000" w:rsidR="00000000" w:rsidRPr="00000000">
          <w:rPr>
            <w:rFonts w:ascii="Google Sans" w:cs="Google Sans" w:eastAsia="Google Sans" w:hAnsi="Google Sans"/>
            <w:color w:val="0000ee"/>
            <w:sz w:val="24"/>
            <w:szCs w:val="24"/>
            <w:u w:val="single"/>
            <w:rtl w:val="0"/>
          </w:rPr>
          <w:t xml:space="preserve">https://www.usada.org/spirit-of-sport/natural-products-derived-plants-animals/</w:t>
        </w:r>
      </w:hyperlink>
      <w:r w:rsidDel="00000000" w:rsidR="00000000" w:rsidRPr="00000000">
        <w:rPr>
          <w:rtl w:val="0"/>
        </w:rPr>
      </w:r>
    </w:p>
    <w:p w:rsidR="00000000" w:rsidDel="00000000" w:rsidP="00000000" w:rsidRDefault="00000000" w:rsidRPr="00000000" w14:paraId="0000010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FDA warns about heavy metal poisoning associated with certain unapproved ayurvedic drug products, accessed March 30, 2026, </w:t>
      </w:r>
      <w:hyperlink r:id="rId14">
        <w:r w:rsidDel="00000000" w:rsidR="00000000" w:rsidRPr="00000000">
          <w:rPr>
            <w:rFonts w:ascii="Google Sans" w:cs="Google Sans" w:eastAsia="Google Sans" w:hAnsi="Google Sans"/>
            <w:color w:val="0000ee"/>
            <w:sz w:val="24"/>
            <w:szCs w:val="24"/>
            <w:u w:val="single"/>
            <w:rtl w:val="0"/>
          </w:rPr>
          <w:t xml:space="preserve">https://www.fda.gov/drugs/fraudulent-products/fda-warns-about-heavy-metal-poisoning-associated-certain-unapproved-ayurvedic-drug-products</w:t>
        </w:r>
      </w:hyperlink>
      <w:r w:rsidDel="00000000" w:rsidR="00000000" w:rsidRPr="00000000">
        <w:rPr>
          <w:rtl w:val="0"/>
        </w:rPr>
      </w:r>
    </w:p>
    <w:p w:rsidR="00000000" w:rsidDel="00000000" w:rsidP="00000000" w:rsidRDefault="00000000" w:rsidRPr="00000000" w14:paraId="0000010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Adverse events with ayurvedic medicines- possible adulteration and some inherent toxicities - PMC, accessed March 30,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https://pmc.ncbi.nlm.nih.gov/articles/PMC6790910/</w:t>
        </w:r>
      </w:hyperlink>
      <w:r w:rsidDel="00000000" w:rsidR="00000000" w:rsidRPr="00000000">
        <w:rPr>
          <w:rtl w:val="0"/>
        </w:rPr>
      </w:r>
    </w:p>
    <w:p w:rsidR="00000000" w:rsidDel="00000000" w:rsidP="00000000" w:rsidRDefault="00000000" w:rsidRPr="00000000" w14:paraId="0000010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Doping Menace In Indian Sport - PWOnlyIAS, accessed March 30, 2026, </w:t>
      </w:r>
      <w:hyperlink r:id="rId16">
        <w:r w:rsidDel="00000000" w:rsidR="00000000" w:rsidRPr="00000000">
          <w:rPr>
            <w:rFonts w:ascii="Google Sans" w:cs="Google Sans" w:eastAsia="Google Sans" w:hAnsi="Google Sans"/>
            <w:color w:val="0000ee"/>
            <w:sz w:val="24"/>
            <w:szCs w:val="24"/>
            <w:u w:val="single"/>
            <w:rtl w:val="0"/>
          </w:rPr>
          <w:t xml:space="preserve">https://pwonlyias.com/current-affairs/doping-menace-in-indian-sport/</w:t>
        </w:r>
      </w:hyperlink>
      <w:r w:rsidDel="00000000" w:rsidR="00000000" w:rsidRPr="00000000">
        <w:rPr>
          <w:rtl w:val="0"/>
        </w:rPr>
      </w:r>
    </w:p>
    <w:p w:rsidR="00000000" w:rsidDel="00000000" w:rsidP="00000000" w:rsidRDefault="00000000" w:rsidRPr="00000000" w14:paraId="0000010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NADA - NADA India - Ministry of Youth Affairs and Sports, accessed March 30, 2026, </w:t>
      </w:r>
      <w:hyperlink r:id="rId17">
        <w:r w:rsidDel="00000000" w:rsidR="00000000" w:rsidRPr="00000000">
          <w:rPr>
            <w:rFonts w:ascii="Google Sans" w:cs="Google Sans" w:eastAsia="Google Sans" w:hAnsi="Google Sans"/>
            <w:color w:val="0000ee"/>
            <w:sz w:val="24"/>
            <w:szCs w:val="24"/>
            <w:u w:val="single"/>
            <w:rtl w:val="0"/>
          </w:rPr>
          <w:t xml:space="preserve">https://nadaindia.yas.gov.in/list-of-nada/</w:t>
        </w:r>
      </w:hyperlink>
      <w:r w:rsidDel="00000000" w:rsidR="00000000" w:rsidRPr="00000000">
        <w:rPr>
          <w:rtl w:val="0"/>
        </w:rPr>
      </w:r>
    </w:p>
    <w:p w:rsidR="00000000" w:rsidDel="00000000" w:rsidP="00000000" w:rsidRDefault="00000000" w:rsidRPr="00000000" w14:paraId="0000010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FSSAI and NADA to work jointly to address use of doping substances in sports nutrition, accessed March 30, 2026, </w:t>
      </w:r>
      <w:hyperlink r:id="rId18">
        <w:r w:rsidDel="00000000" w:rsidR="00000000" w:rsidRPr="00000000">
          <w:rPr>
            <w:rFonts w:ascii="Google Sans" w:cs="Google Sans" w:eastAsia="Google Sans" w:hAnsi="Google Sans"/>
            <w:color w:val="0000ee"/>
            <w:sz w:val="24"/>
            <w:szCs w:val="24"/>
            <w:u w:val="single"/>
            <w:rtl w:val="0"/>
          </w:rPr>
          <w:t xml:space="preserve">https://www.sportsintegrityinitiative.com/fssai-nada-work-jointly-address-use-doping-substances-sports-nutrition/</w:t>
        </w:r>
      </w:hyperlink>
      <w:r w:rsidDel="00000000" w:rsidR="00000000" w:rsidRPr="00000000">
        <w:rPr>
          <w:rtl w:val="0"/>
        </w:rPr>
      </w:r>
    </w:p>
    <w:p w:rsidR="00000000" w:rsidDel="00000000" w:rsidP="00000000" w:rsidRDefault="00000000" w:rsidRPr="00000000" w14:paraId="0000010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NFSU-NSTS Trusted - (CoE-NSTS) Centre of Excellence in Nutritional Supplements Testing for Sportsperson, accessed March 30, 2026, </w:t>
      </w:r>
      <w:hyperlink r:id="rId19">
        <w:r w:rsidDel="00000000" w:rsidR="00000000" w:rsidRPr="00000000">
          <w:rPr>
            <w:rFonts w:ascii="Google Sans" w:cs="Google Sans" w:eastAsia="Google Sans" w:hAnsi="Google Sans"/>
            <w:color w:val="0000ee"/>
            <w:sz w:val="24"/>
            <w:szCs w:val="24"/>
            <w:u w:val="single"/>
            <w:rtl w:val="0"/>
          </w:rPr>
          <w:t xml:space="preserve">https://cnsts.nfsu.ac.in/nsts_trusted</w:t>
        </w:r>
      </w:hyperlink>
      <w:r w:rsidDel="00000000" w:rsidR="00000000" w:rsidRPr="00000000">
        <w:rPr>
          <w:rtl w:val="0"/>
        </w:rPr>
      </w:r>
    </w:p>
    <w:p w:rsidR="00000000" w:rsidDel="00000000" w:rsidP="00000000" w:rsidRDefault="00000000" w:rsidRPr="00000000" w14:paraId="0000010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Modules &amp; Apps | World Anti Doping Agency - WADA, accessed March 30, 2026, </w:t>
      </w:r>
      <w:hyperlink r:id="rId20">
        <w:r w:rsidDel="00000000" w:rsidR="00000000" w:rsidRPr="00000000">
          <w:rPr>
            <w:rFonts w:ascii="Google Sans" w:cs="Google Sans" w:eastAsia="Google Sans" w:hAnsi="Google Sans"/>
            <w:color w:val="0000ee"/>
            <w:sz w:val="24"/>
            <w:szCs w:val="24"/>
            <w:u w:val="single"/>
            <w:rtl w:val="0"/>
          </w:rPr>
          <w:t xml:space="preserve">https://www.wada-ama.org/en/what-we-do/adams/modules-apps</w:t>
        </w:r>
      </w:hyperlink>
      <w:r w:rsidDel="00000000" w:rsidR="00000000" w:rsidRPr="00000000">
        <w:rPr>
          <w:rtl w:val="0"/>
        </w:rPr>
      </w:r>
    </w:p>
    <w:p w:rsidR="00000000" w:rsidDel="00000000" w:rsidP="00000000" w:rsidRDefault="00000000" w:rsidRPr="00000000" w14:paraId="0000010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Ideas to make the 'Program for Education and Awareness on Anti Doping in Sports' (PEADS) more effective | MyGov.in, accessed March 30, 2026, </w:t>
      </w:r>
      <w:hyperlink r:id="rId21">
        <w:r w:rsidDel="00000000" w:rsidR="00000000" w:rsidRPr="00000000">
          <w:rPr>
            <w:rFonts w:ascii="Google Sans" w:cs="Google Sans" w:eastAsia="Google Sans" w:hAnsi="Google Sans"/>
            <w:color w:val="0000ee"/>
            <w:sz w:val="24"/>
            <w:szCs w:val="24"/>
            <w:u w:val="single"/>
            <w:rtl w:val="0"/>
          </w:rPr>
          <w:t xml:space="preserve">https://www.mygov.in/group-issue/ideas-make-%E2%80%98program-education-and-awareness-anti-doping-sports%E2%80%99-peads-more-effective/?page=0%2C15</w:t>
        </w:r>
      </w:hyperlink>
      <w:r w:rsidDel="00000000" w:rsidR="00000000" w:rsidRPr="00000000">
        <w:rPr>
          <w:rtl w:val="0"/>
        </w:rPr>
      </w:r>
    </w:p>
    <w:p w:rsidR="00000000" w:rsidDel="00000000" w:rsidP="00000000" w:rsidRDefault="00000000" w:rsidRPr="00000000" w14:paraId="0000010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 Your Medicine App for athletes | Vikaspedia - Health, accessed March 30, 2026, </w:t>
      </w:r>
      <w:hyperlink r:id="rId22">
        <w:r w:rsidDel="00000000" w:rsidR="00000000" w:rsidRPr="00000000">
          <w:rPr>
            <w:rFonts w:ascii="Google Sans" w:cs="Google Sans" w:eastAsia="Google Sans" w:hAnsi="Google Sans"/>
            <w:color w:val="0000ee"/>
            <w:sz w:val="24"/>
            <w:szCs w:val="24"/>
            <w:u w:val="single"/>
            <w:rtl w:val="0"/>
          </w:rPr>
          <w:t xml:space="preserve">https://health.vikaspedia.in/viewcontent/health/health-care-innovations/know-your-medicine-app-for-athletes?lgn=en</w:t>
        </w:r>
      </w:hyperlink>
      <w:r w:rsidDel="00000000" w:rsidR="00000000" w:rsidRPr="00000000">
        <w:rPr>
          <w:rtl w:val="0"/>
        </w:rPr>
      </w:r>
    </w:p>
    <w:p w:rsidR="00000000" w:rsidDel="00000000" w:rsidP="00000000" w:rsidRDefault="00000000" w:rsidRPr="00000000" w14:paraId="0000010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KYM: Know Your Medicine - Apps on Google Play, accessed March 30, 2026, </w:t>
      </w:r>
      <w:hyperlink r:id="rId23">
        <w:r w:rsidDel="00000000" w:rsidR="00000000" w:rsidRPr="00000000">
          <w:rPr>
            <w:rFonts w:ascii="Google Sans" w:cs="Google Sans" w:eastAsia="Google Sans" w:hAnsi="Google Sans"/>
            <w:color w:val="0000ee"/>
            <w:sz w:val="24"/>
            <w:szCs w:val="24"/>
            <w:u w:val="single"/>
            <w:rtl w:val="0"/>
          </w:rPr>
          <w:t xml:space="preserve">https://play.google.com/store/apps/details?id=com.nada.doppingapp&amp;hl=en_US</w:t>
        </w:r>
      </w:hyperlink>
      <w:r w:rsidDel="00000000" w:rsidR="00000000" w:rsidRPr="00000000">
        <w:rPr>
          <w:rtl w:val="0"/>
        </w:rPr>
      </w:r>
    </w:p>
    <w:p w:rsidR="00000000" w:rsidDel="00000000" w:rsidP="00000000" w:rsidRDefault="00000000" w:rsidRPr="00000000" w14:paraId="0000010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KYM: Know Your Medicine - Apps on Google Play, accessed March 30, 2026, </w:t>
      </w:r>
      <w:hyperlink r:id="rId24">
        <w:r w:rsidDel="00000000" w:rsidR="00000000" w:rsidRPr="00000000">
          <w:rPr>
            <w:rFonts w:ascii="Google Sans" w:cs="Google Sans" w:eastAsia="Google Sans" w:hAnsi="Google Sans"/>
            <w:color w:val="0000ee"/>
            <w:sz w:val="24"/>
            <w:szCs w:val="24"/>
            <w:u w:val="single"/>
            <w:rtl w:val="0"/>
          </w:rPr>
          <w:t xml:space="preserve">https://play.google.com/store/apps/details?id=com.nada.doppingapp</w:t>
        </w:r>
      </w:hyperlink>
      <w:r w:rsidDel="00000000" w:rsidR="00000000" w:rsidRPr="00000000">
        <w:rPr>
          <w:rtl w:val="0"/>
        </w:rPr>
      </w:r>
    </w:p>
    <w:p w:rsidR="00000000" w:rsidDel="00000000" w:rsidP="00000000" w:rsidRDefault="00000000" w:rsidRPr="00000000" w14:paraId="0000010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KYM, accessed March 30, 2026, </w:t>
      </w:r>
      <w:hyperlink r:id="rId25">
        <w:r w:rsidDel="00000000" w:rsidR="00000000" w:rsidRPr="00000000">
          <w:rPr>
            <w:rFonts w:ascii="Google Sans" w:cs="Google Sans" w:eastAsia="Google Sans" w:hAnsi="Google Sans"/>
            <w:color w:val="0000ee"/>
            <w:sz w:val="24"/>
            <w:szCs w:val="24"/>
            <w:u w:val="single"/>
            <w:rtl w:val="0"/>
          </w:rPr>
          <w:t xml:space="preserve">https://kym.nadaindia.yas.gov.in/</w:t>
        </w:r>
      </w:hyperlink>
      <w:r w:rsidDel="00000000" w:rsidR="00000000" w:rsidRPr="00000000">
        <w:rPr>
          <w:rtl w:val="0"/>
        </w:rPr>
      </w:r>
    </w:p>
    <w:p w:rsidR="00000000" w:rsidDel="00000000" w:rsidP="00000000" w:rsidRDefault="00000000" w:rsidRPr="00000000" w14:paraId="0000010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BharatNet connects 2.15 lakh Gram Panchayats as rural digital network expands | DD News, accessed March 30, 2026, </w:t>
      </w:r>
      <w:hyperlink r:id="rId26">
        <w:r w:rsidDel="00000000" w:rsidR="00000000" w:rsidRPr="00000000">
          <w:rPr>
            <w:rFonts w:ascii="Google Sans" w:cs="Google Sans" w:eastAsia="Google Sans" w:hAnsi="Google Sans"/>
            <w:color w:val="0000ee"/>
            <w:sz w:val="24"/>
            <w:szCs w:val="24"/>
            <w:u w:val="single"/>
            <w:rtl w:val="0"/>
          </w:rPr>
          <w:t xml:space="preserve">https://ddnews.gov.in/en/bharatnet-connects-2-15-lakh-gram-panchayats-as-rural-digital-network-expands/</w:t>
        </w:r>
      </w:hyperlink>
      <w:r w:rsidDel="00000000" w:rsidR="00000000" w:rsidRPr="00000000">
        <w:rPr>
          <w:rtl w:val="0"/>
        </w:rPr>
      </w:r>
    </w:p>
    <w:p w:rsidR="00000000" w:rsidDel="00000000" w:rsidP="00000000" w:rsidRDefault="00000000" w:rsidRPr="00000000" w14:paraId="0000011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India's Digital Landscape - Mobile Connectivity and Its Impact on Rural India, accessed March 30, 2026, </w:t>
      </w:r>
      <w:hyperlink r:id="rId27">
        <w:r w:rsidDel="00000000" w:rsidR="00000000" w:rsidRPr="00000000">
          <w:rPr>
            <w:rFonts w:ascii="Google Sans" w:cs="Google Sans" w:eastAsia="Google Sans" w:hAnsi="Google Sans"/>
            <w:color w:val="0000ee"/>
            <w:sz w:val="24"/>
            <w:szCs w:val="24"/>
            <w:u w:val="single"/>
            <w:rtl w:val="0"/>
          </w:rPr>
          <w:t xml:space="preserve">https://www.ookla.com/articles/india-mobile-connectivity-1h2025</w:t>
        </w:r>
      </w:hyperlink>
      <w:r w:rsidDel="00000000" w:rsidR="00000000" w:rsidRPr="00000000">
        <w:rPr>
          <w:rtl w:val="0"/>
        </w:rPr>
      </w:r>
    </w:p>
    <w:p w:rsidR="00000000" w:rsidDel="00000000" w:rsidP="00000000" w:rsidRDefault="00000000" w:rsidRPr="00000000" w14:paraId="0000011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did BharatNet connect over 2.15 lakh gram panchayats with internet across Bharat? - Organiser, accessed March 30, 2026, </w:t>
      </w:r>
      <w:hyperlink r:id="rId28">
        <w:r w:rsidDel="00000000" w:rsidR="00000000" w:rsidRPr="00000000">
          <w:rPr>
            <w:rFonts w:ascii="Google Sans" w:cs="Google Sans" w:eastAsia="Google Sans" w:hAnsi="Google Sans"/>
            <w:color w:val="0000ee"/>
            <w:sz w:val="24"/>
            <w:szCs w:val="24"/>
            <w:u w:val="single"/>
            <w:rtl w:val="0"/>
          </w:rPr>
          <w:t xml:space="preserve">https://organiser.org/2026/03/11/343531/bharat/rural-india-goes-online-bharatnet-brings-high-speed-internet-to-over-2-15-lakh-panchayats/</w:t>
        </w:r>
      </w:hyperlink>
      <w:r w:rsidDel="00000000" w:rsidR="00000000" w:rsidRPr="00000000">
        <w:rPr>
          <w:rtl w:val="0"/>
        </w:rPr>
      </w:r>
    </w:p>
    <w:p w:rsidR="00000000" w:rsidDel="00000000" w:rsidP="00000000" w:rsidRDefault="00000000" w:rsidRPr="00000000" w14:paraId="0000011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Nation, Many Disconnects: Mapping India's Home Internet Gaps - (CEDA), Ashoka, accessed March 30, 2026, </w:t>
      </w:r>
      <w:hyperlink r:id="rId29">
        <w:r w:rsidDel="00000000" w:rsidR="00000000" w:rsidRPr="00000000">
          <w:rPr>
            <w:rFonts w:ascii="Google Sans" w:cs="Google Sans" w:eastAsia="Google Sans" w:hAnsi="Google Sans"/>
            <w:color w:val="0000ee"/>
            <w:sz w:val="24"/>
            <w:szCs w:val="24"/>
            <w:u w:val="single"/>
            <w:rtl w:val="0"/>
          </w:rPr>
          <w:t xml:space="preserve">https://ceda.ashoka.edu.in/one-nation-many-disconnects-mapping-indias-home-internet-gaps/</w:t>
        </w:r>
      </w:hyperlink>
      <w:r w:rsidDel="00000000" w:rsidR="00000000" w:rsidRPr="00000000">
        <w:rPr>
          <w:rtl w:val="0"/>
        </w:rPr>
      </w:r>
    </w:p>
    <w:p w:rsidR="00000000" w:rsidDel="00000000" w:rsidP="00000000" w:rsidRDefault="00000000" w:rsidRPr="00000000" w14:paraId="0000011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the Digital Divide in Rural India - Sambodhi, accessed March 30, 2026, </w:t>
      </w:r>
      <w:hyperlink r:id="rId30">
        <w:r w:rsidDel="00000000" w:rsidR="00000000" w:rsidRPr="00000000">
          <w:rPr>
            <w:rFonts w:ascii="Google Sans" w:cs="Google Sans" w:eastAsia="Google Sans" w:hAnsi="Google Sans"/>
            <w:color w:val="0000ee"/>
            <w:sz w:val="24"/>
            <w:szCs w:val="24"/>
            <w:u w:val="single"/>
            <w:rtl w:val="0"/>
          </w:rPr>
          <w:t xml:space="preserve">https://sambodhi.co.in/bridging-the-digital-divide-in-rural-india/</w:t>
        </w:r>
      </w:hyperlink>
      <w:r w:rsidDel="00000000" w:rsidR="00000000" w:rsidRPr="00000000">
        <w:rPr>
          <w:rtl w:val="0"/>
        </w:rPr>
      </w:r>
    </w:p>
    <w:p w:rsidR="00000000" w:rsidDel="00000000" w:rsidP="00000000" w:rsidRDefault="00000000" w:rsidRPr="00000000" w14:paraId="0000011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Disparities in Technology and Broadband Internet Access across Rurality: Implications for Health and Education - PMC, accessed March 30,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https://pmc.ncbi.nlm.nih.gov/articles/PMC8373718/</w:t>
        </w:r>
      </w:hyperlink>
      <w:r w:rsidDel="00000000" w:rsidR="00000000" w:rsidRPr="00000000">
        <w:rPr>
          <w:rtl w:val="0"/>
        </w:rPr>
      </w:r>
    </w:p>
    <w:p w:rsidR="00000000" w:rsidDel="00000000" w:rsidP="00000000" w:rsidRDefault="00000000" w:rsidRPr="00000000" w14:paraId="0000011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"Bharat-First" Apps: Optimizing for Low-Bandwidth Users | Induji Technologies Blog, accessed March 30, 2026, </w:t>
      </w:r>
      <w:hyperlink r:id="rId32">
        <w:r w:rsidDel="00000000" w:rsidR="00000000" w:rsidRPr="00000000">
          <w:rPr>
            <w:rFonts w:ascii="Google Sans" w:cs="Google Sans" w:eastAsia="Google Sans" w:hAnsi="Google Sans"/>
            <w:color w:val="0000ee"/>
            <w:sz w:val="24"/>
            <w:szCs w:val="24"/>
            <w:u w:val="single"/>
            <w:rtl w:val="0"/>
          </w:rPr>
          <w:t xml:space="preserve">https://www.indujitechnologies.com/blog/building-bharat-first-apps-low-bandwidth</w:t>
        </w:r>
      </w:hyperlink>
      <w:r w:rsidDel="00000000" w:rsidR="00000000" w:rsidRPr="00000000">
        <w:rPr>
          <w:rtl w:val="0"/>
        </w:rPr>
      </w:r>
    </w:p>
    <w:p w:rsidR="00000000" w:rsidDel="00000000" w:rsidP="00000000" w:rsidRDefault="00000000" w:rsidRPr="00000000" w14:paraId="0000011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Digital Interfaces in Indian Rural Farming Communities | by Atisha Kudesia, accessed March 30, 2026, </w:t>
      </w:r>
      <w:hyperlink r:id="rId33">
        <w:r w:rsidDel="00000000" w:rsidR="00000000" w:rsidRPr="00000000">
          <w:rPr>
            <w:rFonts w:ascii="Google Sans" w:cs="Google Sans" w:eastAsia="Google Sans" w:hAnsi="Google Sans"/>
            <w:color w:val="0000ee"/>
            <w:sz w:val="24"/>
            <w:szCs w:val="24"/>
            <w:u w:val="single"/>
            <w:rtl w:val="0"/>
          </w:rPr>
          <w:t xml:space="preserve">https://medium.com/@kudesia.atisha/a-deep-dive-into-digital-interfaces-in-indian-rural-farming-communities-f1e60752810b</w:t>
        </w:r>
      </w:hyperlink>
      <w:r w:rsidDel="00000000" w:rsidR="00000000" w:rsidRPr="00000000">
        <w:rPr>
          <w:rtl w:val="0"/>
        </w:rPr>
      </w:r>
    </w:p>
    <w:p w:rsidR="00000000" w:rsidDel="00000000" w:rsidP="00000000" w:rsidRDefault="00000000" w:rsidRPr="00000000" w14:paraId="0000011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Standard Prohibited List - WADA, accessed March 30, 2026, </w:t>
      </w:r>
      <w:hyperlink r:id="rId34">
        <w:r w:rsidDel="00000000" w:rsidR="00000000" w:rsidRPr="00000000">
          <w:rPr>
            <w:rFonts w:ascii="Google Sans" w:cs="Google Sans" w:eastAsia="Google Sans" w:hAnsi="Google Sans"/>
            <w:color w:val="0000ee"/>
            <w:sz w:val="24"/>
            <w:szCs w:val="24"/>
            <w:u w:val="single"/>
            <w:rtl w:val="0"/>
          </w:rPr>
          <w:t xml:space="preserve">https://www.wada-ama.org/sites/default/files/2025-09/2026list_en_final_clean_september_2025.pdf</w:t>
        </w:r>
      </w:hyperlink>
      <w:r w:rsidDel="00000000" w:rsidR="00000000" w:rsidRPr="00000000">
        <w:rPr>
          <w:rtl w:val="0"/>
        </w:rPr>
      </w:r>
    </w:p>
    <w:p w:rsidR="00000000" w:rsidDel="00000000" w:rsidP="00000000" w:rsidRDefault="00000000" w:rsidRPr="00000000" w14:paraId="0000011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Bank - CDSCO, accessed March 30, 2026, </w:t>
      </w:r>
      <w:hyperlink r:id="rId35">
        <w:r w:rsidDel="00000000" w:rsidR="00000000" w:rsidRPr="00000000">
          <w:rPr>
            <w:rFonts w:ascii="Google Sans" w:cs="Google Sans" w:eastAsia="Google Sans" w:hAnsi="Google Sans"/>
            <w:color w:val="0000ee"/>
            <w:sz w:val="24"/>
            <w:szCs w:val="24"/>
            <w:u w:val="single"/>
            <w:rtl w:val="0"/>
          </w:rPr>
          <w:t xml:space="preserve">https://cdsco.gov.in/opencms/opencms/en/Data-Bank/</w:t>
        </w:r>
      </w:hyperlink>
      <w:r w:rsidDel="00000000" w:rsidR="00000000" w:rsidRPr="00000000">
        <w:rPr>
          <w:rtl w:val="0"/>
        </w:rPr>
      </w:r>
    </w:p>
    <w:p w:rsidR="00000000" w:rsidDel="00000000" w:rsidP="00000000" w:rsidRDefault="00000000" w:rsidRPr="00000000" w14:paraId="0000011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NFSU-NSTS Certified - (CoE-NSTS) Centre of Excellence in Nutritional Supplements Testing for Sportsperson, accessed March 30, 2026, </w:t>
      </w:r>
      <w:hyperlink r:id="rId36">
        <w:r w:rsidDel="00000000" w:rsidR="00000000" w:rsidRPr="00000000">
          <w:rPr>
            <w:rFonts w:ascii="Google Sans" w:cs="Google Sans" w:eastAsia="Google Sans" w:hAnsi="Google Sans"/>
            <w:color w:val="0000ee"/>
            <w:sz w:val="24"/>
            <w:szCs w:val="24"/>
            <w:u w:val="single"/>
            <w:rtl w:val="0"/>
          </w:rPr>
          <w:t xml:space="preserve">https://cnsts.nfsu.ac.in/nsts_certified</w:t>
        </w:r>
      </w:hyperlink>
      <w:r w:rsidDel="00000000" w:rsidR="00000000" w:rsidRPr="00000000">
        <w:rPr>
          <w:rtl w:val="0"/>
        </w:rPr>
      </w:r>
    </w:p>
    <w:p w:rsidR="00000000" w:rsidDel="00000000" w:rsidP="00000000" w:rsidRDefault="00000000" w:rsidRPr="00000000" w14:paraId="0000011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USADA Empowers Athletes to Help Preserve the Sanctity of Competition with New Technology - RealResponse, accessed March 30, 2026, </w:t>
      </w:r>
      <w:hyperlink r:id="rId37">
        <w:r w:rsidDel="00000000" w:rsidR="00000000" w:rsidRPr="00000000">
          <w:rPr>
            <w:rFonts w:ascii="Google Sans" w:cs="Google Sans" w:eastAsia="Google Sans" w:hAnsi="Google Sans"/>
            <w:color w:val="0000ee"/>
            <w:sz w:val="24"/>
            <w:szCs w:val="24"/>
            <w:u w:val="single"/>
            <w:rtl w:val="0"/>
          </w:rPr>
          <w:t xml:space="preserve">https://www.realresponse.com/resources/usada-empowers-athletes-to-help-preserve-the-sanctity-of-competition-with-new-technology</w:t>
        </w:r>
      </w:hyperlink>
      <w:r w:rsidDel="00000000" w:rsidR="00000000" w:rsidRPr="00000000">
        <w:rPr>
          <w:rtl w:val="0"/>
        </w:rPr>
      </w:r>
    </w:p>
    <w:p w:rsidR="00000000" w:rsidDel="00000000" w:rsidP="00000000" w:rsidRDefault="00000000" w:rsidRPr="00000000" w14:paraId="0000011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BHASHINI Udbhav | Startups, accessed March 30, 2026, </w:t>
      </w:r>
      <w:hyperlink r:id="rId38">
        <w:r w:rsidDel="00000000" w:rsidR="00000000" w:rsidRPr="00000000">
          <w:rPr>
            <w:rFonts w:ascii="Google Sans" w:cs="Google Sans" w:eastAsia="Google Sans" w:hAnsi="Google Sans"/>
            <w:color w:val="0000ee"/>
            <w:sz w:val="24"/>
            <w:szCs w:val="24"/>
            <w:u w:val="single"/>
            <w:rtl w:val="0"/>
          </w:rPr>
          <w:t xml:space="preserve">https://bhashini.gov.in/udbhav</w:t>
        </w:r>
      </w:hyperlink>
      <w:r w:rsidDel="00000000" w:rsidR="00000000" w:rsidRPr="00000000">
        <w:rPr>
          <w:rtl w:val="0"/>
        </w:rPr>
      </w:r>
    </w:p>
    <w:p w:rsidR="00000000" w:rsidDel="00000000" w:rsidP="00000000" w:rsidRDefault="00000000" w:rsidRPr="00000000" w14:paraId="0000011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Bhashini.ai API Docs, accessed March 30, 2026, </w:t>
      </w:r>
      <w:hyperlink r:id="rId39">
        <w:r w:rsidDel="00000000" w:rsidR="00000000" w:rsidRPr="00000000">
          <w:rPr>
            <w:rFonts w:ascii="Google Sans" w:cs="Google Sans" w:eastAsia="Google Sans" w:hAnsi="Google Sans"/>
            <w:color w:val="0000ee"/>
            <w:sz w:val="24"/>
            <w:szCs w:val="24"/>
            <w:u w:val="single"/>
            <w:rtl w:val="0"/>
          </w:rPr>
          <w:t xml:space="preserve">https://www.bhashini.ai/docs</w:t>
        </w:r>
      </w:hyperlink>
      <w:r w:rsidDel="00000000" w:rsidR="00000000" w:rsidRPr="00000000">
        <w:rPr>
          <w:rtl w:val="0"/>
        </w:rPr>
      </w:r>
    </w:p>
    <w:p w:rsidR="00000000" w:rsidDel="00000000" w:rsidP="00000000" w:rsidRDefault="00000000" w:rsidRPr="00000000" w14:paraId="0000011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Bhashini AI Solutions, accessed March 30, 2026, </w:t>
      </w:r>
      <w:hyperlink r:id="rId40">
        <w:r w:rsidDel="00000000" w:rsidR="00000000" w:rsidRPr="00000000">
          <w:rPr>
            <w:rFonts w:ascii="Google Sans" w:cs="Google Sans" w:eastAsia="Google Sans" w:hAnsi="Google Sans"/>
            <w:color w:val="0000ee"/>
            <w:sz w:val="24"/>
            <w:szCs w:val="24"/>
            <w:u w:val="single"/>
            <w:rtl w:val="0"/>
          </w:rPr>
          <w:t xml:space="preserve">https://www.bhashini.ai/</w:t>
        </w:r>
      </w:hyperlink>
      <w:r w:rsidDel="00000000" w:rsidR="00000000" w:rsidRPr="00000000">
        <w:rPr>
          <w:rtl w:val="0"/>
        </w:rPr>
      </w:r>
    </w:p>
    <w:p w:rsidR="00000000" w:rsidDel="00000000" w:rsidP="00000000" w:rsidRDefault="00000000" w:rsidRPr="00000000" w14:paraId="0000011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[DMP 2024]: · Issue #1 · Bhashini-2024/Bhashini-C4GT - GitHub, accessed March 30, 2026, </w:t>
      </w:r>
      <w:hyperlink r:id="rId41">
        <w:r w:rsidDel="00000000" w:rsidR="00000000" w:rsidRPr="00000000">
          <w:rPr>
            <w:rFonts w:ascii="Google Sans" w:cs="Google Sans" w:eastAsia="Google Sans" w:hAnsi="Google Sans"/>
            <w:color w:val="0000ee"/>
            <w:sz w:val="24"/>
            <w:szCs w:val="24"/>
            <w:u w:val="single"/>
            <w:rtl w:val="0"/>
          </w:rPr>
          <w:t xml:space="preserve">https://github.com/Bhashini-2024/Bhashini-C4GT/issues/1</w:t>
        </w:r>
      </w:hyperlink>
      <w:r w:rsidDel="00000000" w:rsidR="00000000" w:rsidRPr="00000000">
        <w:rPr>
          <w:rtl w:val="0"/>
        </w:rPr>
      </w:r>
    </w:p>
    <w:p w:rsidR="00000000" w:rsidDel="00000000" w:rsidP="00000000" w:rsidRDefault="00000000" w:rsidRPr="00000000" w14:paraId="0000011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for Rural Areas: Low-Bandwidth Healthcare App UX (2026), accessed March 30, 2026, </w:t>
      </w:r>
      <w:hyperlink r:id="rId42">
        <w:r w:rsidDel="00000000" w:rsidR="00000000" w:rsidRPr="00000000">
          <w:rPr>
            <w:rFonts w:ascii="Google Sans" w:cs="Google Sans" w:eastAsia="Google Sans" w:hAnsi="Google Sans"/>
            <w:color w:val="0000ee"/>
            <w:sz w:val="24"/>
            <w:szCs w:val="24"/>
            <w:u w:val="single"/>
            <w:rtl w:val="0"/>
          </w:rPr>
          <w:t xml:space="preserve">https://www.sctinfo.com/blog/building-healthcare-apps-for-low-bandwidth-area/</w:t>
        </w:r>
      </w:hyperlink>
      <w:r w:rsidDel="00000000" w:rsidR="00000000" w:rsidRPr="00000000">
        <w:rPr>
          <w:rtl w:val="0"/>
        </w:rPr>
      </w:r>
    </w:p>
    <w:p w:rsidR="00000000" w:rsidDel="00000000" w:rsidP="00000000" w:rsidRDefault="00000000" w:rsidRPr="00000000" w14:paraId="0000012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OCR for Answer Sheets: Google vs Tesseract vs EasyOCR - Eklavvya, accessed March 30, 2026, </w:t>
      </w:r>
      <w:hyperlink r:id="rId43">
        <w:r w:rsidDel="00000000" w:rsidR="00000000" w:rsidRPr="00000000">
          <w:rPr>
            <w:rFonts w:ascii="Google Sans" w:cs="Google Sans" w:eastAsia="Google Sans" w:hAnsi="Google Sans"/>
            <w:color w:val="0000ee"/>
            <w:sz w:val="24"/>
            <w:szCs w:val="24"/>
            <w:u w:val="single"/>
            <w:rtl w:val="0"/>
          </w:rPr>
          <w:t xml:space="preserve">https://www.eklavvya.com/blog/best-ocr-answersheet-evaluation/</w:t>
        </w:r>
      </w:hyperlink>
      <w:r w:rsidDel="00000000" w:rsidR="00000000" w:rsidRPr="00000000">
        <w:rPr>
          <w:rtl w:val="0"/>
        </w:rPr>
      </w:r>
    </w:p>
    <w:p w:rsidR="00000000" w:rsidDel="00000000" w:rsidP="00000000" w:rsidRDefault="00000000" w:rsidRPr="00000000" w14:paraId="0000012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Open-Source OCR Libraries: A Comprehensive Study for Low Resource Language - ACL Anthology, accessed March 30, 2026, </w:t>
      </w:r>
      <w:hyperlink r:id="rId44">
        <w:r w:rsidDel="00000000" w:rsidR="00000000" w:rsidRPr="00000000">
          <w:rPr>
            <w:rFonts w:ascii="Google Sans" w:cs="Google Sans" w:eastAsia="Google Sans" w:hAnsi="Google Sans"/>
            <w:color w:val="0000ee"/>
            <w:sz w:val="24"/>
            <w:szCs w:val="24"/>
            <w:u w:val="single"/>
            <w:rtl w:val="0"/>
          </w:rPr>
          <w:t xml:space="preserve">https://aclanthology.org/2024.icon-1.48.pdf</w:t>
        </w:r>
      </w:hyperlink>
      <w:r w:rsidDel="00000000" w:rsidR="00000000" w:rsidRPr="00000000">
        <w:rPr>
          <w:rtl w:val="0"/>
        </w:rPr>
      </w:r>
    </w:p>
    <w:p w:rsidR="00000000" w:rsidDel="00000000" w:rsidP="00000000" w:rsidRDefault="00000000" w:rsidRPr="00000000" w14:paraId="0000012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Game-Based Learning and Gamification in Physical Education: A Systematic Review - MDPI, accessed March 30, 2026, </w:t>
      </w:r>
      <w:hyperlink r:id="rId45">
        <w:r w:rsidDel="00000000" w:rsidR="00000000" w:rsidRPr="00000000">
          <w:rPr>
            <w:rFonts w:ascii="Google Sans" w:cs="Google Sans" w:eastAsia="Google Sans" w:hAnsi="Google Sans"/>
            <w:color w:val="0000ee"/>
            <w:sz w:val="24"/>
            <w:szCs w:val="24"/>
            <w:u w:val="single"/>
            <w:rtl w:val="0"/>
          </w:rPr>
          <w:t xml:space="preserve">https://www.mdpi.com/2227-7102/13/2/183</w:t>
        </w:r>
      </w:hyperlink>
      <w:r w:rsidDel="00000000" w:rsidR="00000000" w:rsidRPr="00000000">
        <w:rPr>
          <w:rtl w:val="0"/>
        </w:rPr>
      </w:r>
    </w:p>
    <w:p w:rsidR="00000000" w:rsidDel="00000000" w:rsidP="00000000" w:rsidRDefault="00000000" w:rsidRPr="00000000" w14:paraId="0000012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networks and gamification in physical education: A case study, accessed March 30, 2026, </w:t>
      </w:r>
      <w:hyperlink r:id="rId46">
        <w:r w:rsidDel="00000000" w:rsidR="00000000" w:rsidRPr="00000000">
          <w:rPr>
            <w:rFonts w:ascii="Google Sans" w:cs="Google Sans" w:eastAsia="Google Sans" w:hAnsi="Google Sans"/>
            <w:color w:val="0000ee"/>
            <w:sz w:val="24"/>
            <w:szCs w:val="24"/>
            <w:u w:val="single"/>
            <w:rtl w:val="0"/>
          </w:rPr>
          <w:t xml:space="preserve">https://www.cedtech.net/article/social-networks-and-gamification-in-physical-education-a-case-study-12660</w:t>
        </w:r>
      </w:hyperlink>
      <w:r w:rsidDel="00000000" w:rsidR="00000000" w:rsidRPr="00000000">
        <w:rPr>
          <w:rtl w:val="0"/>
        </w:rPr>
      </w:r>
    </w:p>
    <w:p w:rsidR="00000000" w:rsidDel="00000000" w:rsidP="00000000" w:rsidRDefault="00000000" w:rsidRPr="00000000" w14:paraId="0000012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networks and gamification in physical education: A case study - ERIC, accessed March 30, 2026, </w:t>
      </w:r>
      <w:hyperlink r:id="rId47">
        <w:r w:rsidDel="00000000" w:rsidR="00000000" w:rsidRPr="00000000">
          <w:rPr>
            <w:rFonts w:ascii="Google Sans" w:cs="Google Sans" w:eastAsia="Google Sans" w:hAnsi="Google Sans"/>
            <w:color w:val="0000ee"/>
            <w:sz w:val="24"/>
            <w:szCs w:val="24"/>
            <w:u w:val="single"/>
            <w:rtl w:val="0"/>
          </w:rPr>
          <w:t xml:space="preserve">https://files.eric.ed.gov/fulltext/EJ1377187.pdf</w:t>
        </w:r>
      </w:hyperlink>
      <w:r w:rsidDel="00000000" w:rsidR="00000000" w:rsidRPr="00000000">
        <w:rPr>
          <w:rtl w:val="0"/>
        </w:rPr>
      </w:r>
    </w:p>
    <w:p w:rsidR="00000000" w:rsidDel="00000000" w:rsidP="00000000" w:rsidRDefault="00000000" w:rsidRPr="00000000" w14:paraId="0000012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BHASHINI - Apps on Google Play, accessed March 30, 2026, </w:t>
      </w:r>
      <w:hyperlink r:id="rId48">
        <w:r w:rsidDel="00000000" w:rsidR="00000000" w:rsidRPr="00000000">
          <w:rPr>
            <w:rFonts w:ascii="Google Sans" w:cs="Google Sans" w:eastAsia="Google Sans" w:hAnsi="Google Sans"/>
            <w:color w:val="0000ee"/>
            <w:sz w:val="24"/>
            <w:szCs w:val="24"/>
            <w:u w:val="single"/>
            <w:rtl w:val="0"/>
          </w:rPr>
          <w:t xml:space="preserve">https://play.google.com/store/apps/details?id=com.dibd.bhashini&amp;hl=en_US</w:t>
        </w:r>
      </w:hyperlink>
      <w:r w:rsidDel="00000000" w:rsidR="00000000" w:rsidRPr="00000000">
        <w:rPr>
          <w:rtl w:val="0"/>
        </w:rPr>
      </w:r>
    </w:p>
    <w:p w:rsidR="00000000" w:rsidDel="00000000" w:rsidP="00000000" w:rsidRDefault="00000000" w:rsidRPr="00000000" w14:paraId="0000012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AI4Bharat, accessed March 30, 2026, </w:t>
      </w:r>
      <w:hyperlink r:id="rId49">
        <w:r w:rsidDel="00000000" w:rsidR="00000000" w:rsidRPr="00000000">
          <w:rPr>
            <w:rFonts w:ascii="Google Sans" w:cs="Google Sans" w:eastAsia="Google Sans" w:hAnsi="Google Sans"/>
            <w:color w:val="0000ee"/>
            <w:sz w:val="24"/>
            <w:szCs w:val="24"/>
            <w:u w:val="single"/>
            <w:rtl w:val="0"/>
          </w:rPr>
          <w:t xml:space="preserve">https://ai4bharat.iitm.ac.in/</w:t>
        </w:r>
      </w:hyperlink>
      <w:r w:rsidDel="00000000" w:rsidR="00000000" w:rsidRPr="00000000">
        <w:rPr>
          <w:rtl w:val="0"/>
        </w:rPr>
      </w:r>
    </w:p>
    <w:p w:rsidR="00000000" w:rsidDel="00000000" w:rsidP="00000000" w:rsidRDefault="00000000" w:rsidRPr="00000000" w14:paraId="0000012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And Data Vatika - Bhashini, accessed March 30, 2026, </w:t>
      </w:r>
      <w:hyperlink r:id="rId50">
        <w:r w:rsidDel="00000000" w:rsidR="00000000" w:rsidRPr="00000000">
          <w:rPr>
            <w:rFonts w:ascii="Google Sans" w:cs="Google Sans" w:eastAsia="Google Sans" w:hAnsi="Google Sans"/>
            <w:color w:val="0000ee"/>
            <w:sz w:val="24"/>
            <w:szCs w:val="24"/>
            <w:u w:val="single"/>
            <w:rtl w:val="0"/>
          </w:rPr>
          <w:t xml:space="preserve">https://bhashini.gov.in/vatika</w:t>
        </w:r>
      </w:hyperlink>
      <w:r w:rsidDel="00000000" w:rsidR="00000000" w:rsidRPr="00000000">
        <w:rPr>
          <w:rtl w:val="0"/>
        </w:rPr>
      </w:r>
    </w:p>
    <w:p w:rsidR="00000000" w:rsidDel="00000000" w:rsidP="00000000" w:rsidRDefault="00000000" w:rsidRPr="00000000" w14:paraId="0000012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OCR APIs: ABBYY, Tesseract, Google, Azure - Sparkco, accessed March 30, 2026, </w:t>
      </w:r>
      <w:hyperlink r:id="rId51">
        <w:r w:rsidDel="00000000" w:rsidR="00000000" w:rsidRPr="00000000">
          <w:rPr>
            <w:rFonts w:ascii="Google Sans" w:cs="Google Sans" w:eastAsia="Google Sans" w:hAnsi="Google Sans"/>
            <w:color w:val="0000ee"/>
            <w:sz w:val="24"/>
            <w:szCs w:val="24"/>
            <w:u w:val="single"/>
            <w:rtl w:val="0"/>
          </w:rPr>
          <w:t xml:space="preserve">https://sparkco.ai/blog/comparing-ocr-apis-abbyy-tesseract-google-azure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hashini.ai/" TargetMode="External"/><Relationship Id="rId42" Type="http://schemas.openxmlformats.org/officeDocument/2006/relationships/hyperlink" Target="https://www.sctinfo.com/blog/building-healthcare-apps-for-low-bandwidth-area/" TargetMode="External"/><Relationship Id="rId41" Type="http://schemas.openxmlformats.org/officeDocument/2006/relationships/hyperlink" Target="https://github.com/Bhashini-2024/Bhashini-C4GT/issues/1" TargetMode="External"/><Relationship Id="rId44" Type="http://schemas.openxmlformats.org/officeDocument/2006/relationships/hyperlink" Target="https://aclanthology.org/2024.icon-1.48.pdf" TargetMode="External"/><Relationship Id="rId43" Type="http://schemas.openxmlformats.org/officeDocument/2006/relationships/hyperlink" Target="https://www.eklavvya.com/blog/best-ocr-answersheet-evaluation/" TargetMode="External"/><Relationship Id="rId46" Type="http://schemas.openxmlformats.org/officeDocument/2006/relationships/hyperlink" Target="https://www.cedtech.net/article/social-networks-and-gamification-in-physical-education-a-case-study-12660" TargetMode="External"/><Relationship Id="rId45" Type="http://schemas.openxmlformats.org/officeDocument/2006/relationships/hyperlink" Target="https://www.mdpi.com/2227-7102/13/2/1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sights.dataful.in/articles/indias-doping-numbers-stay-high-despite-record-testing" TargetMode="External"/><Relationship Id="rId48" Type="http://schemas.openxmlformats.org/officeDocument/2006/relationships/hyperlink" Target="https://play.google.com/store/apps/details?id=com.dibd.bhashini&amp;hl=en_US" TargetMode="External"/><Relationship Id="rId47" Type="http://schemas.openxmlformats.org/officeDocument/2006/relationships/hyperlink" Target="https://files.eric.ed.gov/fulltext/EJ1377187.pdf" TargetMode="External"/><Relationship Id="rId49" Type="http://schemas.openxmlformats.org/officeDocument/2006/relationships/hyperlink" Target="https://ai4bharat.iitm.ac.in/" TargetMode="External"/><Relationship Id="rId5" Type="http://schemas.openxmlformats.org/officeDocument/2006/relationships/styles" Target="styles.xml"/><Relationship Id="rId6" Type="http://schemas.openxmlformats.org/officeDocument/2006/relationships/hyperlink" Target="https://circleofsport.com/wada-testing-figures-report-confirms-indian-sportspersons-as-top-offenders-again-in-2024/" TargetMode="External"/><Relationship Id="rId7" Type="http://schemas.openxmlformats.org/officeDocument/2006/relationships/hyperlink" Target="https://www.newindianexpress.com/sport/2025/Dec/17/wadas-latest-testing-figures-shame-india-once-again" TargetMode="External"/><Relationship Id="rId8" Type="http://schemas.openxmlformats.org/officeDocument/2006/relationships/hyperlink" Target="https://www.nationalheraldindia.com/sports/india-tops-global-doping-violations-list-in-wada-2024-testing-report" TargetMode="External"/><Relationship Id="rId31" Type="http://schemas.openxmlformats.org/officeDocument/2006/relationships/hyperlink" Target="https://pmc.ncbi.nlm.nih.gov/articles/PMC8373718/" TargetMode="External"/><Relationship Id="rId30" Type="http://schemas.openxmlformats.org/officeDocument/2006/relationships/hyperlink" Target="https://sambodhi.co.in/bridging-the-digital-divide-in-rural-india/" TargetMode="External"/><Relationship Id="rId33" Type="http://schemas.openxmlformats.org/officeDocument/2006/relationships/hyperlink" Target="https://medium.com/@kudesia.atisha/a-deep-dive-into-digital-interfaces-in-indian-rural-farming-communities-f1e60752810b" TargetMode="External"/><Relationship Id="rId32" Type="http://schemas.openxmlformats.org/officeDocument/2006/relationships/hyperlink" Target="https://www.indujitechnologies.com/blog/building-bharat-first-apps-low-bandwidth" TargetMode="External"/><Relationship Id="rId35" Type="http://schemas.openxmlformats.org/officeDocument/2006/relationships/hyperlink" Target="https://cdsco.gov.in/opencms/opencms/en/Data-Bank/" TargetMode="External"/><Relationship Id="rId34" Type="http://schemas.openxmlformats.org/officeDocument/2006/relationships/hyperlink" Target="https://www.wada-ama.org/sites/default/files/2025-09/2026list_en_final_clean_september_2025.pdf" TargetMode="External"/><Relationship Id="rId37" Type="http://schemas.openxmlformats.org/officeDocument/2006/relationships/hyperlink" Target="https://www.realresponse.com/resources/usada-empowers-athletes-to-help-preserve-the-sanctity-of-competition-with-new-technology" TargetMode="External"/><Relationship Id="rId36" Type="http://schemas.openxmlformats.org/officeDocument/2006/relationships/hyperlink" Target="https://cnsts.nfsu.ac.in/nsts_certified" TargetMode="External"/><Relationship Id="rId39" Type="http://schemas.openxmlformats.org/officeDocument/2006/relationships/hyperlink" Target="https://www.bhashini.ai/docs" TargetMode="External"/><Relationship Id="rId38" Type="http://schemas.openxmlformats.org/officeDocument/2006/relationships/hyperlink" Target="https://bhashini.gov.in/udbhav" TargetMode="External"/><Relationship Id="rId20" Type="http://schemas.openxmlformats.org/officeDocument/2006/relationships/hyperlink" Target="https://www.wada-ama.org/en/what-we-do/adams/modules-apps" TargetMode="External"/><Relationship Id="rId22" Type="http://schemas.openxmlformats.org/officeDocument/2006/relationships/hyperlink" Target="https://health.vikaspedia.in/viewcontent/health/health-care-innovations/know-your-medicine-app-for-athletes?lgn=en" TargetMode="External"/><Relationship Id="rId21" Type="http://schemas.openxmlformats.org/officeDocument/2006/relationships/hyperlink" Target="https://www.mygov.in/group-issue/ideas-make-%E2%80%98program-education-and-awareness-anti-doping-sports%E2%80%99-peads-more-effective/?page=0,15" TargetMode="External"/><Relationship Id="rId24" Type="http://schemas.openxmlformats.org/officeDocument/2006/relationships/hyperlink" Target="https://play.google.com/store/apps/details?id=com.nada.doppingapp" TargetMode="External"/><Relationship Id="rId23" Type="http://schemas.openxmlformats.org/officeDocument/2006/relationships/hyperlink" Target="https://play.google.com/store/apps/details?id=com.nada.doppingapp&amp;hl=en_US" TargetMode="External"/><Relationship Id="rId26" Type="http://schemas.openxmlformats.org/officeDocument/2006/relationships/hyperlink" Target="https://ddnews.gov.in/en/bharatnet-connects-2-15-lakh-gram-panchayats-as-rural-digital-network-expands/" TargetMode="External"/><Relationship Id="rId25" Type="http://schemas.openxmlformats.org/officeDocument/2006/relationships/hyperlink" Target="https://kym.nadaindia.yas.gov.in/" TargetMode="External"/><Relationship Id="rId28" Type="http://schemas.openxmlformats.org/officeDocument/2006/relationships/hyperlink" Target="https://organiser.org/2026/03/11/343531/bharat/rural-india-goes-online-bharatnet-brings-high-speed-internet-to-over-2-15-lakh-panchayats/" TargetMode="External"/><Relationship Id="rId27" Type="http://schemas.openxmlformats.org/officeDocument/2006/relationships/hyperlink" Target="https://www.ookla.com/articles/india-mobile-connectivity-1h2025" TargetMode="External"/><Relationship Id="rId29" Type="http://schemas.openxmlformats.org/officeDocument/2006/relationships/hyperlink" Target="https://ceda.ashoka.edu.in/one-nation-many-disconnects-mapping-indias-home-internet-gaps/" TargetMode="External"/><Relationship Id="rId51" Type="http://schemas.openxmlformats.org/officeDocument/2006/relationships/hyperlink" Target="https://sparkco.ai/blog/comparing-ocr-apis-abbyy-tesseract-google-azure" TargetMode="External"/><Relationship Id="rId50" Type="http://schemas.openxmlformats.org/officeDocument/2006/relationships/hyperlink" Target="https://bhashini.gov.in/vatika" TargetMode="External"/><Relationship Id="rId11" Type="http://schemas.openxmlformats.org/officeDocument/2006/relationships/hyperlink" Target="https://www.scirp.org/journal/paperinformation?paperid=144695" TargetMode="External"/><Relationship Id="rId10" Type="http://schemas.openxmlformats.org/officeDocument/2006/relationships/hyperlink" Target="https://sportslawreviewindia.blog/2022/12/27/national-anti-doping-agency-indias-failure-in-discharging-its-positive-duties-analysis-of-information-dissemination-and-athlete-awareness/" TargetMode="External"/><Relationship Id="rId13" Type="http://schemas.openxmlformats.org/officeDocument/2006/relationships/hyperlink" Target="https://www.usada.org/spirit-of-sport/natural-products-derived-plants-animals/" TargetMode="External"/><Relationship Id="rId12" Type="http://schemas.openxmlformats.org/officeDocument/2006/relationships/hyperlink" Target="https://nadaindia.yas.gov.in/supplements-and-athletes/" TargetMode="External"/><Relationship Id="rId15" Type="http://schemas.openxmlformats.org/officeDocument/2006/relationships/hyperlink" Target="https://pmc.ncbi.nlm.nih.gov/articles/PMC6790910/" TargetMode="External"/><Relationship Id="rId14" Type="http://schemas.openxmlformats.org/officeDocument/2006/relationships/hyperlink" Target="https://www.fda.gov/drugs/fraudulent-products/fda-warns-about-heavy-metal-poisoning-associated-certain-unapproved-ayurvedic-drug-products" TargetMode="External"/><Relationship Id="rId17" Type="http://schemas.openxmlformats.org/officeDocument/2006/relationships/hyperlink" Target="https://nadaindia.yas.gov.in/list-of-nada/" TargetMode="External"/><Relationship Id="rId16" Type="http://schemas.openxmlformats.org/officeDocument/2006/relationships/hyperlink" Target="https://pwonlyias.com/current-affairs/doping-menace-in-indian-sport/" TargetMode="External"/><Relationship Id="rId19" Type="http://schemas.openxmlformats.org/officeDocument/2006/relationships/hyperlink" Target="https://cnsts.nfsu.ac.in/nsts_trusted" TargetMode="External"/><Relationship Id="rId18" Type="http://schemas.openxmlformats.org/officeDocument/2006/relationships/hyperlink" Target="https://www.sportsintegrityinitiative.com/fssai-nada-work-jointly-address-use-doping-substances-sports-nutri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