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DCB6A" w14:textId="345795BD" w:rsidR="002D5990" w:rsidRPr="0009666A" w:rsidRDefault="00F25D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666A">
        <w:rPr>
          <w:rFonts w:ascii="Times New Roman" w:hAnsi="Times New Roman" w:cs="Times New Roman"/>
          <w:b/>
          <w:bCs/>
          <w:sz w:val="24"/>
          <w:szCs w:val="24"/>
        </w:rPr>
        <w:t>Kutu-Bıyık Grafiği(Kutu Grafiği, Box Plot)</w:t>
      </w:r>
    </w:p>
    <w:p w14:paraId="1F18403D" w14:textId="36DE9E1D" w:rsidR="00FE18BD" w:rsidRPr="0009666A" w:rsidRDefault="0045548B" w:rsidP="00FE18BD">
      <w:pPr>
        <w:rPr>
          <w:rFonts w:ascii="Times New Roman" w:hAnsi="Times New Roman" w:cs="Times New Roman"/>
          <w:sz w:val="24"/>
          <w:szCs w:val="24"/>
        </w:rPr>
      </w:pPr>
      <w:r w:rsidRPr="0009666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C7E3F28" wp14:editId="21880D17">
            <wp:simplePos x="0" y="0"/>
            <wp:positionH relativeFrom="margin">
              <wp:posOffset>-635</wp:posOffset>
            </wp:positionH>
            <wp:positionV relativeFrom="paragraph">
              <wp:posOffset>226695</wp:posOffset>
            </wp:positionV>
            <wp:extent cx="1074420" cy="571500"/>
            <wp:effectExtent l="0" t="0" r="0" b="0"/>
            <wp:wrapTight wrapText="bothSides">
              <wp:wrapPolygon edited="0">
                <wp:start x="0" y="0"/>
                <wp:lineTo x="0" y="20880"/>
                <wp:lineTo x="21064" y="20880"/>
                <wp:lineTo x="21064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E18BD" w:rsidRPr="0009666A">
        <w:rPr>
          <w:rFonts w:ascii="Times New Roman" w:hAnsi="Times New Roman" w:cs="Times New Roman"/>
          <w:b/>
          <w:bCs/>
          <w:sz w:val="24"/>
          <w:szCs w:val="24"/>
        </w:rPr>
        <w:t>Yüzdelik Dilim</w:t>
      </w:r>
      <w:r w:rsidRPr="0009666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9666A">
        <w:rPr>
          <w:rFonts w:ascii="Times New Roman" w:hAnsi="Times New Roman" w:cs="Times New Roman"/>
          <w:sz w:val="24"/>
          <w:szCs w:val="24"/>
        </w:rPr>
        <w:t>Veriler küçükten büyüğe sıralanır ve i endeksi hesaplanır.</w:t>
      </w:r>
    </w:p>
    <w:p w14:paraId="773450DC" w14:textId="3802F511" w:rsidR="00FE18BD" w:rsidRPr="0009666A" w:rsidRDefault="0045548B" w:rsidP="00FE18BD">
      <w:pPr>
        <w:rPr>
          <w:rFonts w:ascii="Times New Roman" w:hAnsi="Times New Roman" w:cs="Times New Roman"/>
          <w:sz w:val="24"/>
          <w:szCs w:val="24"/>
        </w:rPr>
      </w:pPr>
      <w:r w:rsidRPr="0009666A">
        <w:rPr>
          <w:rFonts w:ascii="Times New Roman" w:hAnsi="Times New Roman" w:cs="Times New Roman"/>
          <w:sz w:val="24"/>
          <w:szCs w:val="24"/>
        </w:rPr>
        <w:t xml:space="preserve">p = Yüzdelik Dilim </w:t>
      </w:r>
    </w:p>
    <w:p w14:paraId="7DD8520F" w14:textId="7B6AFBFA" w:rsidR="0045548B" w:rsidRPr="0009666A" w:rsidRDefault="0045548B" w:rsidP="00FE18BD">
      <w:pPr>
        <w:rPr>
          <w:rFonts w:ascii="Times New Roman" w:hAnsi="Times New Roman" w:cs="Times New Roman"/>
          <w:sz w:val="24"/>
          <w:szCs w:val="24"/>
        </w:rPr>
      </w:pPr>
      <w:r w:rsidRPr="0009666A">
        <w:rPr>
          <w:rFonts w:ascii="Times New Roman" w:hAnsi="Times New Roman" w:cs="Times New Roman"/>
          <w:sz w:val="24"/>
          <w:szCs w:val="24"/>
        </w:rPr>
        <w:t>n = Gözlem Sayısı</w:t>
      </w:r>
    </w:p>
    <w:p w14:paraId="525190BE" w14:textId="1C7FB442" w:rsidR="0045548B" w:rsidRPr="0009666A" w:rsidRDefault="0045548B" w:rsidP="00FE18BD">
      <w:pPr>
        <w:rPr>
          <w:rFonts w:ascii="Times New Roman" w:hAnsi="Times New Roman" w:cs="Times New Roman"/>
          <w:sz w:val="24"/>
          <w:szCs w:val="24"/>
        </w:rPr>
      </w:pPr>
      <w:r w:rsidRPr="0009666A">
        <w:rPr>
          <w:rFonts w:ascii="Times New Roman" w:hAnsi="Times New Roman" w:cs="Times New Roman"/>
          <w:sz w:val="24"/>
          <w:szCs w:val="24"/>
        </w:rPr>
        <w:t>*</w:t>
      </w:r>
      <w:r w:rsidR="0005332E" w:rsidRPr="0009666A">
        <w:rPr>
          <w:rFonts w:ascii="Times New Roman" w:hAnsi="Times New Roman" w:cs="Times New Roman"/>
          <w:sz w:val="24"/>
          <w:szCs w:val="24"/>
        </w:rPr>
        <w:t xml:space="preserve"> </w:t>
      </w:r>
      <w:r w:rsidRPr="0009666A">
        <w:rPr>
          <w:rFonts w:ascii="Times New Roman" w:hAnsi="Times New Roman" w:cs="Times New Roman"/>
          <w:sz w:val="24"/>
          <w:szCs w:val="24"/>
        </w:rPr>
        <w:t>i tam sayı değil ise bir üst sayıya yuvarla.</w:t>
      </w:r>
    </w:p>
    <w:p w14:paraId="7CB5CC5B" w14:textId="264E92AC" w:rsidR="0005332E" w:rsidRPr="0009666A" w:rsidRDefault="0045548B" w:rsidP="00FE18BD">
      <w:pPr>
        <w:rPr>
          <w:rFonts w:ascii="Times New Roman" w:hAnsi="Times New Roman" w:cs="Times New Roman"/>
          <w:sz w:val="24"/>
          <w:szCs w:val="24"/>
        </w:rPr>
      </w:pPr>
      <w:r w:rsidRPr="0009666A">
        <w:rPr>
          <w:rFonts w:ascii="Times New Roman" w:hAnsi="Times New Roman" w:cs="Times New Roman"/>
          <w:sz w:val="24"/>
          <w:szCs w:val="24"/>
        </w:rPr>
        <w:t>*</w:t>
      </w:r>
      <w:r w:rsidR="0005332E" w:rsidRPr="0009666A">
        <w:rPr>
          <w:rFonts w:ascii="Times New Roman" w:hAnsi="Times New Roman" w:cs="Times New Roman"/>
          <w:sz w:val="24"/>
          <w:szCs w:val="24"/>
        </w:rPr>
        <w:t xml:space="preserve"> </w:t>
      </w:r>
      <w:r w:rsidRPr="0009666A">
        <w:rPr>
          <w:rFonts w:ascii="Times New Roman" w:hAnsi="Times New Roman" w:cs="Times New Roman"/>
          <w:sz w:val="24"/>
          <w:szCs w:val="24"/>
        </w:rPr>
        <w:t xml:space="preserve">i tam sayı ise i ve (i+1) ortalaması </w:t>
      </w:r>
      <w:r w:rsidR="0005332E" w:rsidRPr="0009666A">
        <w:rPr>
          <w:rFonts w:ascii="Times New Roman" w:hAnsi="Times New Roman" w:cs="Times New Roman"/>
          <w:sz w:val="24"/>
          <w:szCs w:val="24"/>
        </w:rPr>
        <w:t>i endeksini verir.</w:t>
      </w:r>
    </w:p>
    <w:p w14:paraId="2F5DA228" w14:textId="77777777" w:rsidR="00FB0F3D" w:rsidRPr="0009666A" w:rsidRDefault="00FB0F3D" w:rsidP="00FE18BD">
      <w:pPr>
        <w:rPr>
          <w:rFonts w:ascii="Times New Roman" w:hAnsi="Times New Roman" w:cs="Times New Roman"/>
          <w:sz w:val="24"/>
          <w:szCs w:val="24"/>
        </w:rPr>
      </w:pPr>
    </w:p>
    <w:p w14:paraId="7ACB30E1" w14:textId="04AAC4DA" w:rsidR="00FB0F3D" w:rsidRPr="0009666A" w:rsidRDefault="00FB0F3D" w:rsidP="00FE18BD">
      <w:pPr>
        <w:rPr>
          <w:rFonts w:ascii="Times New Roman" w:hAnsi="Times New Roman" w:cs="Times New Roman"/>
          <w:sz w:val="24"/>
          <w:szCs w:val="24"/>
        </w:rPr>
      </w:pPr>
      <w:r w:rsidRPr="0009666A">
        <w:rPr>
          <w:rFonts w:ascii="Times New Roman" w:hAnsi="Times New Roman" w:cs="Times New Roman"/>
          <w:sz w:val="24"/>
          <w:szCs w:val="24"/>
        </w:rPr>
        <w:t>Örnek: Aşağıdaki veriden 85. Yüzdelik dilimi bulunuz.</w:t>
      </w:r>
    </w:p>
    <w:p w14:paraId="32B35D58" w14:textId="17964469" w:rsidR="00FB0F3D" w:rsidRPr="0009666A" w:rsidRDefault="00FB0F3D" w:rsidP="00FE18BD">
      <w:pPr>
        <w:rPr>
          <w:rFonts w:ascii="Times New Roman" w:hAnsi="Times New Roman" w:cs="Times New Roman"/>
          <w:sz w:val="24"/>
          <w:szCs w:val="24"/>
        </w:rPr>
      </w:pPr>
      <w:r w:rsidRPr="0009666A">
        <w:rPr>
          <w:rFonts w:ascii="Times New Roman" w:hAnsi="Times New Roman" w:cs="Times New Roman"/>
          <w:sz w:val="24"/>
          <w:szCs w:val="24"/>
        </w:rPr>
        <w:t>15 • 20 • 25 • 30 • 35 • 40 • 45 • 50 • 55 • 60 • 65 • 70</w:t>
      </w:r>
    </w:p>
    <w:p w14:paraId="08A30101" w14:textId="77777777" w:rsidR="00A361E0" w:rsidRPr="0009666A" w:rsidRDefault="00FB0F3D" w:rsidP="00FE18BD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666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666A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×12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=10,2 </m:t>
        </m:r>
      </m:oMath>
    </w:p>
    <w:p w14:paraId="2FFCFCA2" w14:textId="0873879F" w:rsidR="00A361E0" w:rsidRPr="0009666A" w:rsidRDefault="00A361E0" w:rsidP="00FE18BD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666A">
        <w:rPr>
          <w:rFonts w:ascii="Times New Roman" w:eastAsiaTheme="minorEastAsia" w:hAnsi="Times New Roman" w:cs="Times New Roman"/>
          <w:sz w:val="24"/>
          <w:szCs w:val="24"/>
        </w:rPr>
        <w:t>11. terim 65 verinin 85. Yüzdelik dilim değeridir.</w:t>
      </w:r>
    </w:p>
    <w:p w14:paraId="5326A0B3" w14:textId="0BEFC6E0" w:rsidR="00A51B4E" w:rsidRPr="0009666A" w:rsidRDefault="00A51B4E" w:rsidP="00FE18B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8FD35EC" w14:textId="1D6BA2E4" w:rsidR="00A51B4E" w:rsidRPr="0009666A" w:rsidRDefault="00A51B4E" w:rsidP="00A51B4E">
      <w:pPr>
        <w:rPr>
          <w:rFonts w:ascii="Times New Roman" w:hAnsi="Times New Roman" w:cs="Times New Roman"/>
          <w:sz w:val="24"/>
          <w:szCs w:val="24"/>
        </w:rPr>
      </w:pPr>
      <w:r w:rsidRPr="0009666A">
        <w:rPr>
          <w:rFonts w:ascii="Times New Roman" w:hAnsi="Times New Roman" w:cs="Times New Roman"/>
          <w:sz w:val="24"/>
          <w:szCs w:val="24"/>
        </w:rPr>
        <w:t>Örnek: Aşağıdaki veriden 50. Yüzdelik dilimi bulunuz.</w:t>
      </w:r>
    </w:p>
    <w:p w14:paraId="250A9BB7" w14:textId="14A12937" w:rsidR="00A51B4E" w:rsidRPr="0009666A" w:rsidRDefault="00A51B4E" w:rsidP="00A51B4E">
      <w:pPr>
        <w:rPr>
          <w:rFonts w:ascii="Times New Roman" w:hAnsi="Times New Roman" w:cs="Times New Roman"/>
          <w:sz w:val="24"/>
          <w:szCs w:val="24"/>
        </w:rPr>
      </w:pPr>
      <w:r w:rsidRPr="0009666A">
        <w:rPr>
          <w:rFonts w:ascii="Times New Roman" w:hAnsi="Times New Roman" w:cs="Times New Roman"/>
          <w:sz w:val="24"/>
          <w:szCs w:val="24"/>
        </w:rPr>
        <w:t>15 • 20 • 25 • 30 • 35 • 40 • 4</w:t>
      </w:r>
      <w:r w:rsidR="00F80B82" w:rsidRPr="0009666A">
        <w:rPr>
          <w:rFonts w:ascii="Times New Roman" w:hAnsi="Times New Roman" w:cs="Times New Roman"/>
          <w:sz w:val="24"/>
          <w:szCs w:val="24"/>
        </w:rPr>
        <w:t>2</w:t>
      </w:r>
      <w:r w:rsidRPr="0009666A">
        <w:rPr>
          <w:rFonts w:ascii="Times New Roman" w:hAnsi="Times New Roman" w:cs="Times New Roman"/>
          <w:sz w:val="24"/>
          <w:szCs w:val="24"/>
        </w:rPr>
        <w:t xml:space="preserve"> • 50 • 55 • 60 • 65 • 70</w:t>
      </w:r>
    </w:p>
    <w:p w14:paraId="2304946C" w14:textId="2864119A" w:rsidR="00A51B4E" w:rsidRPr="0009666A" w:rsidRDefault="00A51B4E" w:rsidP="00A51B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666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666A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×12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=6 </m:t>
        </m:r>
      </m:oMath>
    </w:p>
    <w:tbl>
      <w:tblPr>
        <w:tblStyle w:val="KlavuzTablo6-Renkli-Vurgu5"/>
        <w:tblpPr w:leftFromText="141" w:rightFromText="141" w:vertAnchor="text" w:horzAnchor="margin" w:tblpXSpec="center" w:tblpY="929"/>
        <w:tblW w:w="8309" w:type="dxa"/>
        <w:tblLook w:val="0000" w:firstRow="0" w:lastRow="0" w:firstColumn="0" w:lastColumn="0" w:noHBand="0" w:noVBand="0"/>
      </w:tblPr>
      <w:tblGrid>
        <w:gridCol w:w="8309"/>
      </w:tblGrid>
      <w:tr w:rsidR="001F09CF" w:rsidRPr="0009666A" w14:paraId="5F036AE3" w14:textId="77777777" w:rsidTr="001F0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09" w:type="dxa"/>
          </w:tcPr>
          <w:p w14:paraId="6009475B" w14:textId="77777777" w:rsidR="001F09CF" w:rsidRPr="0009666A" w:rsidRDefault="001F09CF" w:rsidP="001F09CF">
            <w:pPr>
              <w:spacing w:after="160" w:line="259" w:lineRule="auto"/>
              <w:ind w:left="18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9666A">
              <w:rPr>
                <w:rFonts w:ascii="Times New Roman" w:eastAsiaTheme="minorEastAsia" w:hAnsi="Times New Roman" w:cs="Times New Roman"/>
                <w:sz w:val="24"/>
                <w:szCs w:val="24"/>
              </w:rPr>
              <w:t>Bulduğumuz 65 ve 41 değerleri bize sırasıyla verinin %85’inin ve %50’sinin o skor değerinden küçük olduğunu gösterir, ne kadar küçük olduğunu göstermez.</w:t>
            </w:r>
          </w:p>
        </w:tc>
      </w:tr>
    </w:tbl>
    <w:p w14:paraId="01BEBE04" w14:textId="0670E2FE" w:rsidR="00A51B4E" w:rsidRPr="0009666A" w:rsidRDefault="00A51B4E" w:rsidP="00A51B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666A">
        <w:rPr>
          <w:rFonts w:ascii="Times New Roman" w:eastAsiaTheme="minorEastAsia" w:hAnsi="Times New Roman" w:cs="Times New Roman"/>
          <w:sz w:val="24"/>
          <w:szCs w:val="24"/>
        </w:rPr>
        <w:t xml:space="preserve">6. ve 7. </w:t>
      </w:r>
      <w:r w:rsidR="00D41FF3" w:rsidRPr="0009666A"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09666A">
        <w:rPr>
          <w:rFonts w:ascii="Times New Roman" w:eastAsiaTheme="minorEastAsia" w:hAnsi="Times New Roman" w:cs="Times New Roman"/>
          <w:sz w:val="24"/>
          <w:szCs w:val="24"/>
        </w:rPr>
        <w:t xml:space="preserve">erim </w:t>
      </w:r>
      <w:r w:rsidR="00D41FF3" w:rsidRPr="0009666A">
        <w:rPr>
          <w:rFonts w:ascii="Times New Roman" w:eastAsiaTheme="minorEastAsia" w:hAnsi="Times New Roman" w:cs="Times New Roman"/>
          <w:sz w:val="24"/>
          <w:szCs w:val="24"/>
        </w:rPr>
        <w:t>skorların ortalaması</w:t>
      </w:r>
      <w:r w:rsidR="003257BD" w:rsidRPr="0009666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40 + 42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41</m:t>
        </m:r>
      </m:oMath>
      <w:r w:rsidR="003257BD" w:rsidRPr="0009666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80B82" w:rsidRPr="0009666A">
        <w:rPr>
          <w:rFonts w:ascii="Times New Roman" w:eastAsiaTheme="minorEastAsia" w:hAnsi="Times New Roman" w:cs="Times New Roman"/>
          <w:sz w:val="24"/>
          <w:szCs w:val="24"/>
        </w:rPr>
        <w:t xml:space="preserve"> değeri verinin 50. Yüzdelik dilimi değeridir. Aynı zamanda medyandır.</w:t>
      </w:r>
      <w:r w:rsidR="003257BD" w:rsidRPr="0009666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D41FF3" w:rsidRPr="000966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1078F5" w14:textId="77777777" w:rsidR="00FB0F3D" w:rsidRPr="0009666A" w:rsidRDefault="00FB0F3D" w:rsidP="00FE18BD">
      <w:pPr>
        <w:rPr>
          <w:rFonts w:ascii="Times New Roman" w:hAnsi="Times New Roman" w:cs="Times New Roman"/>
          <w:sz w:val="24"/>
          <w:szCs w:val="24"/>
        </w:rPr>
      </w:pPr>
    </w:p>
    <w:p w14:paraId="7BCFCE05" w14:textId="3B4795FD" w:rsidR="00F25DA1" w:rsidRPr="0009666A" w:rsidRDefault="00F25DA1">
      <w:pPr>
        <w:rPr>
          <w:rFonts w:ascii="Times New Roman" w:hAnsi="Times New Roman" w:cs="Times New Roman"/>
          <w:sz w:val="24"/>
          <w:szCs w:val="24"/>
        </w:rPr>
      </w:pPr>
      <w:r w:rsidRPr="0009666A">
        <w:rPr>
          <w:rFonts w:ascii="Times New Roman" w:hAnsi="Times New Roman" w:cs="Times New Roman"/>
          <w:sz w:val="24"/>
          <w:szCs w:val="24"/>
        </w:rPr>
        <w:t xml:space="preserve">Dağılımın özetlenmesinde </w:t>
      </w:r>
      <w:r w:rsidR="00F9164A" w:rsidRPr="0009666A">
        <w:rPr>
          <w:rFonts w:ascii="Times New Roman" w:hAnsi="Times New Roman" w:cs="Times New Roman"/>
          <w:sz w:val="24"/>
          <w:szCs w:val="24"/>
        </w:rPr>
        <w:t xml:space="preserve">beş sayı özeti kullanılır. </w:t>
      </w:r>
    </w:p>
    <w:p w14:paraId="0645743C" w14:textId="6222B9B3" w:rsidR="00F9164A" w:rsidRPr="0009666A" w:rsidRDefault="00F9164A" w:rsidP="00FC3E3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666A">
        <w:rPr>
          <w:rFonts w:ascii="Times New Roman" w:hAnsi="Times New Roman" w:cs="Times New Roman"/>
          <w:b/>
          <w:bCs/>
          <w:sz w:val="24"/>
          <w:szCs w:val="24"/>
        </w:rPr>
        <w:t>En küçük değer</w:t>
      </w:r>
    </w:p>
    <w:p w14:paraId="318ADC05" w14:textId="4B8FAE68" w:rsidR="00F9164A" w:rsidRPr="0009666A" w:rsidRDefault="00F9164A" w:rsidP="00FC3E3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666A">
        <w:rPr>
          <w:rFonts w:ascii="Times New Roman" w:hAnsi="Times New Roman" w:cs="Times New Roman"/>
          <w:b/>
          <w:bCs/>
          <w:sz w:val="24"/>
          <w:szCs w:val="24"/>
        </w:rPr>
        <w:t>1. Kartil</w:t>
      </w:r>
      <w:r w:rsidR="00FC3E31" w:rsidRPr="0009666A">
        <w:rPr>
          <w:rFonts w:ascii="Times New Roman" w:hAnsi="Times New Roman" w:cs="Times New Roman"/>
          <w:b/>
          <w:bCs/>
          <w:sz w:val="24"/>
          <w:szCs w:val="24"/>
        </w:rPr>
        <w:t>(Dağılımın 25. Yüzdelik dilimi)</w:t>
      </w:r>
    </w:p>
    <w:p w14:paraId="45D1DD6A" w14:textId="7F4530D9" w:rsidR="00F9164A" w:rsidRPr="0009666A" w:rsidRDefault="00F9164A" w:rsidP="00F9164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666A">
        <w:rPr>
          <w:rFonts w:ascii="Times New Roman" w:hAnsi="Times New Roman" w:cs="Times New Roman"/>
          <w:b/>
          <w:bCs/>
          <w:sz w:val="24"/>
          <w:szCs w:val="24"/>
        </w:rPr>
        <w:t>Medyan</w:t>
      </w:r>
      <w:r w:rsidR="00FC3E31" w:rsidRPr="0009666A">
        <w:rPr>
          <w:rFonts w:ascii="Times New Roman" w:hAnsi="Times New Roman" w:cs="Times New Roman"/>
          <w:b/>
          <w:bCs/>
          <w:sz w:val="24"/>
          <w:szCs w:val="24"/>
        </w:rPr>
        <w:t>(Dağılımın 50. Yüzdelik dilimi</w:t>
      </w:r>
      <w:r w:rsidR="00F63CAD">
        <w:rPr>
          <w:rFonts w:ascii="Times New Roman" w:hAnsi="Times New Roman" w:cs="Times New Roman"/>
          <w:b/>
          <w:bCs/>
          <w:sz w:val="24"/>
          <w:szCs w:val="24"/>
        </w:rPr>
        <w:t>, 2. Kartil</w:t>
      </w:r>
      <w:r w:rsidR="00FC3E31" w:rsidRPr="0009666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9A5AC02" w14:textId="36AD6745" w:rsidR="00F9164A" w:rsidRPr="0009666A" w:rsidRDefault="00F9164A" w:rsidP="00FC3E3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666A">
        <w:rPr>
          <w:rFonts w:ascii="Times New Roman" w:hAnsi="Times New Roman" w:cs="Times New Roman"/>
          <w:b/>
          <w:bCs/>
          <w:sz w:val="24"/>
          <w:szCs w:val="24"/>
        </w:rPr>
        <w:t>3. Kartil</w:t>
      </w:r>
      <w:r w:rsidR="00FC3E31" w:rsidRPr="0009666A">
        <w:rPr>
          <w:rFonts w:ascii="Times New Roman" w:hAnsi="Times New Roman" w:cs="Times New Roman"/>
          <w:b/>
          <w:bCs/>
          <w:sz w:val="24"/>
          <w:szCs w:val="24"/>
        </w:rPr>
        <w:t>(Dağılımın 75. Yüzdelik dilimi)</w:t>
      </w:r>
    </w:p>
    <w:p w14:paraId="0AF5DFA8" w14:textId="1FDC4198" w:rsidR="00CB381A" w:rsidRPr="0009666A" w:rsidRDefault="00F9164A" w:rsidP="00CB381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666A">
        <w:rPr>
          <w:rFonts w:ascii="Times New Roman" w:hAnsi="Times New Roman" w:cs="Times New Roman"/>
          <w:b/>
          <w:bCs/>
          <w:sz w:val="24"/>
          <w:szCs w:val="24"/>
        </w:rPr>
        <w:t>En Büyük Değer</w:t>
      </w:r>
    </w:p>
    <w:p w14:paraId="5FCD1F56" w14:textId="5BD98862" w:rsidR="00CB381A" w:rsidRPr="0009666A" w:rsidRDefault="00CB381A" w:rsidP="00CB381A">
      <w:pPr>
        <w:rPr>
          <w:rFonts w:ascii="Times New Roman" w:hAnsi="Times New Roman" w:cs="Times New Roman"/>
          <w:sz w:val="24"/>
          <w:szCs w:val="24"/>
        </w:rPr>
      </w:pPr>
    </w:p>
    <w:p w14:paraId="4351F32A" w14:textId="39EA6AC0" w:rsidR="00CB381A" w:rsidRPr="0009666A" w:rsidRDefault="00CB381A" w:rsidP="00CB381A">
      <w:pPr>
        <w:rPr>
          <w:rFonts w:ascii="Times New Roman" w:hAnsi="Times New Roman" w:cs="Times New Roman"/>
          <w:sz w:val="24"/>
          <w:szCs w:val="24"/>
        </w:rPr>
      </w:pPr>
    </w:p>
    <w:p w14:paraId="710E0F14" w14:textId="43656F79" w:rsidR="00CB381A" w:rsidRPr="0009666A" w:rsidRDefault="00CB381A" w:rsidP="00CB381A">
      <w:pPr>
        <w:rPr>
          <w:rFonts w:ascii="Times New Roman" w:hAnsi="Times New Roman" w:cs="Times New Roman"/>
          <w:sz w:val="24"/>
          <w:szCs w:val="24"/>
        </w:rPr>
      </w:pPr>
    </w:p>
    <w:p w14:paraId="25723C84" w14:textId="2A885957" w:rsidR="00CB381A" w:rsidRPr="0009666A" w:rsidRDefault="00CB381A" w:rsidP="00CB381A">
      <w:pPr>
        <w:rPr>
          <w:rFonts w:ascii="Times New Roman" w:hAnsi="Times New Roman" w:cs="Times New Roman"/>
          <w:sz w:val="24"/>
          <w:szCs w:val="24"/>
        </w:rPr>
      </w:pPr>
    </w:p>
    <w:p w14:paraId="4BD819B9" w14:textId="3C5FB41C" w:rsidR="00CB381A" w:rsidRPr="0009666A" w:rsidRDefault="00CB381A" w:rsidP="00CB381A">
      <w:pPr>
        <w:rPr>
          <w:rFonts w:ascii="Times New Roman" w:hAnsi="Times New Roman" w:cs="Times New Roman"/>
          <w:sz w:val="24"/>
          <w:szCs w:val="24"/>
        </w:rPr>
      </w:pPr>
    </w:p>
    <w:p w14:paraId="4DCB6C0D" w14:textId="0FFD0A4A" w:rsidR="00CB381A" w:rsidRPr="0009666A" w:rsidRDefault="00CB381A" w:rsidP="00CB381A">
      <w:pPr>
        <w:rPr>
          <w:rFonts w:ascii="Times New Roman" w:hAnsi="Times New Roman" w:cs="Times New Roman"/>
          <w:sz w:val="24"/>
          <w:szCs w:val="24"/>
        </w:rPr>
      </w:pPr>
    </w:p>
    <w:p w14:paraId="79806B02" w14:textId="57ECFE74" w:rsidR="00CB381A" w:rsidRPr="0009666A" w:rsidRDefault="00CB381A" w:rsidP="00CB381A">
      <w:pPr>
        <w:rPr>
          <w:rFonts w:ascii="Times New Roman" w:hAnsi="Times New Roman" w:cs="Times New Roman"/>
          <w:sz w:val="24"/>
          <w:szCs w:val="24"/>
        </w:rPr>
      </w:pPr>
      <w:r w:rsidRPr="0009666A">
        <w:rPr>
          <w:rFonts w:ascii="Times New Roman" w:hAnsi="Times New Roman" w:cs="Times New Roman"/>
          <w:sz w:val="24"/>
          <w:szCs w:val="24"/>
        </w:rPr>
        <w:lastRenderedPageBreak/>
        <w:t xml:space="preserve">Örnek: </w:t>
      </w:r>
      <w:r w:rsidR="00CE3101" w:rsidRPr="0009666A">
        <w:rPr>
          <w:rFonts w:ascii="Times New Roman" w:hAnsi="Times New Roman" w:cs="Times New Roman"/>
          <w:sz w:val="24"/>
          <w:szCs w:val="24"/>
        </w:rPr>
        <w:t>Bir öğrencin matematik ve ingilizce sınavlarının skoru 70’dir. Notları sırasıyla 60. Ve 80. Yüzdelik dilime denk geldiği gözlenmiştir.</w:t>
      </w:r>
    </w:p>
    <w:p w14:paraId="39EA89C6" w14:textId="240F3869" w:rsidR="00CE3101" w:rsidRPr="0009666A" w:rsidRDefault="00CE3101" w:rsidP="00CE310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666A">
        <w:rPr>
          <w:rFonts w:ascii="Times New Roman" w:hAnsi="Times New Roman" w:cs="Times New Roman"/>
          <w:sz w:val="24"/>
          <w:szCs w:val="24"/>
        </w:rPr>
        <w:t>Notların aynı olması yüzdelik dilimlerin de aynı olmasını gerektirmez mi? Neden?</w:t>
      </w:r>
    </w:p>
    <w:p w14:paraId="76F3D721" w14:textId="584D7ABE" w:rsidR="00CE3101" w:rsidRPr="0009666A" w:rsidRDefault="00CE3101" w:rsidP="00CE3101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09666A">
        <w:rPr>
          <w:rFonts w:ascii="Times New Roman" w:hAnsi="Times New Roman" w:cs="Times New Roman"/>
          <w:sz w:val="24"/>
          <w:szCs w:val="24"/>
        </w:rPr>
        <w:t xml:space="preserve">Hayır çünkü yüzdelik dilim farklı dağılımlarda farklı sonuçlar verir. İlgilendiğimiz dağılımdaki göreceli konumunu belirler. Matematik skorları dağılımındaki 70 skoru 60. Yüzdelik dilime geldiğinden matematik skoru dağılımı için o öğrencinin notu </w:t>
      </w:r>
      <w:r w:rsidR="00494619" w:rsidRPr="0009666A">
        <w:rPr>
          <w:rFonts w:ascii="Times New Roman" w:hAnsi="Times New Roman" w:cs="Times New Roman"/>
          <w:sz w:val="24"/>
          <w:szCs w:val="24"/>
        </w:rPr>
        <w:t xml:space="preserve">tüm skorların dağılımınının </w:t>
      </w:r>
      <w:r w:rsidRPr="0009666A">
        <w:rPr>
          <w:rFonts w:ascii="Times New Roman" w:hAnsi="Times New Roman" w:cs="Times New Roman"/>
          <w:sz w:val="24"/>
          <w:szCs w:val="24"/>
        </w:rPr>
        <w:t xml:space="preserve"> %60’ından </w:t>
      </w:r>
      <w:r w:rsidR="00494619" w:rsidRPr="0009666A">
        <w:rPr>
          <w:rFonts w:ascii="Times New Roman" w:hAnsi="Times New Roman" w:cs="Times New Roman"/>
          <w:sz w:val="24"/>
          <w:szCs w:val="24"/>
        </w:rPr>
        <w:t xml:space="preserve">daha büyüktür. Ama ingilizce notu için 70 notu  yüzdelik dilim %80’dir, 70’notu dağılımın %80’ininin </w:t>
      </w:r>
      <w:r w:rsidR="007B2310">
        <w:rPr>
          <w:rFonts w:ascii="Times New Roman" w:hAnsi="Times New Roman" w:cs="Times New Roman"/>
          <w:sz w:val="24"/>
          <w:szCs w:val="24"/>
        </w:rPr>
        <w:t>üstündedir</w:t>
      </w:r>
      <w:r w:rsidR="00494619" w:rsidRPr="000966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A5294A" w14:textId="5B1ABDF3" w:rsidR="00CE3101" w:rsidRPr="0009666A" w:rsidRDefault="00CE3101" w:rsidP="00CE310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666A">
        <w:rPr>
          <w:rFonts w:ascii="Times New Roman" w:hAnsi="Times New Roman" w:cs="Times New Roman"/>
          <w:sz w:val="24"/>
          <w:szCs w:val="24"/>
        </w:rPr>
        <w:t>Öğrenci hangi sınavda göreceli olarak daha iyi konumdadır? Neden?</w:t>
      </w:r>
    </w:p>
    <w:p w14:paraId="2BF5F6EF" w14:textId="0B4729FD" w:rsidR="00494619" w:rsidRPr="0009666A" w:rsidRDefault="00494619" w:rsidP="00494619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09666A">
        <w:rPr>
          <w:rFonts w:ascii="Times New Roman" w:hAnsi="Times New Roman" w:cs="Times New Roman"/>
          <w:sz w:val="24"/>
          <w:szCs w:val="24"/>
        </w:rPr>
        <w:t xml:space="preserve">İngilizce sınavında göreceli olarak daha iyi konumdadır çünkü dağılımdaki %80 öğrenciden daha iyi bir not almıştır. </w:t>
      </w:r>
    </w:p>
    <w:p w14:paraId="275B118C" w14:textId="1BF7A58F" w:rsidR="00E74A71" w:rsidRPr="0009666A" w:rsidRDefault="00E74A71" w:rsidP="00E74A71">
      <w:pPr>
        <w:rPr>
          <w:rFonts w:ascii="Times New Roman" w:hAnsi="Times New Roman" w:cs="Times New Roman"/>
          <w:sz w:val="24"/>
          <w:szCs w:val="24"/>
        </w:rPr>
      </w:pPr>
      <w:r w:rsidRPr="0009666A">
        <w:rPr>
          <w:rFonts w:ascii="Times New Roman" w:hAnsi="Times New Roman" w:cs="Times New Roman"/>
          <w:sz w:val="24"/>
          <w:szCs w:val="24"/>
        </w:rPr>
        <w:t>Örnek: 80 kişilik bir sınıfta desten sınıfın %75’i kalmıştır. Geçme notu 60’dır. Durumu yorumlayımız.</w:t>
      </w:r>
    </w:p>
    <w:p w14:paraId="069731E6" w14:textId="04ACE91A" w:rsidR="00E74A71" w:rsidRPr="0009666A" w:rsidRDefault="00E74A71" w:rsidP="00E74A71">
      <w:pPr>
        <w:rPr>
          <w:rFonts w:ascii="Times New Roman" w:hAnsi="Times New Roman" w:cs="Times New Roman"/>
          <w:sz w:val="24"/>
          <w:szCs w:val="24"/>
        </w:rPr>
      </w:pPr>
      <w:r w:rsidRPr="0009666A">
        <w:rPr>
          <w:rFonts w:ascii="Times New Roman" w:hAnsi="Times New Roman" w:cs="Times New Roman"/>
          <w:sz w:val="24"/>
          <w:szCs w:val="24"/>
        </w:rPr>
        <w:t xml:space="preserve">3. kartil değeri 60’dır. 60 kişi 60’dan düşük not almıştır. </w:t>
      </w:r>
      <w:r w:rsidR="00824596" w:rsidRPr="0009666A">
        <w:rPr>
          <w:rFonts w:ascii="Times New Roman" w:hAnsi="Times New Roman" w:cs="Times New Roman"/>
          <w:sz w:val="24"/>
          <w:szCs w:val="24"/>
        </w:rPr>
        <w:t>Bu da %75’dir.</w:t>
      </w:r>
    </w:p>
    <w:p w14:paraId="78773FDE" w14:textId="117E71E2" w:rsidR="00824596" w:rsidRDefault="00F76C16" w:rsidP="00E74A71">
      <w:pPr>
        <w:rPr>
          <w:rFonts w:ascii="Times New Roman" w:hAnsi="Times New Roman" w:cs="Times New Roman"/>
          <w:sz w:val="24"/>
          <w:szCs w:val="24"/>
        </w:rPr>
      </w:pPr>
      <w:r w:rsidRPr="0009666A">
        <w:rPr>
          <w:rFonts w:ascii="Times New Roman" w:hAnsi="Times New Roman" w:cs="Times New Roman"/>
          <w:b/>
          <w:bCs/>
          <w:sz w:val="24"/>
          <w:szCs w:val="24"/>
        </w:rPr>
        <w:t>Kartiller Arası Genişlik(IQR):</w:t>
      </w:r>
      <w:r w:rsidRPr="000966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9666A" w:rsidRPr="0009666A">
        <w:rPr>
          <w:rFonts w:ascii="Times New Roman" w:hAnsi="Times New Roman" w:cs="Times New Roman"/>
          <w:sz w:val="24"/>
          <w:szCs w:val="24"/>
        </w:rPr>
        <w:t>Değişim genişliğinin serinin iki ucunda yer ala</w:t>
      </w:r>
      <w:r w:rsidR="00D820E4">
        <w:rPr>
          <w:rFonts w:ascii="Times New Roman" w:hAnsi="Times New Roman" w:cs="Times New Roman"/>
          <w:sz w:val="24"/>
          <w:szCs w:val="24"/>
        </w:rPr>
        <w:t>n</w:t>
      </w:r>
      <w:r w:rsidR="0009666A" w:rsidRPr="0009666A">
        <w:rPr>
          <w:rFonts w:ascii="Times New Roman" w:hAnsi="Times New Roman" w:cs="Times New Roman"/>
          <w:sz w:val="24"/>
          <w:szCs w:val="24"/>
        </w:rPr>
        <w:t xml:space="preserve"> aşırı değerlerden etkilenmesi sakıncasını gidermek için kartiller arası fark kullanılır.</w:t>
      </w:r>
      <w:r w:rsidR="000966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8015C" w14:textId="6F6DF7CE" w:rsidR="0009666A" w:rsidRPr="0032511B" w:rsidRDefault="0009666A" w:rsidP="0009666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IQR=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3 -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68C895D7" w14:textId="645A6B42" w:rsidR="0032511B" w:rsidRPr="0032511B" w:rsidRDefault="0032511B" w:rsidP="0009666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2511B">
        <w:rPr>
          <w:rFonts w:ascii="Times New Roman" w:eastAsiaTheme="minorEastAsia" w:hAnsi="Times New Roman" w:cs="Times New Roman"/>
          <w:b/>
          <w:bCs/>
          <w:sz w:val="24"/>
          <w:szCs w:val="24"/>
        </w:rPr>
        <w:t>VERİ SETİ:</w:t>
      </w:r>
    </w:p>
    <w:tbl>
      <w:tblPr>
        <w:tblStyle w:val="TabloKlavuzuAk"/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20FB7" w:rsidRPr="00C34DCA" w14:paraId="3A87C8E0" w14:textId="77777777" w:rsidTr="00A85EC2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7EA49AB9" w14:textId="220B03E2" w:rsidR="00020FB7" w:rsidRPr="00C34DCA" w:rsidRDefault="00E42929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noWrap/>
            <w:vAlign w:val="bottom"/>
            <w:hideMark/>
          </w:tcPr>
          <w:p w14:paraId="0BD0A7BE" w14:textId="39DC5B95" w:rsidR="00020FB7" w:rsidRPr="00C34DCA" w:rsidRDefault="00E42929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960" w:type="dxa"/>
            <w:noWrap/>
            <w:vAlign w:val="bottom"/>
            <w:hideMark/>
          </w:tcPr>
          <w:p w14:paraId="5EBFD34D" w14:textId="43ACF0F1" w:rsidR="00020FB7" w:rsidRPr="00C34DCA" w:rsidRDefault="00E42929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960" w:type="dxa"/>
            <w:noWrap/>
            <w:vAlign w:val="bottom"/>
            <w:hideMark/>
          </w:tcPr>
          <w:p w14:paraId="001A226B" w14:textId="300E617A" w:rsidR="00020FB7" w:rsidRPr="00C34DCA" w:rsidRDefault="00E42929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960" w:type="dxa"/>
            <w:noWrap/>
            <w:vAlign w:val="bottom"/>
            <w:hideMark/>
          </w:tcPr>
          <w:p w14:paraId="05A71680" w14:textId="4D8855EE" w:rsidR="00020FB7" w:rsidRPr="00C34DCA" w:rsidRDefault="00E42929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960" w:type="dxa"/>
            <w:noWrap/>
            <w:vAlign w:val="bottom"/>
            <w:hideMark/>
          </w:tcPr>
          <w:p w14:paraId="7616E5BE" w14:textId="12E52AAB" w:rsidR="00020FB7" w:rsidRPr="00C34DCA" w:rsidRDefault="00E42929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960" w:type="dxa"/>
            <w:noWrap/>
            <w:vAlign w:val="bottom"/>
            <w:hideMark/>
          </w:tcPr>
          <w:p w14:paraId="6778AFE7" w14:textId="22F43718" w:rsidR="00020FB7" w:rsidRPr="00C34DCA" w:rsidRDefault="00E42929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960" w:type="dxa"/>
            <w:noWrap/>
            <w:vAlign w:val="bottom"/>
            <w:hideMark/>
          </w:tcPr>
          <w:p w14:paraId="1C0130F9" w14:textId="4408AF8A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960" w:type="dxa"/>
            <w:noWrap/>
            <w:vAlign w:val="bottom"/>
            <w:hideMark/>
          </w:tcPr>
          <w:p w14:paraId="74C08430" w14:textId="53BF6787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960" w:type="dxa"/>
            <w:noWrap/>
            <w:vAlign w:val="bottom"/>
            <w:hideMark/>
          </w:tcPr>
          <w:p w14:paraId="189C2D6F" w14:textId="49134C0C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020FB7" w:rsidRPr="00C34DCA" w14:paraId="194C6593" w14:textId="77777777" w:rsidTr="00A85EC2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06321325" w14:textId="71A3554C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960" w:type="dxa"/>
            <w:noWrap/>
            <w:vAlign w:val="bottom"/>
            <w:hideMark/>
          </w:tcPr>
          <w:p w14:paraId="4A1516C8" w14:textId="49AD88D9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960" w:type="dxa"/>
            <w:noWrap/>
            <w:vAlign w:val="bottom"/>
            <w:hideMark/>
          </w:tcPr>
          <w:p w14:paraId="2617D42B" w14:textId="23A278A7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960" w:type="dxa"/>
            <w:noWrap/>
            <w:vAlign w:val="bottom"/>
            <w:hideMark/>
          </w:tcPr>
          <w:p w14:paraId="7B334378" w14:textId="088DAFF8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960" w:type="dxa"/>
            <w:noWrap/>
            <w:vAlign w:val="bottom"/>
            <w:hideMark/>
          </w:tcPr>
          <w:p w14:paraId="78B0483A" w14:textId="441DD29E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960" w:type="dxa"/>
            <w:noWrap/>
            <w:vAlign w:val="bottom"/>
            <w:hideMark/>
          </w:tcPr>
          <w:p w14:paraId="1DCFE02B" w14:textId="1200F584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960" w:type="dxa"/>
            <w:noWrap/>
            <w:vAlign w:val="bottom"/>
            <w:hideMark/>
          </w:tcPr>
          <w:p w14:paraId="4AD79847" w14:textId="6A5D3EAD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960" w:type="dxa"/>
            <w:noWrap/>
            <w:vAlign w:val="bottom"/>
            <w:hideMark/>
          </w:tcPr>
          <w:p w14:paraId="4BF9C0A5" w14:textId="56A261D7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960" w:type="dxa"/>
            <w:noWrap/>
            <w:vAlign w:val="bottom"/>
            <w:hideMark/>
          </w:tcPr>
          <w:p w14:paraId="47606683" w14:textId="726ABD7D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960" w:type="dxa"/>
            <w:noWrap/>
            <w:vAlign w:val="bottom"/>
            <w:hideMark/>
          </w:tcPr>
          <w:p w14:paraId="584990FF" w14:textId="4D9FFC94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020FB7" w:rsidRPr="00C34DCA" w14:paraId="201FC799" w14:textId="77777777" w:rsidTr="00A85EC2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22E17133" w14:textId="3D8213A1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960" w:type="dxa"/>
            <w:noWrap/>
            <w:vAlign w:val="bottom"/>
            <w:hideMark/>
          </w:tcPr>
          <w:p w14:paraId="3DC07F3A" w14:textId="7211A49C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960" w:type="dxa"/>
            <w:noWrap/>
            <w:vAlign w:val="bottom"/>
            <w:hideMark/>
          </w:tcPr>
          <w:p w14:paraId="1CDDBBC6" w14:textId="501A211E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960" w:type="dxa"/>
            <w:noWrap/>
            <w:vAlign w:val="bottom"/>
            <w:hideMark/>
          </w:tcPr>
          <w:p w14:paraId="01795D65" w14:textId="53249149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960" w:type="dxa"/>
            <w:noWrap/>
            <w:vAlign w:val="bottom"/>
            <w:hideMark/>
          </w:tcPr>
          <w:p w14:paraId="2800A397" w14:textId="726F1FB8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960" w:type="dxa"/>
            <w:noWrap/>
            <w:vAlign w:val="bottom"/>
            <w:hideMark/>
          </w:tcPr>
          <w:p w14:paraId="3B909EAA" w14:textId="7F53A39F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960" w:type="dxa"/>
            <w:noWrap/>
            <w:vAlign w:val="bottom"/>
            <w:hideMark/>
          </w:tcPr>
          <w:p w14:paraId="3623B7B0" w14:textId="44900FEC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960" w:type="dxa"/>
            <w:noWrap/>
            <w:vAlign w:val="bottom"/>
            <w:hideMark/>
          </w:tcPr>
          <w:p w14:paraId="134AA784" w14:textId="0513BA2C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960" w:type="dxa"/>
            <w:noWrap/>
            <w:vAlign w:val="bottom"/>
            <w:hideMark/>
          </w:tcPr>
          <w:p w14:paraId="32093EDB" w14:textId="226D99E5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960" w:type="dxa"/>
            <w:noWrap/>
            <w:vAlign w:val="bottom"/>
            <w:hideMark/>
          </w:tcPr>
          <w:p w14:paraId="27BD3179" w14:textId="0EC6A771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</w:tr>
      <w:tr w:rsidR="00020FB7" w:rsidRPr="00C34DCA" w14:paraId="7ED8BA7A" w14:textId="77777777" w:rsidTr="00A85EC2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7E390DD9" w14:textId="3A3A42ED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960" w:type="dxa"/>
            <w:noWrap/>
            <w:vAlign w:val="bottom"/>
            <w:hideMark/>
          </w:tcPr>
          <w:p w14:paraId="6DD532CB" w14:textId="22925DA7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960" w:type="dxa"/>
            <w:noWrap/>
            <w:vAlign w:val="bottom"/>
            <w:hideMark/>
          </w:tcPr>
          <w:p w14:paraId="270A846B" w14:textId="2CBF7D06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960" w:type="dxa"/>
            <w:noWrap/>
            <w:vAlign w:val="bottom"/>
            <w:hideMark/>
          </w:tcPr>
          <w:p w14:paraId="5986BB49" w14:textId="39BC29B4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960" w:type="dxa"/>
            <w:noWrap/>
            <w:vAlign w:val="bottom"/>
            <w:hideMark/>
          </w:tcPr>
          <w:p w14:paraId="20CBC520" w14:textId="3528E067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960" w:type="dxa"/>
            <w:noWrap/>
            <w:vAlign w:val="bottom"/>
            <w:hideMark/>
          </w:tcPr>
          <w:p w14:paraId="44561BCA" w14:textId="319432B0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noWrap/>
            <w:vAlign w:val="bottom"/>
            <w:hideMark/>
          </w:tcPr>
          <w:p w14:paraId="3674F2F1" w14:textId="6CEC7492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noWrap/>
            <w:vAlign w:val="bottom"/>
            <w:hideMark/>
          </w:tcPr>
          <w:p w14:paraId="3F98EA3B" w14:textId="432E9E6A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960" w:type="dxa"/>
            <w:noWrap/>
            <w:vAlign w:val="bottom"/>
            <w:hideMark/>
          </w:tcPr>
          <w:p w14:paraId="685EBBBD" w14:textId="44A422A7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960" w:type="dxa"/>
            <w:noWrap/>
            <w:vAlign w:val="bottom"/>
            <w:hideMark/>
          </w:tcPr>
          <w:p w14:paraId="1555277E" w14:textId="0463BE33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</w:tr>
      <w:tr w:rsidR="00020FB7" w:rsidRPr="00C34DCA" w14:paraId="5192F975" w14:textId="77777777" w:rsidTr="00A85EC2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5B76D2E1" w14:textId="4E001F12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960" w:type="dxa"/>
            <w:noWrap/>
            <w:vAlign w:val="bottom"/>
            <w:hideMark/>
          </w:tcPr>
          <w:p w14:paraId="7884E59D" w14:textId="33A46376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960" w:type="dxa"/>
            <w:noWrap/>
            <w:vAlign w:val="bottom"/>
            <w:hideMark/>
          </w:tcPr>
          <w:p w14:paraId="1D69BD1C" w14:textId="4483C9D2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960" w:type="dxa"/>
            <w:noWrap/>
            <w:vAlign w:val="bottom"/>
            <w:hideMark/>
          </w:tcPr>
          <w:p w14:paraId="7C88A56C" w14:textId="1D3DD2C4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960" w:type="dxa"/>
            <w:noWrap/>
            <w:vAlign w:val="bottom"/>
            <w:hideMark/>
          </w:tcPr>
          <w:p w14:paraId="213F20AA" w14:textId="004A89E7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960" w:type="dxa"/>
            <w:noWrap/>
            <w:vAlign w:val="bottom"/>
            <w:hideMark/>
          </w:tcPr>
          <w:p w14:paraId="0DD4DA20" w14:textId="7B10E5F2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960" w:type="dxa"/>
            <w:noWrap/>
            <w:vAlign w:val="bottom"/>
            <w:hideMark/>
          </w:tcPr>
          <w:p w14:paraId="39C0B23A" w14:textId="40AE8E48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960" w:type="dxa"/>
            <w:noWrap/>
            <w:vAlign w:val="bottom"/>
            <w:hideMark/>
          </w:tcPr>
          <w:p w14:paraId="3082222E" w14:textId="1109845A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960" w:type="dxa"/>
            <w:noWrap/>
            <w:vAlign w:val="bottom"/>
            <w:hideMark/>
          </w:tcPr>
          <w:p w14:paraId="0B6600A7" w14:textId="3B1C0CB7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960" w:type="dxa"/>
            <w:noWrap/>
            <w:vAlign w:val="bottom"/>
            <w:hideMark/>
          </w:tcPr>
          <w:p w14:paraId="6333B426" w14:textId="04845B07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020FB7" w:rsidRPr="00C34DCA" w14:paraId="2F0804AB" w14:textId="77777777" w:rsidTr="00A85EC2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0E78EDAD" w14:textId="1F64FE7C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960" w:type="dxa"/>
            <w:noWrap/>
            <w:vAlign w:val="bottom"/>
            <w:hideMark/>
          </w:tcPr>
          <w:p w14:paraId="5042B61A" w14:textId="555535F1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960" w:type="dxa"/>
            <w:noWrap/>
            <w:vAlign w:val="bottom"/>
            <w:hideMark/>
          </w:tcPr>
          <w:p w14:paraId="2A50DC63" w14:textId="3412CBE7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960" w:type="dxa"/>
            <w:noWrap/>
            <w:vAlign w:val="bottom"/>
            <w:hideMark/>
          </w:tcPr>
          <w:p w14:paraId="7B238CBD" w14:textId="3F9E378B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960" w:type="dxa"/>
            <w:noWrap/>
            <w:vAlign w:val="bottom"/>
            <w:hideMark/>
          </w:tcPr>
          <w:p w14:paraId="1DDB3981" w14:textId="42068E04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960" w:type="dxa"/>
            <w:noWrap/>
            <w:vAlign w:val="bottom"/>
            <w:hideMark/>
          </w:tcPr>
          <w:p w14:paraId="7E39D3AA" w14:textId="0EA38CF0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960" w:type="dxa"/>
            <w:noWrap/>
            <w:vAlign w:val="bottom"/>
            <w:hideMark/>
          </w:tcPr>
          <w:p w14:paraId="0B7A1DBE" w14:textId="66E8ED03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960" w:type="dxa"/>
            <w:noWrap/>
            <w:vAlign w:val="bottom"/>
            <w:hideMark/>
          </w:tcPr>
          <w:p w14:paraId="66D3B499" w14:textId="030AC064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960" w:type="dxa"/>
            <w:noWrap/>
            <w:vAlign w:val="bottom"/>
            <w:hideMark/>
          </w:tcPr>
          <w:p w14:paraId="62C442B9" w14:textId="225C8F69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960" w:type="dxa"/>
            <w:noWrap/>
            <w:vAlign w:val="bottom"/>
            <w:hideMark/>
          </w:tcPr>
          <w:p w14:paraId="1E4097B0" w14:textId="30E70044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020FB7" w:rsidRPr="00C34DCA" w14:paraId="3193F588" w14:textId="77777777" w:rsidTr="00A85EC2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61A7E3C5" w14:textId="4EEDE192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960" w:type="dxa"/>
            <w:noWrap/>
            <w:vAlign w:val="bottom"/>
            <w:hideMark/>
          </w:tcPr>
          <w:p w14:paraId="00D9D9A2" w14:textId="183902A9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960" w:type="dxa"/>
            <w:noWrap/>
            <w:vAlign w:val="bottom"/>
            <w:hideMark/>
          </w:tcPr>
          <w:p w14:paraId="407EBFE4" w14:textId="35D71FEB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960" w:type="dxa"/>
            <w:noWrap/>
            <w:vAlign w:val="bottom"/>
            <w:hideMark/>
          </w:tcPr>
          <w:p w14:paraId="599475D4" w14:textId="54FB62E3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960" w:type="dxa"/>
            <w:noWrap/>
            <w:vAlign w:val="bottom"/>
            <w:hideMark/>
          </w:tcPr>
          <w:p w14:paraId="2F792FD1" w14:textId="5E62BECB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960" w:type="dxa"/>
            <w:noWrap/>
            <w:vAlign w:val="bottom"/>
            <w:hideMark/>
          </w:tcPr>
          <w:p w14:paraId="572C2AAF" w14:textId="29AFED9F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960" w:type="dxa"/>
            <w:noWrap/>
            <w:vAlign w:val="bottom"/>
            <w:hideMark/>
          </w:tcPr>
          <w:p w14:paraId="546E5989" w14:textId="5969F1AD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960" w:type="dxa"/>
            <w:noWrap/>
            <w:vAlign w:val="bottom"/>
            <w:hideMark/>
          </w:tcPr>
          <w:p w14:paraId="286DAE12" w14:textId="75E71FA5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960" w:type="dxa"/>
            <w:noWrap/>
            <w:vAlign w:val="bottom"/>
            <w:hideMark/>
          </w:tcPr>
          <w:p w14:paraId="12BB9F17" w14:textId="6835D552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960" w:type="dxa"/>
            <w:noWrap/>
            <w:vAlign w:val="bottom"/>
            <w:hideMark/>
          </w:tcPr>
          <w:p w14:paraId="42D2F1D3" w14:textId="2B98F3AB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020FB7" w:rsidRPr="00C34DCA" w14:paraId="27322FFC" w14:textId="77777777" w:rsidTr="00A85EC2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143F3FFF" w14:textId="1F7D479D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960" w:type="dxa"/>
            <w:noWrap/>
            <w:vAlign w:val="bottom"/>
            <w:hideMark/>
          </w:tcPr>
          <w:p w14:paraId="5986C817" w14:textId="09F7A9E2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960" w:type="dxa"/>
            <w:noWrap/>
            <w:vAlign w:val="bottom"/>
            <w:hideMark/>
          </w:tcPr>
          <w:p w14:paraId="22B70BE0" w14:textId="27399886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960" w:type="dxa"/>
            <w:noWrap/>
            <w:vAlign w:val="bottom"/>
            <w:hideMark/>
          </w:tcPr>
          <w:p w14:paraId="634F4AF8" w14:textId="12519433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noWrap/>
            <w:vAlign w:val="bottom"/>
            <w:hideMark/>
          </w:tcPr>
          <w:p w14:paraId="73FBE794" w14:textId="7FA6DA76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noWrap/>
            <w:vAlign w:val="bottom"/>
            <w:hideMark/>
          </w:tcPr>
          <w:p w14:paraId="21F010A7" w14:textId="125BBEB4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noWrap/>
            <w:vAlign w:val="bottom"/>
            <w:hideMark/>
          </w:tcPr>
          <w:p w14:paraId="11BBA220" w14:textId="438D5EE6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noWrap/>
            <w:vAlign w:val="bottom"/>
            <w:hideMark/>
          </w:tcPr>
          <w:p w14:paraId="664755BA" w14:textId="0A9A9C2C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960" w:type="dxa"/>
            <w:noWrap/>
            <w:vAlign w:val="bottom"/>
            <w:hideMark/>
          </w:tcPr>
          <w:p w14:paraId="59B0B1F0" w14:textId="28A87480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960" w:type="dxa"/>
            <w:noWrap/>
            <w:vAlign w:val="bottom"/>
            <w:hideMark/>
          </w:tcPr>
          <w:p w14:paraId="6AA71735" w14:textId="0B38C9C6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020FB7" w:rsidRPr="00C34DCA" w14:paraId="74399E62" w14:textId="77777777" w:rsidTr="00A85EC2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4B67A752" w14:textId="7898444D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960" w:type="dxa"/>
            <w:noWrap/>
            <w:vAlign w:val="bottom"/>
            <w:hideMark/>
          </w:tcPr>
          <w:p w14:paraId="628AC749" w14:textId="6BD985ED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960" w:type="dxa"/>
            <w:noWrap/>
            <w:vAlign w:val="bottom"/>
            <w:hideMark/>
          </w:tcPr>
          <w:p w14:paraId="010C14D7" w14:textId="2AB311B1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960" w:type="dxa"/>
            <w:noWrap/>
            <w:vAlign w:val="bottom"/>
            <w:hideMark/>
          </w:tcPr>
          <w:p w14:paraId="47881D00" w14:textId="35AC3EF4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960" w:type="dxa"/>
            <w:noWrap/>
            <w:vAlign w:val="bottom"/>
            <w:hideMark/>
          </w:tcPr>
          <w:p w14:paraId="4BCD58E0" w14:textId="62F3C34B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960" w:type="dxa"/>
            <w:noWrap/>
            <w:vAlign w:val="bottom"/>
            <w:hideMark/>
          </w:tcPr>
          <w:p w14:paraId="1FD76072" w14:textId="2C61AA7C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960" w:type="dxa"/>
            <w:noWrap/>
            <w:vAlign w:val="bottom"/>
            <w:hideMark/>
          </w:tcPr>
          <w:p w14:paraId="249BAB70" w14:textId="6572506D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960" w:type="dxa"/>
            <w:noWrap/>
            <w:vAlign w:val="bottom"/>
            <w:hideMark/>
          </w:tcPr>
          <w:p w14:paraId="030CC01B" w14:textId="062C15BC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960" w:type="dxa"/>
            <w:noWrap/>
            <w:vAlign w:val="bottom"/>
            <w:hideMark/>
          </w:tcPr>
          <w:p w14:paraId="1B328C2D" w14:textId="173B54A0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960" w:type="dxa"/>
            <w:noWrap/>
            <w:vAlign w:val="bottom"/>
            <w:hideMark/>
          </w:tcPr>
          <w:p w14:paraId="7D384EF2" w14:textId="205EAB61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020FB7" w:rsidRPr="00C34DCA" w14:paraId="66A99B3F" w14:textId="77777777" w:rsidTr="00A85EC2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617E1B32" w14:textId="62600EF6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960" w:type="dxa"/>
            <w:noWrap/>
            <w:vAlign w:val="bottom"/>
            <w:hideMark/>
          </w:tcPr>
          <w:p w14:paraId="3DE64846" w14:textId="79E39B55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960" w:type="dxa"/>
            <w:noWrap/>
            <w:vAlign w:val="bottom"/>
            <w:hideMark/>
          </w:tcPr>
          <w:p w14:paraId="466F699D" w14:textId="272298CF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960" w:type="dxa"/>
            <w:noWrap/>
            <w:vAlign w:val="bottom"/>
            <w:hideMark/>
          </w:tcPr>
          <w:p w14:paraId="3B33911D" w14:textId="27A52163" w:rsidR="00020FB7" w:rsidRPr="00C34DCA" w:rsidRDefault="00020FB7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960" w:type="dxa"/>
            <w:noWrap/>
            <w:vAlign w:val="bottom"/>
            <w:hideMark/>
          </w:tcPr>
          <w:p w14:paraId="4452E0A6" w14:textId="27290835" w:rsidR="00020FB7" w:rsidRPr="00C34DCA" w:rsidRDefault="004636B2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960" w:type="dxa"/>
            <w:noWrap/>
            <w:vAlign w:val="bottom"/>
            <w:hideMark/>
          </w:tcPr>
          <w:p w14:paraId="3A811559" w14:textId="1F0EAB25" w:rsidR="00020FB7" w:rsidRPr="00C34DCA" w:rsidRDefault="004636B2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60" w:type="dxa"/>
            <w:noWrap/>
            <w:vAlign w:val="bottom"/>
            <w:hideMark/>
          </w:tcPr>
          <w:p w14:paraId="051CD765" w14:textId="7C553647" w:rsidR="00020FB7" w:rsidRPr="00C34DCA" w:rsidRDefault="004636B2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960" w:type="dxa"/>
            <w:noWrap/>
            <w:vAlign w:val="bottom"/>
            <w:hideMark/>
          </w:tcPr>
          <w:p w14:paraId="3E7FEBEC" w14:textId="22A3E6A3" w:rsidR="00020FB7" w:rsidRPr="00C34DCA" w:rsidRDefault="004636B2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960" w:type="dxa"/>
            <w:noWrap/>
            <w:vAlign w:val="bottom"/>
            <w:hideMark/>
          </w:tcPr>
          <w:p w14:paraId="4C8A9958" w14:textId="1400D4C4" w:rsidR="00020FB7" w:rsidRPr="00C34DCA" w:rsidRDefault="004636B2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960" w:type="dxa"/>
            <w:noWrap/>
            <w:vAlign w:val="bottom"/>
            <w:hideMark/>
          </w:tcPr>
          <w:p w14:paraId="7C29B249" w14:textId="6809CC00" w:rsidR="00020FB7" w:rsidRPr="00C34DCA" w:rsidRDefault="004636B2" w:rsidP="00020FB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</w:tr>
    </w:tbl>
    <w:p w14:paraId="24A169A0" w14:textId="6FEF38F6" w:rsidR="00056AA9" w:rsidRDefault="00056AA9" w:rsidP="00FF7476">
      <w:pPr>
        <w:rPr>
          <w:rFonts w:ascii="Times New Roman" w:hAnsi="Times New Roman" w:cs="Times New Roman"/>
          <w:sz w:val="24"/>
          <w:szCs w:val="24"/>
        </w:rPr>
      </w:pPr>
    </w:p>
    <w:p w14:paraId="4194BDC7" w14:textId="2D016BAD" w:rsidR="00023760" w:rsidRDefault="00FF7476" w:rsidP="00023760">
      <w:pPr>
        <w:jc w:val="center"/>
        <w:rPr>
          <w:rFonts w:ascii="Times New Roman" w:hAnsi="Times New Roman" w:cs="Times New Roman"/>
          <w:sz w:val="24"/>
          <w:szCs w:val="24"/>
        </w:rPr>
      </w:pPr>
      <w:r w:rsidRPr="00FF74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BEŞ SAYI ÖZETİ</w:t>
      </w:r>
      <w:r w:rsidRPr="00FF747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3445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, 68, 75, 90, </w:t>
      </w:r>
      <w:r w:rsidR="003F3445">
        <w:rPr>
          <w:rFonts w:ascii="Times New Roman" w:hAnsi="Times New Roman" w:cs="Times New Roman"/>
          <w:sz w:val="24"/>
          <w:szCs w:val="24"/>
        </w:rPr>
        <w:t>126</w:t>
      </w:r>
    </w:p>
    <w:p w14:paraId="0FAB6633" w14:textId="3D7C7836" w:rsidR="00023760" w:rsidRDefault="00023760" w:rsidP="00023760">
      <w:pPr>
        <w:rPr>
          <w:rFonts w:ascii="Times New Roman" w:hAnsi="Times New Roman" w:cs="Times New Roman"/>
          <w:sz w:val="24"/>
          <w:szCs w:val="24"/>
        </w:rPr>
      </w:pPr>
    </w:p>
    <w:p w14:paraId="1F36F824" w14:textId="405A3FB0" w:rsidR="0048044E" w:rsidRDefault="00023760" w:rsidP="00023760">
      <w:pPr>
        <w:rPr>
          <w:rFonts w:ascii="Times New Roman" w:hAnsi="Times New Roman" w:cs="Times New Roman"/>
          <w:sz w:val="24"/>
          <w:szCs w:val="24"/>
        </w:rPr>
      </w:pPr>
      <w:r w:rsidRPr="000237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Uç Değer, Aykırı Değer (Outlier)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48044E" w:rsidRPr="0048044E">
        <w:rPr>
          <w:rFonts w:ascii="Times New Roman" w:hAnsi="Times New Roman" w:cs="Times New Roman"/>
          <w:sz w:val="24"/>
          <w:szCs w:val="24"/>
        </w:rPr>
        <w:t>diğer gözlemlerden aykırı ve sapan değerdir.</w:t>
      </w:r>
    </w:p>
    <w:p w14:paraId="7A9BB7DA" w14:textId="77777777" w:rsidR="003F3445" w:rsidRDefault="003F3445" w:rsidP="00023760">
      <w:pPr>
        <w:rPr>
          <w:rFonts w:ascii="Times New Roman" w:hAnsi="Times New Roman" w:cs="Times New Roman"/>
          <w:sz w:val="24"/>
          <w:szCs w:val="24"/>
        </w:rPr>
      </w:pPr>
    </w:p>
    <w:p w14:paraId="541FC6CC" w14:textId="60F037DB" w:rsidR="004636B2" w:rsidRPr="003F3445" w:rsidRDefault="004636B2" w:rsidP="0002376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Alt S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ı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n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ı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r=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-1.5 ×IQR</m:t>
          </m:r>
        </m:oMath>
      </m:oMathPara>
    </w:p>
    <w:p w14:paraId="38313FA2" w14:textId="2B1AB93A" w:rsidR="004636B2" w:rsidRDefault="004636B2" w:rsidP="0002376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68-1.5 × 22=35</m:t>
        </m:r>
      </m:oMath>
      <w:r w:rsidR="003F3445">
        <w:rPr>
          <w:rFonts w:ascii="Times New Roman" w:eastAsiaTheme="minorEastAsia" w:hAnsi="Times New Roman" w:cs="Times New Roman"/>
          <w:sz w:val="24"/>
          <w:szCs w:val="24"/>
        </w:rPr>
        <w:t>’den küçük değerler uç değer kabul edilir. (34, 33, 30)</w:t>
      </w:r>
    </w:p>
    <w:p w14:paraId="3B40A83C" w14:textId="77777777" w:rsidR="003F3445" w:rsidRPr="004636B2" w:rsidRDefault="003F3445" w:rsidP="0002376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9950D3C" w14:textId="57386F82" w:rsidR="003F3445" w:rsidRPr="003F3445" w:rsidRDefault="0060428E" w:rsidP="0002376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Üst S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ı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ı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+1.5 ×IQR</m:t>
          </m:r>
        </m:oMath>
      </m:oMathPara>
    </w:p>
    <w:p w14:paraId="32E6972A" w14:textId="2B0E79CC" w:rsidR="003F3445" w:rsidRPr="004636B2" w:rsidRDefault="003F3445" w:rsidP="003F344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90+1.5 × 22=123</m:t>
        </m:r>
      </m:oMath>
      <w:r w:rsidR="00742447">
        <w:rPr>
          <w:rFonts w:ascii="Times New Roman" w:eastAsiaTheme="minorEastAsia" w:hAnsi="Times New Roman" w:cs="Times New Roman"/>
          <w:sz w:val="24"/>
          <w:szCs w:val="24"/>
        </w:rPr>
        <w:t>’den buyuk değerler uç değer olarak kabul edilir. (125,126)</w:t>
      </w:r>
    </w:p>
    <w:p w14:paraId="4272CB45" w14:textId="77777777" w:rsidR="004636B2" w:rsidRPr="0048044E" w:rsidRDefault="004636B2" w:rsidP="0002376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ECCBB7D" w14:textId="558C7D00" w:rsidR="005C61C9" w:rsidRDefault="005C61C9" w:rsidP="0002376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Kutu Bıyık Grafiğinin Python Dilinde Görselleştirilmesi</w:t>
      </w:r>
    </w:p>
    <w:p w14:paraId="2A172269" w14:textId="77777777" w:rsidR="0032511B" w:rsidRPr="0032511B" w:rsidRDefault="0032511B" w:rsidP="003251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32511B">
        <w:rPr>
          <w:rFonts w:ascii="Times New Roman" w:eastAsiaTheme="minorEastAsia" w:hAnsi="Times New Roman" w:cs="Times New Roman"/>
          <w:sz w:val="24"/>
          <w:szCs w:val="24"/>
        </w:rPr>
        <w:t>import pandas as pd</w:t>
      </w:r>
    </w:p>
    <w:p w14:paraId="2CBAB8FA" w14:textId="037A063B" w:rsidR="0032511B" w:rsidRDefault="0032511B" w:rsidP="003251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32511B">
        <w:rPr>
          <w:rFonts w:ascii="Times New Roman" w:eastAsiaTheme="minorEastAsia" w:hAnsi="Times New Roman" w:cs="Times New Roman"/>
          <w:sz w:val="24"/>
          <w:szCs w:val="24"/>
        </w:rPr>
        <w:t>import seaborn as sns</w:t>
      </w:r>
    </w:p>
    <w:p w14:paraId="7B4DB6E2" w14:textId="77777777" w:rsidR="0032511B" w:rsidRPr="0032511B" w:rsidRDefault="0032511B" w:rsidP="0032511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25714F5" w14:textId="77777777" w:rsidR="0032511B" w:rsidRPr="0032511B" w:rsidRDefault="0032511B" w:rsidP="003251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32511B">
        <w:rPr>
          <w:rFonts w:ascii="Times New Roman" w:eastAsiaTheme="minorEastAsia" w:hAnsi="Times New Roman" w:cs="Times New Roman"/>
          <w:sz w:val="24"/>
          <w:szCs w:val="24"/>
        </w:rPr>
        <w:t>df = pd.read_csv("ornek.csv")</w:t>
      </w:r>
    </w:p>
    <w:p w14:paraId="31CBAF15" w14:textId="77777777" w:rsidR="0032511B" w:rsidRPr="0032511B" w:rsidRDefault="0032511B" w:rsidP="003251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32511B">
        <w:rPr>
          <w:rFonts w:ascii="Times New Roman" w:eastAsiaTheme="minorEastAsia" w:hAnsi="Times New Roman" w:cs="Times New Roman"/>
          <w:sz w:val="24"/>
          <w:szCs w:val="24"/>
        </w:rPr>
        <w:t>print(df)</w:t>
      </w:r>
    </w:p>
    <w:p w14:paraId="6E087551" w14:textId="1492E2E7" w:rsidR="0032511B" w:rsidRPr="0032511B" w:rsidRDefault="0032511B" w:rsidP="0032511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7C5EC76" w14:textId="12ACE5C7" w:rsidR="0032511B" w:rsidRPr="0032511B" w:rsidRDefault="0032511B" w:rsidP="0002376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2511B">
        <w:rPr>
          <w:rFonts w:ascii="Times New Roman" w:eastAsiaTheme="minorEastAsia" w:hAnsi="Times New Roman" w:cs="Times New Roman"/>
          <w:sz w:val="24"/>
          <w:szCs w:val="24"/>
        </w:rPr>
        <w:t>sns.boxplot(x=df["Score"], width=0.5)</w:t>
      </w:r>
    </w:p>
    <w:p w14:paraId="5D7DD478" w14:textId="52D1CC38" w:rsidR="00A72A10" w:rsidRDefault="00BB4DDC" w:rsidP="00023760">
      <w:pPr>
        <w:rPr>
          <w:noProof/>
        </w:rPr>
      </w:pPr>
      <w:r w:rsidRPr="00BB4DDC">
        <w:rPr>
          <w:rFonts w:ascii="Times New Roman" w:eastAsiaTheme="minorEastAsia" w:hAnsi="Times New Roman" w:cs="Times New Roman"/>
          <w:b/>
          <w:bCs/>
          <w:sz w:val="24"/>
          <w:szCs w:val="24"/>
        </w:rPr>
        <w:t>K</w:t>
      </w:r>
      <w:r w:rsidR="005C61C9">
        <w:rPr>
          <w:rFonts w:ascii="Times New Roman" w:eastAsiaTheme="minorEastAsia" w:hAnsi="Times New Roman" w:cs="Times New Roman"/>
          <w:b/>
          <w:bCs/>
          <w:sz w:val="24"/>
          <w:szCs w:val="24"/>
        </w:rPr>
        <w:t>utu Bıyık Grafiğinin Görünümü</w:t>
      </w:r>
      <w:r w:rsidR="00563515" w:rsidRPr="00563515">
        <w:rPr>
          <w:noProof/>
        </w:rPr>
        <w:t xml:space="preserve"> </w:t>
      </w:r>
    </w:p>
    <w:p w14:paraId="559461AD" w14:textId="6F3EC5F6" w:rsidR="007E6091" w:rsidRDefault="003A217D" w:rsidP="00023760">
      <w:pPr>
        <w:rPr>
          <w:noProof/>
        </w:rPr>
      </w:pPr>
      <w:r>
        <w:rPr>
          <w:noProof/>
        </w:rPr>
        <w:drawing>
          <wp:inline distT="0" distB="0" distL="0" distR="0" wp14:anchorId="563D5FE2" wp14:editId="6E3BDCE7">
            <wp:extent cx="3570515" cy="1899285"/>
            <wp:effectExtent l="0" t="0" r="0" b="571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897" cy="193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564E" w14:textId="77777777" w:rsidR="00AC0062" w:rsidRDefault="00AC0062" w:rsidP="005C61C9">
      <w:pPr>
        <w:tabs>
          <w:tab w:val="left" w:pos="1056"/>
        </w:tabs>
        <w:rPr>
          <w:noProof/>
        </w:rPr>
      </w:pPr>
    </w:p>
    <w:p w14:paraId="4036034D" w14:textId="7B90D53B" w:rsidR="005C61C9" w:rsidRDefault="005C61C9" w:rsidP="005C61C9">
      <w:pPr>
        <w:tabs>
          <w:tab w:val="left" w:pos="1056"/>
        </w:tabs>
        <w:rPr>
          <w:noProof/>
        </w:rPr>
      </w:pPr>
      <w:r w:rsidRPr="00563515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9CFB265" wp14:editId="6B04A9A7">
            <wp:simplePos x="0" y="0"/>
            <wp:positionH relativeFrom="margin">
              <wp:align>left</wp:align>
            </wp:positionH>
            <wp:positionV relativeFrom="paragraph">
              <wp:posOffset>543560</wp:posOffset>
            </wp:positionV>
            <wp:extent cx="4468495" cy="2084070"/>
            <wp:effectExtent l="0" t="0" r="8255" b="0"/>
            <wp:wrapTight wrapText="bothSides">
              <wp:wrapPolygon edited="0">
                <wp:start x="0" y="0"/>
                <wp:lineTo x="0" y="21324"/>
                <wp:lineTo x="21548" y="21324"/>
                <wp:lineTo x="21548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236" cy="2086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Aşağıdaki resim, tam bir normal dağılan verinin kutu bıyık grafiğidir. Gerçekte bu hiç olmaz.</w:t>
      </w:r>
    </w:p>
    <w:p w14:paraId="7E51357C" w14:textId="0C7DDC66" w:rsidR="00FC3514" w:rsidRPr="00FC3514" w:rsidRDefault="00FC3514" w:rsidP="00FC3514"/>
    <w:p w14:paraId="537CDC64" w14:textId="781FD007" w:rsidR="00FC3514" w:rsidRPr="00FC3514" w:rsidRDefault="00FC3514" w:rsidP="00FC3514"/>
    <w:p w14:paraId="777C855D" w14:textId="7F15457B" w:rsidR="00FC3514" w:rsidRPr="00FC3514" w:rsidRDefault="00FC3514" w:rsidP="00FC3514"/>
    <w:p w14:paraId="6E1773E5" w14:textId="14C60DE8" w:rsidR="00FC3514" w:rsidRPr="00FC3514" w:rsidRDefault="00FC3514" w:rsidP="00FC3514"/>
    <w:p w14:paraId="0D103E8C" w14:textId="433C3C5A" w:rsidR="00FC3514" w:rsidRPr="00FC3514" w:rsidRDefault="00FC3514" w:rsidP="00FC3514"/>
    <w:p w14:paraId="78E42B13" w14:textId="645564B2" w:rsidR="00FC3514" w:rsidRPr="00FC3514" w:rsidRDefault="00FC3514" w:rsidP="00FC3514"/>
    <w:p w14:paraId="3B04F6FA" w14:textId="4883A764" w:rsidR="00FC3514" w:rsidRPr="00FC3514" w:rsidRDefault="00FC3514" w:rsidP="00FC3514"/>
    <w:p w14:paraId="64A76989" w14:textId="18C82253" w:rsidR="00FC3514" w:rsidRDefault="00FC3514" w:rsidP="00FC3514">
      <w:pPr>
        <w:tabs>
          <w:tab w:val="left" w:pos="960"/>
        </w:tabs>
      </w:pPr>
    </w:p>
    <w:p w14:paraId="50D97B14" w14:textId="42539F8F" w:rsidR="00FC3514" w:rsidRDefault="00FC3514" w:rsidP="00FC3514">
      <w:pPr>
        <w:tabs>
          <w:tab w:val="left" w:pos="960"/>
        </w:tabs>
      </w:pPr>
    </w:p>
    <w:p w14:paraId="1D1CFD01" w14:textId="5571260B" w:rsidR="00FC3514" w:rsidRPr="00FC3514" w:rsidRDefault="00FC3514" w:rsidP="00FC3514">
      <w:pPr>
        <w:tabs>
          <w:tab w:val="left" w:pos="960"/>
        </w:tabs>
      </w:pPr>
      <w:r>
        <w:t>İşin Özü: Kutu-Bıyık grafiğ</w:t>
      </w:r>
      <w:r w:rsidR="00A42F35">
        <w:t>i veri analizinde ve makine öğreniminde uç değerlerin tespit edilmesine ve verideki değişkene ilk bakış atmak, kuş bakışı yapmak için kullanılır. Dağılımın şekli hakkında, Göreceli konumu hakkında bize fikir verir.</w:t>
      </w:r>
    </w:p>
    <w:sectPr w:rsidR="00FC3514" w:rsidRPr="00FC3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7B97"/>
    <w:multiLevelType w:val="hybridMultilevel"/>
    <w:tmpl w:val="05640A66"/>
    <w:lvl w:ilvl="0" w:tplc="9904BF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D54D2"/>
    <w:multiLevelType w:val="hybridMultilevel"/>
    <w:tmpl w:val="5ACA9564"/>
    <w:lvl w:ilvl="0" w:tplc="67161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78DD"/>
    <w:multiLevelType w:val="hybridMultilevel"/>
    <w:tmpl w:val="49F49224"/>
    <w:lvl w:ilvl="0" w:tplc="3CE0B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30218">
    <w:abstractNumId w:val="1"/>
  </w:num>
  <w:num w:numId="2" w16cid:durableId="1444375057">
    <w:abstractNumId w:val="0"/>
  </w:num>
  <w:num w:numId="3" w16cid:durableId="938487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0E"/>
    <w:rsid w:val="00020FB7"/>
    <w:rsid w:val="00023760"/>
    <w:rsid w:val="00027975"/>
    <w:rsid w:val="000347AC"/>
    <w:rsid w:val="0005332E"/>
    <w:rsid w:val="00056AA9"/>
    <w:rsid w:val="00076B41"/>
    <w:rsid w:val="000867CF"/>
    <w:rsid w:val="0009666A"/>
    <w:rsid w:val="001F09CF"/>
    <w:rsid w:val="002D5990"/>
    <w:rsid w:val="0032511B"/>
    <w:rsid w:val="003257BD"/>
    <w:rsid w:val="003320F0"/>
    <w:rsid w:val="00341BB4"/>
    <w:rsid w:val="003A107D"/>
    <w:rsid w:val="003A217D"/>
    <w:rsid w:val="003F021E"/>
    <w:rsid w:val="003F3445"/>
    <w:rsid w:val="00422FA1"/>
    <w:rsid w:val="0043681F"/>
    <w:rsid w:val="00444566"/>
    <w:rsid w:val="0045548B"/>
    <w:rsid w:val="004636B2"/>
    <w:rsid w:val="0048044E"/>
    <w:rsid w:val="00494619"/>
    <w:rsid w:val="004C6BA9"/>
    <w:rsid w:val="00563515"/>
    <w:rsid w:val="005C61C9"/>
    <w:rsid w:val="0060428E"/>
    <w:rsid w:val="0066550B"/>
    <w:rsid w:val="0070390E"/>
    <w:rsid w:val="00742447"/>
    <w:rsid w:val="00791BA9"/>
    <w:rsid w:val="007B2310"/>
    <w:rsid w:val="007E6091"/>
    <w:rsid w:val="00824596"/>
    <w:rsid w:val="008E20A8"/>
    <w:rsid w:val="00A361E0"/>
    <w:rsid w:val="00A42F35"/>
    <w:rsid w:val="00A51B4E"/>
    <w:rsid w:val="00A72A10"/>
    <w:rsid w:val="00AC0062"/>
    <w:rsid w:val="00BB4DDC"/>
    <w:rsid w:val="00C34DCA"/>
    <w:rsid w:val="00CB381A"/>
    <w:rsid w:val="00CE3101"/>
    <w:rsid w:val="00D41FF3"/>
    <w:rsid w:val="00D820E4"/>
    <w:rsid w:val="00E42929"/>
    <w:rsid w:val="00E74A71"/>
    <w:rsid w:val="00F25DA1"/>
    <w:rsid w:val="00F63CAD"/>
    <w:rsid w:val="00F76C16"/>
    <w:rsid w:val="00F80B82"/>
    <w:rsid w:val="00F9164A"/>
    <w:rsid w:val="00FB0F3D"/>
    <w:rsid w:val="00FC3514"/>
    <w:rsid w:val="00FC3E31"/>
    <w:rsid w:val="00FE18BD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EC82"/>
  <w15:chartTrackingRefBased/>
  <w15:docId w15:val="{C4C47ED5-7314-4FEE-A585-003EA80B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9164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FB0F3D"/>
    <w:rPr>
      <w:color w:val="808080"/>
    </w:rPr>
  </w:style>
  <w:style w:type="table" w:styleId="KlavuzTablo6-Renkli-Vurgu5">
    <w:name w:val="Grid Table 6 Colorful Accent 5"/>
    <w:basedOn w:val="NormalTablo"/>
    <w:uiPriority w:val="51"/>
    <w:rsid w:val="00341BB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oKlavuzuAk">
    <w:name w:val="Grid Table Light"/>
    <w:basedOn w:val="NormalTablo"/>
    <w:uiPriority w:val="40"/>
    <w:rsid w:val="00C34D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 ŞEKERCİ</dc:creator>
  <cp:keywords/>
  <dc:description/>
  <cp:lastModifiedBy>Yakup ŞEKERCİ</cp:lastModifiedBy>
  <cp:revision>44</cp:revision>
  <dcterms:created xsi:type="dcterms:W3CDTF">2022-06-25T09:47:00Z</dcterms:created>
  <dcterms:modified xsi:type="dcterms:W3CDTF">2022-06-25T17:22:00Z</dcterms:modified>
</cp:coreProperties>
</file>