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notes.xml" ContentType="application/vnd.openxmlformats-officedocument.wordprocessingml.footnote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spacing w:lineRule="exact" w:line="360"/>
        <w:ind w:hanging="0" w:start="0" w:end="0"/>
        <w:jc w:val="both"/>
        <w:rPr>
          <w:sz w:val="26"/>
          <w:szCs w:val="26"/>
        </w:rPr>
      </w:pPr>
      <w:r>
        <w:rPr>
          <w:sz w:val="26"/>
          <w:szCs w:val="26"/>
          <w:rtl w:val="true"/>
        </w:rPr>
        <w:t>בס</w:t>
      </w:r>
      <w:r>
        <w:rPr>
          <w:sz w:val="26"/>
          <w:szCs w:val="26"/>
          <w:rtl w:val="true"/>
        </w:rPr>
        <w:t>"</w:t>
      </w:r>
      <w:r>
        <w:rPr>
          <w:sz w:val="26"/>
          <w:szCs w:val="26"/>
          <w:rtl w:val="true"/>
        </w:rPr>
        <w:t>ד</w:t>
      </w:r>
      <w:r>
        <w:rPr>
          <w:sz w:val="26"/>
          <w:szCs w:val="26"/>
          <w:rtl w:val="true"/>
        </w:rPr>
        <w:t xml:space="preserve">. </w:t>
      </w:r>
      <w:r>
        <w:rPr>
          <w:sz w:val="26"/>
          <w:szCs w:val="26"/>
          <w:rtl w:val="true"/>
        </w:rPr>
        <w:t>שיעור הגר</w:t>
      </w:r>
      <w:r>
        <w:rPr>
          <w:sz w:val="26"/>
          <w:szCs w:val="26"/>
          <w:rtl w:val="true"/>
        </w:rPr>
        <w:t>"</w:t>
      </w:r>
      <w:r>
        <w:rPr>
          <w:sz w:val="26"/>
          <w:szCs w:val="26"/>
          <w:rtl w:val="true"/>
        </w:rPr>
        <w:t>א עוזר שליט</w:t>
      </w:r>
      <w:r>
        <w:rPr>
          <w:sz w:val="26"/>
          <w:szCs w:val="26"/>
          <w:rtl w:val="true"/>
        </w:rPr>
        <w:t>"</w:t>
      </w:r>
      <w:r>
        <w:rPr>
          <w:b w:val="false"/>
          <w:b w:val="false"/>
          <w:sz w:val="26"/>
          <w:szCs w:val="26"/>
          <w:rtl w:val="true"/>
        </w:rPr>
        <w:t xml:space="preserve">א </w:t>
      </w:r>
      <w:r>
        <w:rPr>
          <w:b w:val="false"/>
          <w:sz w:val="26"/>
          <w:szCs w:val="26"/>
          <w:rtl w:val="true"/>
        </w:rPr>
        <w:t xml:space="preserve">- </w:t>
      </w:r>
      <w:r>
        <w:rPr>
          <w:b w:val="false"/>
          <w:b w:val="false"/>
          <w:sz w:val="26"/>
          <w:szCs w:val="26"/>
          <w:rtl w:val="true"/>
        </w:rPr>
        <w:t>מא</w:t>
      </w:r>
      <w:r>
        <w:rPr>
          <w:b w:val="false"/>
          <w:sz w:val="26"/>
          <w:szCs w:val="26"/>
          <w:rtl w:val="true"/>
        </w:rPr>
        <w:t xml:space="preserve">, </w:t>
      </w:r>
      <w:r>
        <w:rPr>
          <w:b w:val="false"/>
          <w:b w:val="false"/>
          <w:sz w:val="26"/>
          <w:szCs w:val="26"/>
          <w:rtl w:val="true"/>
        </w:rPr>
        <w:t>נמסר בליל</w:t>
      </w:r>
      <w:r>
        <w:rPr>
          <w:sz w:val="26"/>
          <w:szCs w:val="26"/>
          <w:rtl w:val="true"/>
        </w:rPr>
        <w:t xml:space="preserve"> ש</w:t>
      </w:r>
      <w:r>
        <w:rPr>
          <w:sz w:val="26"/>
          <w:szCs w:val="26"/>
          <w:rtl w:val="true"/>
        </w:rPr>
        <w:t>"</w:t>
      </w:r>
      <w:r>
        <w:rPr>
          <w:sz w:val="26"/>
          <w:szCs w:val="26"/>
          <w:rtl w:val="true"/>
        </w:rPr>
        <w:t>ק בא תשס</w:t>
      </w:r>
      <w:r>
        <w:rPr>
          <w:sz w:val="26"/>
          <w:szCs w:val="26"/>
          <w:rtl w:val="true"/>
        </w:rPr>
        <w:t>"</w:t>
      </w:r>
      <w:r>
        <w:rPr>
          <w:sz w:val="26"/>
          <w:szCs w:val="26"/>
          <w:rtl w:val="true"/>
        </w:rPr>
        <w:t>ח</w:t>
      </w:r>
      <w:r>
        <w:rPr>
          <w:rStyle w:val="FootnoteCharacters"/>
          <w:rStyle w:val="FootnoteReference"/>
          <w:sz w:val="26"/>
          <w:szCs w:val="26"/>
          <w:rtl w:val="true"/>
        </w:rPr>
        <w:footnoteReference w:id="2"/>
      </w:r>
    </w:p>
    <w:p>
      <w:pPr>
        <w:pStyle w:val="Normal"/>
        <w:spacing w:lineRule="exact" w:line="360"/>
        <w:ind w:end="0"/>
        <w:jc w:val="both"/>
        <w:rPr/>
      </w:pPr>
      <w:r>
        <w:rPr>
          <w:sz w:val="26"/>
          <w:szCs w:val="26"/>
          <w:rtl w:val="true"/>
        </w:rPr>
      </w:r>
    </w:p>
    <w:p>
      <w:pPr>
        <w:pStyle w:val="Normal"/>
        <w:spacing w:lineRule="exact" w:line="360"/>
        <w:ind w:end="0"/>
        <w:jc w:val="both"/>
        <w:rPr/>
      </w:pPr>
      <w:r>
        <w:rPr>
          <w:rtl w:val="true"/>
        </w:rPr>
      </w:r>
    </w:p>
    <w:p>
      <w:pPr>
        <w:pStyle w:val="Normal"/>
        <w:spacing w:lineRule="exact" w:line="360"/>
        <w:ind w:end="0"/>
        <w:jc w:val="center"/>
        <w:rPr>
          <w:b/>
          <w:bCs/>
          <w:u w:val="single"/>
        </w:rPr>
      </w:pPr>
      <w:r>
        <w:rPr>
          <w:b/>
          <w:b/>
          <w:bCs/>
          <w:u w:val="single"/>
          <w:rtl w:val="true"/>
        </w:rPr>
        <w:t>קרבן הפסח ועשייתו</w:t>
      </w:r>
    </w:p>
    <w:p>
      <w:pPr>
        <w:pStyle w:val="Normal"/>
        <w:spacing w:lineRule="exact" w:line="360"/>
        <w:ind w:end="0"/>
        <w:jc w:val="both"/>
        <w:rPr/>
      </w:pPr>
      <w:r>
        <w:rPr>
          <w:b/>
          <w:bCs/>
          <w:u w:val="single"/>
          <w:rtl w:val="true"/>
        </w:rPr>
      </w:r>
    </w:p>
    <w:p>
      <w:pPr>
        <w:pStyle w:val="BodyText"/>
        <w:ind w:end="0"/>
        <w:jc w:val="both"/>
        <w:rPr/>
      </w:pPr>
      <w:r>
        <w:rPr>
          <w:rtl w:val="true"/>
        </w:rPr>
        <w:t>א</w:t>
      </w:r>
      <w:r>
        <w:rPr>
          <w:rtl w:val="true"/>
        </w:rPr>
        <w:t xml:space="preserve">) </w:t>
      </w:r>
      <w:r>
        <w:rPr>
          <w:rtl w:val="true"/>
        </w:rPr>
        <w:t>הרמב</w:t>
      </w:r>
      <w:r>
        <w:rPr>
          <w:rtl w:val="true"/>
        </w:rPr>
        <w:t>"</w:t>
      </w:r>
      <w:r>
        <w:rPr>
          <w:rtl w:val="true"/>
        </w:rPr>
        <w:t xml:space="preserve">ם </w:t>
      </w:r>
      <w:r>
        <w:rPr>
          <w:rtl w:val="true"/>
        </w:rPr>
        <w:t>(</w:t>
      </w:r>
      <w:r>
        <w:rPr>
          <w:rtl w:val="true"/>
        </w:rPr>
        <w:t>בריש הלכות קרבן פסח וברמזי המצוות ובספר המצוות עשה נה</w:t>
      </w:r>
      <w:r>
        <w:rPr>
          <w:rtl w:val="true"/>
        </w:rPr>
        <w:t xml:space="preserve">) </w:t>
      </w:r>
      <w:r>
        <w:rPr>
          <w:rtl w:val="true"/>
        </w:rPr>
        <w:t>מגדיר את מצות עשיית הפסח</w:t>
      </w:r>
      <w:r>
        <w:rPr>
          <w:rtl w:val="true"/>
        </w:rPr>
        <w:t xml:space="preserve">, </w:t>
      </w:r>
      <w:r>
        <w:rPr>
          <w:rtl w:val="true"/>
        </w:rPr>
        <w:t>מצות שחיטה ולא מצות הקרבה</w:t>
      </w:r>
      <w:r>
        <w:rPr>
          <w:rtl w:val="true"/>
        </w:rPr>
        <w:t>; '</w:t>
      </w:r>
      <w:r>
        <w:rPr>
          <w:rtl w:val="true"/>
        </w:rPr>
        <w:t>מצות עשה לשחוט את הפסח בארבעה עשר</w:t>
      </w:r>
      <w:r>
        <w:rPr>
          <w:rtl w:val="true"/>
        </w:rPr>
        <w:t>..', '</w:t>
      </w:r>
      <w:r>
        <w:rPr>
          <w:rtl w:val="true"/>
        </w:rPr>
        <w:t>לשחוט את הפסח בזמנו</w:t>
      </w:r>
      <w:r>
        <w:rPr>
          <w:rtl w:val="true"/>
        </w:rPr>
        <w:t>', '</w:t>
      </w:r>
      <w:r>
        <w:rPr>
          <w:rtl w:val="true"/>
        </w:rPr>
        <w:t>לשחוט שה הפסח ביום ארבעה עשר</w:t>
      </w:r>
      <w:r>
        <w:rPr>
          <w:rtl w:val="true"/>
        </w:rPr>
        <w:t xml:space="preserve">..', </w:t>
      </w:r>
      <w:r>
        <w:rPr>
          <w:rtl w:val="true"/>
        </w:rPr>
        <w:t xml:space="preserve">בשונה משאר קרבנות שמגדיר המצוה בהקרבה או בעשיית הקרבן </w:t>
      </w:r>
      <w:r>
        <w:rPr>
          <w:rtl w:val="true"/>
        </w:rPr>
        <w:t>(</w:t>
      </w:r>
      <w:r>
        <w:rPr>
          <w:rtl w:val="true"/>
        </w:rPr>
        <w:t>ע</w:t>
      </w:r>
      <w:r>
        <w:rPr>
          <w:rtl w:val="true"/>
        </w:rPr>
        <w:t xml:space="preserve">' </w:t>
      </w:r>
      <w:r>
        <w:rPr>
          <w:rtl w:val="true"/>
        </w:rPr>
        <w:t>עשין סב</w:t>
      </w:r>
      <w:r>
        <w:rPr>
          <w:rtl w:val="true"/>
        </w:rPr>
        <w:t>-</w:t>
      </w:r>
      <w:r>
        <w:rPr>
          <w:rtl w:val="true"/>
        </w:rPr>
        <w:t>עו</w:t>
      </w:r>
      <w:r>
        <w:rPr>
          <w:rtl w:val="true"/>
        </w:rPr>
        <w:t>)</w:t>
      </w:r>
      <w:r>
        <w:rPr>
          <w:rStyle w:val="FootnoteCharacters"/>
          <w:rStyle w:val="FootnoteReference"/>
          <w:rtl w:val="true"/>
        </w:rPr>
        <w:footnoteReference w:id="3"/>
      </w:r>
      <w:r>
        <w:rPr>
          <w:rtl w:val="true"/>
        </w:rPr>
        <w:t xml:space="preserve">. </w:t>
      </w:r>
      <w:r>
        <w:rPr>
          <w:rtl w:val="true"/>
        </w:rPr>
        <w:t>והלא דבר הוא</w:t>
      </w:r>
      <w:r>
        <w:rPr>
          <w:rtl w:val="true"/>
        </w:rPr>
        <w:t>.</w:t>
      </w:r>
    </w:p>
    <w:p>
      <w:pPr>
        <w:pStyle w:val="BodyText"/>
        <w:ind w:end="0"/>
        <w:jc w:val="both"/>
        <w:rPr/>
      </w:pPr>
      <w:r>
        <w:rPr>
          <w:rtl w:val="true"/>
        </w:rPr>
      </w:r>
    </w:p>
    <w:p>
      <w:pPr>
        <w:pStyle w:val="BodyText"/>
        <w:ind w:end="0"/>
        <w:jc w:val="both"/>
        <w:rPr/>
      </w:pPr>
      <w:r>
        <w:rPr>
          <w:rtl w:val="true"/>
        </w:rPr>
        <w:t>ב</w:t>
      </w:r>
      <w:r>
        <w:rPr>
          <w:rtl w:val="true"/>
        </w:rPr>
        <w:t xml:space="preserve">) </w:t>
      </w:r>
      <w:r>
        <w:rPr>
          <w:rtl w:val="true"/>
        </w:rPr>
        <w:t>עוד מבואר ברמב</w:t>
      </w:r>
      <w:r>
        <w:rPr>
          <w:rtl w:val="true"/>
        </w:rPr>
        <w:t>"</w:t>
      </w:r>
      <w:r>
        <w:rPr>
          <w:rtl w:val="true"/>
        </w:rPr>
        <w:t xml:space="preserve">ם שאכילת הקרבנות השונים נמנית במצות עשה אחת של אכילת קדשים </w:t>
      </w:r>
      <w:r>
        <w:rPr>
          <w:rtl w:val="true"/>
        </w:rPr>
        <w:t>(</w:t>
      </w:r>
      <w:r>
        <w:rPr>
          <w:rtl w:val="true"/>
        </w:rPr>
        <w:t>עשה פט</w:t>
      </w:r>
      <w:r>
        <w:rPr>
          <w:rtl w:val="true"/>
        </w:rPr>
        <w:t xml:space="preserve">), </w:t>
      </w:r>
      <w:r>
        <w:rPr>
          <w:rtl w:val="true"/>
        </w:rPr>
        <w:t xml:space="preserve">ואילו אכילת הפסח נמנית </w:t>
      </w:r>
      <w:r>
        <w:rPr>
          <w:rtl w:val="true"/>
        </w:rPr>
        <w:t>(</w:t>
      </w:r>
      <w:r>
        <w:rPr>
          <w:rtl w:val="true"/>
        </w:rPr>
        <w:t>עשה נח</w:t>
      </w:r>
      <w:r>
        <w:rPr>
          <w:rtl w:val="true"/>
        </w:rPr>
        <w:t xml:space="preserve">) </w:t>
      </w:r>
      <w:r>
        <w:rPr>
          <w:rtl w:val="true"/>
        </w:rPr>
        <w:t>מצוה לעצמה</w:t>
      </w:r>
      <w:r>
        <w:rPr>
          <w:rtl w:val="true"/>
        </w:rPr>
        <w:t>.</w:t>
      </w:r>
    </w:p>
    <w:p>
      <w:pPr>
        <w:pStyle w:val="BodyText"/>
        <w:ind w:end="0"/>
        <w:jc w:val="both"/>
        <w:rPr/>
      </w:pPr>
      <w:r>
        <w:rPr>
          <w:rtl w:val="true"/>
        </w:rPr>
        <w:t>אכן נראה שאכילת הפסח חלוקה ביסודה מאכילת שאר הקרבנות</w:t>
      </w:r>
      <w:r>
        <w:rPr>
          <w:rtl w:val="true"/>
        </w:rPr>
        <w:t xml:space="preserve">. </w:t>
      </w:r>
      <w:r>
        <w:rPr>
          <w:rtl w:val="true"/>
        </w:rPr>
        <w:t>ונפתח בדברי רבנו הבית</w:t>
      </w:r>
      <w:r>
        <w:rPr>
          <w:rtl w:val="true"/>
        </w:rPr>
        <w:t>-</w:t>
      </w:r>
      <w:r>
        <w:rPr>
          <w:rtl w:val="true"/>
        </w:rPr>
        <w:t xml:space="preserve">הלוי </w:t>
      </w:r>
      <w:r>
        <w:rPr>
          <w:rtl w:val="true"/>
        </w:rPr>
        <w:t>(</w:t>
      </w:r>
      <w:r>
        <w:rPr>
          <w:rtl w:val="true"/>
        </w:rPr>
        <w:t>ח</w:t>
      </w:r>
      <w:r>
        <w:rPr>
          <w:rtl w:val="true"/>
        </w:rPr>
        <w:t>"</w:t>
      </w:r>
      <w:r>
        <w:rPr>
          <w:rtl w:val="true"/>
        </w:rPr>
        <w:t>א ב</w:t>
      </w:r>
      <w:r>
        <w:rPr>
          <w:rtl w:val="true"/>
        </w:rPr>
        <w:t xml:space="preserve">, </w:t>
      </w:r>
      <w:r>
        <w:rPr>
          <w:rtl w:val="true"/>
        </w:rPr>
        <w:t>וביתר הרחבה בח</w:t>
      </w:r>
      <w:r>
        <w:rPr>
          <w:rtl w:val="true"/>
        </w:rPr>
        <w:t>"</w:t>
      </w:r>
      <w:r>
        <w:rPr>
          <w:rtl w:val="true"/>
        </w:rPr>
        <w:t>ג נא</w:t>
      </w:r>
      <w:r>
        <w:rPr>
          <w:rtl w:val="true"/>
        </w:rPr>
        <w:t xml:space="preserve">) </w:t>
      </w:r>
      <w:r>
        <w:rPr>
          <w:rtl w:val="true"/>
        </w:rPr>
        <w:t>שגדר מצות אכילת קדשים היא שהבשר ייאכל ואינה מצות גברא</w:t>
      </w:r>
      <w:r>
        <w:rPr>
          <w:rtl w:val="true"/>
        </w:rPr>
        <w:t xml:space="preserve">, </w:t>
      </w:r>
      <w:r>
        <w:rPr>
          <w:rtl w:val="true"/>
        </w:rPr>
        <w:t xml:space="preserve">ולכך כתב שיש קיום למצוה אף בפחות מכזית כמו שאמרו בחלוקת לחם הפנים </w:t>
      </w:r>
      <w:r>
        <w:rPr>
          <w:rtl w:val="true"/>
        </w:rPr>
        <w:t>(</w:t>
      </w:r>
      <w:r>
        <w:rPr>
          <w:rtl w:val="true"/>
        </w:rPr>
        <w:t>יומא לט</w:t>
      </w:r>
      <w:r>
        <w:rPr>
          <w:rtl w:val="true"/>
        </w:rPr>
        <w:t xml:space="preserve">:) </w:t>
      </w:r>
      <w:r>
        <w:rPr>
          <w:rtl w:val="true"/>
        </w:rPr>
        <w:t>כל כהן מגיעו כפול</w:t>
      </w:r>
      <w:r>
        <w:rPr>
          <w:rtl w:val="true"/>
        </w:rPr>
        <w:t xml:space="preserve">. </w:t>
      </w:r>
      <w:r>
        <w:rPr>
          <w:rtl w:val="true"/>
        </w:rPr>
        <w:t xml:space="preserve">וכן אמרו </w:t>
      </w:r>
      <w:r>
        <w:rPr>
          <w:rtl w:val="true"/>
        </w:rPr>
        <w:t>(</w:t>
      </w:r>
      <w:r>
        <w:rPr>
          <w:rtl w:val="true"/>
        </w:rPr>
        <w:t>בפסחים ג</w:t>
      </w:r>
      <w:r>
        <w:rPr>
          <w:rtl w:val="true"/>
        </w:rPr>
        <w:t xml:space="preserve">:) </w:t>
      </w:r>
      <w:r>
        <w:rPr>
          <w:rtl w:val="true"/>
        </w:rPr>
        <w:t>חד אמר הגיעני כפול וחד אמר הגיעני כזית וכו</w:t>
      </w:r>
      <w:r>
        <w:rPr>
          <w:rtl w:val="true"/>
        </w:rPr>
        <w:t xml:space="preserve">', </w:t>
      </w:r>
      <w:r>
        <w:rPr>
          <w:rtl w:val="true"/>
        </w:rPr>
        <w:t xml:space="preserve">הרי שגם בפחות מכזית מתקיימת המצוה </w:t>
      </w:r>
      <w:r>
        <w:rPr>
          <w:rtl w:val="true"/>
        </w:rPr>
        <w:t>(</w:t>
      </w:r>
      <w:r>
        <w:rPr>
          <w:rtl w:val="true"/>
        </w:rPr>
        <w:t>וכבר עמדו על כך בתוס</w:t>
      </w:r>
      <w:r>
        <w:rPr>
          <w:rtl w:val="true"/>
        </w:rPr>
        <w:t>'-</w:t>
      </w:r>
      <w:r>
        <w:rPr>
          <w:rtl w:val="true"/>
        </w:rPr>
        <w:t>ישנים יומא לט</w:t>
      </w:r>
      <w:r>
        <w:rPr>
          <w:rtl w:val="true"/>
        </w:rPr>
        <w:t xml:space="preserve">. </w:t>
      </w:r>
      <w:r>
        <w:rPr>
          <w:rtl w:val="true"/>
        </w:rPr>
        <w:t>ואכמ</w:t>
      </w:r>
      <w:r>
        <w:rPr>
          <w:rtl w:val="true"/>
        </w:rPr>
        <w:t>"</w:t>
      </w:r>
      <w:r>
        <w:rPr>
          <w:rtl w:val="true"/>
        </w:rPr>
        <w:t>ל</w:t>
      </w:r>
      <w:r>
        <w:rPr>
          <w:rtl w:val="true"/>
        </w:rPr>
        <w:t xml:space="preserve">). </w:t>
      </w:r>
      <w:r>
        <w:rPr>
          <w:rtl w:val="true"/>
        </w:rPr>
        <w:t>ואילו אכילת הפסח ודאי מצות גברא היא ואינה מתקיימת בפחות מכזית</w:t>
      </w:r>
      <w:r>
        <w:rPr>
          <w:rtl w:val="true"/>
        </w:rPr>
        <w:t xml:space="preserve">. </w:t>
      </w:r>
      <w:r>
        <w:rPr>
          <w:rtl w:val="true"/>
        </w:rPr>
        <w:t>הרי שהיא מצוה השונה בגידרה משאר אכילות הקדשים</w:t>
      </w:r>
      <w:r>
        <w:rPr>
          <w:rtl w:val="true"/>
        </w:rPr>
        <w:t xml:space="preserve">, </w:t>
      </w:r>
      <w:r>
        <w:rPr>
          <w:rtl w:val="true"/>
        </w:rPr>
        <w:t>ולכך היא נמנית לעצמה</w:t>
      </w:r>
      <w:r>
        <w:rPr>
          <w:rtl w:val="true"/>
        </w:rPr>
        <w:t>.</w:t>
      </w:r>
    </w:p>
    <w:p>
      <w:pPr>
        <w:pStyle w:val="BodyText"/>
        <w:ind w:end="0"/>
        <w:jc w:val="both"/>
        <w:rPr/>
      </w:pPr>
      <w:r>
        <w:rPr>
          <w:rtl w:val="true"/>
        </w:rPr>
        <w:t>ובפרט לפי מה שדקדק הצל</w:t>
      </w:r>
      <w:r>
        <w:rPr>
          <w:rtl w:val="true"/>
        </w:rPr>
        <w:t>"</w:t>
      </w:r>
      <w:r>
        <w:rPr>
          <w:rtl w:val="true"/>
        </w:rPr>
        <w:t xml:space="preserve">ח </w:t>
      </w:r>
      <w:r>
        <w:rPr>
          <w:rtl w:val="true"/>
        </w:rPr>
        <w:t>(</w:t>
      </w:r>
      <w:r>
        <w:rPr>
          <w:rtl w:val="true"/>
        </w:rPr>
        <w:t>ביצה יט</w:t>
      </w:r>
      <w:r>
        <w:rPr>
          <w:rtl w:val="true"/>
        </w:rPr>
        <w:t xml:space="preserve">:) </w:t>
      </w:r>
      <w:r>
        <w:rPr>
          <w:rtl w:val="true"/>
        </w:rPr>
        <w:t>מלשון הרמב</w:t>
      </w:r>
      <w:r>
        <w:rPr>
          <w:rtl w:val="true"/>
        </w:rPr>
        <w:t>"</w:t>
      </w:r>
      <w:r>
        <w:rPr>
          <w:rtl w:val="true"/>
        </w:rPr>
        <w:t xml:space="preserve">ם </w:t>
      </w:r>
      <w:r>
        <w:rPr>
          <w:rtl w:val="true"/>
        </w:rPr>
        <w:t>(</w:t>
      </w:r>
      <w:r>
        <w:rPr>
          <w:rtl w:val="true"/>
        </w:rPr>
        <w:t>מעשה הקרבנות י</w:t>
      </w:r>
      <w:r>
        <w:rPr>
          <w:rtl w:val="true"/>
        </w:rPr>
        <w:t>,</w:t>
      </w:r>
      <w:r>
        <w:rPr>
          <w:rtl w:val="true"/>
        </w:rPr>
        <w:t>א</w:t>
      </w:r>
      <w:r>
        <w:rPr>
          <w:rtl w:val="true"/>
        </w:rPr>
        <w:t xml:space="preserve">; </w:t>
      </w:r>
      <w:r>
        <w:rPr>
          <w:rtl w:val="true"/>
        </w:rPr>
        <w:t>ובמנין המצוות שבתחילת הלכות שם</w:t>
      </w:r>
      <w:r>
        <w:rPr>
          <w:rtl w:val="true"/>
        </w:rPr>
        <w:t xml:space="preserve">. </w:t>
      </w:r>
      <w:r>
        <w:rPr>
          <w:rtl w:val="true"/>
        </w:rPr>
        <w:t>וכן הלשון בספר המצוות עשה פט</w:t>
      </w:r>
      <w:r>
        <w:rPr>
          <w:rtl w:val="true"/>
        </w:rPr>
        <w:t xml:space="preserve">) </w:t>
      </w:r>
      <w:r>
        <w:rPr>
          <w:rtl w:val="true"/>
        </w:rPr>
        <w:t>שמצות אכילת קדשים עיקרה באכילת הכהנים קדשי קדשים</w:t>
      </w:r>
      <w:r>
        <w:rPr>
          <w:rtl w:val="true"/>
        </w:rPr>
        <w:t xml:space="preserve">, </w:t>
      </w:r>
      <w:r>
        <w:rPr>
          <w:rtl w:val="true"/>
        </w:rPr>
        <w:t xml:space="preserve">אבל אכילת קדשים קלים היא סניף למצוה שהרי מברך על אכילתם ברכת המצוות </w:t>
      </w:r>
      <w:r>
        <w:rPr>
          <w:rtl w:val="true"/>
        </w:rPr>
        <w:t>(</w:t>
      </w:r>
      <w:r>
        <w:rPr>
          <w:rtl w:val="true"/>
        </w:rPr>
        <w:t>כמבואר במשנה סוף פסחים וברמב</w:t>
      </w:r>
      <w:r>
        <w:rPr>
          <w:rtl w:val="true"/>
        </w:rPr>
        <w:t>"</w:t>
      </w:r>
      <w:r>
        <w:rPr>
          <w:rtl w:val="true"/>
        </w:rPr>
        <w:t>ם</w:t>
      </w:r>
      <w:r>
        <w:rPr>
          <w:rtl w:val="true"/>
        </w:rPr>
        <w:t xml:space="preserve">), </w:t>
      </w:r>
      <w:r>
        <w:rPr>
          <w:rtl w:val="true"/>
        </w:rPr>
        <w:t>אבל אין זו עיקר המצוה</w:t>
      </w:r>
      <w:r>
        <w:rPr>
          <w:rtl w:val="true"/>
        </w:rPr>
        <w:t xml:space="preserve">. </w:t>
      </w:r>
      <w:r>
        <w:rPr>
          <w:rtl w:val="true"/>
        </w:rPr>
        <w:t>והרי הפסח קדשים קלים</w:t>
      </w:r>
      <w:r>
        <w:rPr>
          <w:rtl w:val="true"/>
        </w:rPr>
        <w:t xml:space="preserve">, </w:t>
      </w:r>
      <w:r>
        <w:rPr>
          <w:rtl w:val="true"/>
        </w:rPr>
        <w:t xml:space="preserve">ומצוה מוטלת על כל איש ישראל לאכול </w:t>
      </w:r>
      <w:r>
        <w:rPr>
          <w:rtl w:val="true"/>
        </w:rPr>
        <w:t xml:space="preserve">- </w:t>
      </w:r>
      <w:r>
        <w:rPr>
          <w:rtl w:val="true"/>
        </w:rPr>
        <w:t>מבואר אם כן שמצוה זו חלוקה בענינה ובדיניה מאכילת שאר הקרבנות</w:t>
      </w:r>
      <w:r>
        <w:rPr>
          <w:rtl w:val="true"/>
        </w:rPr>
        <w:t>.</w:t>
      </w:r>
    </w:p>
    <w:p>
      <w:pPr>
        <w:pStyle w:val="BodyText"/>
        <w:ind w:end="0"/>
        <w:jc w:val="both"/>
        <w:rPr/>
      </w:pPr>
      <w:r>
        <w:rPr>
          <w:rtl w:val="true"/>
        </w:rPr>
      </w:r>
    </w:p>
    <w:p>
      <w:pPr>
        <w:pStyle w:val="BodyText"/>
        <w:ind w:end="0"/>
        <w:jc w:val="both"/>
        <w:rPr/>
      </w:pPr>
      <w:r>
        <w:rPr>
          <w:rtl w:val="true"/>
        </w:rPr>
        <w:t>ולכשנתבונן נראה שבאכילת הפסח עצמו קיימים שני דינים</w:t>
      </w:r>
      <w:r>
        <w:rPr>
          <w:rtl w:val="true"/>
        </w:rPr>
        <w:t xml:space="preserve">; </w:t>
      </w:r>
      <w:r>
        <w:rPr>
          <w:rtl w:val="true"/>
        </w:rPr>
        <w:t>הדין הכללי של אכילת קדשים ועוד דין מסויים של אכילת הפסח</w:t>
      </w:r>
      <w:r>
        <w:rPr>
          <w:rtl w:val="true"/>
        </w:rPr>
        <w:t xml:space="preserve">. </w:t>
      </w:r>
      <w:r>
        <w:rPr>
          <w:rtl w:val="true"/>
        </w:rPr>
        <w:t>והדבר מבואר בדברי רבותינו האחרונים</w:t>
      </w:r>
      <w:r>
        <w:rPr>
          <w:rtl w:val="true"/>
        </w:rPr>
        <w:t xml:space="preserve">, </w:t>
      </w:r>
      <w:r>
        <w:rPr>
          <w:rtl w:val="true"/>
        </w:rPr>
        <w:t xml:space="preserve">דהנה נחלקו תנאים </w:t>
      </w:r>
      <w:r>
        <w:rPr>
          <w:rtl w:val="true"/>
        </w:rPr>
        <w:t>(</w:t>
      </w:r>
      <w:r>
        <w:rPr>
          <w:rtl w:val="true"/>
        </w:rPr>
        <w:t>בברכות ט</w:t>
      </w:r>
      <w:r>
        <w:rPr>
          <w:rtl w:val="true"/>
        </w:rPr>
        <w:t xml:space="preserve">. </w:t>
      </w:r>
      <w:r>
        <w:rPr>
          <w:rtl w:val="true"/>
        </w:rPr>
        <w:t>ועוד</w:t>
      </w:r>
      <w:r>
        <w:rPr>
          <w:rtl w:val="true"/>
        </w:rPr>
        <w:t xml:space="preserve">) </w:t>
      </w:r>
      <w:r>
        <w:rPr>
          <w:rtl w:val="true"/>
        </w:rPr>
        <w:t>האם הפסח נאכל כל הלילה או עד חצות</w:t>
      </w:r>
      <w:r>
        <w:rPr>
          <w:rtl w:val="true"/>
        </w:rPr>
        <w:t xml:space="preserve">. </w:t>
      </w:r>
      <w:r>
        <w:rPr>
          <w:rtl w:val="true"/>
        </w:rPr>
        <w:t>ומבואר ברש</w:t>
      </w:r>
      <w:r>
        <w:rPr>
          <w:rtl w:val="true"/>
        </w:rPr>
        <w:t>"</w:t>
      </w:r>
      <w:r>
        <w:rPr>
          <w:rtl w:val="true"/>
        </w:rPr>
        <w:t xml:space="preserve">י </w:t>
      </w:r>
      <w:r>
        <w:rPr>
          <w:rtl w:val="true"/>
        </w:rPr>
        <w:t>(</w:t>
      </w:r>
      <w:r>
        <w:rPr>
          <w:rtl w:val="true"/>
        </w:rPr>
        <w:t>שם ד</w:t>
      </w:r>
      <w:r>
        <w:rPr>
          <w:rtl w:val="true"/>
        </w:rPr>
        <w:t>"</w:t>
      </w:r>
      <w:r>
        <w:rPr>
          <w:rtl w:val="true"/>
        </w:rPr>
        <w:t>ה שם תזבח</w:t>
      </w:r>
      <w:r>
        <w:rPr>
          <w:rtl w:val="true"/>
        </w:rPr>
        <w:t xml:space="preserve">) </w:t>
      </w:r>
      <w:r>
        <w:rPr>
          <w:rtl w:val="true"/>
        </w:rPr>
        <w:t>שאפילו לדעת רבי אלעזר בן עזריה שנאכל עד חצות</w:t>
      </w:r>
      <w:r>
        <w:rPr>
          <w:rtl w:val="true"/>
        </w:rPr>
        <w:t xml:space="preserve">, </w:t>
      </w:r>
      <w:r>
        <w:rPr>
          <w:rtl w:val="true"/>
        </w:rPr>
        <w:t xml:space="preserve">אינו נעשה </w:t>
      </w:r>
      <w:r>
        <w:rPr>
          <w:rtl w:val="true"/>
        </w:rPr>
        <w:t>'</w:t>
      </w:r>
      <w:r>
        <w:rPr>
          <w:rtl w:val="true"/>
        </w:rPr>
        <w:t>נותר</w:t>
      </w:r>
      <w:r>
        <w:rPr>
          <w:rtl w:val="true"/>
        </w:rPr>
        <w:t xml:space="preserve">' </w:t>
      </w:r>
      <w:r>
        <w:rPr>
          <w:rtl w:val="true"/>
        </w:rPr>
        <w:t>אלא בבוקר</w:t>
      </w:r>
      <w:r>
        <w:rPr>
          <w:rtl w:val="true"/>
        </w:rPr>
        <w:t>. [</w:t>
      </w:r>
      <w:r>
        <w:rPr>
          <w:rtl w:val="true"/>
        </w:rPr>
        <w:t>ומה שאמרו בסוף פסחים שלראב</w:t>
      </w:r>
      <w:r>
        <w:rPr>
          <w:rtl w:val="true"/>
        </w:rPr>
        <w:t>"</w:t>
      </w:r>
      <w:r>
        <w:rPr>
          <w:rtl w:val="true"/>
        </w:rPr>
        <w:t>ע הפסח מטמא את הידים מחצות משום נותר</w:t>
      </w:r>
      <w:r>
        <w:rPr>
          <w:rtl w:val="true"/>
        </w:rPr>
        <w:t xml:space="preserve">, </w:t>
      </w:r>
      <w:r>
        <w:rPr>
          <w:rtl w:val="true"/>
        </w:rPr>
        <w:t>צ</w:t>
      </w:r>
      <w:r>
        <w:rPr>
          <w:rtl w:val="true"/>
        </w:rPr>
        <w:t>"</w:t>
      </w:r>
      <w:r>
        <w:rPr>
          <w:rtl w:val="true"/>
        </w:rPr>
        <w:t xml:space="preserve">ל דמדרבנן נתנו לו דין </w:t>
      </w:r>
      <w:r>
        <w:rPr>
          <w:rtl w:val="true"/>
        </w:rPr>
        <w:t>'</w:t>
      </w:r>
      <w:r>
        <w:rPr>
          <w:rtl w:val="true"/>
        </w:rPr>
        <w:t>נותר</w:t>
      </w:r>
      <w:r>
        <w:rPr>
          <w:rtl w:val="true"/>
        </w:rPr>
        <w:t xml:space="preserve">' </w:t>
      </w:r>
      <w:r>
        <w:rPr>
          <w:rtl w:val="true"/>
        </w:rPr>
        <w:t>לטמא הידים כמוש</w:t>
      </w:r>
      <w:r>
        <w:rPr>
          <w:rtl w:val="true"/>
        </w:rPr>
        <w:t>"</w:t>
      </w:r>
      <w:r>
        <w:rPr>
          <w:rtl w:val="true"/>
        </w:rPr>
        <w:t>כ אחרונים</w:t>
      </w:r>
      <w:r>
        <w:rPr>
          <w:rtl w:val="true"/>
        </w:rPr>
        <w:t xml:space="preserve">]. </w:t>
      </w:r>
      <w:r>
        <w:rPr>
          <w:rtl w:val="true"/>
        </w:rPr>
        <w:t xml:space="preserve">וכן דעת אור זרוע </w:t>
      </w:r>
      <w:r>
        <w:rPr>
          <w:rtl w:val="true"/>
        </w:rPr>
        <w:t>(</w:t>
      </w:r>
      <w:r>
        <w:rPr>
          <w:rtl w:val="true"/>
        </w:rPr>
        <w:t>ח</w:t>
      </w:r>
      <w:r>
        <w:rPr>
          <w:rtl w:val="true"/>
        </w:rPr>
        <w:t>"</w:t>
      </w:r>
      <w:r>
        <w:rPr>
          <w:rtl w:val="true"/>
        </w:rPr>
        <w:t>ב רלא</w:t>
      </w:r>
      <w:r>
        <w:rPr>
          <w:rtl w:val="true"/>
        </w:rPr>
        <w:t>)</w:t>
      </w:r>
      <w:r>
        <w:rPr>
          <w:rStyle w:val="FootnoteCharacters"/>
          <w:rStyle w:val="FootnoteReference"/>
          <w:rtl w:val="true"/>
        </w:rPr>
        <w:footnoteReference w:id="4"/>
      </w:r>
      <w:r>
        <w:rPr>
          <w:rtl w:val="true"/>
        </w:rPr>
        <w:t xml:space="preserve">. </w:t>
      </w:r>
      <w:r>
        <w:rPr>
          <w:rtl w:val="true"/>
        </w:rPr>
        <w:t xml:space="preserve">והוכיחו כן מהתוספתא </w:t>
      </w:r>
      <w:r>
        <w:rPr>
          <w:rtl w:val="true"/>
        </w:rPr>
        <w:t>(</w:t>
      </w:r>
      <w:r>
        <w:rPr>
          <w:rtl w:val="true"/>
        </w:rPr>
        <w:t>פסחים ספ</w:t>
      </w:r>
      <w:r>
        <w:rPr>
          <w:rtl w:val="true"/>
        </w:rPr>
        <w:t>"</w:t>
      </w:r>
      <w:r>
        <w:rPr>
          <w:rtl w:val="true"/>
        </w:rPr>
        <w:t>ה</w:t>
      </w:r>
      <w:r>
        <w:rPr>
          <w:rtl w:val="true"/>
        </w:rPr>
        <w:t>). [</w:t>
      </w:r>
      <w:r>
        <w:rPr>
          <w:rtl w:val="true"/>
        </w:rPr>
        <w:t>שלא כמשמעות דברי הרשב</w:t>
      </w:r>
      <w:r>
        <w:rPr>
          <w:rtl w:val="true"/>
        </w:rPr>
        <w:t>"</w:t>
      </w:r>
      <w:r>
        <w:rPr>
          <w:rtl w:val="true"/>
        </w:rPr>
        <w:t>ם בפסחים קכ</w:t>
      </w:r>
      <w:r>
        <w:rPr>
          <w:rtl w:val="true"/>
        </w:rPr>
        <w:t xml:space="preserve">: </w:t>
      </w:r>
      <w:r>
        <w:rPr>
          <w:rtl w:val="true"/>
        </w:rPr>
        <w:t>והתוס</w:t>
      </w:r>
      <w:r>
        <w:rPr>
          <w:rtl w:val="true"/>
        </w:rPr>
        <w:t xml:space="preserve">' </w:t>
      </w:r>
      <w:r>
        <w:rPr>
          <w:rtl w:val="true"/>
        </w:rPr>
        <w:t>שם נט</w:t>
      </w:r>
      <w:r>
        <w:rPr>
          <w:rtl w:val="true"/>
        </w:rPr>
        <w:t xml:space="preserve">: </w:t>
      </w:r>
      <w:r>
        <w:rPr>
          <w:rtl w:val="true"/>
        </w:rPr>
        <w:t>ד</w:t>
      </w:r>
      <w:r>
        <w:rPr>
          <w:rtl w:val="true"/>
        </w:rPr>
        <w:t>"</w:t>
      </w:r>
      <w:r>
        <w:rPr>
          <w:rtl w:val="true"/>
        </w:rPr>
        <w:t>ה ולא</w:t>
      </w:r>
      <w:r>
        <w:rPr>
          <w:rtl w:val="true"/>
        </w:rPr>
        <w:t xml:space="preserve">]. </w:t>
      </w:r>
      <w:r>
        <w:rPr>
          <w:rtl w:val="true"/>
        </w:rPr>
        <w:t>ומה טעם יש בדבר</w:t>
      </w:r>
      <w:r>
        <w:rPr>
          <w:rtl w:val="true"/>
        </w:rPr>
        <w:t>.</w:t>
      </w:r>
    </w:p>
    <w:p>
      <w:pPr>
        <w:pStyle w:val="BodyText"/>
        <w:ind w:end="0"/>
        <w:jc w:val="both"/>
        <w:rPr/>
      </w:pPr>
      <w:r>
        <w:rPr>
          <w:rtl w:val="true"/>
        </w:rPr>
        <w:t>עוד יש להבין מה שכתבו התוס</w:t>
      </w:r>
      <w:r>
        <w:rPr>
          <w:rtl w:val="true"/>
        </w:rPr>
        <w:t>' (</w:t>
      </w:r>
      <w:r>
        <w:rPr>
          <w:rtl w:val="true"/>
        </w:rPr>
        <w:t>בפסחים עא</w:t>
      </w:r>
      <w:r>
        <w:rPr>
          <w:rtl w:val="true"/>
        </w:rPr>
        <w:t xml:space="preserve">: </w:t>
      </w:r>
      <w:r>
        <w:rPr>
          <w:rtl w:val="true"/>
        </w:rPr>
        <w:t>ובזבחים ט</w:t>
      </w:r>
      <w:r>
        <w:rPr>
          <w:rtl w:val="true"/>
        </w:rPr>
        <w:t xml:space="preserve">.) </w:t>
      </w:r>
      <w:r>
        <w:rPr>
          <w:rtl w:val="true"/>
        </w:rPr>
        <w:t>שמותר הפסח הקרב שלמים נאכל ליום ולילה</w:t>
      </w:r>
      <w:r>
        <w:rPr>
          <w:rtl w:val="true"/>
        </w:rPr>
        <w:t xml:space="preserve">, </w:t>
      </w:r>
      <w:r>
        <w:rPr>
          <w:rtl w:val="true"/>
        </w:rPr>
        <w:t>והטעם מבואר בתו</w:t>
      </w:r>
      <w:r>
        <w:rPr>
          <w:rtl w:val="true"/>
        </w:rPr>
        <w:t>"</w:t>
      </w:r>
      <w:r>
        <w:rPr>
          <w:rtl w:val="true"/>
        </w:rPr>
        <w:t xml:space="preserve">כ </w:t>
      </w:r>
      <w:r>
        <w:rPr>
          <w:rtl w:val="true"/>
        </w:rPr>
        <w:t>(</w:t>
      </w:r>
      <w:r>
        <w:rPr>
          <w:rtl w:val="true"/>
        </w:rPr>
        <w:t>פ</w:t>
      </w:r>
      <w:r>
        <w:rPr>
          <w:rtl w:val="true"/>
        </w:rPr>
        <w:t>"</w:t>
      </w:r>
      <w:r>
        <w:rPr>
          <w:rtl w:val="true"/>
        </w:rPr>
        <w:t>ג</w:t>
      </w:r>
      <w:r>
        <w:rPr>
          <w:rtl w:val="true"/>
        </w:rPr>
        <w:t xml:space="preserve">) - </w:t>
      </w:r>
      <w:r>
        <w:rPr>
          <w:rtl w:val="true"/>
        </w:rPr>
        <w:t>כתחילת הקדשו</w:t>
      </w:r>
      <w:r>
        <w:rPr>
          <w:rtl w:val="true"/>
        </w:rPr>
        <w:t xml:space="preserve">, </w:t>
      </w:r>
      <w:r>
        <w:rPr>
          <w:rtl w:val="true"/>
        </w:rPr>
        <w:t>מה תחילתו אינו נאכל לשני ימים אף סופו כן</w:t>
      </w:r>
      <w:r>
        <w:rPr>
          <w:rtl w:val="true"/>
        </w:rPr>
        <w:t xml:space="preserve">. </w:t>
      </w:r>
      <w:r>
        <w:rPr>
          <w:rtl w:val="true"/>
        </w:rPr>
        <w:t xml:space="preserve">ומשמע בתוספתא </w:t>
      </w:r>
      <w:r>
        <w:rPr>
          <w:rtl w:val="true"/>
        </w:rPr>
        <w:t>(</w:t>
      </w:r>
      <w:r>
        <w:rPr>
          <w:rtl w:val="true"/>
        </w:rPr>
        <w:t>קרבנות ו</w:t>
      </w:r>
      <w:r>
        <w:rPr>
          <w:rtl w:val="true"/>
        </w:rPr>
        <w:t>,</w:t>
      </w:r>
      <w:r>
        <w:rPr>
          <w:rtl w:val="true"/>
        </w:rPr>
        <w:t>ו</w:t>
      </w:r>
      <w:r>
        <w:rPr>
          <w:rtl w:val="true"/>
        </w:rPr>
        <w:t>-</w:t>
      </w:r>
      <w:r>
        <w:rPr>
          <w:rtl w:val="true"/>
        </w:rPr>
        <w:t>ז ע</w:t>
      </w:r>
      <w:r>
        <w:rPr>
          <w:rtl w:val="true"/>
        </w:rPr>
        <w:t>"</w:t>
      </w:r>
      <w:r>
        <w:rPr>
          <w:rtl w:val="true"/>
        </w:rPr>
        <w:t>ש</w:t>
      </w:r>
      <w:r>
        <w:rPr>
          <w:rtl w:val="true"/>
        </w:rPr>
        <w:t xml:space="preserve">) </w:t>
      </w:r>
      <w:r>
        <w:rPr>
          <w:rtl w:val="true"/>
        </w:rPr>
        <w:t>שגם אם הפסח נאכל עד חצות</w:t>
      </w:r>
      <w:r>
        <w:rPr>
          <w:rtl w:val="true"/>
        </w:rPr>
        <w:t xml:space="preserve">, </w:t>
      </w:r>
      <w:r>
        <w:rPr>
          <w:rtl w:val="true"/>
        </w:rPr>
        <w:t>מותר הפסח נאכל כל הלילה</w:t>
      </w:r>
      <w:r>
        <w:rPr>
          <w:rtl w:val="true"/>
        </w:rPr>
        <w:t xml:space="preserve">. </w:t>
      </w:r>
      <w:r>
        <w:rPr>
          <w:rtl w:val="true"/>
        </w:rPr>
        <w:t>וקשה מדוע לענין זה לא יהא דינו כתחילתו להאכל עד חצות בלבד</w:t>
      </w:r>
      <w:r>
        <w:rPr>
          <w:rtl w:val="true"/>
        </w:rPr>
        <w:t xml:space="preserve">. </w:t>
      </w:r>
      <w:r>
        <w:rPr>
          <w:rtl w:val="true"/>
        </w:rPr>
        <w:t>ופירש הגר</w:t>
      </w:r>
      <w:r>
        <w:rPr>
          <w:rtl w:val="true"/>
        </w:rPr>
        <w:t>"</w:t>
      </w:r>
      <w:r>
        <w:rPr>
          <w:rtl w:val="true"/>
        </w:rPr>
        <w:t xml:space="preserve">ח </w:t>
      </w:r>
      <w:r>
        <w:rPr>
          <w:rtl w:val="true"/>
        </w:rPr>
        <w:t>(</w:t>
      </w:r>
      <w:r>
        <w:rPr>
          <w:rtl w:val="true"/>
        </w:rPr>
        <w:t>מובא ב</w:t>
      </w:r>
      <w:r>
        <w:rPr>
          <w:rtl w:val="true"/>
        </w:rPr>
        <w:t>'</w:t>
      </w:r>
      <w:r>
        <w:rPr>
          <w:rtl w:val="true"/>
        </w:rPr>
        <w:t>חדושי הגרי</w:t>
      </w:r>
      <w:r>
        <w:rPr>
          <w:rtl w:val="true"/>
        </w:rPr>
        <w:t>"</w:t>
      </w:r>
      <w:r>
        <w:rPr>
          <w:rtl w:val="true"/>
        </w:rPr>
        <w:t>ז</w:t>
      </w:r>
      <w:r>
        <w:rPr>
          <w:rtl w:val="true"/>
        </w:rPr>
        <w:t xml:space="preserve">' </w:t>
      </w:r>
      <w:r>
        <w:rPr>
          <w:rtl w:val="true"/>
        </w:rPr>
        <w:t>זבחים ט</w:t>
      </w:r>
      <w:r>
        <w:rPr>
          <w:rtl w:val="true"/>
        </w:rPr>
        <w:t xml:space="preserve">:) </w:t>
      </w:r>
      <w:r>
        <w:rPr>
          <w:rtl w:val="true"/>
        </w:rPr>
        <w:t xml:space="preserve">שזה שאין הפסח נאכל אלא עד חצות </w:t>
      </w:r>
      <w:r>
        <w:rPr>
          <w:rtl w:val="true"/>
        </w:rPr>
        <w:t>(</w:t>
      </w:r>
      <w:r>
        <w:rPr>
          <w:rtl w:val="true"/>
        </w:rPr>
        <w:t>לראב</w:t>
      </w:r>
      <w:r>
        <w:rPr>
          <w:rtl w:val="true"/>
        </w:rPr>
        <w:t>"</w:t>
      </w:r>
      <w:r>
        <w:rPr>
          <w:rtl w:val="true"/>
        </w:rPr>
        <w:t>ע</w:t>
      </w:r>
      <w:r>
        <w:rPr>
          <w:rtl w:val="true"/>
        </w:rPr>
        <w:t xml:space="preserve">) </w:t>
      </w:r>
      <w:r>
        <w:rPr>
          <w:rtl w:val="true"/>
        </w:rPr>
        <w:t>אינו משום זמן הקרבן אלא זמן אכילה של הקרבן הוא יום ולילה בעצם</w:t>
      </w:r>
      <w:r>
        <w:rPr>
          <w:rtl w:val="true"/>
        </w:rPr>
        <w:t xml:space="preserve">, </w:t>
      </w:r>
      <w:r>
        <w:rPr>
          <w:rtl w:val="true"/>
        </w:rPr>
        <w:t>רק נתנה תורה זמן במצות האכילה המסוימת של הפסח</w:t>
      </w:r>
      <w:r>
        <w:rPr>
          <w:rtl w:val="true"/>
        </w:rPr>
        <w:t xml:space="preserve">, </w:t>
      </w:r>
      <w:r>
        <w:rPr>
          <w:rtl w:val="true"/>
        </w:rPr>
        <w:t>שהיא עד חצות</w:t>
      </w:r>
      <w:r>
        <w:rPr>
          <w:rtl w:val="true"/>
        </w:rPr>
        <w:t xml:space="preserve">, </w:t>
      </w:r>
      <w:r>
        <w:rPr>
          <w:rtl w:val="true"/>
        </w:rPr>
        <w:t>בדומה לכך שאינו נאכל אלא למנוייו וצלי אש ועל מצות ומרורים שהם דינים מסוימים באכילת הפסח ולא מצד דין הקרבן</w:t>
      </w:r>
      <w:r>
        <w:rPr>
          <w:rtl w:val="true"/>
        </w:rPr>
        <w:t xml:space="preserve">. </w:t>
      </w:r>
      <w:r>
        <w:rPr>
          <w:rtl w:val="true"/>
        </w:rPr>
        <w:t>ובזה פירש הגרי</w:t>
      </w:r>
      <w:r>
        <w:rPr>
          <w:rtl w:val="true"/>
        </w:rPr>
        <w:t>"</w:t>
      </w:r>
      <w:r>
        <w:rPr>
          <w:rtl w:val="true"/>
        </w:rPr>
        <w:t xml:space="preserve">ז דמותר הפסח שאין בו דיני אכילת הפסח אלא רק זמן  הקרבן של פסח שהוא תחילת הקדשו </w:t>
      </w:r>
      <w:r>
        <w:rPr>
          <w:rtl w:val="true"/>
        </w:rPr>
        <w:t xml:space="preserve">- </w:t>
      </w:r>
      <w:r>
        <w:rPr>
          <w:rtl w:val="true"/>
        </w:rPr>
        <w:t>מצוותו יום ולילה</w:t>
      </w:r>
      <w:r>
        <w:rPr>
          <w:rtl w:val="true"/>
        </w:rPr>
        <w:t xml:space="preserve">. </w:t>
      </w:r>
      <w:r>
        <w:rPr>
          <w:rtl w:val="true"/>
        </w:rPr>
        <w:t>ולפי</w:t>
      </w:r>
      <w:r>
        <w:rPr>
          <w:rtl w:val="true"/>
        </w:rPr>
        <w:t>"</w:t>
      </w:r>
      <w:r>
        <w:rPr>
          <w:rtl w:val="true"/>
        </w:rPr>
        <w:t xml:space="preserve">ז אין פוסלת מחשבת </w:t>
      </w:r>
      <w:r>
        <w:rPr>
          <w:rtl w:val="true"/>
        </w:rPr>
        <w:t>'</w:t>
      </w:r>
      <w:r>
        <w:rPr>
          <w:rtl w:val="true"/>
        </w:rPr>
        <w:t>חוץ לזמנו</w:t>
      </w:r>
      <w:r>
        <w:rPr>
          <w:rtl w:val="true"/>
        </w:rPr>
        <w:t xml:space="preserve">' </w:t>
      </w:r>
      <w:r>
        <w:rPr>
          <w:rtl w:val="true"/>
        </w:rPr>
        <w:t>בקרבן פסח אלא כשחישב לאכול לאחר הלילה</w:t>
      </w:r>
      <w:r>
        <w:rPr>
          <w:rtl w:val="true"/>
        </w:rPr>
        <w:t xml:space="preserve">, </w:t>
      </w:r>
      <w:r>
        <w:rPr>
          <w:rtl w:val="true"/>
        </w:rPr>
        <w:t>אבל חישב לאכול אחר חצות</w:t>
      </w:r>
      <w:r>
        <w:rPr>
          <w:rtl w:val="true"/>
        </w:rPr>
        <w:t xml:space="preserve">, </w:t>
      </w:r>
      <w:r>
        <w:rPr>
          <w:rtl w:val="true"/>
        </w:rPr>
        <w:t>אין זה חוץ לזמן אכילה של הקרבן</w:t>
      </w:r>
      <w:r>
        <w:rPr>
          <w:rtl w:val="true"/>
        </w:rPr>
        <w:t xml:space="preserve">. </w:t>
      </w:r>
      <w:r>
        <w:rPr>
          <w:rtl w:val="true"/>
        </w:rPr>
        <w:t>וכן משמע לכאורה בתוספתא</w:t>
      </w:r>
      <w:r>
        <w:rPr>
          <w:rStyle w:val="FootnoteCharacters"/>
          <w:rStyle w:val="FootnoteReference"/>
          <w:sz w:val="26"/>
          <w:rtl w:val="true"/>
        </w:rPr>
        <w:footnoteReference w:id="5"/>
      </w:r>
      <w:r>
        <w:rPr>
          <w:rtl w:val="true"/>
        </w:rPr>
        <w:t>.</w:t>
      </w:r>
    </w:p>
    <w:p>
      <w:pPr>
        <w:pStyle w:val="BodyText"/>
        <w:ind w:end="0"/>
        <w:jc w:val="both"/>
        <w:rPr/>
      </w:pPr>
      <w:r>
        <w:rPr>
          <w:rtl w:val="true"/>
        </w:rPr>
        <w:t>וכן כתב האור</w:t>
      </w:r>
      <w:r>
        <w:rPr>
          <w:rtl w:val="true"/>
        </w:rPr>
        <w:t>-</w:t>
      </w:r>
      <w:r>
        <w:rPr>
          <w:rtl w:val="true"/>
        </w:rPr>
        <w:t xml:space="preserve">שמח </w:t>
      </w:r>
      <w:r>
        <w:rPr>
          <w:rtl w:val="true"/>
        </w:rPr>
        <w:t>(</w:t>
      </w:r>
      <w:r>
        <w:rPr>
          <w:rtl w:val="true"/>
        </w:rPr>
        <w:t>חמץ ומצה ו</w:t>
      </w:r>
      <w:r>
        <w:rPr>
          <w:rtl w:val="true"/>
        </w:rPr>
        <w:t>,</w:t>
      </w:r>
      <w:r>
        <w:rPr>
          <w:rtl w:val="true"/>
        </w:rPr>
        <w:t>א</w:t>
      </w:r>
      <w:r>
        <w:rPr>
          <w:rtl w:val="true"/>
        </w:rPr>
        <w:t xml:space="preserve">). </w:t>
      </w:r>
      <w:r>
        <w:rPr>
          <w:rtl w:val="true"/>
        </w:rPr>
        <w:t>ושם הוסיף שאפילו לאחר חצות שנסתיים זמן אכילת הפסח לראב</w:t>
      </w:r>
      <w:r>
        <w:rPr>
          <w:rtl w:val="true"/>
        </w:rPr>
        <w:t>"</w:t>
      </w:r>
      <w:r>
        <w:rPr>
          <w:rtl w:val="true"/>
        </w:rPr>
        <w:t>ע ועברה מצוותו</w:t>
      </w:r>
      <w:r>
        <w:rPr>
          <w:rtl w:val="true"/>
        </w:rPr>
        <w:t xml:space="preserve">, </w:t>
      </w:r>
      <w:r>
        <w:rPr>
          <w:rtl w:val="true"/>
        </w:rPr>
        <w:t>עדיין נאכל עד הבוקר משום מצות אכילת קדשים</w:t>
      </w:r>
      <w:r>
        <w:rPr>
          <w:rtl w:val="true"/>
        </w:rPr>
        <w:t xml:space="preserve">. </w:t>
      </w:r>
      <w:r>
        <w:rPr>
          <w:rtl w:val="true"/>
        </w:rPr>
        <w:t>ואף כי דבריו מחודשים</w:t>
      </w:r>
      <w:r>
        <w:rPr>
          <w:rtl w:val="true"/>
        </w:rPr>
        <w:t xml:space="preserve">, </w:t>
      </w:r>
      <w:r>
        <w:rPr>
          <w:rtl w:val="true"/>
        </w:rPr>
        <w:t>לומר שיש בו מצות אכילה גם כשאינו יכול להאכל בתורת אכילת פסח</w:t>
      </w:r>
      <w:r>
        <w:rPr>
          <w:rStyle w:val="FootnoteCharacters"/>
          <w:rStyle w:val="FootnoteReference"/>
          <w:rtl w:val="true"/>
        </w:rPr>
        <w:footnoteReference w:id="6"/>
      </w:r>
      <w:r>
        <w:rPr>
          <w:rtl w:val="true"/>
        </w:rPr>
        <w:t xml:space="preserve">, </w:t>
      </w:r>
      <w:r>
        <w:rPr>
          <w:rtl w:val="true"/>
        </w:rPr>
        <w:t>מ</w:t>
      </w:r>
      <w:r>
        <w:rPr>
          <w:rtl w:val="true"/>
        </w:rPr>
        <w:t>"</w:t>
      </w:r>
      <w:r>
        <w:rPr>
          <w:rtl w:val="true"/>
        </w:rPr>
        <w:t>מ שמענו שבפסח עצמו ישנם שני דינים באכילתו</w:t>
      </w:r>
      <w:r>
        <w:rPr>
          <w:rtl w:val="true"/>
        </w:rPr>
        <w:t xml:space="preserve">, </w:t>
      </w:r>
      <w:r>
        <w:rPr>
          <w:rtl w:val="true"/>
        </w:rPr>
        <w:t>דין כללי של אכילת קדשים שענינו מצד הקרבן שייאכל</w:t>
      </w:r>
      <w:r>
        <w:rPr>
          <w:rtl w:val="true"/>
        </w:rPr>
        <w:t xml:space="preserve">, </w:t>
      </w:r>
      <w:r>
        <w:rPr>
          <w:rtl w:val="true"/>
        </w:rPr>
        <w:t>ודין מסויים של אכילת פסח המחויבת על כל אדם</w:t>
      </w:r>
      <w:r>
        <w:rPr>
          <w:rtl w:val="true"/>
        </w:rPr>
        <w:t>.</w:t>
      </w:r>
    </w:p>
    <w:p>
      <w:pPr>
        <w:pStyle w:val="BodyText"/>
        <w:ind w:end="0"/>
        <w:jc w:val="both"/>
        <w:rPr/>
      </w:pPr>
      <w:r>
        <w:rPr>
          <w:rtl w:val="true"/>
        </w:rPr>
      </w:r>
    </w:p>
    <w:p>
      <w:pPr>
        <w:pStyle w:val="Normal"/>
        <w:spacing w:lineRule="exact" w:line="360"/>
        <w:ind w:end="0"/>
        <w:jc w:val="both"/>
        <w:rPr/>
      </w:pPr>
      <w:r>
        <w:rPr>
          <w:rtl w:val="true"/>
        </w:rPr>
        <w:t>ג</w:t>
      </w:r>
      <w:r>
        <w:rPr>
          <w:rtl w:val="true"/>
        </w:rPr>
        <w:t xml:space="preserve">) </w:t>
      </w:r>
      <w:r>
        <w:rPr>
          <w:rtl w:val="true"/>
        </w:rPr>
        <w:t>ונראה שלא רק אכילת הפסח מיוחדת במצותה</w:t>
      </w:r>
      <w:r>
        <w:rPr>
          <w:rtl w:val="true"/>
        </w:rPr>
        <w:t xml:space="preserve">, </w:t>
      </w:r>
      <w:r>
        <w:rPr>
          <w:rtl w:val="true"/>
        </w:rPr>
        <w:t>אלא גם דין שחיטת הפסח חלוק הוא משחיטת שאר קדשים</w:t>
      </w:r>
      <w:r>
        <w:rPr>
          <w:rtl w:val="true"/>
        </w:rPr>
        <w:t xml:space="preserve">. </w:t>
      </w:r>
      <w:r>
        <w:rPr>
          <w:rtl w:val="true"/>
        </w:rPr>
        <w:t>דהנה תנן בריש זבחים שהפסח והחטאת שנזבחו שלא לשמן פסולים</w:t>
      </w:r>
      <w:r>
        <w:rPr>
          <w:rtl w:val="true"/>
        </w:rPr>
        <w:t xml:space="preserve">. </w:t>
      </w:r>
      <w:r>
        <w:rPr>
          <w:rtl w:val="true"/>
        </w:rPr>
        <w:t xml:space="preserve">ואמרו בגמרא </w:t>
      </w:r>
      <w:r>
        <w:rPr>
          <w:rtl w:val="true"/>
        </w:rPr>
        <w:t>(</w:t>
      </w:r>
      <w:r>
        <w:rPr>
          <w:rtl w:val="true"/>
        </w:rPr>
        <w:t>ג</w:t>
      </w:r>
      <w:r>
        <w:rPr>
          <w:rtl w:val="true"/>
        </w:rPr>
        <w:t xml:space="preserve">) </w:t>
      </w:r>
      <w:r>
        <w:rPr>
          <w:rtl w:val="true"/>
        </w:rPr>
        <w:t>שדוקא אם שחט לשם קרבן אחר אבל לשם חולין לא פסל</w:t>
      </w:r>
      <w:r>
        <w:rPr>
          <w:rtl w:val="true"/>
        </w:rPr>
        <w:t>. '</w:t>
      </w:r>
      <w:r>
        <w:rPr>
          <w:rtl w:val="true"/>
        </w:rPr>
        <w:t>ולא יחללו את קדשי בני ישראל את אשר ירימו לה</w:t>
      </w:r>
      <w:r>
        <w:rPr>
          <w:rtl w:val="true"/>
        </w:rPr>
        <w:t xml:space="preserve">'' - </w:t>
      </w:r>
      <w:r>
        <w:rPr>
          <w:rtl w:val="true"/>
        </w:rPr>
        <w:t>קדשים מחללין קדשים ואין חולין מחללין קדשים</w:t>
      </w:r>
      <w:r>
        <w:rPr>
          <w:rtl w:val="true"/>
        </w:rPr>
        <w:t xml:space="preserve">. </w:t>
      </w:r>
      <w:r>
        <w:rPr>
          <w:rtl w:val="true"/>
        </w:rPr>
        <w:t>ואמרו שם סברא בדבר</w:t>
      </w:r>
      <w:r>
        <w:rPr>
          <w:rtl w:val="true"/>
        </w:rPr>
        <w:t xml:space="preserve">: </w:t>
      </w:r>
      <w:r>
        <w:rPr>
          <w:rtl w:val="true"/>
        </w:rPr>
        <w:t>דמינה מחריב בה</w:t>
      </w:r>
      <w:r>
        <w:rPr>
          <w:rtl w:val="true"/>
        </w:rPr>
        <w:t xml:space="preserve">, </w:t>
      </w:r>
      <w:r>
        <w:rPr>
          <w:rtl w:val="true"/>
        </w:rPr>
        <w:t>דלאו מינה לא מחריב בה</w:t>
      </w:r>
      <w:r>
        <w:rPr>
          <w:rtl w:val="true"/>
        </w:rPr>
        <w:t xml:space="preserve">. </w:t>
      </w:r>
      <w:r>
        <w:rPr>
          <w:rtl w:val="true"/>
        </w:rPr>
        <w:t>והנה מדברי הרמב</w:t>
      </w:r>
      <w:r>
        <w:rPr>
          <w:rtl w:val="true"/>
        </w:rPr>
        <w:t>"</w:t>
      </w:r>
      <w:r>
        <w:rPr>
          <w:rtl w:val="true"/>
        </w:rPr>
        <w:t xml:space="preserve">ם </w:t>
      </w:r>
      <w:r>
        <w:rPr>
          <w:rtl w:val="true"/>
        </w:rPr>
        <w:t>(</w:t>
      </w:r>
      <w:r>
        <w:rPr>
          <w:rtl w:val="true"/>
        </w:rPr>
        <w:t>פסולי המוקדשין טו</w:t>
      </w:r>
      <w:r>
        <w:rPr>
          <w:rtl w:val="true"/>
        </w:rPr>
        <w:t>,</w:t>
      </w:r>
      <w:r>
        <w:rPr>
          <w:rtl w:val="true"/>
        </w:rPr>
        <w:t>יא וכן הוא בפיה</w:t>
      </w:r>
      <w:r>
        <w:rPr>
          <w:rtl w:val="true"/>
        </w:rPr>
        <w:t>"</w:t>
      </w:r>
      <w:r>
        <w:rPr>
          <w:rtl w:val="true"/>
        </w:rPr>
        <w:t>מ פסחים פ</w:t>
      </w:r>
      <w:r>
        <w:rPr>
          <w:rtl w:val="true"/>
        </w:rPr>
        <w:t>"</w:t>
      </w:r>
      <w:r>
        <w:rPr>
          <w:rtl w:val="true"/>
        </w:rPr>
        <w:t>ה</w:t>
      </w:r>
      <w:r>
        <w:rPr>
          <w:rtl w:val="true"/>
        </w:rPr>
        <w:t xml:space="preserve">) </w:t>
      </w:r>
      <w:r>
        <w:rPr>
          <w:rtl w:val="true"/>
        </w:rPr>
        <w:t>מבואר שזה רק בחטאת אבל פסח ששחטו לשם חולין פסול</w:t>
      </w:r>
      <w:r>
        <w:rPr>
          <w:rtl w:val="true"/>
        </w:rPr>
        <w:t xml:space="preserve">. </w:t>
      </w:r>
      <w:r>
        <w:rPr>
          <w:rtl w:val="true"/>
        </w:rPr>
        <w:t xml:space="preserve">ובאור שמח </w:t>
      </w:r>
      <w:r>
        <w:rPr>
          <w:rtl w:val="true"/>
        </w:rPr>
        <w:t>(</w:t>
      </w:r>
      <w:r>
        <w:rPr>
          <w:rtl w:val="true"/>
        </w:rPr>
        <w:t>שם</w:t>
      </w:r>
      <w:r>
        <w:rPr>
          <w:rtl w:val="true"/>
        </w:rPr>
        <w:t xml:space="preserve">) </w:t>
      </w:r>
      <w:r>
        <w:rPr>
          <w:rtl w:val="true"/>
        </w:rPr>
        <w:t>נתן טעם בדבר</w:t>
      </w:r>
      <w:r>
        <w:rPr>
          <w:rtl w:val="true"/>
        </w:rPr>
        <w:t xml:space="preserve">, </w:t>
      </w:r>
      <w:r>
        <w:rPr>
          <w:rtl w:val="true"/>
        </w:rPr>
        <w:t xml:space="preserve">שהרי הפסח </w:t>
      </w:r>
      <w:r>
        <w:rPr>
          <w:rtl w:val="true"/>
        </w:rPr>
        <w:t>'</w:t>
      </w:r>
      <w:r>
        <w:rPr>
          <w:rtl w:val="true"/>
        </w:rPr>
        <w:t>לא בא מתחילתו אלא לאכילה</w:t>
      </w:r>
      <w:r>
        <w:rPr>
          <w:rtl w:val="true"/>
        </w:rPr>
        <w:t xml:space="preserve">' </w:t>
      </w:r>
      <w:r>
        <w:rPr>
          <w:rtl w:val="true"/>
        </w:rPr>
        <w:t xml:space="preserve">כדתנן בפסחים </w:t>
      </w:r>
      <w:r>
        <w:rPr>
          <w:rtl w:val="true"/>
        </w:rPr>
        <w:t>(</w:t>
      </w:r>
      <w:r>
        <w:rPr>
          <w:rtl w:val="true"/>
        </w:rPr>
        <w:t>עו</w:t>
      </w:r>
      <w:r>
        <w:rPr>
          <w:rtl w:val="true"/>
        </w:rPr>
        <w:t xml:space="preserve">) </w:t>
      </w:r>
      <w:r>
        <w:rPr>
          <w:rtl w:val="true"/>
        </w:rPr>
        <w:t xml:space="preserve">גבי פסח שבא בטומאה </w:t>
      </w:r>
      <w:r>
        <w:rPr>
          <w:rtl w:val="true"/>
        </w:rPr>
        <w:t>[</w:t>
      </w:r>
      <w:r>
        <w:rPr>
          <w:rtl w:val="true"/>
        </w:rPr>
        <w:t>כגון שרוב הציבור טמאים</w:t>
      </w:r>
      <w:r>
        <w:rPr>
          <w:rtl w:val="true"/>
        </w:rPr>
        <w:t xml:space="preserve">] </w:t>
      </w:r>
      <w:r>
        <w:rPr>
          <w:rtl w:val="true"/>
        </w:rPr>
        <w:t>נאכל בטומאה</w:t>
      </w:r>
      <w:r>
        <w:rPr>
          <w:rtl w:val="true"/>
        </w:rPr>
        <w:t xml:space="preserve">, </w:t>
      </w:r>
      <w:r>
        <w:rPr>
          <w:rtl w:val="true"/>
        </w:rPr>
        <w:t>שלא כשאר קרבנות הבאים בטומאה שאינם נאכלים בטומאה</w:t>
      </w:r>
      <w:r>
        <w:rPr>
          <w:rtl w:val="true"/>
        </w:rPr>
        <w:t xml:space="preserve">. </w:t>
      </w:r>
      <w:r>
        <w:rPr>
          <w:rtl w:val="true"/>
        </w:rPr>
        <w:t xml:space="preserve">וכן שנינו </w:t>
      </w:r>
      <w:r>
        <w:rPr>
          <w:rtl w:val="true"/>
        </w:rPr>
        <w:t>(</w:t>
      </w:r>
      <w:r>
        <w:rPr>
          <w:rtl w:val="true"/>
        </w:rPr>
        <w:t>שם עח</w:t>
      </w:r>
      <w:r>
        <w:rPr>
          <w:rtl w:val="true"/>
        </w:rPr>
        <w:t xml:space="preserve">) </w:t>
      </w:r>
      <w:r>
        <w:rPr>
          <w:rtl w:val="true"/>
        </w:rPr>
        <w:t>שאם אבד בשר הפסח וכד</w:t>
      </w:r>
      <w:r>
        <w:rPr>
          <w:rtl w:val="true"/>
        </w:rPr>
        <w:t xml:space="preserve">', </w:t>
      </w:r>
      <w:r>
        <w:rPr>
          <w:rtl w:val="true"/>
        </w:rPr>
        <w:t>אעפ</w:t>
      </w:r>
      <w:r>
        <w:rPr>
          <w:rtl w:val="true"/>
        </w:rPr>
        <w:t>"</w:t>
      </w:r>
      <w:r>
        <w:rPr>
          <w:rtl w:val="true"/>
        </w:rPr>
        <w:t xml:space="preserve">י שקיימים אימורים להקטרה </w:t>
      </w:r>
      <w:r>
        <w:rPr>
          <w:rtl w:val="true"/>
        </w:rPr>
        <w:t xml:space="preserve">- </w:t>
      </w:r>
      <w:r>
        <w:rPr>
          <w:rtl w:val="true"/>
        </w:rPr>
        <w:t>אין זורקים את דם הפסח</w:t>
      </w:r>
      <w:r>
        <w:rPr>
          <w:rtl w:val="true"/>
        </w:rPr>
        <w:t xml:space="preserve">, </w:t>
      </w:r>
      <w:r>
        <w:rPr>
          <w:rtl w:val="true"/>
        </w:rPr>
        <w:t>כי עיקרו לאכילה בא וכל שאין בו בשר לאכילה אין זורקים את הדם</w:t>
      </w:r>
      <w:r>
        <w:rPr>
          <w:rtl w:val="true"/>
        </w:rPr>
        <w:t xml:space="preserve">, </w:t>
      </w:r>
      <w:r>
        <w:rPr>
          <w:rtl w:val="true"/>
        </w:rPr>
        <w:t>משא</w:t>
      </w:r>
      <w:r>
        <w:rPr>
          <w:rtl w:val="true"/>
        </w:rPr>
        <w:t>"</w:t>
      </w:r>
      <w:r>
        <w:rPr>
          <w:rtl w:val="true"/>
        </w:rPr>
        <w:t>כ בשאר זבחים</w:t>
      </w:r>
      <w:r>
        <w:rPr>
          <w:rtl w:val="true"/>
        </w:rPr>
        <w:t xml:space="preserve">. </w:t>
      </w:r>
      <w:r>
        <w:rPr>
          <w:rtl w:val="true"/>
        </w:rPr>
        <w:t>הרי שעיקר הפסח לא בא לכפרה ולריצוי אלא לאכילת הבשר</w:t>
      </w:r>
      <w:r>
        <w:rPr>
          <w:rtl w:val="true"/>
        </w:rPr>
        <w:t xml:space="preserve">, </w:t>
      </w:r>
      <w:r>
        <w:rPr>
          <w:rtl w:val="true"/>
        </w:rPr>
        <w:t>בניגוד לשאר כל הזבחים שלכפרה הם באים</w:t>
      </w:r>
      <w:r>
        <w:rPr>
          <w:rtl w:val="true"/>
        </w:rPr>
        <w:t xml:space="preserve">. </w:t>
      </w:r>
      <w:r>
        <w:rPr>
          <w:rtl w:val="true"/>
        </w:rPr>
        <w:t>ואם כן י</w:t>
      </w:r>
      <w:r>
        <w:rPr>
          <w:rtl w:val="true"/>
        </w:rPr>
        <w:t>"</w:t>
      </w:r>
      <w:r>
        <w:rPr>
          <w:rtl w:val="true"/>
        </w:rPr>
        <w:t>ל</w:t>
      </w:r>
      <w:r>
        <w:rPr>
          <w:rtl w:val="true"/>
        </w:rPr>
        <w:t xml:space="preserve">, </w:t>
      </w:r>
      <w:r>
        <w:rPr>
          <w:rtl w:val="true"/>
        </w:rPr>
        <w:t>מה שהשוחט חטאת לשם חולין לא פסל היינו משום ששחיטת הקרבן שונה במהותה ובענינה משחיטת חולין</w:t>
      </w:r>
      <w:r>
        <w:rPr>
          <w:rtl w:val="true"/>
        </w:rPr>
        <w:t xml:space="preserve">, </w:t>
      </w:r>
      <w:r>
        <w:rPr>
          <w:rtl w:val="true"/>
        </w:rPr>
        <w:t>שעיקרה לצורך ההקרבה ולא להתר אכילה</w:t>
      </w:r>
      <w:r>
        <w:rPr>
          <w:rtl w:val="true"/>
        </w:rPr>
        <w:t xml:space="preserve">, </w:t>
      </w:r>
      <w:r>
        <w:rPr>
          <w:rtl w:val="true"/>
        </w:rPr>
        <w:t xml:space="preserve">ועל כן שחיטת חולין חשיבא </w:t>
      </w:r>
      <w:r>
        <w:rPr>
          <w:rtl w:val="true"/>
        </w:rPr>
        <w:t>'</w:t>
      </w:r>
      <w:r>
        <w:rPr>
          <w:rtl w:val="true"/>
        </w:rPr>
        <w:t>לאו מינה</w:t>
      </w:r>
      <w:r>
        <w:rPr>
          <w:rtl w:val="true"/>
        </w:rPr>
        <w:t xml:space="preserve">', </w:t>
      </w:r>
      <w:r>
        <w:rPr>
          <w:rtl w:val="true"/>
        </w:rPr>
        <w:t>משא</w:t>
      </w:r>
      <w:r>
        <w:rPr>
          <w:rtl w:val="true"/>
        </w:rPr>
        <w:t>"</w:t>
      </w:r>
      <w:r>
        <w:rPr>
          <w:rtl w:val="true"/>
        </w:rPr>
        <w:t>כ פסח שעיקרו לאכילה הרי עיקר שחיטתו לצורך אכילת הבשר והרי הוא בר בקתא עם שחיטת חולין</w:t>
      </w:r>
      <w:r>
        <w:rPr>
          <w:rtl w:val="true"/>
        </w:rPr>
        <w:t xml:space="preserve">, </w:t>
      </w:r>
      <w:r>
        <w:rPr>
          <w:rtl w:val="true"/>
        </w:rPr>
        <w:t>לכך הוי כשאר שוחט שלא לשמו שפסול</w:t>
      </w:r>
      <w:r>
        <w:rPr>
          <w:rtl w:val="true"/>
        </w:rPr>
        <w:t>.</w:t>
      </w:r>
    </w:p>
    <w:p>
      <w:pPr>
        <w:pStyle w:val="Normal"/>
        <w:spacing w:lineRule="exact" w:line="360"/>
        <w:ind w:end="0"/>
        <w:jc w:val="both"/>
        <w:rPr/>
      </w:pPr>
      <w:r>
        <w:rPr>
          <w:rtl w:val="true"/>
        </w:rPr>
        <w:t>ויש לבאר בזה דברי התוס</w:t>
      </w:r>
      <w:r>
        <w:rPr>
          <w:rtl w:val="true"/>
        </w:rPr>
        <w:t xml:space="preserve">' </w:t>
      </w:r>
      <w:r>
        <w:rPr>
          <w:rtl w:val="true"/>
        </w:rPr>
        <w:t xml:space="preserve">בחולין </w:t>
      </w:r>
      <w:r>
        <w:rPr>
          <w:rtl w:val="true"/>
        </w:rPr>
        <w:t>(</w:t>
      </w:r>
      <w:r>
        <w:rPr>
          <w:rtl w:val="true"/>
        </w:rPr>
        <w:t>עד</w:t>
      </w:r>
      <w:r>
        <w:rPr>
          <w:rtl w:val="true"/>
        </w:rPr>
        <w:t xml:space="preserve">:) </w:t>
      </w:r>
      <w:r>
        <w:rPr>
          <w:rtl w:val="true"/>
        </w:rPr>
        <w:t>דאמרינן התם בן פקועה אינו כשר לפסח</w:t>
      </w:r>
      <w:r>
        <w:rPr>
          <w:rtl w:val="true"/>
        </w:rPr>
        <w:t xml:space="preserve">. </w:t>
      </w:r>
      <w:r>
        <w:rPr>
          <w:rtl w:val="true"/>
        </w:rPr>
        <w:t>ופרש</w:t>
      </w:r>
      <w:r>
        <w:rPr>
          <w:rtl w:val="true"/>
        </w:rPr>
        <w:t>"</w:t>
      </w:r>
      <w:r>
        <w:rPr>
          <w:rtl w:val="true"/>
        </w:rPr>
        <w:t xml:space="preserve">י שהוא משום </w:t>
      </w:r>
      <w:r>
        <w:rPr>
          <w:rtl w:val="true"/>
        </w:rPr>
        <w:t>'</w:t>
      </w:r>
      <w:r>
        <w:rPr>
          <w:rtl w:val="true"/>
        </w:rPr>
        <w:t>יוצא דופן</w:t>
      </w:r>
      <w:r>
        <w:rPr>
          <w:rtl w:val="true"/>
        </w:rPr>
        <w:t>' [</w:t>
      </w:r>
      <w:r>
        <w:rPr>
          <w:rtl w:val="true"/>
        </w:rPr>
        <w:t>ס</w:t>
      </w:r>
      <w:r>
        <w:rPr>
          <w:rtl w:val="true"/>
        </w:rPr>
        <w:t>"</w:t>
      </w:r>
      <w:r>
        <w:rPr>
          <w:rtl w:val="true"/>
        </w:rPr>
        <w:t>ל כיון שנמצא במעי אמו ולא יצא כדרך לידה</w:t>
      </w:r>
      <w:r>
        <w:rPr>
          <w:rtl w:val="true"/>
        </w:rPr>
        <w:t xml:space="preserve">, </w:t>
      </w:r>
      <w:r>
        <w:rPr>
          <w:rtl w:val="true"/>
        </w:rPr>
        <w:t xml:space="preserve">בכלל </w:t>
      </w:r>
      <w:r>
        <w:rPr>
          <w:rtl w:val="true"/>
        </w:rPr>
        <w:t>'</w:t>
      </w:r>
      <w:r>
        <w:rPr>
          <w:rtl w:val="true"/>
        </w:rPr>
        <w:t>יוצא דופן</w:t>
      </w:r>
      <w:r>
        <w:rPr>
          <w:rtl w:val="true"/>
        </w:rPr>
        <w:t xml:space="preserve">' </w:t>
      </w:r>
      <w:r>
        <w:rPr>
          <w:rtl w:val="true"/>
        </w:rPr>
        <w:t>הוא</w:t>
      </w:r>
      <w:r>
        <w:rPr>
          <w:rtl w:val="true"/>
        </w:rPr>
        <w:t xml:space="preserve">]. </w:t>
      </w:r>
      <w:r>
        <w:rPr>
          <w:rtl w:val="true"/>
        </w:rPr>
        <w:t>והתוס</w:t>
      </w:r>
      <w:r>
        <w:rPr>
          <w:rtl w:val="true"/>
        </w:rPr>
        <w:t xml:space="preserve">' </w:t>
      </w:r>
      <w:r>
        <w:rPr>
          <w:rtl w:val="true"/>
        </w:rPr>
        <w:t>הקשו על כך</w:t>
      </w:r>
      <w:r>
        <w:rPr>
          <w:rtl w:val="true"/>
        </w:rPr>
        <w:t xml:space="preserve">, </w:t>
      </w:r>
      <w:r>
        <w:rPr>
          <w:rtl w:val="true"/>
        </w:rPr>
        <w:t xml:space="preserve">אם כן לרבי מאיר כיצד פודין בו </w:t>
      </w:r>
      <w:r>
        <w:rPr>
          <w:rtl w:val="true"/>
        </w:rPr>
        <w:t xml:space="preserve">- </w:t>
      </w:r>
      <w:r>
        <w:rPr>
          <w:rtl w:val="true"/>
        </w:rPr>
        <w:t>ועל כן פירשו שאין פסול מטעם זה אלא משום שהוא כשחוט</w:t>
      </w:r>
      <w:r>
        <w:rPr>
          <w:rtl w:val="true"/>
        </w:rPr>
        <w:t xml:space="preserve">, </w:t>
      </w:r>
      <w:r>
        <w:rPr>
          <w:rtl w:val="true"/>
        </w:rPr>
        <w:t>שהרי שחיטת אמו מתירתו ואינו טעון שחיטה</w:t>
      </w:r>
      <w:r>
        <w:rPr>
          <w:rtl w:val="true"/>
        </w:rPr>
        <w:t xml:space="preserve">. </w:t>
      </w:r>
      <w:r>
        <w:rPr>
          <w:rtl w:val="true"/>
        </w:rPr>
        <w:t>ופירושם צ</w:t>
      </w:r>
      <w:r>
        <w:rPr>
          <w:rtl w:val="true"/>
        </w:rPr>
        <w:t>"</w:t>
      </w:r>
      <w:r>
        <w:rPr>
          <w:rtl w:val="true"/>
        </w:rPr>
        <w:t xml:space="preserve">ב </w:t>
      </w:r>
      <w:r>
        <w:rPr>
          <w:rtl w:val="true"/>
        </w:rPr>
        <w:t>[</w:t>
      </w:r>
      <w:r>
        <w:rPr>
          <w:rtl w:val="true"/>
        </w:rPr>
        <w:t>כפי שעמד בזה בספר תורת חיים</w:t>
      </w:r>
      <w:r>
        <w:rPr>
          <w:rtl w:val="true"/>
        </w:rPr>
        <w:t xml:space="preserve">], </w:t>
      </w:r>
      <w:r>
        <w:rPr>
          <w:rtl w:val="true"/>
        </w:rPr>
        <w:t>נהי דבן פקועה אינו טעון שחיטה להתירו</w:t>
      </w:r>
      <w:r>
        <w:rPr>
          <w:rtl w:val="true"/>
        </w:rPr>
        <w:t xml:space="preserve">, </w:t>
      </w:r>
      <w:r>
        <w:rPr>
          <w:rtl w:val="true"/>
        </w:rPr>
        <w:t>אבל מדוע כששוחטים אותו לא מהני לקדש הדם ולהמשיך עבודותיו לשם פסח</w:t>
      </w:r>
      <w:r>
        <w:rPr>
          <w:rtl w:val="true"/>
        </w:rPr>
        <w:t xml:space="preserve">, </w:t>
      </w:r>
      <w:r>
        <w:rPr>
          <w:rtl w:val="true"/>
        </w:rPr>
        <w:t>והרי שחיטת הקדשים נצרכת בשביל הדם וא</w:t>
      </w:r>
      <w:r>
        <w:rPr>
          <w:rtl w:val="true"/>
        </w:rPr>
        <w:t>"</w:t>
      </w:r>
      <w:r>
        <w:rPr>
          <w:rtl w:val="true"/>
        </w:rPr>
        <w:t>כ גם בן פקועה אפשר לשוחטו ולהוציא דמו לזרוק על המזבח</w:t>
      </w:r>
      <w:r>
        <w:rPr>
          <w:rtl w:val="true"/>
        </w:rPr>
        <w:t xml:space="preserve">. </w:t>
      </w:r>
      <w:r>
        <w:rPr>
          <w:rtl w:val="true"/>
        </w:rPr>
        <w:t>ואפילו את</w:t>
      </w:r>
      <w:r>
        <w:rPr>
          <w:rtl w:val="true"/>
        </w:rPr>
        <w:t>"</w:t>
      </w:r>
      <w:r>
        <w:rPr>
          <w:rtl w:val="true"/>
        </w:rPr>
        <w:t>ל ששחיטת הפסח מעכבת מצד עצמה</w:t>
      </w:r>
      <w:r>
        <w:rPr>
          <w:rtl w:val="true"/>
        </w:rPr>
        <w:t xml:space="preserve">, </w:t>
      </w:r>
      <w:r>
        <w:rPr>
          <w:rtl w:val="true"/>
        </w:rPr>
        <w:t>מ</w:t>
      </w:r>
      <w:r>
        <w:rPr>
          <w:rtl w:val="true"/>
        </w:rPr>
        <w:t>"</w:t>
      </w:r>
      <w:r>
        <w:rPr>
          <w:rtl w:val="true"/>
        </w:rPr>
        <w:t>מ סוף סוף אפשר לשוחטו כשאר כל בהמה ולקיים בו מצות שחיטה</w:t>
      </w:r>
      <w:r>
        <w:rPr>
          <w:rtl w:val="true"/>
        </w:rPr>
        <w:t xml:space="preserve">, </w:t>
      </w:r>
      <w:r>
        <w:rPr>
          <w:rtl w:val="true"/>
        </w:rPr>
        <w:t>ולמה יגרע בכך שאינו טעון שחיטה להתירו לאכילה</w:t>
      </w:r>
      <w:r>
        <w:rPr>
          <w:rtl w:val="true"/>
        </w:rPr>
        <w:t>.</w:t>
      </w:r>
    </w:p>
    <w:p>
      <w:pPr>
        <w:pStyle w:val="Normal"/>
        <w:spacing w:lineRule="exact" w:line="360"/>
        <w:ind w:end="0"/>
        <w:jc w:val="both"/>
        <w:rPr/>
      </w:pPr>
      <w:r>
        <w:rPr>
          <w:rtl w:val="true"/>
        </w:rPr>
        <w:t xml:space="preserve">ומוכח מכאן ששחיטת הפסח עיקרה לצורך התר הבשר באכילה </w:t>
      </w:r>
      <w:r>
        <w:rPr>
          <w:rtl w:val="true"/>
        </w:rPr>
        <w:t>[</w:t>
      </w:r>
      <w:r>
        <w:rPr>
          <w:rtl w:val="true"/>
        </w:rPr>
        <w:t>וכסברת האו</w:t>
      </w:r>
      <w:r>
        <w:rPr>
          <w:rtl w:val="true"/>
        </w:rPr>
        <w:t>"</w:t>
      </w:r>
      <w:r>
        <w:rPr>
          <w:rtl w:val="true"/>
        </w:rPr>
        <w:t>ש שמשום כך דומה היא לשחיטת חולין</w:t>
      </w:r>
      <w:r>
        <w:rPr>
          <w:rtl w:val="true"/>
        </w:rPr>
        <w:t xml:space="preserve">], </w:t>
      </w:r>
      <w:r>
        <w:rPr>
          <w:rtl w:val="true"/>
        </w:rPr>
        <w:t>והואיל והשחיטה היא אחת מעבודות המתיר של הקרבן ונצרכת היא להכשרו</w:t>
      </w:r>
      <w:r>
        <w:rPr>
          <w:rtl w:val="true"/>
        </w:rPr>
        <w:t xml:space="preserve">, </w:t>
      </w:r>
      <w:r>
        <w:rPr>
          <w:rtl w:val="true"/>
        </w:rPr>
        <w:t xml:space="preserve">הרי כששוחט בלא שפעל בשחיטתו התר אכילה </w:t>
      </w:r>
      <w:r>
        <w:rPr>
          <w:rtl w:val="true"/>
        </w:rPr>
        <w:t xml:space="preserve">- </w:t>
      </w:r>
      <w:r>
        <w:rPr>
          <w:rtl w:val="true"/>
        </w:rPr>
        <w:t>כאילו לא שחט</w:t>
      </w:r>
      <w:r>
        <w:rPr>
          <w:rtl w:val="true"/>
        </w:rPr>
        <w:t xml:space="preserve">, </w:t>
      </w:r>
      <w:r>
        <w:rPr>
          <w:rtl w:val="true"/>
        </w:rPr>
        <w:t>כי יסוד השחיטה הנצרכת בפסח הוא התר הבשר באכילה</w:t>
      </w:r>
      <w:r>
        <w:rPr>
          <w:rtl w:val="true"/>
        </w:rPr>
        <w:t xml:space="preserve">, </w:t>
      </w:r>
      <w:r>
        <w:rPr>
          <w:rtl w:val="true"/>
        </w:rPr>
        <w:t>שעל זה הוא בא</w:t>
      </w:r>
      <w:r>
        <w:rPr>
          <w:rStyle w:val="FootnoteCharacters"/>
          <w:rStyle w:val="FootnoteReference"/>
          <w:rtl w:val="true"/>
        </w:rPr>
        <w:footnoteReference w:id="7"/>
      </w:r>
      <w:r>
        <w:rPr>
          <w:rtl w:val="true"/>
        </w:rPr>
        <w:t>.</w:t>
      </w:r>
    </w:p>
    <w:p>
      <w:pPr>
        <w:pStyle w:val="Heading1"/>
        <w:spacing w:lineRule="exact" w:line="360"/>
        <w:ind w:hanging="0" w:start="0" w:end="0"/>
        <w:jc w:val="both"/>
        <w:rPr>
          <w:sz w:val="26"/>
          <w:szCs w:val="26"/>
        </w:rPr>
      </w:pPr>
      <w:r>
        <w:rPr>
          <w:sz w:val="26"/>
          <w:szCs w:val="26"/>
          <w:rtl w:val="true"/>
        </w:rPr>
      </w:r>
    </w:p>
    <w:p>
      <w:pPr>
        <w:pStyle w:val="Normal"/>
        <w:spacing w:lineRule="exact" w:line="360"/>
        <w:ind w:end="0"/>
        <w:jc w:val="both"/>
        <w:rPr>
          <w:sz w:val="26"/>
        </w:rPr>
      </w:pPr>
      <w:r>
        <w:rPr>
          <w:rtl w:val="true"/>
        </w:rPr>
        <w:t xml:space="preserve">ובאור הענין </w:t>
      </w:r>
      <w:r>
        <w:rPr>
          <w:rtl w:val="true"/>
        </w:rPr>
        <w:t xml:space="preserve">- </w:t>
      </w:r>
      <w:r>
        <w:rPr>
          <w:rtl w:val="true"/>
        </w:rPr>
        <w:t>עפ</w:t>
      </w:r>
      <w:r>
        <w:rPr>
          <w:rtl w:val="true"/>
        </w:rPr>
        <w:t>"</w:t>
      </w:r>
      <w:r>
        <w:rPr>
          <w:rtl w:val="true"/>
        </w:rPr>
        <w:t>י האו</w:t>
      </w:r>
      <w:r>
        <w:rPr>
          <w:rtl w:val="true"/>
        </w:rPr>
        <w:t>"</w:t>
      </w:r>
      <w:r>
        <w:rPr>
          <w:rtl w:val="true"/>
        </w:rPr>
        <w:t>ש הנ</w:t>
      </w:r>
      <w:r>
        <w:rPr>
          <w:rtl w:val="true"/>
        </w:rPr>
        <w:t>"</w:t>
      </w:r>
      <w:r>
        <w:rPr>
          <w:rtl w:val="true"/>
        </w:rPr>
        <w:t xml:space="preserve">ל </w:t>
      </w:r>
      <w:r>
        <w:rPr>
          <w:rtl w:val="true"/>
        </w:rPr>
        <w:t xml:space="preserve">- </w:t>
      </w:r>
      <w:r>
        <w:rPr>
          <w:rtl w:val="true"/>
        </w:rPr>
        <w:t xml:space="preserve">שהרי בפסח מצרים לא היתה הקרבת אימורין כלל </w:t>
      </w:r>
      <w:r>
        <w:rPr>
          <w:rtl w:val="true"/>
        </w:rPr>
        <w:t>(</w:t>
      </w:r>
      <w:r>
        <w:rPr>
          <w:rtl w:val="true"/>
        </w:rPr>
        <w:t>כדברי אביי בפסחים צו</w:t>
      </w:r>
      <w:r>
        <w:rPr>
          <w:rtl w:val="true"/>
        </w:rPr>
        <w:t>.</w:t>
      </w:r>
      <w:r>
        <w:rPr>
          <w:rStyle w:val="FootnoteCharacters"/>
          <w:rStyle w:val="FootnoteReference"/>
          <w:rtl w:val="true"/>
        </w:rPr>
        <w:footnoteReference w:id="8"/>
      </w:r>
      <w:r>
        <w:rPr>
          <w:rtl w:val="true"/>
        </w:rPr>
        <w:t xml:space="preserve">) </w:t>
      </w:r>
      <w:r>
        <w:rPr>
          <w:rtl w:val="true"/>
        </w:rPr>
        <w:t xml:space="preserve">ואף במה שאמרו </w:t>
      </w:r>
      <w:r>
        <w:rPr>
          <w:rtl w:val="true"/>
        </w:rPr>
        <w:t>(</w:t>
      </w:r>
      <w:r>
        <w:rPr>
          <w:rtl w:val="true"/>
        </w:rPr>
        <w:t>שם</w:t>
      </w:r>
      <w:r>
        <w:rPr>
          <w:rtl w:val="true"/>
        </w:rPr>
        <w:t xml:space="preserve">) </w:t>
      </w:r>
      <w:r>
        <w:rPr>
          <w:rtl w:val="true"/>
        </w:rPr>
        <w:t>שלש מזבחות היו שם</w:t>
      </w:r>
      <w:r>
        <w:rPr>
          <w:rtl w:val="true"/>
        </w:rPr>
        <w:t xml:space="preserve">, </w:t>
      </w:r>
      <w:r>
        <w:rPr>
          <w:rtl w:val="true"/>
        </w:rPr>
        <w:t>על המשקוף ועל שתי המזוזות</w:t>
      </w:r>
      <w:r>
        <w:rPr>
          <w:rtl w:val="true"/>
        </w:rPr>
        <w:t xml:space="preserve">, </w:t>
      </w:r>
      <w:r>
        <w:rPr>
          <w:rtl w:val="true"/>
        </w:rPr>
        <w:t xml:space="preserve">פירשו כמה אחרונים שלא היתה בו תורת מתן דמים של מזבח אלא על דרך מליצה </w:t>
      </w:r>
      <w:r>
        <w:rPr>
          <w:rtl w:val="true"/>
        </w:rPr>
        <w:t>(</w:t>
      </w:r>
      <w:r>
        <w:rPr>
          <w:rtl w:val="true"/>
        </w:rPr>
        <w:t>כמוש</w:t>
      </w:r>
      <w:r>
        <w:rPr>
          <w:rtl w:val="true"/>
        </w:rPr>
        <w:t>"</w:t>
      </w:r>
      <w:r>
        <w:rPr>
          <w:rtl w:val="true"/>
        </w:rPr>
        <w:t>כ בשו</w:t>
      </w:r>
      <w:r>
        <w:rPr>
          <w:rtl w:val="true"/>
        </w:rPr>
        <w:t>"</w:t>
      </w:r>
      <w:r>
        <w:rPr>
          <w:rtl w:val="true"/>
        </w:rPr>
        <w:t>ת חתם סופר יו</w:t>
      </w:r>
      <w:r>
        <w:rPr>
          <w:rtl w:val="true"/>
        </w:rPr>
        <w:t>"</w:t>
      </w:r>
      <w:r>
        <w:rPr>
          <w:rtl w:val="true"/>
        </w:rPr>
        <w:t>ד רלה</w:t>
      </w:r>
      <w:r>
        <w:rPr>
          <w:rtl w:val="true"/>
        </w:rPr>
        <w:t xml:space="preserve">). </w:t>
      </w:r>
      <w:r>
        <w:rPr>
          <w:rtl w:val="true"/>
        </w:rPr>
        <w:t xml:space="preserve">ואם כי לדורות צריך מתן דמים והקטרת אימורים על המזבח </w:t>
      </w:r>
      <w:r>
        <w:rPr>
          <w:rtl w:val="true"/>
        </w:rPr>
        <w:t>[</w:t>
      </w:r>
      <w:r>
        <w:rPr>
          <w:rtl w:val="true"/>
        </w:rPr>
        <w:t xml:space="preserve">כפי שדרשו </w:t>
      </w:r>
      <w:r>
        <w:rPr>
          <w:rtl w:val="true"/>
        </w:rPr>
        <w:t>(</w:t>
      </w:r>
      <w:r>
        <w:rPr>
          <w:rtl w:val="true"/>
        </w:rPr>
        <w:t>בפסחים סד</w:t>
      </w:r>
      <w:r>
        <w:rPr>
          <w:rtl w:val="true"/>
        </w:rPr>
        <w:t xml:space="preserve">:) </w:t>
      </w:r>
      <w:r>
        <w:rPr>
          <w:rtl w:val="true"/>
        </w:rPr>
        <w:t>מ</w:t>
      </w:r>
      <w:r>
        <w:rPr>
          <w:rtl w:val="true"/>
        </w:rPr>
        <w:t>'</w:t>
      </w:r>
      <w:r>
        <w:rPr>
          <w:rtl w:val="true"/>
        </w:rPr>
        <w:t>את דמם תזרק ואת חלבם תקטיר</w:t>
      </w:r>
      <w:r>
        <w:rPr>
          <w:rtl w:val="true"/>
        </w:rPr>
        <w:t>' - '</w:t>
      </w:r>
      <w:r>
        <w:rPr>
          <w:rtl w:val="true"/>
        </w:rPr>
        <w:t>דמו</w:t>
      </w:r>
      <w:r>
        <w:rPr>
          <w:rtl w:val="true"/>
        </w:rPr>
        <w:t>' '</w:t>
      </w:r>
      <w:r>
        <w:rPr>
          <w:rtl w:val="true"/>
        </w:rPr>
        <w:t>חלבו</w:t>
      </w:r>
      <w:r>
        <w:rPr>
          <w:rtl w:val="true"/>
        </w:rPr>
        <w:t xml:space="preserve">' </w:t>
      </w:r>
      <w:r>
        <w:rPr>
          <w:rtl w:val="true"/>
        </w:rPr>
        <w:t xml:space="preserve">לא נאמר </w:t>
      </w:r>
      <w:r>
        <w:rPr>
          <w:rtl w:val="true"/>
        </w:rPr>
        <w:t xml:space="preserve">- </w:t>
      </w:r>
      <w:r>
        <w:rPr>
          <w:rtl w:val="true"/>
        </w:rPr>
        <w:t>למד על בכור ומעשר ופסח שהן טעונים מתן דמים</w:t>
      </w:r>
      <w:r>
        <w:rPr>
          <w:rtl w:val="true"/>
        </w:rPr>
        <w:t xml:space="preserve">], </w:t>
      </w:r>
      <w:r>
        <w:rPr>
          <w:rtl w:val="true"/>
        </w:rPr>
        <w:t>זהו דין המתוסף על עשיית פסח מצרים שעיקרו זבח לאכילה ולא קרבן לריצוי ולכפרה</w:t>
      </w:r>
      <w:r>
        <w:rPr>
          <w:rStyle w:val="FootnoteCharacters"/>
          <w:rStyle w:val="FootnoteReference"/>
          <w:rtl w:val="true"/>
        </w:rPr>
        <w:footnoteReference w:id="9"/>
      </w:r>
      <w:r>
        <w:rPr>
          <w:rtl w:val="true"/>
        </w:rPr>
        <w:t xml:space="preserve">. </w:t>
      </w:r>
      <w:r>
        <w:rPr>
          <w:rtl w:val="true"/>
        </w:rPr>
        <w:t>ואילו שאר זבחים עיקרם לכפרה</w:t>
      </w:r>
      <w:r>
        <w:rPr>
          <w:rtl w:val="true"/>
        </w:rPr>
        <w:t xml:space="preserve">, </w:t>
      </w:r>
      <w:r>
        <w:rPr>
          <w:rtl w:val="true"/>
        </w:rPr>
        <w:t xml:space="preserve">והאכילה </w:t>
      </w:r>
      <w:r>
        <w:rPr>
          <w:rtl w:val="true"/>
        </w:rPr>
        <w:t>[</w:t>
      </w:r>
      <w:r>
        <w:rPr>
          <w:rtl w:val="true"/>
        </w:rPr>
        <w:t>אם יש</w:t>
      </w:r>
      <w:r>
        <w:rPr>
          <w:rtl w:val="true"/>
        </w:rPr>
        <w:t xml:space="preserve">] </w:t>
      </w:r>
      <w:r>
        <w:rPr>
          <w:rtl w:val="true"/>
        </w:rPr>
        <w:t>נטפלת</w:t>
      </w:r>
      <w:r>
        <w:rPr>
          <w:rtl w:val="true"/>
        </w:rPr>
        <w:t xml:space="preserve">, </w:t>
      </w:r>
      <w:r>
        <w:rPr>
          <w:rtl w:val="true"/>
        </w:rPr>
        <w:t xml:space="preserve">וגם היא שייכת לכפרה כדכתיב </w:t>
      </w:r>
      <w:r>
        <w:rPr>
          <w:sz w:val="26"/>
          <w:rtl w:val="true"/>
        </w:rPr>
        <w:t>'</w:t>
      </w:r>
      <w:r>
        <w:rPr>
          <w:sz w:val="26"/>
          <w:rtl w:val="true"/>
        </w:rPr>
        <w:t>ואכלו אתם אשר כופר בהם</w:t>
      </w:r>
      <w:r>
        <w:rPr>
          <w:sz w:val="26"/>
          <w:rtl w:val="true"/>
        </w:rPr>
        <w:t xml:space="preserve">' </w:t>
      </w:r>
      <w:r>
        <w:rPr>
          <w:sz w:val="26"/>
          <w:rtl w:val="true"/>
        </w:rPr>
        <w:t>כהנים אוכלים ובעלים מתכפרים</w:t>
      </w:r>
      <w:r>
        <w:rPr>
          <w:sz w:val="26"/>
          <w:rtl w:val="true"/>
        </w:rPr>
        <w:t>.</w:t>
      </w:r>
    </w:p>
    <w:p>
      <w:pPr>
        <w:pStyle w:val="Heading1"/>
        <w:spacing w:lineRule="exact" w:line="360"/>
        <w:ind w:hanging="0" w:start="0" w:end="0"/>
        <w:jc w:val="both"/>
        <w:rPr>
          <w:sz w:val="26"/>
          <w:szCs w:val="26"/>
        </w:rPr>
      </w:pPr>
      <w:r>
        <w:rPr>
          <w:sz w:val="26"/>
          <w:szCs w:val="26"/>
          <w:rtl w:val="true"/>
        </w:rPr>
        <w:t>וע</w:t>
      </w:r>
      <w:r>
        <w:rPr>
          <w:sz w:val="26"/>
          <w:szCs w:val="26"/>
          <w:rtl w:val="true"/>
        </w:rPr>
        <w:t xml:space="preserve">' </w:t>
      </w:r>
      <w:r>
        <w:rPr>
          <w:sz w:val="26"/>
          <w:szCs w:val="26"/>
          <w:rtl w:val="true"/>
        </w:rPr>
        <w:t>בדברי הגר</w:t>
      </w:r>
      <w:r>
        <w:rPr>
          <w:sz w:val="26"/>
          <w:szCs w:val="26"/>
          <w:rtl w:val="true"/>
        </w:rPr>
        <w:t>"</w:t>
      </w:r>
      <w:r>
        <w:rPr>
          <w:sz w:val="26"/>
          <w:szCs w:val="26"/>
          <w:rtl w:val="true"/>
        </w:rPr>
        <w:t>י בידרמן</w:t>
      </w:r>
      <w:r>
        <w:rPr>
          <w:sz w:val="26"/>
          <w:szCs w:val="26"/>
          <w:rtl w:val="true"/>
        </w:rPr>
        <w:t xml:space="preserve">, </w:t>
      </w:r>
      <w:r>
        <w:rPr>
          <w:sz w:val="26"/>
          <w:szCs w:val="26"/>
          <w:rtl w:val="true"/>
        </w:rPr>
        <w:t xml:space="preserve">המגיה לספר שפת אמת </w:t>
      </w:r>
      <w:r>
        <w:rPr>
          <w:sz w:val="26"/>
          <w:szCs w:val="26"/>
          <w:rtl w:val="true"/>
        </w:rPr>
        <w:t>(</w:t>
      </w:r>
      <w:r>
        <w:rPr>
          <w:sz w:val="26"/>
          <w:szCs w:val="26"/>
          <w:rtl w:val="true"/>
        </w:rPr>
        <w:t>בפסחים נט</w:t>
      </w:r>
      <w:r>
        <w:rPr>
          <w:sz w:val="26"/>
          <w:szCs w:val="26"/>
          <w:rtl w:val="true"/>
        </w:rPr>
        <w:t xml:space="preserve">), </w:t>
      </w:r>
      <w:r>
        <w:rPr>
          <w:sz w:val="26"/>
          <w:szCs w:val="26"/>
          <w:rtl w:val="true"/>
        </w:rPr>
        <w:t>שצדד לומר שבפסח שעיקרו בא לאכילה</w:t>
      </w:r>
      <w:r>
        <w:rPr>
          <w:sz w:val="26"/>
          <w:szCs w:val="26"/>
          <w:rtl w:val="true"/>
        </w:rPr>
        <w:t xml:space="preserve">, </w:t>
      </w:r>
      <w:r>
        <w:rPr>
          <w:sz w:val="26"/>
          <w:szCs w:val="26"/>
          <w:rtl w:val="true"/>
        </w:rPr>
        <w:t>מותר לאכול הבשר קודם הקטרת אימורין</w:t>
      </w:r>
      <w:r>
        <w:rPr>
          <w:sz w:val="26"/>
          <w:szCs w:val="26"/>
          <w:rtl w:val="true"/>
        </w:rPr>
        <w:t xml:space="preserve">, </w:t>
      </w:r>
      <w:r>
        <w:rPr>
          <w:sz w:val="26"/>
          <w:szCs w:val="26"/>
          <w:rtl w:val="true"/>
        </w:rPr>
        <w:t>שאין ההקטרה מסדר האכילה לעכבה</w:t>
      </w:r>
      <w:r>
        <w:rPr>
          <w:sz w:val="26"/>
          <w:szCs w:val="26"/>
          <w:rtl w:val="true"/>
        </w:rPr>
        <w:t xml:space="preserve">, </w:t>
      </w:r>
      <w:r>
        <w:rPr>
          <w:sz w:val="26"/>
          <w:szCs w:val="26"/>
          <w:rtl w:val="true"/>
        </w:rPr>
        <w:t>והרי בפסח מצרים לא היתה הקטרה כלל</w:t>
      </w:r>
      <w:r>
        <w:rPr>
          <w:sz w:val="26"/>
          <w:szCs w:val="26"/>
          <w:rtl w:val="true"/>
        </w:rPr>
        <w:t xml:space="preserve">. </w:t>
      </w:r>
      <w:r>
        <w:rPr>
          <w:sz w:val="26"/>
          <w:szCs w:val="26"/>
          <w:rtl w:val="true"/>
        </w:rPr>
        <w:t xml:space="preserve">ונסתייע ממה שאמרו </w:t>
      </w:r>
      <w:r>
        <w:rPr>
          <w:sz w:val="26"/>
          <w:szCs w:val="26"/>
          <w:rtl w:val="true"/>
        </w:rPr>
        <w:t>(</w:t>
      </w:r>
      <w:r>
        <w:rPr>
          <w:sz w:val="26"/>
          <w:szCs w:val="26"/>
          <w:rtl w:val="true"/>
        </w:rPr>
        <w:t>שם עא</w:t>
      </w:r>
      <w:r>
        <w:rPr>
          <w:sz w:val="26"/>
          <w:szCs w:val="26"/>
          <w:rtl w:val="true"/>
        </w:rPr>
        <w:t xml:space="preserve">.) </w:t>
      </w:r>
      <w:r>
        <w:rPr>
          <w:sz w:val="26"/>
          <w:szCs w:val="26"/>
          <w:rtl w:val="true"/>
        </w:rPr>
        <w:t>שלראב</w:t>
      </w:r>
      <w:r>
        <w:rPr>
          <w:sz w:val="26"/>
          <w:szCs w:val="26"/>
          <w:rtl w:val="true"/>
        </w:rPr>
        <w:t>"</w:t>
      </w:r>
      <w:r>
        <w:rPr>
          <w:sz w:val="26"/>
          <w:szCs w:val="26"/>
          <w:rtl w:val="true"/>
        </w:rPr>
        <w:t xml:space="preserve">ע זמן האכילה עד חצות וזמן ההקטרה עד הבוקר </w:t>
      </w:r>
      <w:r>
        <w:rPr>
          <w:sz w:val="26"/>
          <w:szCs w:val="26"/>
          <w:rtl w:val="true"/>
        </w:rPr>
        <w:t>(</w:t>
      </w:r>
      <w:r>
        <w:rPr>
          <w:sz w:val="26"/>
          <w:szCs w:val="26"/>
          <w:rtl w:val="true"/>
        </w:rPr>
        <w:t>וכבר עמדו על כך הגאונים ר</w:t>
      </w:r>
      <w:r>
        <w:rPr>
          <w:sz w:val="26"/>
          <w:szCs w:val="26"/>
          <w:rtl w:val="true"/>
        </w:rPr>
        <w:t>"</w:t>
      </w:r>
      <w:r>
        <w:rPr>
          <w:sz w:val="26"/>
          <w:szCs w:val="26"/>
          <w:rtl w:val="true"/>
        </w:rPr>
        <w:t>א לופטביר ור</w:t>
      </w:r>
      <w:r>
        <w:rPr>
          <w:sz w:val="26"/>
          <w:szCs w:val="26"/>
          <w:rtl w:val="true"/>
        </w:rPr>
        <w:t>"</w:t>
      </w:r>
      <w:r>
        <w:rPr>
          <w:sz w:val="26"/>
          <w:szCs w:val="26"/>
          <w:rtl w:val="true"/>
        </w:rPr>
        <w:t>מ זעמבא בשו</w:t>
      </w:r>
      <w:r>
        <w:rPr>
          <w:sz w:val="26"/>
          <w:szCs w:val="26"/>
          <w:rtl w:val="true"/>
        </w:rPr>
        <w:t>"</w:t>
      </w:r>
      <w:r>
        <w:rPr>
          <w:sz w:val="26"/>
          <w:szCs w:val="26"/>
          <w:rtl w:val="true"/>
        </w:rPr>
        <w:t>ת זרע אברהם טו</w:t>
      </w:r>
      <w:r>
        <w:rPr>
          <w:sz w:val="26"/>
          <w:szCs w:val="26"/>
          <w:rtl w:val="true"/>
        </w:rPr>
        <w:t>,</w:t>
      </w:r>
      <w:r>
        <w:rPr>
          <w:sz w:val="26"/>
          <w:szCs w:val="26"/>
          <w:rtl w:val="true"/>
        </w:rPr>
        <w:t>י יז</w:t>
      </w:r>
      <w:r>
        <w:rPr>
          <w:sz w:val="26"/>
          <w:szCs w:val="26"/>
          <w:rtl w:val="true"/>
        </w:rPr>
        <w:t>,</w:t>
      </w:r>
      <w:r>
        <w:rPr>
          <w:sz w:val="26"/>
          <w:szCs w:val="26"/>
          <w:rtl w:val="true"/>
        </w:rPr>
        <w:t>לג ובנו הג</w:t>
      </w:r>
      <w:r>
        <w:rPr>
          <w:sz w:val="26"/>
          <w:szCs w:val="26"/>
          <w:rtl w:val="true"/>
        </w:rPr>
        <w:t>"</w:t>
      </w:r>
      <w:r>
        <w:rPr>
          <w:sz w:val="26"/>
          <w:szCs w:val="26"/>
          <w:rtl w:val="true"/>
        </w:rPr>
        <w:t>ר משה יהודה אריה ליב בספר גור אריה יהודה קונטרס המועדים ג</w:t>
      </w:r>
      <w:r>
        <w:rPr>
          <w:sz w:val="26"/>
          <w:szCs w:val="26"/>
          <w:rtl w:val="true"/>
        </w:rPr>
        <w:t xml:space="preserve">). </w:t>
      </w:r>
      <w:r>
        <w:rPr>
          <w:sz w:val="26"/>
          <w:szCs w:val="26"/>
          <w:rtl w:val="true"/>
        </w:rPr>
        <w:t>ואם כי דבריו מחודשים</w:t>
      </w:r>
      <w:r>
        <w:rPr>
          <w:sz w:val="26"/>
          <w:szCs w:val="26"/>
          <w:rtl w:val="true"/>
        </w:rPr>
        <w:t xml:space="preserve">, </w:t>
      </w:r>
      <w:r>
        <w:rPr>
          <w:sz w:val="26"/>
          <w:szCs w:val="26"/>
          <w:rtl w:val="true"/>
        </w:rPr>
        <w:t>מ</w:t>
      </w:r>
      <w:r>
        <w:rPr>
          <w:sz w:val="26"/>
          <w:szCs w:val="26"/>
          <w:rtl w:val="true"/>
        </w:rPr>
        <w:t>"</w:t>
      </w:r>
      <w:r>
        <w:rPr>
          <w:sz w:val="26"/>
          <w:szCs w:val="26"/>
          <w:rtl w:val="true"/>
        </w:rPr>
        <w:t xml:space="preserve">מ הבאנום לחדד את עיקר היסוד ששחיטת הפסח ואכילתו מהוים ענין חלוק לעצמו מלבד תורת </w:t>
      </w:r>
      <w:r>
        <w:rPr>
          <w:sz w:val="26"/>
          <w:szCs w:val="26"/>
          <w:rtl w:val="true"/>
        </w:rPr>
        <w:t>'</w:t>
      </w:r>
      <w:r>
        <w:rPr>
          <w:sz w:val="26"/>
          <w:szCs w:val="26"/>
          <w:rtl w:val="true"/>
        </w:rPr>
        <w:t>קרבן</w:t>
      </w:r>
      <w:r>
        <w:rPr>
          <w:sz w:val="26"/>
          <w:szCs w:val="26"/>
          <w:rtl w:val="true"/>
        </w:rPr>
        <w:t xml:space="preserve">' </w:t>
      </w:r>
      <w:r>
        <w:rPr>
          <w:sz w:val="26"/>
          <w:szCs w:val="26"/>
          <w:rtl w:val="true"/>
        </w:rPr>
        <w:t>שיש בפסח</w:t>
      </w:r>
      <w:r>
        <w:rPr>
          <w:sz w:val="26"/>
          <w:szCs w:val="26"/>
          <w:rtl w:val="true"/>
        </w:rPr>
        <w:t xml:space="preserve">, </w:t>
      </w:r>
      <w:r>
        <w:rPr>
          <w:sz w:val="26"/>
          <w:szCs w:val="26"/>
          <w:rtl w:val="true"/>
        </w:rPr>
        <w:t>וכפי שיבואר בהמשך</w:t>
      </w:r>
      <w:r>
        <w:rPr>
          <w:sz w:val="26"/>
          <w:szCs w:val="26"/>
          <w:rtl w:val="true"/>
        </w:rPr>
        <w:t>.</w:t>
      </w:r>
    </w:p>
    <w:p>
      <w:pPr>
        <w:pStyle w:val="Normal"/>
        <w:spacing w:lineRule="exact" w:line="360"/>
        <w:ind w:end="0"/>
        <w:jc w:val="both"/>
        <w:rPr/>
      </w:pPr>
      <w:r>
        <w:rPr>
          <w:sz w:val="26"/>
          <w:szCs w:val="26"/>
          <w:rtl w:val="true"/>
        </w:rPr>
      </w:r>
    </w:p>
    <w:p>
      <w:pPr>
        <w:pStyle w:val="Normal"/>
        <w:spacing w:lineRule="exact" w:line="360"/>
        <w:ind w:end="0"/>
        <w:jc w:val="both"/>
        <w:rPr/>
      </w:pPr>
      <w:r>
        <w:rPr>
          <w:rtl w:val="true"/>
        </w:rPr>
        <w:t>הרי ראינו עד הנה שני דינים בפסח</w:t>
      </w:r>
      <w:r>
        <w:rPr>
          <w:rtl w:val="true"/>
        </w:rPr>
        <w:t>: '</w:t>
      </w:r>
      <w:r>
        <w:rPr>
          <w:rtl w:val="true"/>
        </w:rPr>
        <w:t>פסח שבפסח</w:t>
      </w:r>
      <w:r>
        <w:rPr>
          <w:rtl w:val="true"/>
        </w:rPr>
        <w:t xml:space="preserve">' </w:t>
      </w:r>
      <w:r>
        <w:rPr>
          <w:rtl w:val="true"/>
        </w:rPr>
        <w:t>ו</w:t>
      </w:r>
      <w:r>
        <w:rPr>
          <w:rtl w:val="true"/>
        </w:rPr>
        <w:t>'</w:t>
      </w:r>
      <w:r>
        <w:rPr>
          <w:rtl w:val="true"/>
        </w:rPr>
        <w:t>קרבן שבפסח</w:t>
      </w:r>
      <w:r>
        <w:rPr>
          <w:rtl w:val="true"/>
        </w:rPr>
        <w:t xml:space="preserve">'. </w:t>
      </w:r>
      <w:r>
        <w:rPr>
          <w:rtl w:val="true"/>
        </w:rPr>
        <w:t>מצד הקרבן</w:t>
      </w:r>
      <w:r>
        <w:rPr>
          <w:rtl w:val="true"/>
        </w:rPr>
        <w:t xml:space="preserve">, </w:t>
      </w:r>
      <w:r>
        <w:rPr>
          <w:rtl w:val="true"/>
        </w:rPr>
        <w:t>הזריקה היא עיקר הכפרה</w:t>
      </w:r>
      <w:r>
        <w:rPr>
          <w:rtl w:val="true"/>
        </w:rPr>
        <w:t xml:space="preserve">, </w:t>
      </w:r>
      <w:r>
        <w:rPr>
          <w:rtl w:val="true"/>
        </w:rPr>
        <w:t>והאכילה היא כשאר אכילת קדשים</w:t>
      </w:r>
      <w:r>
        <w:rPr>
          <w:rtl w:val="true"/>
        </w:rPr>
        <w:t xml:space="preserve">. </w:t>
      </w:r>
      <w:r>
        <w:rPr>
          <w:rtl w:val="true"/>
        </w:rPr>
        <w:t>ומצד הסדר המיוחד של עשיית הפסח</w:t>
      </w:r>
      <w:r>
        <w:rPr>
          <w:rtl w:val="true"/>
        </w:rPr>
        <w:t xml:space="preserve">, </w:t>
      </w:r>
      <w:r>
        <w:rPr>
          <w:rtl w:val="true"/>
        </w:rPr>
        <w:t>האכילה היא עיקר</w:t>
      </w:r>
      <w:r>
        <w:rPr>
          <w:rtl w:val="true"/>
        </w:rPr>
        <w:t xml:space="preserve">, </w:t>
      </w:r>
      <w:r>
        <w:rPr>
          <w:rtl w:val="true"/>
        </w:rPr>
        <w:t>והעבודה העיקרית היא השחיטה</w:t>
      </w:r>
      <w:r>
        <w:rPr>
          <w:rtl w:val="true"/>
        </w:rPr>
        <w:t>.</w:t>
      </w:r>
    </w:p>
    <w:p>
      <w:pPr>
        <w:pStyle w:val="Normal"/>
        <w:spacing w:lineRule="exact" w:line="360"/>
        <w:ind w:end="0"/>
        <w:jc w:val="both"/>
        <w:rPr/>
      </w:pPr>
      <w:r>
        <w:rPr>
          <w:rtl w:val="true"/>
        </w:rPr>
      </w:r>
    </w:p>
    <w:p>
      <w:pPr>
        <w:pStyle w:val="BodyText"/>
        <w:ind w:end="0"/>
        <w:jc w:val="both"/>
        <w:rPr/>
      </w:pPr>
      <w:r>
        <w:rPr>
          <w:rtl w:val="true"/>
        </w:rPr>
        <w:t>ד</w:t>
      </w:r>
      <w:r>
        <w:rPr>
          <w:rtl w:val="true"/>
        </w:rPr>
        <w:t xml:space="preserve">) </w:t>
      </w:r>
      <w:r>
        <w:rPr>
          <w:rtl w:val="true"/>
        </w:rPr>
        <w:t>ענין זה בא לידי ביטוי בהלכה נוספת</w:t>
      </w:r>
      <w:r>
        <w:rPr>
          <w:rtl w:val="true"/>
        </w:rPr>
        <w:t xml:space="preserve">. </w:t>
      </w:r>
      <w:r>
        <w:rPr>
          <w:rtl w:val="true"/>
        </w:rPr>
        <w:t>הנה בכל הזבחים ישנן שלש מחשבות הפוסלות</w:t>
      </w:r>
      <w:r>
        <w:rPr>
          <w:rtl w:val="true"/>
        </w:rPr>
        <w:t xml:space="preserve">: </w:t>
      </w:r>
      <w:r>
        <w:rPr>
          <w:rtl w:val="true"/>
        </w:rPr>
        <w:t>שלא לשמה</w:t>
      </w:r>
      <w:r>
        <w:rPr>
          <w:rtl w:val="true"/>
        </w:rPr>
        <w:t xml:space="preserve">, </w:t>
      </w:r>
      <w:r>
        <w:rPr>
          <w:rtl w:val="true"/>
        </w:rPr>
        <w:t>חוץ לזמנו וחוץ למקומו</w:t>
      </w:r>
      <w:r>
        <w:rPr>
          <w:rtl w:val="true"/>
        </w:rPr>
        <w:t xml:space="preserve">. </w:t>
      </w:r>
      <w:r>
        <w:rPr>
          <w:rtl w:val="true"/>
        </w:rPr>
        <w:t xml:space="preserve">ובכלל שלא לשמה </w:t>
      </w:r>
      <w:r>
        <w:rPr>
          <w:rtl w:val="true"/>
        </w:rPr>
        <w:t xml:space="preserve">- </w:t>
      </w:r>
      <w:r>
        <w:rPr>
          <w:rtl w:val="true"/>
        </w:rPr>
        <w:t>שינוי קדש ושינוי בעלים</w:t>
      </w:r>
      <w:r>
        <w:rPr>
          <w:rtl w:val="true"/>
        </w:rPr>
        <w:t xml:space="preserve">. </w:t>
      </w:r>
      <w:r>
        <w:rPr>
          <w:rtl w:val="true"/>
        </w:rPr>
        <w:t>כלומר חשב לשם זבח אחר או לשם מתכפר אחר</w:t>
      </w:r>
      <w:r>
        <w:rPr>
          <w:rtl w:val="true"/>
        </w:rPr>
        <w:t xml:space="preserve">. </w:t>
      </w:r>
      <w:r>
        <w:rPr>
          <w:rtl w:val="true"/>
        </w:rPr>
        <w:t>בקרבן פסח ישנה מחשבה נוספת הפוסלת</w:t>
      </w:r>
      <w:r>
        <w:rPr>
          <w:rtl w:val="true"/>
        </w:rPr>
        <w:t xml:space="preserve">, </w:t>
      </w:r>
      <w:r>
        <w:rPr>
          <w:rtl w:val="true"/>
        </w:rPr>
        <w:t xml:space="preserve">כדתנן </w:t>
      </w:r>
      <w:r>
        <w:rPr>
          <w:rtl w:val="true"/>
        </w:rPr>
        <w:t>(</w:t>
      </w:r>
      <w:r>
        <w:rPr>
          <w:rtl w:val="true"/>
        </w:rPr>
        <w:t>בפסחים סא</w:t>
      </w:r>
      <w:r>
        <w:rPr>
          <w:rtl w:val="true"/>
        </w:rPr>
        <w:t xml:space="preserve">.) </w:t>
      </w:r>
      <w:r>
        <w:rPr>
          <w:rtl w:val="true"/>
        </w:rPr>
        <w:t xml:space="preserve">שחטו שלא לאוכליו ושלא למנוייו </w:t>
      </w:r>
      <w:r>
        <w:rPr>
          <w:rtl w:val="true"/>
        </w:rPr>
        <w:t xml:space="preserve">- </w:t>
      </w:r>
      <w:r>
        <w:rPr>
          <w:rtl w:val="true"/>
        </w:rPr>
        <w:t>פסול</w:t>
      </w:r>
      <w:r>
        <w:rPr>
          <w:rtl w:val="true"/>
        </w:rPr>
        <w:t xml:space="preserve">. </w:t>
      </w:r>
      <w:r>
        <w:rPr>
          <w:rtl w:val="true"/>
        </w:rPr>
        <w:t>ופירשו התוס</w:t>
      </w:r>
      <w:r>
        <w:rPr>
          <w:rtl w:val="true"/>
        </w:rPr>
        <w:t>' (</w:t>
      </w:r>
      <w:r>
        <w:rPr>
          <w:rtl w:val="true"/>
        </w:rPr>
        <w:t>שם</w:t>
      </w:r>
      <w:r>
        <w:rPr>
          <w:rtl w:val="true"/>
        </w:rPr>
        <w:t xml:space="preserve">) </w:t>
      </w:r>
      <w:r>
        <w:rPr>
          <w:rtl w:val="true"/>
        </w:rPr>
        <w:t xml:space="preserve">שמחשבת </w:t>
      </w:r>
      <w:r>
        <w:rPr>
          <w:rtl w:val="true"/>
        </w:rPr>
        <w:t>'</w:t>
      </w:r>
      <w:r>
        <w:rPr>
          <w:rtl w:val="true"/>
        </w:rPr>
        <w:t>שלא למנוייו</w:t>
      </w:r>
      <w:r>
        <w:rPr>
          <w:rtl w:val="true"/>
        </w:rPr>
        <w:t xml:space="preserve">' </w:t>
      </w:r>
      <w:r>
        <w:rPr>
          <w:rtl w:val="true"/>
        </w:rPr>
        <w:t>שונה משינוי בעלים בכך ששינוי בעלים אינו פוסל אלא בזריקה כגון שוחט או מקבל הדם על מנת לזרוק לשם אחרים</w:t>
      </w:r>
      <w:r>
        <w:rPr>
          <w:rtl w:val="true"/>
        </w:rPr>
        <w:t xml:space="preserve">, </w:t>
      </w:r>
      <w:r>
        <w:rPr>
          <w:rtl w:val="true"/>
        </w:rPr>
        <w:t>אבל שוחט לשם אחרים כשר</w:t>
      </w:r>
      <w:r>
        <w:rPr>
          <w:rtl w:val="true"/>
        </w:rPr>
        <w:t xml:space="preserve">, </w:t>
      </w:r>
      <w:r>
        <w:rPr>
          <w:rtl w:val="true"/>
        </w:rPr>
        <w:t>דמ</w:t>
      </w:r>
      <w:r>
        <w:rPr>
          <w:rtl w:val="true"/>
        </w:rPr>
        <w:t>'</w:t>
      </w:r>
      <w:r>
        <w:rPr>
          <w:rtl w:val="true"/>
        </w:rPr>
        <w:t>וכפר עליו</w:t>
      </w:r>
      <w:r>
        <w:rPr>
          <w:rtl w:val="true"/>
        </w:rPr>
        <w:t xml:space="preserve">' </w:t>
      </w:r>
      <w:r>
        <w:rPr>
          <w:rtl w:val="true"/>
        </w:rPr>
        <w:t>נפקא לן והרי הכפרה בזריקה</w:t>
      </w:r>
      <w:r>
        <w:rPr>
          <w:rtl w:val="true"/>
        </w:rPr>
        <w:t xml:space="preserve">, </w:t>
      </w:r>
      <w:r>
        <w:rPr>
          <w:rtl w:val="true"/>
        </w:rPr>
        <w:t xml:space="preserve">ואילו </w:t>
      </w:r>
      <w:r>
        <w:rPr>
          <w:rtl w:val="true"/>
        </w:rPr>
        <w:t>'</w:t>
      </w:r>
      <w:r>
        <w:rPr>
          <w:rtl w:val="true"/>
        </w:rPr>
        <w:t>שלא למנויו</w:t>
      </w:r>
      <w:r>
        <w:rPr>
          <w:rtl w:val="true"/>
        </w:rPr>
        <w:t xml:space="preserve">' </w:t>
      </w:r>
      <w:r>
        <w:rPr>
          <w:rtl w:val="true"/>
        </w:rPr>
        <w:t xml:space="preserve">היינו שוחט דוקא כדכתיב </w:t>
      </w:r>
      <w:r>
        <w:rPr>
          <w:rtl w:val="true"/>
        </w:rPr>
        <w:t>'</w:t>
      </w:r>
      <w:r>
        <w:rPr>
          <w:rtl w:val="true"/>
        </w:rPr>
        <w:t>תכוסו</w:t>
      </w:r>
      <w:r>
        <w:rPr>
          <w:rtl w:val="true"/>
        </w:rPr>
        <w:t xml:space="preserve">'. </w:t>
      </w:r>
      <w:r>
        <w:rPr>
          <w:rtl w:val="true"/>
        </w:rPr>
        <w:t>ואולם מדברי הרמב</w:t>
      </w:r>
      <w:r>
        <w:rPr>
          <w:rtl w:val="true"/>
        </w:rPr>
        <w:t>"</w:t>
      </w:r>
      <w:r>
        <w:rPr>
          <w:rtl w:val="true"/>
        </w:rPr>
        <w:t xml:space="preserve">ם </w:t>
      </w:r>
      <w:r>
        <w:rPr>
          <w:rtl w:val="true"/>
        </w:rPr>
        <w:t>(</w:t>
      </w:r>
      <w:r>
        <w:rPr>
          <w:rtl w:val="true"/>
        </w:rPr>
        <w:t>פסוה</w:t>
      </w:r>
      <w:r>
        <w:rPr>
          <w:rtl w:val="true"/>
        </w:rPr>
        <w:t>"</w:t>
      </w:r>
      <w:r>
        <w:rPr>
          <w:rtl w:val="true"/>
        </w:rPr>
        <w:t>מ טו</w:t>
      </w:r>
      <w:r>
        <w:rPr>
          <w:rtl w:val="true"/>
        </w:rPr>
        <w:t>,</w:t>
      </w:r>
      <w:r>
        <w:rPr>
          <w:rtl w:val="true"/>
        </w:rPr>
        <w:t>א</w:t>
      </w:r>
      <w:r>
        <w:rPr>
          <w:rtl w:val="true"/>
        </w:rPr>
        <w:t xml:space="preserve">) </w:t>
      </w:r>
      <w:r>
        <w:rPr>
          <w:rtl w:val="true"/>
        </w:rPr>
        <w:t>משמע ששינוי בעלים פוסל בארבע עבודות ולא רק בשחיטה</w:t>
      </w:r>
      <w:r>
        <w:rPr>
          <w:rtl w:val="true"/>
        </w:rPr>
        <w:t xml:space="preserve">. </w:t>
      </w:r>
      <w:r>
        <w:rPr>
          <w:rtl w:val="true"/>
        </w:rPr>
        <w:t xml:space="preserve">ולדבריו צריך באור מה תוספת יש בדין </w:t>
      </w:r>
      <w:r>
        <w:rPr>
          <w:rtl w:val="true"/>
        </w:rPr>
        <w:t>'</w:t>
      </w:r>
      <w:r>
        <w:rPr>
          <w:rtl w:val="true"/>
        </w:rPr>
        <w:t>שלא למנוייו</w:t>
      </w:r>
      <w:r>
        <w:rPr>
          <w:rtl w:val="true"/>
        </w:rPr>
        <w:t xml:space="preserve">' </w:t>
      </w:r>
      <w:r>
        <w:rPr>
          <w:rtl w:val="true"/>
        </w:rPr>
        <w:t>בפסח</w:t>
      </w:r>
      <w:r>
        <w:rPr>
          <w:rtl w:val="true"/>
        </w:rPr>
        <w:t xml:space="preserve">, </w:t>
      </w:r>
      <w:r>
        <w:rPr>
          <w:rtl w:val="true"/>
        </w:rPr>
        <w:t>תיפוק ליה לפסול מדין שינוי בעלים</w:t>
      </w:r>
      <w:r>
        <w:rPr>
          <w:rtl w:val="true"/>
        </w:rPr>
        <w:t xml:space="preserve">. </w:t>
      </w:r>
      <w:r>
        <w:rPr>
          <w:rtl w:val="true"/>
        </w:rPr>
        <w:t xml:space="preserve">וביותר קשה הלא מפורש במשנה שם שאם שחט </w:t>
      </w:r>
      <w:r>
        <w:rPr>
          <w:rtl w:val="true"/>
        </w:rPr>
        <w:t>'</w:t>
      </w:r>
      <w:r>
        <w:rPr>
          <w:rtl w:val="true"/>
        </w:rPr>
        <w:t>למנוייו ושלא למנוייו</w:t>
      </w:r>
      <w:r>
        <w:rPr>
          <w:rtl w:val="true"/>
        </w:rPr>
        <w:t xml:space="preserve">' - </w:t>
      </w:r>
      <w:r>
        <w:rPr>
          <w:rtl w:val="true"/>
        </w:rPr>
        <w:t>כשר</w:t>
      </w:r>
      <w:r>
        <w:rPr>
          <w:rtl w:val="true"/>
        </w:rPr>
        <w:t xml:space="preserve">, </w:t>
      </w:r>
      <w:r>
        <w:rPr>
          <w:rtl w:val="true"/>
        </w:rPr>
        <w:t>והרי בשינוי בעלים בכל הזבחים כי האי גוונא פסול</w:t>
      </w:r>
      <w:r>
        <w:rPr>
          <w:rtl w:val="true"/>
        </w:rPr>
        <w:t xml:space="preserve">, </w:t>
      </w:r>
      <w:r>
        <w:rPr>
          <w:rtl w:val="true"/>
        </w:rPr>
        <w:t xml:space="preserve">כדין </w:t>
      </w:r>
      <w:r>
        <w:rPr>
          <w:rtl w:val="true"/>
        </w:rPr>
        <w:t>'</w:t>
      </w:r>
      <w:r>
        <w:rPr>
          <w:rtl w:val="true"/>
        </w:rPr>
        <w:t>לשמו ושלא לשמו</w:t>
      </w:r>
      <w:r>
        <w:rPr>
          <w:rtl w:val="true"/>
        </w:rPr>
        <w:t>'</w:t>
      </w:r>
      <w:r>
        <w:rPr>
          <w:rStyle w:val="FootnoteCharacters"/>
          <w:rStyle w:val="FootnoteReference"/>
          <w:rtl w:val="true"/>
        </w:rPr>
        <w:footnoteReference w:id="10"/>
      </w:r>
      <w:r>
        <w:rPr>
          <w:rtl w:val="true"/>
        </w:rPr>
        <w:t xml:space="preserve"> (</w:t>
      </w:r>
      <w:r>
        <w:rPr>
          <w:rtl w:val="true"/>
        </w:rPr>
        <w:t>וכבר עמד על כך הקר</w:t>
      </w:r>
      <w:r>
        <w:rPr>
          <w:rtl w:val="true"/>
        </w:rPr>
        <w:t>"</w:t>
      </w:r>
      <w:r>
        <w:rPr>
          <w:rtl w:val="true"/>
        </w:rPr>
        <w:t>א בזבחים ז</w:t>
      </w:r>
      <w:r>
        <w:rPr>
          <w:rtl w:val="true"/>
        </w:rPr>
        <w:t>:).</w:t>
      </w:r>
    </w:p>
    <w:p>
      <w:pPr>
        <w:pStyle w:val="Normal"/>
        <w:spacing w:lineRule="exact" w:line="360"/>
        <w:ind w:end="0"/>
        <w:jc w:val="both"/>
        <w:rPr/>
      </w:pPr>
      <w:r>
        <w:rPr>
          <w:rtl w:val="true"/>
        </w:rPr>
        <w:t>והדברים מבוארים בדברי הגרי</w:t>
      </w:r>
      <w:r>
        <w:rPr>
          <w:rtl w:val="true"/>
        </w:rPr>
        <w:t>"</w:t>
      </w:r>
      <w:r>
        <w:rPr>
          <w:rtl w:val="true"/>
        </w:rPr>
        <w:t xml:space="preserve">ז </w:t>
      </w:r>
      <w:r>
        <w:rPr>
          <w:rtl w:val="true"/>
        </w:rPr>
        <w:t>(</w:t>
      </w:r>
      <w:r>
        <w:rPr>
          <w:rtl w:val="true"/>
        </w:rPr>
        <w:t>הל</w:t>
      </w:r>
      <w:r>
        <w:rPr>
          <w:rtl w:val="true"/>
        </w:rPr>
        <w:t xml:space="preserve">' </w:t>
      </w:r>
      <w:r>
        <w:rPr>
          <w:rtl w:val="true"/>
        </w:rPr>
        <w:t>קרבן פסח</w:t>
      </w:r>
      <w:r>
        <w:rPr>
          <w:rtl w:val="true"/>
        </w:rPr>
        <w:t xml:space="preserve">) </w:t>
      </w:r>
      <w:r>
        <w:rPr>
          <w:rtl w:val="true"/>
        </w:rPr>
        <w:t>שעמד על לשון רש</w:t>
      </w:r>
      <w:r>
        <w:rPr>
          <w:rtl w:val="true"/>
        </w:rPr>
        <w:t>"</w:t>
      </w:r>
      <w:r>
        <w:rPr>
          <w:rtl w:val="true"/>
        </w:rPr>
        <w:t xml:space="preserve">י על דברי המשנה </w:t>
      </w:r>
      <w:r>
        <w:rPr>
          <w:rtl w:val="true"/>
        </w:rPr>
        <w:t>(</w:t>
      </w:r>
      <w:r>
        <w:rPr>
          <w:rtl w:val="true"/>
        </w:rPr>
        <w:t>בזבחים נו</w:t>
      </w:r>
      <w:r>
        <w:rPr>
          <w:rtl w:val="true"/>
        </w:rPr>
        <w:t>.) '</w:t>
      </w:r>
      <w:r>
        <w:rPr>
          <w:rtl w:val="true"/>
        </w:rPr>
        <w:t>הפסח אינו נאכל אלא למנוייו</w:t>
      </w:r>
      <w:r>
        <w:rPr>
          <w:rtl w:val="true"/>
        </w:rPr>
        <w:t>' - '</w:t>
      </w:r>
      <w:r>
        <w:rPr>
          <w:rtl w:val="true"/>
        </w:rPr>
        <w:t>שנמנו בדמי לקיחתו כדכתיב לפי אכלו תכוסו</w:t>
      </w:r>
      <w:r>
        <w:rPr>
          <w:rtl w:val="true"/>
        </w:rPr>
        <w:t xml:space="preserve">'. </w:t>
      </w:r>
      <w:r>
        <w:rPr>
          <w:rtl w:val="true"/>
        </w:rPr>
        <w:t>מה בא רש</w:t>
      </w:r>
      <w:r>
        <w:rPr>
          <w:rtl w:val="true"/>
        </w:rPr>
        <w:t>"</w:t>
      </w:r>
      <w:r>
        <w:rPr>
          <w:rtl w:val="true"/>
        </w:rPr>
        <w:t>י ללמדנו כאן כיצד מתמנים</w:t>
      </w:r>
      <w:r>
        <w:rPr>
          <w:rtl w:val="true"/>
        </w:rPr>
        <w:t xml:space="preserve">. </w:t>
      </w:r>
      <w:r>
        <w:rPr>
          <w:rtl w:val="true"/>
        </w:rPr>
        <w:t>ופירש שאמנם בכל הזבחים</w:t>
      </w:r>
      <w:r>
        <w:rPr>
          <w:rtl w:val="true"/>
        </w:rPr>
        <w:t xml:space="preserve">, </w:t>
      </w:r>
      <w:r>
        <w:rPr>
          <w:rtl w:val="true"/>
        </w:rPr>
        <w:t>ה</w:t>
      </w:r>
      <w:r>
        <w:rPr>
          <w:rtl w:val="true"/>
        </w:rPr>
        <w:t>'</w:t>
      </w:r>
      <w:r>
        <w:rPr>
          <w:rtl w:val="true"/>
        </w:rPr>
        <w:t>בעלים</w:t>
      </w:r>
      <w:r>
        <w:rPr>
          <w:rtl w:val="true"/>
        </w:rPr>
        <w:t xml:space="preserve">' </w:t>
      </w:r>
      <w:r>
        <w:rPr>
          <w:rtl w:val="true"/>
        </w:rPr>
        <w:t xml:space="preserve">על הקרבן הם אלו המתכפרים בו ולאו דוקא אלו שיש להם קנין הממון בבשר </w:t>
      </w:r>
      <w:r>
        <w:rPr>
          <w:rtl w:val="true"/>
        </w:rPr>
        <w:t>[</w:t>
      </w:r>
      <w:r>
        <w:rPr>
          <w:rtl w:val="true"/>
        </w:rPr>
        <w:t>כמו שאמרו בב</w:t>
      </w:r>
      <w:r>
        <w:rPr>
          <w:rtl w:val="true"/>
        </w:rPr>
        <w:t>"</w:t>
      </w:r>
      <w:r>
        <w:rPr>
          <w:rtl w:val="true"/>
        </w:rPr>
        <w:t xml:space="preserve">ק </w:t>
      </w:r>
      <w:r>
        <w:rPr>
          <w:rtl w:val="true"/>
        </w:rPr>
        <w:t>(</w:t>
      </w:r>
      <w:r>
        <w:rPr>
          <w:rtl w:val="true"/>
        </w:rPr>
        <w:t>יג</w:t>
      </w:r>
      <w:r>
        <w:rPr>
          <w:rtl w:val="true"/>
        </w:rPr>
        <w:t xml:space="preserve">) </w:t>
      </w:r>
      <w:r>
        <w:rPr>
          <w:rtl w:val="true"/>
        </w:rPr>
        <w:t>בשור תם שהזיק שיוחלט השור לניזק ואעפי</w:t>
      </w:r>
      <w:r>
        <w:rPr>
          <w:rtl w:val="true"/>
        </w:rPr>
        <w:t>"</w:t>
      </w:r>
      <w:r>
        <w:rPr>
          <w:rtl w:val="true"/>
        </w:rPr>
        <w:t xml:space="preserve">כ המזיק הוא המתכפר ועליו להביא לחם </w:t>
      </w:r>
      <w:r>
        <w:rPr>
          <w:rtl w:val="true"/>
        </w:rPr>
        <w:t>[</w:t>
      </w:r>
      <w:r>
        <w:rPr>
          <w:rtl w:val="true"/>
        </w:rPr>
        <w:t>בקרבן תודה</w:t>
      </w:r>
      <w:r>
        <w:rPr>
          <w:rtl w:val="true"/>
        </w:rPr>
        <w:t xml:space="preserve">]. </w:t>
      </w:r>
      <w:r>
        <w:rPr>
          <w:rtl w:val="true"/>
        </w:rPr>
        <w:t>וכמוש</w:t>
      </w:r>
      <w:r>
        <w:rPr>
          <w:rtl w:val="true"/>
        </w:rPr>
        <w:t>"</w:t>
      </w:r>
      <w:r>
        <w:rPr>
          <w:rtl w:val="true"/>
        </w:rPr>
        <w:t xml:space="preserve">כ בקצות החשן </w:t>
      </w:r>
      <w:r>
        <w:rPr>
          <w:rtl w:val="true"/>
        </w:rPr>
        <w:t>(</w:t>
      </w:r>
      <w:r>
        <w:rPr>
          <w:rtl w:val="true"/>
        </w:rPr>
        <w:t>תו</w:t>
      </w:r>
      <w:r>
        <w:rPr>
          <w:rtl w:val="true"/>
        </w:rPr>
        <w:t xml:space="preserve">) </w:t>
      </w:r>
      <w:r>
        <w:rPr>
          <w:rtl w:val="true"/>
        </w:rPr>
        <w:t>שאף לריה</w:t>
      </w:r>
      <w:r>
        <w:rPr>
          <w:rtl w:val="true"/>
        </w:rPr>
        <w:t>"</w:t>
      </w:r>
      <w:r>
        <w:rPr>
          <w:rtl w:val="true"/>
        </w:rPr>
        <w:t>ג שקדשים קלים ממון בעלים הוא ויכול למכרם או ליתנם לאחר</w:t>
      </w:r>
      <w:r>
        <w:rPr>
          <w:rtl w:val="true"/>
        </w:rPr>
        <w:t xml:space="preserve">, </w:t>
      </w:r>
      <w:r>
        <w:rPr>
          <w:rtl w:val="true"/>
        </w:rPr>
        <w:t>זהו רק לענין בעלות על הבשר אבל לא לענין הכפרה</w:t>
      </w:r>
      <w:r>
        <w:rPr>
          <w:rtl w:val="true"/>
        </w:rPr>
        <w:t xml:space="preserve">], </w:t>
      </w:r>
      <w:r>
        <w:rPr>
          <w:rtl w:val="true"/>
        </w:rPr>
        <w:t xml:space="preserve">אבל בפסח נתחדש בכתוב </w:t>
      </w:r>
      <w:r>
        <w:rPr>
          <w:rtl w:val="true"/>
        </w:rPr>
        <w:t>'</w:t>
      </w:r>
      <w:r>
        <w:rPr>
          <w:rtl w:val="true"/>
        </w:rPr>
        <w:t>איש לפי אכלו תכסו על השה</w:t>
      </w:r>
      <w:r>
        <w:rPr>
          <w:rtl w:val="true"/>
        </w:rPr>
        <w:t xml:space="preserve">' </w:t>
      </w:r>
      <w:r>
        <w:rPr>
          <w:rtl w:val="true"/>
        </w:rPr>
        <w:t>שאינו עולה אלא למי שהוא בעלים על הבשר לענין זכות אכילתו</w:t>
      </w:r>
      <w:r>
        <w:rPr>
          <w:rtl w:val="true"/>
        </w:rPr>
        <w:t xml:space="preserve">. </w:t>
      </w:r>
      <w:r>
        <w:rPr>
          <w:rtl w:val="true"/>
        </w:rPr>
        <w:t>וזהו שהדגיש רש</w:t>
      </w:r>
      <w:r>
        <w:rPr>
          <w:rtl w:val="true"/>
        </w:rPr>
        <w:t>"</w:t>
      </w:r>
      <w:r>
        <w:rPr>
          <w:rtl w:val="true"/>
        </w:rPr>
        <w:t xml:space="preserve">י בדין </w:t>
      </w:r>
      <w:r>
        <w:rPr>
          <w:rtl w:val="true"/>
        </w:rPr>
        <w:t>'</w:t>
      </w:r>
      <w:r>
        <w:rPr>
          <w:rtl w:val="true"/>
        </w:rPr>
        <w:t>נאכל למנוייו</w:t>
      </w:r>
      <w:r>
        <w:rPr>
          <w:rtl w:val="true"/>
        </w:rPr>
        <w:t xml:space="preserve">' </w:t>
      </w:r>
      <w:r>
        <w:rPr>
          <w:rtl w:val="true"/>
        </w:rPr>
        <w:t>שנמנו בדמי לקיחתו</w:t>
      </w:r>
      <w:r>
        <w:rPr>
          <w:rtl w:val="true"/>
        </w:rPr>
        <w:t xml:space="preserve">, </w:t>
      </w:r>
      <w:r>
        <w:rPr>
          <w:rtl w:val="true"/>
        </w:rPr>
        <w:t>ללמדנו שדין המינוי הוא המגדיר את הבעלים בפסח</w:t>
      </w:r>
      <w:r>
        <w:rPr>
          <w:rtl w:val="true"/>
        </w:rPr>
        <w:t xml:space="preserve">, </w:t>
      </w:r>
      <w:r>
        <w:rPr>
          <w:rtl w:val="true"/>
        </w:rPr>
        <w:t>ומינוי זה הוא קנין הממון לענין אכילה</w:t>
      </w:r>
      <w:r>
        <w:rPr>
          <w:rtl w:val="true"/>
        </w:rPr>
        <w:t xml:space="preserve">. </w:t>
      </w:r>
      <w:r>
        <w:rPr>
          <w:rtl w:val="true"/>
        </w:rPr>
        <w:t>ובזה פירש הגרי</w:t>
      </w:r>
      <w:r>
        <w:rPr>
          <w:rtl w:val="true"/>
        </w:rPr>
        <w:t>"</w:t>
      </w:r>
      <w:r>
        <w:rPr>
          <w:rtl w:val="true"/>
        </w:rPr>
        <w:t xml:space="preserve">ז דברי המכלתא על הכתוב </w:t>
      </w:r>
      <w:r>
        <w:rPr>
          <w:rtl w:val="true"/>
        </w:rPr>
        <w:t>'</w:t>
      </w:r>
      <w:r>
        <w:rPr>
          <w:rtl w:val="true"/>
        </w:rPr>
        <w:t>משכו וקחו לכם</w:t>
      </w:r>
      <w:r>
        <w:rPr>
          <w:rtl w:val="true"/>
        </w:rPr>
        <w:t xml:space="preserve">' - </w:t>
      </w:r>
      <w:r>
        <w:rPr>
          <w:rtl w:val="true"/>
        </w:rPr>
        <w:t>מכאן שבהמה דקה נקנית במשיכה</w:t>
      </w:r>
      <w:r>
        <w:rPr>
          <w:rtl w:val="true"/>
        </w:rPr>
        <w:t xml:space="preserve">. </w:t>
      </w:r>
      <w:r>
        <w:rPr>
          <w:rtl w:val="true"/>
        </w:rPr>
        <w:t>כי זה עיקר דין מינוי האמור בפסח</w:t>
      </w:r>
      <w:r>
        <w:rPr>
          <w:rtl w:val="true"/>
        </w:rPr>
        <w:t xml:space="preserve">, </w:t>
      </w:r>
      <w:r>
        <w:rPr>
          <w:rtl w:val="true"/>
        </w:rPr>
        <w:t>שיהא שייך לו בקנין ממון</w:t>
      </w:r>
      <w:r>
        <w:rPr>
          <w:rtl w:val="true"/>
        </w:rPr>
        <w:t xml:space="preserve">. </w:t>
      </w:r>
      <w:r>
        <w:rPr>
          <w:rtl w:val="true"/>
        </w:rPr>
        <w:t xml:space="preserve">ומאותו טעם למדו בקדושין </w:t>
      </w:r>
      <w:r>
        <w:rPr>
          <w:rtl w:val="true"/>
        </w:rPr>
        <w:t>(</w:t>
      </w:r>
      <w:r>
        <w:rPr>
          <w:rtl w:val="true"/>
        </w:rPr>
        <w:t>מב</w:t>
      </w:r>
      <w:r>
        <w:rPr>
          <w:rtl w:val="true"/>
        </w:rPr>
        <w:t xml:space="preserve">) </w:t>
      </w:r>
      <w:r>
        <w:rPr>
          <w:rtl w:val="true"/>
        </w:rPr>
        <w:t xml:space="preserve">מן הכתוב </w:t>
      </w:r>
      <w:r>
        <w:rPr>
          <w:rtl w:val="true"/>
        </w:rPr>
        <w:t>'</w:t>
      </w:r>
      <w:r>
        <w:rPr>
          <w:rtl w:val="true"/>
        </w:rPr>
        <w:t>איש לפי אכלו</w:t>
      </w:r>
      <w:r>
        <w:rPr>
          <w:rtl w:val="true"/>
        </w:rPr>
        <w:t xml:space="preserve">' - </w:t>
      </w:r>
      <w:r>
        <w:rPr>
          <w:rtl w:val="true"/>
        </w:rPr>
        <w:t>איש זוכה ואין הקטן זוכה</w:t>
      </w:r>
      <w:r>
        <w:rPr>
          <w:rtl w:val="true"/>
        </w:rPr>
        <w:t>.</w:t>
      </w:r>
    </w:p>
    <w:p>
      <w:pPr>
        <w:pStyle w:val="Normal"/>
        <w:spacing w:lineRule="exact" w:line="360"/>
        <w:ind w:end="0"/>
        <w:jc w:val="both"/>
        <w:rPr/>
      </w:pPr>
      <w:r>
        <w:rPr>
          <w:rtl w:val="true"/>
        </w:rPr>
        <w:t xml:space="preserve">אם כן הרי מבואר שבזה חלוק דין </w:t>
      </w:r>
      <w:r>
        <w:rPr>
          <w:rtl w:val="true"/>
        </w:rPr>
        <w:t>'</w:t>
      </w:r>
      <w:r>
        <w:rPr>
          <w:rtl w:val="true"/>
        </w:rPr>
        <w:t>שלא למנוייו</w:t>
      </w:r>
      <w:r>
        <w:rPr>
          <w:rtl w:val="true"/>
        </w:rPr>
        <w:t xml:space="preserve">' </w:t>
      </w:r>
      <w:r>
        <w:rPr>
          <w:rtl w:val="true"/>
        </w:rPr>
        <w:t>משינוי בעלים שבשאר כל הזבחים</w:t>
      </w:r>
      <w:r>
        <w:rPr>
          <w:rtl w:val="true"/>
        </w:rPr>
        <w:t xml:space="preserve">, </w:t>
      </w:r>
      <w:r>
        <w:rPr>
          <w:rtl w:val="true"/>
        </w:rPr>
        <w:t>שמחשבת שלא למנוייו היינו שחושב על אכילת מי שאין לו קנין ממון בבשר</w:t>
      </w:r>
      <w:r>
        <w:rPr>
          <w:rStyle w:val="FootnoteCharacters"/>
          <w:rStyle w:val="FootnoteReference"/>
          <w:rtl w:val="true"/>
        </w:rPr>
        <w:footnoteReference w:id="11"/>
      </w:r>
      <w:r>
        <w:rPr>
          <w:rtl w:val="true"/>
        </w:rPr>
        <w:t xml:space="preserve">, </w:t>
      </w:r>
      <w:r>
        <w:rPr>
          <w:rtl w:val="true"/>
        </w:rPr>
        <w:t>ומחשבה זו פוסלת רק בשחיטה שהיא מתרת הבשר באכילה</w:t>
      </w:r>
      <w:r>
        <w:rPr>
          <w:rtl w:val="true"/>
        </w:rPr>
        <w:t xml:space="preserve">, </w:t>
      </w:r>
      <w:r>
        <w:rPr>
          <w:rtl w:val="true"/>
        </w:rPr>
        <w:t xml:space="preserve">ואילו שינוי בעלים </w:t>
      </w:r>
      <w:r>
        <w:rPr>
          <w:rtl w:val="true"/>
        </w:rPr>
        <w:t>[</w:t>
      </w:r>
      <w:r>
        <w:rPr>
          <w:rtl w:val="true"/>
        </w:rPr>
        <w:t>הקיים בכל הזבחים וגם בפסח</w:t>
      </w:r>
      <w:r>
        <w:rPr>
          <w:rtl w:val="true"/>
        </w:rPr>
        <w:t xml:space="preserve">] </w:t>
      </w:r>
      <w:r>
        <w:rPr>
          <w:rtl w:val="true"/>
        </w:rPr>
        <w:t xml:space="preserve">היינו שחושב על מי שאינו </w:t>
      </w:r>
      <w:r>
        <w:rPr>
          <w:rtl w:val="true"/>
        </w:rPr>
        <w:t>'</w:t>
      </w:r>
      <w:r>
        <w:rPr>
          <w:rtl w:val="true"/>
        </w:rPr>
        <w:t>מתכפר</w:t>
      </w:r>
      <w:r>
        <w:rPr>
          <w:rtl w:val="true"/>
        </w:rPr>
        <w:t xml:space="preserve">', </w:t>
      </w:r>
      <w:r>
        <w:rPr>
          <w:rtl w:val="true"/>
        </w:rPr>
        <w:t>ולדעת הרמב</w:t>
      </w:r>
      <w:r>
        <w:rPr>
          <w:rtl w:val="true"/>
        </w:rPr>
        <w:t>"</w:t>
      </w:r>
      <w:r>
        <w:rPr>
          <w:rtl w:val="true"/>
        </w:rPr>
        <w:t>ם פוסלת מחשבה זו בכל אחת מארבע עבודות</w:t>
      </w:r>
      <w:r>
        <w:rPr>
          <w:rtl w:val="true"/>
        </w:rPr>
        <w:t xml:space="preserve">. </w:t>
      </w:r>
      <w:r>
        <w:rPr>
          <w:rtl w:val="true"/>
        </w:rPr>
        <w:t>ו</w:t>
      </w:r>
      <w:r>
        <w:rPr>
          <w:rtl w:val="true"/>
        </w:rPr>
        <w:t>'</w:t>
      </w:r>
      <w:r>
        <w:rPr>
          <w:rtl w:val="true"/>
        </w:rPr>
        <w:t>למנוייו ושלא למנוייו</w:t>
      </w:r>
      <w:r>
        <w:rPr>
          <w:rtl w:val="true"/>
        </w:rPr>
        <w:t xml:space="preserve">' </w:t>
      </w:r>
      <w:r>
        <w:rPr>
          <w:rtl w:val="true"/>
        </w:rPr>
        <w:t>דכשר היינו כשחושב רק על אכילת הבשר</w:t>
      </w:r>
      <w:r>
        <w:rPr>
          <w:rtl w:val="true"/>
        </w:rPr>
        <w:t xml:space="preserve">, </w:t>
      </w:r>
      <w:r>
        <w:rPr>
          <w:rtl w:val="true"/>
        </w:rPr>
        <w:t>אבל כשחושב על הכפרה פוסל מדין שינוי בעלים דכל הזבחים</w:t>
      </w:r>
      <w:r>
        <w:rPr>
          <w:rtl w:val="true"/>
        </w:rPr>
        <w:t>.</w:t>
      </w:r>
    </w:p>
    <w:p>
      <w:pPr>
        <w:pStyle w:val="Normal"/>
        <w:spacing w:lineRule="exact" w:line="360"/>
        <w:ind w:end="0"/>
        <w:jc w:val="both"/>
        <w:rPr/>
      </w:pPr>
      <w:r>
        <w:rPr>
          <w:rtl w:val="true"/>
        </w:rPr>
        <w:t xml:space="preserve">והדברים </w:t>
      </w:r>
      <w:r>
        <w:rPr>
          <w:rFonts w:hint="cs"/>
          <w:rtl w:val="true"/>
        </w:rPr>
        <w:t xml:space="preserve">מתאימים עם </w:t>
      </w:r>
      <w:r>
        <w:rPr>
          <w:rtl w:val="true"/>
        </w:rPr>
        <w:t>כל האמור למעלה</w:t>
      </w:r>
      <w:r>
        <w:rPr>
          <w:rtl w:val="true"/>
        </w:rPr>
        <w:t xml:space="preserve">, </w:t>
      </w:r>
      <w:r>
        <w:rPr>
          <w:rtl w:val="true"/>
        </w:rPr>
        <w:t>שהואיל ובפסח שני דינים</w:t>
      </w:r>
      <w:r>
        <w:rPr>
          <w:rtl w:val="true"/>
        </w:rPr>
        <w:t xml:space="preserve">: </w:t>
      </w:r>
      <w:r>
        <w:rPr>
          <w:rtl w:val="true"/>
        </w:rPr>
        <w:t xml:space="preserve">תורת </w:t>
      </w:r>
      <w:r>
        <w:rPr>
          <w:rtl w:val="true"/>
        </w:rPr>
        <w:t>'</w:t>
      </w:r>
      <w:r>
        <w:rPr>
          <w:rtl w:val="true"/>
        </w:rPr>
        <w:t>קרבן</w:t>
      </w:r>
      <w:r>
        <w:rPr>
          <w:rtl w:val="true"/>
        </w:rPr>
        <w:t xml:space="preserve">' </w:t>
      </w:r>
      <w:r>
        <w:rPr>
          <w:rtl w:val="true"/>
        </w:rPr>
        <w:t xml:space="preserve">ותורת </w:t>
      </w:r>
      <w:r>
        <w:rPr>
          <w:rtl w:val="true"/>
        </w:rPr>
        <w:t>'</w:t>
      </w:r>
      <w:r>
        <w:rPr>
          <w:rtl w:val="true"/>
        </w:rPr>
        <w:t>פסח</w:t>
      </w:r>
      <w:r>
        <w:rPr>
          <w:rtl w:val="true"/>
        </w:rPr>
        <w:t xml:space="preserve">', </w:t>
      </w:r>
      <w:r>
        <w:rPr>
          <w:rtl w:val="true"/>
        </w:rPr>
        <w:t>הרי מצד היותו קרבן שעיקרו כפרה</w:t>
      </w:r>
      <w:r>
        <w:rPr>
          <w:rtl w:val="true"/>
        </w:rPr>
        <w:t xml:space="preserve">, </w:t>
      </w:r>
      <w:r>
        <w:rPr>
          <w:rtl w:val="true"/>
        </w:rPr>
        <w:t xml:space="preserve">פוסל בו שינוי בעלים במתכפרים בכל עבודות הקרבן </w:t>
      </w:r>
      <w:r>
        <w:rPr>
          <w:rtl w:val="true"/>
        </w:rPr>
        <w:t>[</w:t>
      </w:r>
      <w:r>
        <w:rPr>
          <w:rtl w:val="true"/>
        </w:rPr>
        <w:t>להרמב</w:t>
      </w:r>
      <w:r>
        <w:rPr>
          <w:rtl w:val="true"/>
        </w:rPr>
        <w:t>"</w:t>
      </w:r>
      <w:r>
        <w:rPr>
          <w:rtl w:val="true"/>
        </w:rPr>
        <w:t>ם</w:t>
      </w:r>
      <w:r>
        <w:rPr>
          <w:rtl w:val="true"/>
        </w:rPr>
        <w:t xml:space="preserve">. </w:t>
      </w:r>
      <w:r>
        <w:rPr>
          <w:rtl w:val="true"/>
        </w:rPr>
        <w:t>ולש</w:t>
      </w:r>
      <w:r>
        <w:rPr>
          <w:rtl w:val="true"/>
        </w:rPr>
        <w:t>"</w:t>
      </w:r>
      <w:r>
        <w:rPr>
          <w:rtl w:val="true"/>
        </w:rPr>
        <w:t xml:space="preserve">ר </w:t>
      </w:r>
      <w:r>
        <w:rPr>
          <w:rtl w:val="true"/>
        </w:rPr>
        <w:t xml:space="preserve">- </w:t>
      </w:r>
      <w:r>
        <w:rPr>
          <w:rtl w:val="true"/>
        </w:rPr>
        <w:t>בזריקה לבדה שהיא עיקר הכפרה</w:t>
      </w:r>
      <w:r>
        <w:rPr>
          <w:rtl w:val="true"/>
        </w:rPr>
        <w:t xml:space="preserve">], </w:t>
      </w:r>
      <w:r>
        <w:rPr>
          <w:rtl w:val="true"/>
        </w:rPr>
        <w:t>ומצד שמו המסוים של הפסח שעיקרו לאכילה</w:t>
      </w:r>
      <w:r>
        <w:rPr>
          <w:rtl w:val="true"/>
        </w:rPr>
        <w:t xml:space="preserve">, </w:t>
      </w:r>
      <w:r>
        <w:rPr>
          <w:rtl w:val="true"/>
        </w:rPr>
        <w:t>יש בו דין בעלות על הבשר ומצד זה נתיחדה השחיטה משאר העבודות שהיא המתרת באכילה</w:t>
      </w:r>
      <w:r>
        <w:rPr>
          <w:rtl w:val="true"/>
        </w:rPr>
        <w:t xml:space="preserve">, </w:t>
      </w:r>
      <w:r>
        <w:rPr>
          <w:rtl w:val="true"/>
        </w:rPr>
        <w:t>ואם חישב בה שלא למנוייו פסל</w:t>
      </w:r>
      <w:r>
        <w:rPr>
          <w:rtl w:val="true"/>
        </w:rPr>
        <w:t xml:space="preserve">. </w:t>
      </w:r>
      <w:r>
        <w:rPr>
          <w:rtl w:val="true"/>
        </w:rPr>
        <w:t>משא</w:t>
      </w:r>
      <w:r>
        <w:rPr>
          <w:rtl w:val="true"/>
        </w:rPr>
        <w:t>"</w:t>
      </w:r>
      <w:r>
        <w:rPr>
          <w:rtl w:val="true"/>
        </w:rPr>
        <w:t>כ בשאר זבחים שעיקרן לכפרה</w:t>
      </w:r>
      <w:r>
        <w:rPr>
          <w:rtl w:val="true"/>
        </w:rPr>
        <w:t xml:space="preserve">, </w:t>
      </w:r>
      <w:r>
        <w:rPr>
          <w:rtl w:val="true"/>
        </w:rPr>
        <w:t>ה</w:t>
      </w:r>
      <w:r>
        <w:rPr>
          <w:rtl w:val="true"/>
        </w:rPr>
        <w:t>'</w:t>
      </w:r>
      <w:r>
        <w:rPr>
          <w:rtl w:val="true"/>
        </w:rPr>
        <w:t>בעלים</w:t>
      </w:r>
      <w:r>
        <w:rPr>
          <w:rtl w:val="true"/>
        </w:rPr>
        <w:t xml:space="preserve">' </w:t>
      </w:r>
      <w:r>
        <w:rPr>
          <w:rtl w:val="true"/>
        </w:rPr>
        <w:t>הם המתכפרים ואילו הזכאים באכילת הבשר אינם משנים כלום בעבודות הקרבן</w:t>
      </w:r>
      <w:r>
        <w:rPr>
          <w:rtl w:val="true"/>
        </w:rPr>
        <w:t>.</w:t>
      </w:r>
    </w:p>
    <w:p>
      <w:pPr>
        <w:pStyle w:val="Normal"/>
        <w:spacing w:lineRule="exact" w:line="360"/>
        <w:ind w:end="0"/>
        <w:jc w:val="both"/>
        <w:rPr/>
      </w:pPr>
      <w:r>
        <w:rPr>
          <w:rtl w:val="true"/>
        </w:rPr>
      </w:r>
    </w:p>
    <w:p>
      <w:pPr>
        <w:pStyle w:val="Normal"/>
        <w:spacing w:lineRule="exact" w:line="360"/>
        <w:ind w:end="0"/>
        <w:jc w:val="both"/>
        <w:rPr/>
      </w:pPr>
      <w:r>
        <w:rPr>
          <w:rtl w:val="true"/>
        </w:rPr>
        <w:t>בדורנו זכינו לפירוש הריב</w:t>
      </w:r>
      <w:r>
        <w:rPr>
          <w:rtl w:val="true"/>
        </w:rPr>
        <w:t>"</w:t>
      </w:r>
      <w:r>
        <w:rPr>
          <w:rtl w:val="true"/>
        </w:rPr>
        <w:t>ן על חלקים ממסכת פסחים</w:t>
      </w:r>
      <w:r>
        <w:rPr>
          <w:rtl w:val="true"/>
        </w:rPr>
        <w:t xml:space="preserve">, </w:t>
      </w:r>
      <w:r>
        <w:rPr>
          <w:rtl w:val="true"/>
        </w:rPr>
        <w:t xml:space="preserve">ומבואר שם </w:t>
      </w:r>
      <w:r>
        <w:rPr>
          <w:rtl w:val="true"/>
        </w:rPr>
        <w:t>(</w:t>
      </w:r>
      <w:r>
        <w:rPr>
          <w:rtl w:val="true"/>
        </w:rPr>
        <w:t>בדף סא</w:t>
      </w:r>
      <w:r>
        <w:rPr>
          <w:rtl w:val="true"/>
        </w:rPr>
        <w:t xml:space="preserve">) </w:t>
      </w:r>
      <w:r>
        <w:rPr>
          <w:rtl w:val="true"/>
        </w:rPr>
        <w:t>ככל הדברים הנ</w:t>
      </w:r>
      <w:r>
        <w:rPr>
          <w:rtl w:val="true"/>
        </w:rPr>
        <w:t>"</w:t>
      </w:r>
      <w:r>
        <w:rPr>
          <w:rtl w:val="true"/>
        </w:rPr>
        <w:t>ל</w:t>
      </w:r>
      <w:r>
        <w:rPr>
          <w:rtl w:val="true"/>
        </w:rPr>
        <w:t xml:space="preserve">, </w:t>
      </w:r>
      <w:r>
        <w:rPr>
          <w:rtl w:val="true"/>
        </w:rPr>
        <w:t>שהמינוי היינו בעלות על הבשר</w:t>
      </w:r>
      <w:r>
        <w:rPr>
          <w:rtl w:val="true"/>
        </w:rPr>
        <w:t xml:space="preserve">, </w:t>
      </w:r>
      <w:r>
        <w:rPr>
          <w:rtl w:val="true"/>
        </w:rPr>
        <w:t xml:space="preserve">ומחשבת </w:t>
      </w:r>
      <w:r>
        <w:rPr>
          <w:rtl w:val="true"/>
        </w:rPr>
        <w:t>'</w:t>
      </w:r>
      <w:r>
        <w:rPr>
          <w:rtl w:val="true"/>
        </w:rPr>
        <w:t>שלא למנויו</w:t>
      </w:r>
      <w:r>
        <w:rPr>
          <w:rtl w:val="true"/>
        </w:rPr>
        <w:t xml:space="preserve">' </w:t>
      </w:r>
      <w:r>
        <w:rPr>
          <w:rtl w:val="true"/>
        </w:rPr>
        <w:t>פוסלת בשחיטה בלבד משום שעיקרו לא בא אלא לאכילה</w:t>
      </w:r>
      <w:r>
        <w:rPr>
          <w:rtl w:val="true"/>
        </w:rPr>
        <w:t>.</w:t>
      </w:r>
    </w:p>
    <w:p>
      <w:pPr>
        <w:pStyle w:val="Normal"/>
        <w:spacing w:lineRule="exact" w:line="360"/>
        <w:ind w:end="0"/>
        <w:jc w:val="both"/>
        <w:rPr/>
      </w:pPr>
      <w:r>
        <w:rPr>
          <w:rtl w:val="true"/>
        </w:rPr>
      </w:r>
    </w:p>
    <w:p>
      <w:pPr>
        <w:pStyle w:val="Normal"/>
        <w:spacing w:lineRule="exact" w:line="360"/>
        <w:ind w:end="0"/>
        <w:jc w:val="both"/>
        <w:rPr/>
      </w:pPr>
      <w:r>
        <w:rPr>
          <w:rtl w:val="true"/>
        </w:rPr>
        <w:t>והנה הגר</w:t>
      </w:r>
      <w:r>
        <w:rPr>
          <w:rtl w:val="true"/>
        </w:rPr>
        <w:t>"</w:t>
      </w:r>
      <w:r>
        <w:rPr>
          <w:rtl w:val="true"/>
        </w:rPr>
        <w:t xml:space="preserve">ח </w:t>
      </w:r>
      <w:r>
        <w:rPr>
          <w:rtl w:val="true"/>
        </w:rPr>
        <w:t>(</w:t>
      </w:r>
      <w:r>
        <w:rPr>
          <w:rtl w:val="true"/>
        </w:rPr>
        <w:t>מסכת פסחים</w:t>
      </w:r>
      <w:r>
        <w:rPr>
          <w:rtl w:val="true"/>
        </w:rPr>
        <w:t xml:space="preserve">, </w:t>
      </w:r>
      <w:r>
        <w:rPr>
          <w:rtl w:val="true"/>
        </w:rPr>
        <w:t>בענין חבורה שאבד פסחה</w:t>
      </w:r>
      <w:r>
        <w:rPr>
          <w:rtl w:val="true"/>
        </w:rPr>
        <w:t xml:space="preserve">) </w:t>
      </w:r>
      <w:r>
        <w:rPr>
          <w:rtl w:val="true"/>
        </w:rPr>
        <w:t>נקט שמכל עבודות הזבח אין צריך שתעלה לחובת האדם אלא הזריקה לבדה שבה תלויה הכפרה</w:t>
      </w:r>
      <w:r>
        <w:rPr>
          <w:rtl w:val="true"/>
        </w:rPr>
        <w:t xml:space="preserve">, </w:t>
      </w:r>
      <w:r>
        <w:rPr>
          <w:rtl w:val="true"/>
        </w:rPr>
        <w:t xml:space="preserve">אבל השחיטה אינה צריכה לעלות לחובתו </w:t>
      </w:r>
      <w:r>
        <w:rPr>
          <w:rtl w:val="true"/>
        </w:rPr>
        <w:t>[</w:t>
      </w:r>
      <w:r>
        <w:rPr>
          <w:rtl w:val="true"/>
        </w:rPr>
        <w:t>ולפי הנחה זו הקשה מדוע חבורה שאבד פסחה ושחטו פסח אחר ובינתים נמצא הראשון ונשחט ואין ידוע איזה נשחט קודם</w:t>
      </w:r>
      <w:r>
        <w:rPr>
          <w:rtl w:val="true"/>
        </w:rPr>
        <w:t xml:space="preserve">, </w:t>
      </w:r>
      <w:r>
        <w:rPr>
          <w:rtl w:val="true"/>
        </w:rPr>
        <w:t xml:space="preserve">שניהם יצאו לבית השרפה </w:t>
      </w:r>
      <w:r>
        <w:rPr>
          <w:rtl w:val="true"/>
        </w:rPr>
        <w:t xml:space="preserve">- </w:t>
      </w:r>
      <w:r>
        <w:rPr>
          <w:rtl w:val="true"/>
        </w:rPr>
        <w:t>מדוע לא ייזרק דמו של אחד מהם ובכך יבורר שהוא זה שעלה לחובת בעליו</w:t>
      </w:r>
      <w:r>
        <w:rPr>
          <w:rtl w:val="true"/>
        </w:rPr>
        <w:t xml:space="preserve">]. </w:t>
      </w:r>
      <w:r>
        <w:rPr>
          <w:rtl w:val="true"/>
        </w:rPr>
        <w:t>והוכיח זאת ממה שצריכים לימוד מקרא דנמנין על הפסח ומושכין ידיהם ממנו עד שישחט</w:t>
      </w:r>
      <w:r>
        <w:rPr>
          <w:rtl w:val="true"/>
        </w:rPr>
        <w:t>, '</w:t>
      </w:r>
      <w:r>
        <w:rPr>
          <w:rtl w:val="true"/>
        </w:rPr>
        <w:t>מהיות משה</w:t>
      </w:r>
      <w:r>
        <w:rPr>
          <w:rtl w:val="true"/>
        </w:rPr>
        <w:t xml:space="preserve">' - </w:t>
      </w:r>
      <w:r>
        <w:rPr>
          <w:rtl w:val="true"/>
        </w:rPr>
        <w:t>מחיותיה דשה</w:t>
      </w:r>
      <w:r>
        <w:rPr>
          <w:rtl w:val="true"/>
        </w:rPr>
        <w:t xml:space="preserve">, </w:t>
      </w:r>
      <w:r>
        <w:rPr>
          <w:rtl w:val="true"/>
        </w:rPr>
        <w:t>הלא בלאו הכי ידענו שא</w:t>
      </w:r>
      <w:r>
        <w:rPr>
          <w:rtl w:val="true"/>
        </w:rPr>
        <w:t>"</w:t>
      </w:r>
      <w:r>
        <w:rPr>
          <w:rtl w:val="true"/>
        </w:rPr>
        <w:t>א להימנות לאחר השחיטה כי אם יימנה אחר כך לא עלתה השחיטה לחובתו</w:t>
      </w:r>
      <w:r>
        <w:rPr>
          <w:rStyle w:val="FootnoteCharacters"/>
          <w:rStyle w:val="FootnoteReference"/>
          <w:rtl w:val="true"/>
        </w:rPr>
        <w:footnoteReference w:id="12"/>
      </w:r>
      <w:r>
        <w:rPr>
          <w:rtl w:val="true"/>
        </w:rPr>
        <w:t xml:space="preserve">. </w:t>
      </w:r>
      <w:r>
        <w:rPr>
          <w:rtl w:val="true"/>
        </w:rPr>
        <w:t>אלא מכך שצריך קרא מוכח שהשחיטה אינה צריכה לעלות לחובת האדם</w:t>
      </w:r>
      <w:r>
        <w:rPr>
          <w:rtl w:val="true"/>
        </w:rPr>
        <w:t xml:space="preserve">, </w:t>
      </w:r>
      <w:r>
        <w:rPr>
          <w:rtl w:val="true"/>
        </w:rPr>
        <w:t>רק הזריקה לבדה</w:t>
      </w:r>
      <w:r>
        <w:rPr>
          <w:rStyle w:val="FootnoteCharacters"/>
          <w:rStyle w:val="FootnoteReference"/>
          <w:rtl w:val="true"/>
        </w:rPr>
        <w:footnoteReference w:id="13"/>
      </w:r>
      <w:r>
        <w:rPr>
          <w:rtl w:val="true"/>
        </w:rPr>
        <w:t>.</w:t>
      </w:r>
    </w:p>
    <w:p>
      <w:pPr>
        <w:pStyle w:val="Normal"/>
        <w:spacing w:lineRule="exact" w:line="360"/>
        <w:ind w:end="0"/>
        <w:jc w:val="both"/>
        <w:rPr/>
      </w:pPr>
      <w:r>
        <w:rPr>
          <w:rtl w:val="true"/>
        </w:rPr>
        <w:t>ואמנם הגר</w:t>
      </w:r>
      <w:r>
        <w:rPr>
          <w:rtl w:val="true"/>
        </w:rPr>
        <w:t>"</w:t>
      </w:r>
      <w:r>
        <w:rPr>
          <w:rtl w:val="true"/>
        </w:rPr>
        <w:t>ח נקט כן בכל הזבחים והפסח בכללם</w:t>
      </w:r>
      <w:r>
        <w:rPr>
          <w:rtl w:val="true"/>
        </w:rPr>
        <w:t xml:space="preserve">, </w:t>
      </w:r>
      <w:r>
        <w:rPr>
          <w:rtl w:val="true"/>
        </w:rPr>
        <w:t>אך נראה שיש מקום לחלק</w:t>
      </w:r>
      <w:r>
        <w:rPr>
          <w:rtl w:val="true"/>
        </w:rPr>
        <w:t xml:space="preserve">, </w:t>
      </w:r>
      <w:r>
        <w:rPr>
          <w:rtl w:val="true"/>
        </w:rPr>
        <w:t>שאמנם בשאר כל הזבחים שעיקרם הכפרה בזריקה</w:t>
      </w:r>
      <w:r>
        <w:rPr>
          <w:rtl w:val="true"/>
        </w:rPr>
        <w:t xml:space="preserve">, </w:t>
      </w:r>
      <w:r>
        <w:rPr>
          <w:rtl w:val="true"/>
        </w:rPr>
        <w:t>אין צריך שהשחיטה תעלה לחובתו</w:t>
      </w:r>
      <w:r>
        <w:rPr>
          <w:rtl w:val="true"/>
        </w:rPr>
        <w:t xml:space="preserve">, </w:t>
      </w:r>
      <w:r>
        <w:rPr>
          <w:rtl w:val="true"/>
        </w:rPr>
        <w:t>אולם בפסח הדבר שנוי במחלוקת הראשונים</w:t>
      </w:r>
      <w:r>
        <w:rPr>
          <w:rtl w:val="true"/>
        </w:rPr>
        <w:t xml:space="preserve">; </w:t>
      </w:r>
      <w:r>
        <w:rPr>
          <w:rtl w:val="true"/>
        </w:rPr>
        <w:t>מדברי התוס</w:t>
      </w:r>
      <w:r>
        <w:rPr>
          <w:rtl w:val="true"/>
        </w:rPr>
        <w:t xml:space="preserve">' </w:t>
      </w:r>
      <w:r>
        <w:rPr>
          <w:rtl w:val="true"/>
        </w:rPr>
        <w:t xml:space="preserve">ביומא </w:t>
      </w:r>
      <w:r>
        <w:rPr>
          <w:rtl w:val="true"/>
        </w:rPr>
        <w:t>(</w:t>
      </w:r>
      <w:r>
        <w:rPr>
          <w:rtl w:val="true"/>
        </w:rPr>
        <w:t>נ רע</w:t>
      </w:r>
      <w:r>
        <w:rPr>
          <w:rtl w:val="true"/>
        </w:rPr>
        <w:t>"</w:t>
      </w:r>
      <w:r>
        <w:rPr>
          <w:rtl w:val="true"/>
        </w:rPr>
        <w:t>א</w:t>
      </w:r>
      <w:r>
        <w:rPr>
          <w:rtl w:val="true"/>
        </w:rPr>
        <w:t xml:space="preserve">) </w:t>
      </w:r>
      <w:r>
        <w:rPr>
          <w:rtl w:val="true"/>
        </w:rPr>
        <w:t>אכן נראה שאף בפסח אין צריך שהשחיטה תעלה לחובתו</w:t>
      </w:r>
      <w:r>
        <w:rPr>
          <w:rtl w:val="true"/>
        </w:rPr>
        <w:t xml:space="preserve">, </w:t>
      </w:r>
      <w:r>
        <w:rPr>
          <w:rtl w:val="true"/>
        </w:rPr>
        <w:t>אבל מדברי הרמב</w:t>
      </w:r>
      <w:r>
        <w:rPr>
          <w:rtl w:val="true"/>
        </w:rPr>
        <w:t>"</w:t>
      </w:r>
      <w:r>
        <w:rPr>
          <w:rtl w:val="true"/>
        </w:rPr>
        <w:t xml:space="preserve">ם </w:t>
      </w:r>
      <w:r>
        <w:rPr>
          <w:rtl w:val="true"/>
        </w:rPr>
        <w:t>(</w:t>
      </w:r>
      <w:r>
        <w:rPr>
          <w:rtl w:val="true"/>
        </w:rPr>
        <w:t>ק</w:t>
      </w:r>
      <w:r>
        <w:rPr>
          <w:rtl w:val="true"/>
        </w:rPr>
        <w:t>"</w:t>
      </w:r>
      <w:r>
        <w:rPr>
          <w:rtl w:val="true"/>
        </w:rPr>
        <w:t>פ ב</w:t>
      </w:r>
      <w:r>
        <w:rPr>
          <w:rtl w:val="true"/>
        </w:rPr>
        <w:t>,</w:t>
      </w:r>
      <w:r>
        <w:rPr>
          <w:rtl w:val="true"/>
        </w:rPr>
        <w:t>א</w:t>
      </w:r>
      <w:r>
        <w:rPr>
          <w:rtl w:val="true"/>
        </w:rPr>
        <w:t xml:space="preserve">) </w:t>
      </w:r>
      <w:r>
        <w:rPr>
          <w:rtl w:val="true"/>
        </w:rPr>
        <w:t>נראה שקרבן פסח שונה משאר הזבחים שגם השחיטה צריכה שתעלה לו לחובתו</w:t>
      </w:r>
      <w:r>
        <w:rPr>
          <w:rtl w:val="true"/>
        </w:rPr>
        <w:t xml:space="preserve">, </w:t>
      </w:r>
      <w:r>
        <w:rPr>
          <w:rtl w:val="true"/>
        </w:rPr>
        <w:t xml:space="preserve">ודבר זה נתחדש בקרא דנמנין ומושכין ידיהם עד שישחט </w:t>
      </w:r>
      <w:r>
        <w:rPr>
          <w:rtl w:val="true"/>
        </w:rPr>
        <w:t xml:space="preserve">- </w:t>
      </w:r>
      <w:r>
        <w:rPr>
          <w:rtl w:val="true"/>
        </w:rPr>
        <w:t>כי השחיטה עצמה מחויבת לבעל הקרבן</w:t>
      </w:r>
      <w:r>
        <w:rPr>
          <w:rtl w:val="true"/>
        </w:rPr>
        <w:t xml:space="preserve">. </w:t>
      </w:r>
      <w:r>
        <w:rPr>
          <w:rtl w:val="true"/>
        </w:rPr>
        <w:t>משא</w:t>
      </w:r>
      <w:r>
        <w:rPr>
          <w:rtl w:val="true"/>
        </w:rPr>
        <w:t>"</w:t>
      </w:r>
      <w:r>
        <w:rPr>
          <w:rtl w:val="true"/>
        </w:rPr>
        <w:t>כ בשאר זבחים שעיקרם לכפרה</w:t>
      </w:r>
      <w:r>
        <w:rPr>
          <w:rtl w:val="true"/>
        </w:rPr>
        <w:t xml:space="preserve">, </w:t>
      </w:r>
      <w:r>
        <w:rPr>
          <w:rtl w:val="true"/>
        </w:rPr>
        <w:t>די בזריקה שתעלה לחובתו ואין צריך שיהא בעליו בשעת שחיטה</w:t>
      </w:r>
      <w:r>
        <w:rPr>
          <w:rtl w:val="true"/>
        </w:rPr>
        <w:t>.</w:t>
      </w:r>
    </w:p>
    <w:p>
      <w:pPr>
        <w:pStyle w:val="Normal"/>
        <w:spacing w:lineRule="exact" w:line="360"/>
        <w:ind w:end="0"/>
        <w:jc w:val="both"/>
        <w:rPr/>
      </w:pPr>
      <w:r>
        <w:rPr>
          <w:rtl w:val="true"/>
        </w:rPr>
        <w:t>[</w:t>
      </w:r>
      <w:r>
        <w:rPr>
          <w:rtl w:val="true"/>
        </w:rPr>
        <w:t xml:space="preserve">ובקדושין </w:t>
      </w:r>
      <w:r>
        <w:rPr>
          <w:rtl w:val="true"/>
        </w:rPr>
        <w:t>(</w:t>
      </w:r>
      <w:r>
        <w:rPr>
          <w:rtl w:val="true"/>
        </w:rPr>
        <w:t>מא</w:t>
      </w:r>
      <w:r>
        <w:rPr>
          <w:rtl w:val="true"/>
        </w:rPr>
        <w:t xml:space="preserve">:) </w:t>
      </w:r>
      <w:r>
        <w:rPr>
          <w:rtl w:val="true"/>
        </w:rPr>
        <w:t xml:space="preserve">ילפינן משחיטת הפסח על ידי אחרים ששלוחו של אדם כמותו </w:t>
      </w:r>
      <w:r>
        <w:rPr>
          <w:rtl w:val="true"/>
        </w:rPr>
        <w:t xml:space="preserve">- </w:t>
      </w:r>
      <w:r>
        <w:rPr>
          <w:rtl w:val="true"/>
        </w:rPr>
        <w:t>כי מצות הבעלים לשחוט</w:t>
      </w:r>
      <w:r>
        <w:rPr>
          <w:rtl w:val="true"/>
        </w:rPr>
        <w:t xml:space="preserve">. </w:t>
      </w:r>
      <w:r>
        <w:rPr>
          <w:rtl w:val="true"/>
        </w:rPr>
        <w:t>ובפני יהושע ובספר המקנה שם נקטו דדוקא בקרבן פסח בעינן לדין שליחות משא</w:t>
      </w:r>
      <w:r>
        <w:rPr>
          <w:rtl w:val="true"/>
        </w:rPr>
        <w:t>"</w:t>
      </w:r>
      <w:r>
        <w:rPr>
          <w:rtl w:val="true"/>
        </w:rPr>
        <w:t>כ בשאר כל הקרבנות אין צריך שהשחיטה תתייחס לבעלים</w:t>
      </w:r>
      <w:r>
        <w:rPr>
          <w:rtl w:val="true"/>
        </w:rPr>
        <w:t xml:space="preserve">. </w:t>
      </w:r>
      <w:r>
        <w:rPr>
          <w:rtl w:val="true"/>
        </w:rPr>
        <w:t>ובמנ</w:t>
      </w:r>
      <w:r>
        <w:rPr>
          <w:rtl w:val="true"/>
        </w:rPr>
        <w:t>"</w:t>
      </w:r>
      <w:r>
        <w:rPr>
          <w:rtl w:val="true"/>
        </w:rPr>
        <w:t xml:space="preserve">ח </w:t>
      </w:r>
      <w:r>
        <w:rPr>
          <w:rtl w:val="true"/>
        </w:rPr>
        <w:t>(</w:t>
      </w:r>
      <w:r>
        <w:rPr>
          <w:rtl w:val="true"/>
        </w:rPr>
        <w:t>ה</w:t>
      </w:r>
      <w:r>
        <w:rPr>
          <w:rtl w:val="true"/>
        </w:rPr>
        <w:t xml:space="preserve">) </w:t>
      </w:r>
      <w:r>
        <w:rPr>
          <w:rtl w:val="true"/>
        </w:rPr>
        <w:t xml:space="preserve">הקשה מדברי הגמרא בפסחים </w:t>
      </w:r>
      <w:r>
        <w:rPr>
          <w:rtl w:val="true"/>
        </w:rPr>
        <w:t>(</w:t>
      </w:r>
      <w:r>
        <w:rPr>
          <w:rtl w:val="true"/>
        </w:rPr>
        <w:t>ז</w:t>
      </w:r>
      <w:r>
        <w:rPr>
          <w:rtl w:val="true"/>
        </w:rPr>
        <w:t xml:space="preserve">) </w:t>
      </w:r>
      <w:r>
        <w:rPr>
          <w:rtl w:val="true"/>
        </w:rPr>
        <w:t>שנראה שאף בשחיטת קדשים בעינן לדין שליחות</w:t>
      </w:r>
      <w:r>
        <w:rPr>
          <w:rtl w:val="true"/>
        </w:rPr>
        <w:t xml:space="preserve">. </w:t>
      </w:r>
      <w:r>
        <w:rPr>
          <w:rtl w:val="true"/>
        </w:rPr>
        <w:t>וע</w:t>
      </w:r>
      <w:r>
        <w:rPr>
          <w:rtl w:val="true"/>
        </w:rPr>
        <w:t xml:space="preserve">' </w:t>
      </w:r>
      <w:r>
        <w:rPr>
          <w:rtl w:val="true"/>
        </w:rPr>
        <w:t>בספר מנחת ברוך ובאו</w:t>
      </w:r>
      <w:r>
        <w:rPr>
          <w:rtl w:val="true"/>
        </w:rPr>
        <w:t>"</w:t>
      </w:r>
      <w:r>
        <w:rPr>
          <w:rtl w:val="true"/>
        </w:rPr>
        <w:t xml:space="preserve">ש </w:t>
      </w:r>
      <w:r>
        <w:rPr>
          <w:rtl w:val="true"/>
        </w:rPr>
        <w:t>(</w:t>
      </w:r>
      <w:r>
        <w:rPr>
          <w:rtl w:val="true"/>
        </w:rPr>
        <w:t>סוף מקואות</w:t>
      </w:r>
      <w:r>
        <w:rPr>
          <w:rtl w:val="true"/>
        </w:rPr>
        <w:t xml:space="preserve">) </w:t>
      </w:r>
      <w:r>
        <w:rPr>
          <w:rtl w:val="true"/>
        </w:rPr>
        <w:t>מה שכתבו בזה</w:t>
      </w:r>
      <w:r>
        <w:rPr>
          <w:rtl w:val="true"/>
        </w:rPr>
        <w:t xml:space="preserve">. </w:t>
      </w:r>
      <w:r>
        <w:rPr>
          <w:rtl w:val="true"/>
        </w:rPr>
        <w:t>עכ</w:t>
      </w:r>
      <w:r>
        <w:rPr>
          <w:rtl w:val="true"/>
        </w:rPr>
        <w:t>"</w:t>
      </w:r>
      <w:r>
        <w:rPr>
          <w:rtl w:val="true"/>
        </w:rPr>
        <w:t>פ חזינן שלדעת כמה מגדולי האחרונים יש חילוק בין שחיטת הפסח לשאר זבחים בענין שחיטה בבעלים</w:t>
      </w:r>
      <w:r>
        <w:rPr>
          <w:rtl w:val="true"/>
        </w:rPr>
        <w:t xml:space="preserve">. </w:t>
      </w:r>
      <w:r>
        <w:rPr>
          <w:rtl w:val="true"/>
        </w:rPr>
        <w:t>ומתבאר הדבר לפי הנ</w:t>
      </w:r>
      <w:r>
        <w:rPr>
          <w:rtl w:val="true"/>
        </w:rPr>
        <w:t>"</w:t>
      </w:r>
      <w:r>
        <w:rPr>
          <w:rtl w:val="true"/>
        </w:rPr>
        <w:t>ל</w:t>
      </w:r>
      <w:r>
        <w:rPr>
          <w:rtl w:val="true"/>
        </w:rPr>
        <w:t>].</w:t>
      </w:r>
    </w:p>
    <w:p>
      <w:pPr>
        <w:pStyle w:val="Normal"/>
        <w:spacing w:lineRule="exact" w:line="360"/>
        <w:ind w:end="0"/>
        <w:jc w:val="both"/>
        <w:rPr/>
      </w:pPr>
      <w:r>
        <w:rPr>
          <w:rtl w:val="true"/>
        </w:rPr>
        <w:t>ונפקא מינה</w:t>
      </w:r>
      <w:r>
        <w:rPr>
          <w:rtl w:val="true"/>
        </w:rPr>
        <w:t xml:space="preserve">, </w:t>
      </w:r>
      <w:r>
        <w:rPr>
          <w:rtl w:val="true"/>
        </w:rPr>
        <w:t>אם ננקוט שאין צריך שהשחיטה תעלה לחובתו אלא גזרת הכתוב היא שאין נמנים לאחר שמת השה</w:t>
      </w:r>
      <w:r>
        <w:rPr>
          <w:rtl w:val="true"/>
        </w:rPr>
        <w:t xml:space="preserve">, </w:t>
      </w:r>
      <w:r>
        <w:rPr>
          <w:rtl w:val="true"/>
        </w:rPr>
        <w:t>א</w:t>
      </w:r>
      <w:r>
        <w:rPr>
          <w:rtl w:val="true"/>
        </w:rPr>
        <w:t>"</w:t>
      </w:r>
      <w:r>
        <w:rPr>
          <w:rtl w:val="true"/>
        </w:rPr>
        <w:t>כ בדין הוא שיוכל להימנות לאחר שחיטת סימן אחד שעדיין הוא חי</w:t>
      </w:r>
      <w:r>
        <w:rPr>
          <w:rtl w:val="true"/>
        </w:rPr>
        <w:t xml:space="preserve">, </w:t>
      </w:r>
      <w:r>
        <w:rPr>
          <w:rtl w:val="true"/>
        </w:rPr>
        <w:t xml:space="preserve">אבל אם נפרש כפי האמור שגילה הכתוב בקרבן פסח שגם השחיטה צריכה שתעלה לחובתו </w:t>
      </w:r>
      <w:r>
        <w:rPr>
          <w:rtl w:val="true"/>
        </w:rPr>
        <w:t>[</w:t>
      </w:r>
      <w:r>
        <w:rPr>
          <w:rtl w:val="true"/>
        </w:rPr>
        <w:t>והיינו משום הדין המסויים של עשיית הפסח</w:t>
      </w:r>
      <w:r>
        <w:rPr>
          <w:rtl w:val="true"/>
        </w:rPr>
        <w:t xml:space="preserve">, </w:t>
      </w:r>
      <w:r>
        <w:rPr>
          <w:rtl w:val="true"/>
        </w:rPr>
        <w:t>מלבד היותו קרבן כשאר הקרבנות</w:t>
      </w:r>
      <w:r>
        <w:rPr>
          <w:rtl w:val="true"/>
        </w:rPr>
        <w:t xml:space="preserve">], </w:t>
      </w:r>
      <w:r>
        <w:rPr>
          <w:rtl w:val="true"/>
        </w:rPr>
        <w:t>הרי למאי דקיי</w:t>
      </w:r>
      <w:r>
        <w:rPr>
          <w:rtl w:val="true"/>
        </w:rPr>
        <w:t>"</w:t>
      </w:r>
      <w:r>
        <w:rPr>
          <w:rtl w:val="true"/>
        </w:rPr>
        <w:t xml:space="preserve">ל ישנה לשחיטה מתחילה ועד סוף </w:t>
      </w:r>
      <w:r>
        <w:rPr>
          <w:rtl w:val="true"/>
        </w:rPr>
        <w:t>(</w:t>
      </w:r>
      <w:r>
        <w:rPr>
          <w:rtl w:val="true"/>
        </w:rPr>
        <w:t>חולין כט</w:t>
      </w:r>
      <w:r>
        <w:rPr>
          <w:rtl w:val="true"/>
        </w:rPr>
        <w:t xml:space="preserve">), </w:t>
      </w:r>
      <w:r>
        <w:rPr>
          <w:rtl w:val="true"/>
        </w:rPr>
        <w:t>לא יצא ידי חובתו אלא אם היה מנוי מתחילת השחיטה</w:t>
      </w:r>
      <w:r>
        <w:rPr>
          <w:rtl w:val="true"/>
        </w:rPr>
        <w:t>. (</w:t>
      </w:r>
      <w:r>
        <w:rPr>
          <w:rtl w:val="true"/>
        </w:rPr>
        <w:t>ע</w:t>
      </w:r>
      <w:r>
        <w:rPr>
          <w:rtl w:val="true"/>
        </w:rPr>
        <w:t xml:space="preserve">' </w:t>
      </w:r>
      <w:r>
        <w:rPr>
          <w:rtl w:val="true"/>
        </w:rPr>
        <w:t>בשפ</w:t>
      </w:r>
      <w:r>
        <w:rPr>
          <w:rtl w:val="true"/>
        </w:rPr>
        <w:t>"</w:t>
      </w:r>
      <w:r>
        <w:rPr>
          <w:rtl w:val="true"/>
        </w:rPr>
        <w:t>א פסחים פט</w:t>
      </w:r>
      <w:r>
        <w:rPr>
          <w:rtl w:val="true"/>
        </w:rPr>
        <w:t xml:space="preserve">. </w:t>
      </w:r>
      <w:r>
        <w:rPr>
          <w:rtl w:val="true"/>
        </w:rPr>
        <w:t>שצדד בזה</w:t>
      </w:r>
      <w:r>
        <w:rPr>
          <w:rtl w:val="true"/>
        </w:rPr>
        <w:t>).</w:t>
      </w:r>
    </w:p>
    <w:p>
      <w:pPr>
        <w:pStyle w:val="Normal"/>
        <w:spacing w:lineRule="exact" w:line="360"/>
        <w:ind w:end="0"/>
        <w:jc w:val="both"/>
        <w:rPr/>
      </w:pPr>
      <w:r>
        <w:rPr>
          <w:rtl w:val="true"/>
        </w:rPr>
      </w:r>
    </w:p>
    <w:p>
      <w:pPr>
        <w:pStyle w:val="Normal"/>
        <w:spacing w:lineRule="exact" w:line="360"/>
        <w:ind w:end="0"/>
        <w:jc w:val="both"/>
        <w:rPr/>
      </w:pPr>
      <w:r>
        <w:rPr>
          <w:rtl w:val="true"/>
        </w:rPr>
        <w:t>והנה ברש</w:t>
      </w:r>
      <w:r>
        <w:rPr>
          <w:rtl w:val="true"/>
        </w:rPr>
        <w:t>"</w:t>
      </w:r>
      <w:r>
        <w:rPr>
          <w:rtl w:val="true"/>
        </w:rPr>
        <w:t xml:space="preserve">י בפסחים </w:t>
      </w:r>
      <w:r>
        <w:rPr>
          <w:rtl w:val="true"/>
        </w:rPr>
        <w:t>(</w:t>
      </w:r>
      <w:r>
        <w:rPr>
          <w:rtl w:val="true"/>
        </w:rPr>
        <w:t>סא</w:t>
      </w:r>
      <w:r>
        <w:rPr>
          <w:rtl w:val="true"/>
        </w:rPr>
        <w:t xml:space="preserve">.) </w:t>
      </w:r>
      <w:r>
        <w:rPr>
          <w:rtl w:val="true"/>
        </w:rPr>
        <w:t>משמע דשלא למנוייו היינו שינוי בעלים</w:t>
      </w:r>
      <w:r>
        <w:rPr>
          <w:rtl w:val="true"/>
        </w:rPr>
        <w:t xml:space="preserve">, </w:t>
      </w:r>
      <w:r>
        <w:rPr>
          <w:rtl w:val="true"/>
        </w:rPr>
        <w:t>וכבר תמהו התוס</w:t>
      </w:r>
      <w:r>
        <w:rPr>
          <w:rtl w:val="true"/>
        </w:rPr>
        <w:t xml:space="preserve">' </w:t>
      </w:r>
      <w:r>
        <w:rPr>
          <w:rtl w:val="true"/>
        </w:rPr>
        <w:t>ומהרש</w:t>
      </w:r>
      <w:r>
        <w:rPr>
          <w:rtl w:val="true"/>
        </w:rPr>
        <w:t>"</w:t>
      </w:r>
      <w:r>
        <w:rPr>
          <w:rtl w:val="true"/>
        </w:rPr>
        <w:t>א על כך הלא דיניהם חלוקים וכנ</w:t>
      </w:r>
      <w:r>
        <w:rPr>
          <w:rtl w:val="true"/>
        </w:rPr>
        <w:t>"</w:t>
      </w:r>
      <w:r>
        <w:rPr>
          <w:rtl w:val="true"/>
        </w:rPr>
        <w:t>ל</w:t>
      </w:r>
      <w:r>
        <w:rPr>
          <w:rtl w:val="true"/>
        </w:rPr>
        <w:t xml:space="preserve">. </w:t>
      </w:r>
      <w:r>
        <w:rPr>
          <w:rtl w:val="true"/>
        </w:rPr>
        <w:t>אך נראה דהמדקדק בלשון רש</w:t>
      </w:r>
      <w:r>
        <w:rPr>
          <w:rtl w:val="true"/>
        </w:rPr>
        <w:t>"</w:t>
      </w:r>
      <w:r>
        <w:rPr>
          <w:rtl w:val="true"/>
        </w:rPr>
        <w:t>י שם יראה ממש כדברי הריב</w:t>
      </w:r>
      <w:r>
        <w:rPr>
          <w:rtl w:val="true"/>
        </w:rPr>
        <w:t>"</w:t>
      </w:r>
      <w:r>
        <w:rPr>
          <w:rtl w:val="true"/>
        </w:rPr>
        <w:t>ן הנ</w:t>
      </w:r>
      <w:r>
        <w:rPr>
          <w:rtl w:val="true"/>
        </w:rPr>
        <w:t>"</w:t>
      </w:r>
      <w:r>
        <w:rPr>
          <w:rtl w:val="true"/>
        </w:rPr>
        <w:t>ל שמפני שמעיקרו בא הפסח לאכילה לכך מחשבת שלא למנוייו פוסלת בשחיטה כי שחיטת הפסח שונה משאר זבחים שענינה להתיר הבשר באכילה שהוא עיקר בפסח</w:t>
      </w:r>
      <w:r>
        <w:rPr>
          <w:rtl w:val="true"/>
        </w:rPr>
        <w:t xml:space="preserve">, </w:t>
      </w:r>
      <w:r>
        <w:rPr>
          <w:rtl w:val="true"/>
        </w:rPr>
        <w:t>אלא שהריב</w:t>
      </w:r>
      <w:r>
        <w:rPr>
          <w:rtl w:val="true"/>
        </w:rPr>
        <w:t>"</w:t>
      </w:r>
      <w:r>
        <w:rPr>
          <w:rtl w:val="true"/>
        </w:rPr>
        <w:t>ן נוקט כהתוס</w:t>
      </w:r>
      <w:r>
        <w:rPr>
          <w:rtl w:val="true"/>
        </w:rPr>
        <w:t xml:space="preserve">' </w:t>
      </w:r>
      <w:r>
        <w:rPr>
          <w:rtl w:val="true"/>
        </w:rPr>
        <w:t>ביומא שא</w:t>
      </w:r>
      <w:r>
        <w:rPr>
          <w:rtl w:val="true"/>
        </w:rPr>
        <w:t>"</w:t>
      </w:r>
      <w:r>
        <w:rPr>
          <w:rtl w:val="true"/>
        </w:rPr>
        <w:t>צ שהשחיטה תעלה לחובתו אלא די בזריקה לבד</w:t>
      </w:r>
      <w:r>
        <w:rPr>
          <w:rtl w:val="true"/>
        </w:rPr>
        <w:t xml:space="preserve">, </w:t>
      </w:r>
      <w:r>
        <w:rPr>
          <w:rtl w:val="true"/>
        </w:rPr>
        <w:t>ולדבריו מחשבת שלא למנוייו ושינוי בעלים הם שני ענינים שונים</w:t>
      </w:r>
      <w:r>
        <w:rPr>
          <w:rtl w:val="true"/>
        </w:rPr>
        <w:t xml:space="preserve">. </w:t>
      </w:r>
      <w:r>
        <w:rPr>
          <w:rtl w:val="true"/>
        </w:rPr>
        <w:t>אבל בדעת רש</w:t>
      </w:r>
      <w:r>
        <w:rPr>
          <w:rtl w:val="true"/>
        </w:rPr>
        <w:t>"</w:t>
      </w:r>
      <w:r>
        <w:rPr>
          <w:rtl w:val="true"/>
        </w:rPr>
        <w:t>י נראה שסובר כהרמב</w:t>
      </w:r>
      <w:r>
        <w:rPr>
          <w:rtl w:val="true"/>
        </w:rPr>
        <w:t>"</w:t>
      </w:r>
      <w:r>
        <w:rPr>
          <w:rtl w:val="true"/>
        </w:rPr>
        <w:t>ם שהשחיטה בפסח נצרכת לחובת המקריב</w:t>
      </w:r>
      <w:r>
        <w:rPr>
          <w:rtl w:val="true"/>
        </w:rPr>
        <w:t xml:space="preserve">, </w:t>
      </w:r>
      <w:r>
        <w:rPr>
          <w:rtl w:val="true"/>
        </w:rPr>
        <w:t>ולכך נקט שמחשבת שלא למנוייו הינו סוג נוסף של שינוי בעלים</w:t>
      </w:r>
      <w:r>
        <w:rPr>
          <w:rtl w:val="true"/>
        </w:rPr>
        <w:t xml:space="preserve">, </w:t>
      </w:r>
      <w:r>
        <w:rPr>
          <w:rtl w:val="true"/>
        </w:rPr>
        <w:t>אלא שבכל הזבחים שעיקרן לכפרה</w:t>
      </w:r>
      <w:r>
        <w:rPr>
          <w:rtl w:val="true"/>
        </w:rPr>
        <w:t xml:space="preserve">, </w:t>
      </w:r>
      <w:r>
        <w:rPr>
          <w:rtl w:val="true"/>
        </w:rPr>
        <w:t>הרי ה</w:t>
      </w:r>
      <w:r>
        <w:rPr>
          <w:rtl w:val="true"/>
        </w:rPr>
        <w:t>'</w:t>
      </w:r>
      <w:r>
        <w:rPr>
          <w:rtl w:val="true"/>
        </w:rPr>
        <w:t>בעלים</w:t>
      </w:r>
      <w:r>
        <w:rPr>
          <w:rtl w:val="true"/>
        </w:rPr>
        <w:t xml:space="preserve">' </w:t>
      </w:r>
      <w:r>
        <w:rPr>
          <w:rtl w:val="true"/>
        </w:rPr>
        <w:t>הוא המתכפר ועל כן מחשבה זו שייכת רק בזריקה</w:t>
      </w:r>
      <w:r>
        <w:rPr>
          <w:rtl w:val="true"/>
        </w:rPr>
        <w:t xml:space="preserve">, </w:t>
      </w:r>
      <w:r>
        <w:rPr>
          <w:rtl w:val="true"/>
        </w:rPr>
        <w:t>משא</w:t>
      </w:r>
      <w:r>
        <w:rPr>
          <w:rtl w:val="true"/>
        </w:rPr>
        <w:t>"</w:t>
      </w:r>
      <w:r>
        <w:rPr>
          <w:rtl w:val="true"/>
        </w:rPr>
        <w:t xml:space="preserve">כ בקרבן פסח שיש בו דין נוסף שעיקרו לאכילה ומצד זה צריך שיהא </w:t>
      </w:r>
      <w:r>
        <w:rPr>
          <w:rtl w:val="true"/>
        </w:rPr>
        <w:t>'</w:t>
      </w:r>
      <w:r>
        <w:rPr>
          <w:rtl w:val="true"/>
        </w:rPr>
        <w:t>בעלים</w:t>
      </w:r>
      <w:r>
        <w:rPr>
          <w:rtl w:val="true"/>
        </w:rPr>
        <w:t xml:space="preserve">' </w:t>
      </w:r>
      <w:r>
        <w:rPr>
          <w:rtl w:val="true"/>
        </w:rPr>
        <w:t xml:space="preserve">על הבשר </w:t>
      </w:r>
      <w:r>
        <w:rPr>
          <w:rtl w:val="true"/>
        </w:rPr>
        <w:t>[</w:t>
      </w:r>
      <w:r>
        <w:rPr>
          <w:rtl w:val="true"/>
        </w:rPr>
        <w:t>כדברי רש</w:t>
      </w:r>
      <w:r>
        <w:rPr>
          <w:rtl w:val="true"/>
        </w:rPr>
        <w:t>"</w:t>
      </w:r>
      <w:r>
        <w:rPr>
          <w:rtl w:val="true"/>
        </w:rPr>
        <w:t>י הנ</w:t>
      </w:r>
      <w:r>
        <w:rPr>
          <w:rtl w:val="true"/>
        </w:rPr>
        <w:t>"</w:t>
      </w:r>
      <w:r>
        <w:rPr>
          <w:rtl w:val="true"/>
        </w:rPr>
        <w:t>ל בזבחים נו שדקדק הגרי</w:t>
      </w:r>
      <w:r>
        <w:rPr>
          <w:rtl w:val="true"/>
        </w:rPr>
        <w:t>"</w:t>
      </w:r>
      <w:r>
        <w:rPr>
          <w:rtl w:val="true"/>
        </w:rPr>
        <w:t>ז</w:t>
      </w:r>
      <w:r>
        <w:rPr>
          <w:rtl w:val="true"/>
        </w:rPr>
        <w:t xml:space="preserve">], </w:t>
      </w:r>
      <w:r>
        <w:rPr>
          <w:rtl w:val="true"/>
        </w:rPr>
        <w:t>הרי עבודת השחיטה שם נצרכת לו להתר האכילה</w:t>
      </w:r>
      <w:r>
        <w:rPr>
          <w:rtl w:val="true"/>
        </w:rPr>
        <w:t xml:space="preserve">, </w:t>
      </w:r>
      <w:r>
        <w:rPr>
          <w:rtl w:val="true"/>
        </w:rPr>
        <w:t xml:space="preserve">נמצא אם כן ששם </w:t>
      </w:r>
      <w:r>
        <w:rPr>
          <w:rtl w:val="true"/>
        </w:rPr>
        <w:t>'</w:t>
      </w:r>
      <w:r>
        <w:rPr>
          <w:rtl w:val="true"/>
        </w:rPr>
        <w:t>בעלים</w:t>
      </w:r>
      <w:r>
        <w:rPr>
          <w:rtl w:val="true"/>
        </w:rPr>
        <w:t xml:space="preserve">' </w:t>
      </w:r>
      <w:r>
        <w:rPr>
          <w:rtl w:val="true"/>
        </w:rPr>
        <w:t>בקרבן פסח תלוי גם בדין אכילה ולא רק בכפרה</w:t>
      </w:r>
      <w:r>
        <w:rPr>
          <w:rtl w:val="true"/>
        </w:rPr>
        <w:t xml:space="preserve">, </w:t>
      </w:r>
      <w:r>
        <w:rPr>
          <w:rtl w:val="true"/>
        </w:rPr>
        <w:t>הלכך יש בו מחשבת שינוי בעלים בשחיטה</w:t>
      </w:r>
      <w:r>
        <w:rPr>
          <w:rtl w:val="true"/>
        </w:rPr>
        <w:t xml:space="preserve">, </w:t>
      </w:r>
      <w:r>
        <w:rPr>
          <w:rtl w:val="true"/>
        </w:rPr>
        <w:t xml:space="preserve">וזו היא מחשבת </w:t>
      </w:r>
      <w:r>
        <w:rPr>
          <w:rtl w:val="true"/>
        </w:rPr>
        <w:t>'</w:t>
      </w:r>
      <w:r>
        <w:rPr>
          <w:rtl w:val="true"/>
        </w:rPr>
        <w:t>שלא למנוייו</w:t>
      </w:r>
      <w:r>
        <w:rPr>
          <w:rtl w:val="true"/>
        </w:rPr>
        <w:t xml:space="preserve">' </w:t>
      </w:r>
      <w:r>
        <w:rPr>
          <w:szCs w:val="24"/>
          <w:rtl w:val="true"/>
        </w:rPr>
        <w:t>[</w:t>
      </w:r>
      <w:r>
        <w:rPr>
          <w:szCs w:val="24"/>
          <w:rtl w:val="true"/>
        </w:rPr>
        <w:t>ומ</w:t>
      </w:r>
      <w:r>
        <w:rPr>
          <w:szCs w:val="24"/>
          <w:rtl w:val="true"/>
        </w:rPr>
        <w:t>"</w:t>
      </w:r>
      <w:r>
        <w:rPr>
          <w:szCs w:val="24"/>
          <w:rtl w:val="true"/>
        </w:rPr>
        <w:t>מ חלוקה מחשבה זו בדינה</w:t>
      </w:r>
      <w:r>
        <w:rPr>
          <w:szCs w:val="24"/>
          <w:rtl w:val="true"/>
        </w:rPr>
        <w:t xml:space="preserve">, </w:t>
      </w:r>
      <w:r>
        <w:rPr>
          <w:szCs w:val="24"/>
          <w:rtl w:val="true"/>
        </w:rPr>
        <w:t>שאם מחשב גם כן למנוייו לא פסל דגזה</w:t>
      </w:r>
      <w:r>
        <w:rPr>
          <w:szCs w:val="24"/>
          <w:rtl w:val="true"/>
        </w:rPr>
        <w:t>"</w:t>
      </w:r>
      <w:r>
        <w:rPr>
          <w:szCs w:val="24"/>
          <w:rtl w:val="true"/>
        </w:rPr>
        <w:t>כ דמקצת אוכלין לא פסלה</w:t>
      </w:r>
      <w:r>
        <w:rPr>
          <w:szCs w:val="24"/>
          <w:rtl w:val="true"/>
        </w:rPr>
        <w:t xml:space="preserve">, </w:t>
      </w:r>
      <w:r>
        <w:rPr>
          <w:szCs w:val="24"/>
          <w:rtl w:val="true"/>
        </w:rPr>
        <w:t>ובזה שונה היא ממחשבת שינוי בעלים דכפרה</w:t>
      </w:r>
      <w:r>
        <w:rPr>
          <w:szCs w:val="24"/>
          <w:rtl w:val="true"/>
        </w:rPr>
        <w:t xml:space="preserve">, </w:t>
      </w:r>
      <w:r>
        <w:rPr>
          <w:szCs w:val="24"/>
          <w:rtl w:val="true"/>
        </w:rPr>
        <w:t>אבל בעיקרם מחשבה אחת היא</w:t>
      </w:r>
      <w:r>
        <w:rPr>
          <w:szCs w:val="24"/>
          <w:rtl w:val="true"/>
        </w:rPr>
        <w:t>]</w:t>
      </w:r>
      <w:r>
        <w:rPr>
          <w:rStyle w:val="FootnoteCharacters"/>
          <w:rStyle w:val="FootnoteReference"/>
          <w:rtl w:val="true"/>
        </w:rPr>
        <w:footnoteReference w:id="14"/>
      </w:r>
      <w:r>
        <w:rPr>
          <w:rtl w:val="true"/>
        </w:rPr>
        <w:t>.</w:t>
      </w:r>
    </w:p>
    <w:p>
      <w:pPr>
        <w:pStyle w:val="Normal"/>
        <w:spacing w:lineRule="exact" w:line="360"/>
        <w:ind w:end="0"/>
        <w:jc w:val="both"/>
        <w:rPr/>
      </w:pPr>
      <w:r>
        <w:rPr>
          <w:rtl w:val="true"/>
        </w:rPr>
      </w:r>
    </w:p>
    <w:p>
      <w:pPr>
        <w:pStyle w:val="Normal"/>
        <w:spacing w:lineRule="exact" w:line="360"/>
        <w:ind w:end="0"/>
        <w:jc w:val="both"/>
        <w:rPr/>
      </w:pPr>
      <w:r>
        <w:rPr>
          <w:rtl w:val="true"/>
        </w:rPr>
        <w:t>ה</w:t>
      </w:r>
      <w:r>
        <w:rPr>
          <w:rtl w:val="true"/>
        </w:rPr>
        <w:t xml:space="preserve">) </w:t>
      </w:r>
      <w:r>
        <w:rPr>
          <w:rtl w:val="true"/>
        </w:rPr>
        <w:t>אמור מעתה</w:t>
      </w:r>
      <w:r>
        <w:rPr>
          <w:rtl w:val="true"/>
        </w:rPr>
        <w:t xml:space="preserve">, </w:t>
      </w:r>
      <w:r>
        <w:rPr>
          <w:rtl w:val="true"/>
        </w:rPr>
        <w:t>שתי פנים לפסח</w:t>
      </w:r>
      <w:r>
        <w:rPr>
          <w:rtl w:val="true"/>
        </w:rPr>
        <w:t xml:space="preserve">; </w:t>
      </w:r>
      <w:r>
        <w:rPr>
          <w:rtl w:val="true"/>
        </w:rPr>
        <w:t xml:space="preserve">פן של </w:t>
      </w:r>
      <w:r>
        <w:rPr>
          <w:rtl w:val="true"/>
        </w:rPr>
        <w:t>'</w:t>
      </w:r>
      <w:r>
        <w:rPr>
          <w:rtl w:val="true"/>
        </w:rPr>
        <w:t>קרבן</w:t>
      </w:r>
      <w:r>
        <w:rPr>
          <w:rtl w:val="true"/>
        </w:rPr>
        <w:t xml:space="preserve">' </w:t>
      </w:r>
      <w:r>
        <w:rPr>
          <w:rtl w:val="true"/>
        </w:rPr>
        <w:t>שזמנו ליום ולילה ואכילתו כאכילת הקדשים</w:t>
      </w:r>
      <w:r>
        <w:rPr>
          <w:rtl w:val="true"/>
        </w:rPr>
        <w:t xml:space="preserve">. </w:t>
      </w:r>
      <w:r>
        <w:rPr>
          <w:rtl w:val="true"/>
        </w:rPr>
        <w:t>ומצד זה טעון ד</w:t>
      </w:r>
      <w:r>
        <w:rPr>
          <w:rtl w:val="true"/>
        </w:rPr>
        <w:t xml:space="preserve">' </w:t>
      </w:r>
      <w:r>
        <w:rPr>
          <w:rtl w:val="true"/>
        </w:rPr>
        <w:t>עבודות והקטרת אימורים</w:t>
      </w:r>
      <w:r>
        <w:rPr>
          <w:rtl w:val="true"/>
        </w:rPr>
        <w:t xml:space="preserve">, </w:t>
      </w:r>
      <w:r>
        <w:rPr>
          <w:rtl w:val="true"/>
        </w:rPr>
        <w:t>ופוסלת בו מחשבת שינוי בעלים</w:t>
      </w:r>
      <w:r>
        <w:rPr>
          <w:rtl w:val="true"/>
        </w:rPr>
        <w:t>-</w:t>
      </w:r>
      <w:r>
        <w:rPr>
          <w:rtl w:val="true"/>
        </w:rPr>
        <w:t xml:space="preserve">המתכפר </w:t>
      </w:r>
      <w:r>
        <w:rPr>
          <w:rtl w:val="true"/>
        </w:rPr>
        <w:t>[</w:t>
      </w:r>
      <w:r>
        <w:rPr>
          <w:rtl w:val="true"/>
        </w:rPr>
        <w:t>לשאר הראשונים בזריקה</w:t>
      </w:r>
      <w:r>
        <w:rPr>
          <w:rtl w:val="true"/>
        </w:rPr>
        <w:t xml:space="preserve">, </w:t>
      </w:r>
      <w:r>
        <w:rPr>
          <w:rtl w:val="true"/>
        </w:rPr>
        <w:t>ולהרמב</w:t>
      </w:r>
      <w:r>
        <w:rPr>
          <w:rtl w:val="true"/>
        </w:rPr>
        <w:t>"</w:t>
      </w:r>
      <w:r>
        <w:rPr>
          <w:rtl w:val="true"/>
        </w:rPr>
        <w:t>ם בכל עבודות המתיר</w:t>
      </w:r>
      <w:r>
        <w:rPr>
          <w:rtl w:val="true"/>
        </w:rPr>
        <w:t xml:space="preserve">]. </w:t>
      </w:r>
      <w:r>
        <w:rPr>
          <w:rtl w:val="true"/>
        </w:rPr>
        <w:t xml:space="preserve">ופן נוסף של </w:t>
      </w:r>
      <w:r>
        <w:rPr>
          <w:rtl w:val="true"/>
        </w:rPr>
        <w:t>'</w:t>
      </w:r>
      <w:r>
        <w:rPr>
          <w:rtl w:val="true"/>
        </w:rPr>
        <w:t>עשיית הפסח</w:t>
      </w:r>
      <w:r>
        <w:rPr>
          <w:rtl w:val="true"/>
        </w:rPr>
        <w:t xml:space="preserve">' </w:t>
      </w:r>
      <w:r>
        <w:rPr>
          <w:rtl w:val="true"/>
        </w:rPr>
        <w:t>מצד שמו המסויים</w:t>
      </w:r>
      <w:r>
        <w:rPr>
          <w:rtl w:val="true"/>
        </w:rPr>
        <w:t xml:space="preserve">, </w:t>
      </w:r>
      <w:r>
        <w:rPr>
          <w:rtl w:val="true"/>
        </w:rPr>
        <w:t>ועיקרו של הפסח שהוא בא לאכילה</w:t>
      </w:r>
      <w:r>
        <w:rPr>
          <w:rtl w:val="true"/>
        </w:rPr>
        <w:t xml:space="preserve">, </w:t>
      </w:r>
      <w:r>
        <w:rPr>
          <w:rtl w:val="true"/>
        </w:rPr>
        <w:t>ומצד הפן הזה נובעות ההלכות הללו</w:t>
      </w:r>
      <w:r>
        <w:rPr>
          <w:rtl w:val="true"/>
        </w:rPr>
        <w:t xml:space="preserve">: </w:t>
      </w:r>
      <w:r>
        <w:rPr>
          <w:rtl w:val="true"/>
        </w:rPr>
        <w:t xml:space="preserve">נאכל בלילה עד חצות </w:t>
      </w:r>
      <w:r>
        <w:rPr>
          <w:rtl w:val="true"/>
        </w:rPr>
        <w:t>(</w:t>
      </w:r>
      <w:r>
        <w:rPr>
          <w:rtl w:val="true"/>
        </w:rPr>
        <w:t>לראב</w:t>
      </w:r>
      <w:r>
        <w:rPr>
          <w:rtl w:val="true"/>
        </w:rPr>
        <w:t>"</w:t>
      </w:r>
      <w:r>
        <w:rPr>
          <w:rtl w:val="true"/>
        </w:rPr>
        <w:t>ע</w:t>
      </w:r>
      <w:r>
        <w:rPr>
          <w:rtl w:val="true"/>
        </w:rPr>
        <w:t xml:space="preserve">) </w:t>
      </w:r>
      <w:r>
        <w:rPr>
          <w:rtl w:val="true"/>
        </w:rPr>
        <w:t>כפי דיניו המסויימים</w:t>
      </w:r>
      <w:r>
        <w:rPr>
          <w:rtl w:val="true"/>
        </w:rPr>
        <w:t xml:space="preserve">; </w:t>
      </w:r>
      <w:r>
        <w:rPr>
          <w:rtl w:val="true"/>
        </w:rPr>
        <w:t>טעון התמנות לאכילת הבשר</w:t>
      </w:r>
      <w:r>
        <w:rPr>
          <w:rtl w:val="true"/>
        </w:rPr>
        <w:t xml:space="preserve">; </w:t>
      </w:r>
      <w:r>
        <w:rPr>
          <w:rtl w:val="true"/>
        </w:rPr>
        <w:t>צריך שיהא בעליו בשעת שחיטה</w:t>
      </w:r>
      <w:r>
        <w:rPr>
          <w:rtl w:val="true"/>
        </w:rPr>
        <w:t xml:space="preserve">, </w:t>
      </w:r>
      <w:r>
        <w:rPr>
          <w:rtl w:val="true"/>
        </w:rPr>
        <w:t xml:space="preserve">והשחיטה תעלה לחובתו </w:t>
      </w:r>
      <w:r>
        <w:rPr>
          <w:rtl w:val="true"/>
        </w:rPr>
        <w:t>[</w:t>
      </w:r>
      <w:r>
        <w:rPr>
          <w:rtl w:val="true"/>
        </w:rPr>
        <w:t>להרמב</w:t>
      </w:r>
      <w:r>
        <w:rPr>
          <w:rtl w:val="true"/>
        </w:rPr>
        <w:t>"</w:t>
      </w:r>
      <w:r>
        <w:rPr>
          <w:rtl w:val="true"/>
        </w:rPr>
        <w:t>ם</w:t>
      </w:r>
      <w:r>
        <w:rPr>
          <w:rtl w:val="true"/>
        </w:rPr>
        <w:t xml:space="preserve">] - </w:t>
      </w:r>
      <w:r>
        <w:rPr>
          <w:rtl w:val="true"/>
        </w:rPr>
        <w:t>כי השחיטה היא הנצרכת להתר האכילה</w:t>
      </w:r>
      <w:r>
        <w:rPr>
          <w:rtl w:val="true"/>
        </w:rPr>
        <w:t xml:space="preserve">; </w:t>
      </w:r>
      <w:r>
        <w:rPr>
          <w:rtl w:val="true"/>
        </w:rPr>
        <w:t>פוסלת בו מחשבת שלא למנוייו בשחיטה</w:t>
      </w:r>
      <w:r>
        <w:rPr>
          <w:rtl w:val="true"/>
        </w:rPr>
        <w:t xml:space="preserve">; </w:t>
      </w:r>
      <w:r>
        <w:rPr>
          <w:rtl w:val="true"/>
        </w:rPr>
        <w:t xml:space="preserve">השחיטה היא </w:t>
      </w:r>
      <w:r>
        <w:rPr>
          <w:rtl w:val="true"/>
        </w:rPr>
        <w:t>'</w:t>
      </w:r>
      <w:r>
        <w:rPr>
          <w:rtl w:val="true"/>
        </w:rPr>
        <w:t>מינה</w:t>
      </w:r>
      <w:r>
        <w:rPr>
          <w:rtl w:val="true"/>
        </w:rPr>
        <w:t xml:space="preserve">' </w:t>
      </w:r>
      <w:r>
        <w:rPr>
          <w:rtl w:val="true"/>
        </w:rPr>
        <w:t>עם חולין להחריב בו במחשבה לשם חולין</w:t>
      </w:r>
      <w:r>
        <w:rPr>
          <w:rtl w:val="true"/>
        </w:rPr>
        <w:t xml:space="preserve">; </w:t>
      </w:r>
      <w:r>
        <w:rPr>
          <w:rtl w:val="true"/>
        </w:rPr>
        <w:t>שחיטת בן פקועה פסולה מפני שאינה שחיטה המתרת</w:t>
      </w:r>
      <w:r>
        <w:rPr>
          <w:rtl w:val="true"/>
        </w:rPr>
        <w:t>.</w:t>
      </w:r>
    </w:p>
    <w:p>
      <w:pPr>
        <w:pStyle w:val="Normal"/>
        <w:spacing w:lineRule="exact" w:line="360"/>
        <w:ind w:end="0"/>
        <w:jc w:val="both"/>
        <w:rPr/>
      </w:pPr>
      <w:r>
        <w:rPr>
          <w:rtl w:val="true"/>
        </w:rPr>
      </w:r>
    </w:p>
    <w:p>
      <w:pPr>
        <w:pStyle w:val="Normal"/>
        <w:spacing w:lineRule="exact" w:line="360"/>
        <w:ind w:end="0"/>
        <w:jc w:val="both"/>
        <w:rPr/>
      </w:pPr>
      <w:r>
        <w:rPr>
          <w:rtl w:val="true"/>
        </w:rPr>
        <w:t>ומובנת היטב הגדרת הרמב</w:t>
      </w:r>
      <w:r>
        <w:rPr>
          <w:rtl w:val="true"/>
        </w:rPr>
        <w:t>"</w:t>
      </w:r>
      <w:r>
        <w:rPr>
          <w:rtl w:val="true"/>
        </w:rPr>
        <w:t>ם בכל המקומות את המצוה של עשיית פסח כמצות שחיטה</w:t>
      </w:r>
      <w:r>
        <w:rPr>
          <w:rtl w:val="true"/>
        </w:rPr>
        <w:t xml:space="preserve">, </w:t>
      </w:r>
      <w:r>
        <w:rPr>
          <w:rtl w:val="true"/>
        </w:rPr>
        <w:t xml:space="preserve">בשונה משאר זבחים </w:t>
      </w:r>
      <w:r>
        <w:rPr>
          <w:rtl w:val="true"/>
        </w:rPr>
        <w:t xml:space="preserve">- </w:t>
      </w:r>
      <w:r>
        <w:rPr>
          <w:rtl w:val="true"/>
        </w:rPr>
        <w:t>כי אכן זו עיקר מצות עשיית הפסח</w:t>
      </w:r>
      <w:r>
        <w:rPr>
          <w:rtl w:val="true"/>
        </w:rPr>
        <w:t xml:space="preserve">, </w:t>
      </w:r>
      <w:r>
        <w:rPr>
          <w:rtl w:val="true"/>
        </w:rPr>
        <w:t>מלבד היותו קרבן כשאר הקרבנות</w:t>
      </w:r>
      <w:r>
        <w:rPr>
          <w:rtl w:val="true"/>
        </w:rPr>
        <w:t>.</w:t>
      </w:r>
    </w:p>
    <w:p>
      <w:pPr>
        <w:pStyle w:val="Normal"/>
        <w:spacing w:lineRule="exact" w:line="360"/>
        <w:ind w:end="0"/>
        <w:jc w:val="both"/>
        <w:rPr/>
      </w:pPr>
      <w:r>
        <w:rPr>
          <w:rtl w:val="true"/>
        </w:rPr>
      </w:r>
    </w:p>
    <w:p>
      <w:pPr>
        <w:pStyle w:val="Normal"/>
        <w:spacing w:lineRule="exact" w:line="360"/>
        <w:ind w:end="0"/>
        <w:jc w:val="both"/>
        <w:rPr/>
      </w:pPr>
      <w:r>
        <w:rPr>
          <w:rtl w:val="true"/>
        </w:rPr>
        <w:t>ו</w:t>
      </w:r>
      <w:r>
        <w:rPr>
          <w:rtl w:val="true"/>
        </w:rPr>
        <w:t xml:space="preserve">) </w:t>
      </w:r>
      <w:r>
        <w:rPr>
          <w:rtl w:val="true"/>
        </w:rPr>
        <w:t>נשוב עתה להרחיב מעט בבאור דינו של הרמב</w:t>
      </w:r>
      <w:r>
        <w:rPr>
          <w:rtl w:val="true"/>
        </w:rPr>
        <w:t>"</w:t>
      </w:r>
      <w:r>
        <w:rPr>
          <w:rtl w:val="true"/>
        </w:rPr>
        <w:t>ם הנ</w:t>
      </w:r>
      <w:r>
        <w:rPr>
          <w:rtl w:val="true"/>
        </w:rPr>
        <w:t>"</w:t>
      </w:r>
      <w:r>
        <w:rPr>
          <w:rtl w:val="true"/>
        </w:rPr>
        <w:t>ל שפסח ששחטו לשם חולין פוסל</w:t>
      </w:r>
      <w:r>
        <w:rPr>
          <w:rtl w:val="true"/>
        </w:rPr>
        <w:t xml:space="preserve">. </w:t>
      </w:r>
      <w:r>
        <w:rPr>
          <w:rtl w:val="true"/>
        </w:rPr>
        <w:t>כאמור האו</w:t>
      </w:r>
      <w:r>
        <w:rPr>
          <w:rtl w:val="true"/>
        </w:rPr>
        <w:t>"</w:t>
      </w:r>
      <w:r>
        <w:rPr>
          <w:rtl w:val="true"/>
        </w:rPr>
        <w:t>ש נתן בו טעם של סברא</w:t>
      </w:r>
      <w:r>
        <w:rPr>
          <w:rtl w:val="true"/>
        </w:rPr>
        <w:t xml:space="preserve">, </w:t>
      </w:r>
      <w:r>
        <w:rPr>
          <w:rtl w:val="true"/>
        </w:rPr>
        <w:t>דכלפי שחיטת הפסח אין נחשבת שחיטת החולין כ</w:t>
      </w:r>
      <w:r>
        <w:rPr>
          <w:rtl w:val="true"/>
        </w:rPr>
        <w:t>'</w:t>
      </w:r>
      <w:r>
        <w:rPr>
          <w:rtl w:val="true"/>
        </w:rPr>
        <w:t>לאו מינה</w:t>
      </w:r>
      <w:r>
        <w:rPr>
          <w:rtl w:val="true"/>
        </w:rPr>
        <w:t xml:space="preserve">'. </w:t>
      </w:r>
      <w:r>
        <w:rPr>
          <w:rtl w:val="true"/>
        </w:rPr>
        <w:t>אך הלא בגמרא מוזכרת גם כן ילפותא דאין חולין מחללים קדשים כמובא לעיל</w:t>
      </w:r>
      <w:r>
        <w:rPr>
          <w:rtl w:val="true"/>
        </w:rPr>
        <w:t xml:space="preserve">, </w:t>
      </w:r>
      <w:r>
        <w:rPr>
          <w:rtl w:val="true"/>
        </w:rPr>
        <w:t>ומצד זה מה מקום לחלק בין פסח לשאר זבחים</w:t>
      </w:r>
      <w:r>
        <w:rPr>
          <w:rtl w:val="true"/>
        </w:rPr>
        <w:t>.</w:t>
      </w:r>
    </w:p>
    <w:p>
      <w:pPr>
        <w:pStyle w:val="Normal"/>
        <w:spacing w:lineRule="exact" w:line="360"/>
        <w:ind w:end="0"/>
        <w:jc w:val="both"/>
        <w:rPr/>
      </w:pPr>
      <w:r>
        <w:rPr>
          <w:rtl w:val="true"/>
        </w:rPr>
        <w:t xml:space="preserve">ויש להקדים בקיצור שלש שיטות בדין </w:t>
      </w:r>
      <w:r>
        <w:rPr>
          <w:rtl w:val="true"/>
        </w:rPr>
        <w:t>'</w:t>
      </w:r>
      <w:r>
        <w:rPr>
          <w:rtl w:val="true"/>
        </w:rPr>
        <w:t>שלא לשמה</w:t>
      </w:r>
      <w:r>
        <w:rPr>
          <w:rtl w:val="true"/>
        </w:rPr>
        <w:t xml:space="preserve">' </w:t>
      </w:r>
      <w:r>
        <w:rPr>
          <w:rtl w:val="true"/>
        </w:rPr>
        <w:t>בקרבנות</w:t>
      </w:r>
      <w:r>
        <w:rPr>
          <w:rtl w:val="true"/>
        </w:rPr>
        <w:t xml:space="preserve">; </w:t>
      </w:r>
      <w:r>
        <w:rPr>
          <w:rtl w:val="true"/>
        </w:rPr>
        <w:t>יש שהבינו שגדר הדין הוא שהזבחים טעונים עבודה לשמה</w:t>
      </w:r>
      <w:r>
        <w:rPr>
          <w:rtl w:val="true"/>
        </w:rPr>
        <w:t xml:space="preserve">, </w:t>
      </w:r>
      <w:r>
        <w:rPr>
          <w:rtl w:val="true"/>
        </w:rPr>
        <w:t>וכשחושב שלא לשמה</w:t>
      </w:r>
      <w:r>
        <w:rPr>
          <w:rtl w:val="true"/>
        </w:rPr>
        <w:t xml:space="preserve">, </w:t>
      </w:r>
      <w:r>
        <w:rPr>
          <w:rtl w:val="true"/>
        </w:rPr>
        <w:t xml:space="preserve">הזבח פסול מצד </w:t>
      </w:r>
      <w:r>
        <w:rPr>
          <w:b/>
          <w:b/>
          <w:bCs/>
          <w:rtl w:val="true"/>
        </w:rPr>
        <w:t>העדר</w:t>
      </w:r>
      <w:r>
        <w:rPr>
          <w:rtl w:val="true"/>
        </w:rPr>
        <w:t xml:space="preserve"> </w:t>
      </w:r>
      <w:r>
        <w:rPr>
          <w:b/>
          <w:b/>
          <w:bCs/>
          <w:rtl w:val="true"/>
        </w:rPr>
        <w:t>עשיה לשמה</w:t>
      </w:r>
      <w:r>
        <w:rPr>
          <w:rtl w:val="true"/>
        </w:rPr>
        <w:t xml:space="preserve"> </w:t>
      </w:r>
      <w:r>
        <w:rPr>
          <w:rtl w:val="true"/>
        </w:rPr>
        <w:t>[</w:t>
      </w:r>
      <w:r>
        <w:rPr>
          <w:rtl w:val="true"/>
        </w:rPr>
        <w:t xml:space="preserve">בפסח ובחטאת </w:t>
      </w:r>
      <w:r>
        <w:rPr>
          <w:rtl w:val="true"/>
        </w:rPr>
        <w:t xml:space="preserve">- </w:t>
      </w:r>
      <w:r>
        <w:rPr>
          <w:rtl w:val="true"/>
        </w:rPr>
        <w:t>פסול לגמרי</w:t>
      </w:r>
      <w:r>
        <w:rPr>
          <w:rtl w:val="true"/>
        </w:rPr>
        <w:t xml:space="preserve">, </w:t>
      </w:r>
      <w:r>
        <w:rPr>
          <w:rtl w:val="true"/>
        </w:rPr>
        <w:t>ובשאר זבחים פסול לענין שלא עלה לחובה</w:t>
      </w:r>
      <w:r>
        <w:rPr>
          <w:rtl w:val="true"/>
        </w:rPr>
        <w:t xml:space="preserve">]. </w:t>
      </w:r>
      <w:r>
        <w:rPr>
          <w:rtl w:val="true"/>
        </w:rPr>
        <w:t xml:space="preserve">ולפי זה הא דאמרינן </w:t>
      </w:r>
      <w:r>
        <w:rPr>
          <w:rtl w:val="true"/>
        </w:rPr>
        <w:t>'</w:t>
      </w:r>
      <w:r>
        <w:rPr>
          <w:rtl w:val="true"/>
        </w:rPr>
        <w:t>סתמא לשמה</w:t>
      </w:r>
      <w:r>
        <w:rPr>
          <w:rtl w:val="true"/>
        </w:rPr>
        <w:t xml:space="preserve">' </w:t>
      </w:r>
      <w:r>
        <w:rPr>
          <w:rtl w:val="true"/>
        </w:rPr>
        <w:t>היינו מצד הגברא</w:t>
      </w:r>
      <w:r>
        <w:rPr>
          <w:rtl w:val="true"/>
        </w:rPr>
        <w:t xml:space="preserve">, </w:t>
      </w:r>
      <w:r>
        <w:rPr>
          <w:rtl w:val="true"/>
        </w:rPr>
        <w:t>שעשיותיו בסתם נעשות לשם הקרבן המסויים שהקדישו ולא לשם זבח אחר</w:t>
      </w:r>
      <w:r>
        <w:rPr>
          <w:rtl w:val="true"/>
        </w:rPr>
        <w:t xml:space="preserve">. </w:t>
      </w:r>
      <w:r>
        <w:rPr>
          <w:rtl w:val="true"/>
        </w:rPr>
        <w:t>אלא שהקשו על הגדרה זו מכמה וכמה מקומות</w:t>
      </w:r>
      <w:r>
        <w:rPr>
          <w:rtl w:val="true"/>
        </w:rPr>
        <w:t xml:space="preserve">; </w:t>
      </w:r>
      <w:r>
        <w:rPr>
          <w:rtl w:val="true"/>
        </w:rPr>
        <w:t>הלא קיי</w:t>
      </w:r>
      <w:r>
        <w:rPr>
          <w:rtl w:val="true"/>
        </w:rPr>
        <w:t>"</w:t>
      </w:r>
      <w:r>
        <w:rPr>
          <w:rtl w:val="true"/>
        </w:rPr>
        <w:t>ל עקירה בטעות לאו עקירה היא</w:t>
      </w:r>
      <w:r>
        <w:rPr>
          <w:rtl w:val="true"/>
        </w:rPr>
        <w:t xml:space="preserve">, </w:t>
      </w:r>
      <w:r>
        <w:rPr>
          <w:rtl w:val="true"/>
        </w:rPr>
        <w:t>שאם סבור שהוא זבח אחר לא פסל</w:t>
      </w:r>
      <w:r>
        <w:rPr>
          <w:rtl w:val="true"/>
        </w:rPr>
        <w:t xml:space="preserve">, </w:t>
      </w:r>
      <w:r>
        <w:rPr>
          <w:rtl w:val="true"/>
        </w:rPr>
        <w:t xml:space="preserve">ואם פסול </w:t>
      </w:r>
      <w:r>
        <w:rPr>
          <w:rtl w:val="true"/>
        </w:rPr>
        <w:t>'</w:t>
      </w:r>
      <w:r>
        <w:rPr>
          <w:rtl w:val="true"/>
        </w:rPr>
        <w:t>שלא לשמה</w:t>
      </w:r>
      <w:r>
        <w:rPr>
          <w:rtl w:val="true"/>
        </w:rPr>
        <w:t xml:space="preserve">' </w:t>
      </w:r>
      <w:r>
        <w:rPr>
          <w:rtl w:val="true"/>
        </w:rPr>
        <w:t>משום העדר</w:t>
      </w:r>
      <w:r>
        <w:rPr>
          <w:rtl w:val="true"/>
        </w:rPr>
        <w:t xml:space="preserve">, </w:t>
      </w:r>
      <w:r>
        <w:rPr>
          <w:rtl w:val="true"/>
        </w:rPr>
        <w:t>מה לי אם עשה במכוון או בטעות</w:t>
      </w:r>
      <w:r>
        <w:rPr>
          <w:rtl w:val="true"/>
        </w:rPr>
        <w:t xml:space="preserve">, </w:t>
      </w:r>
      <w:r>
        <w:rPr>
          <w:rtl w:val="true"/>
        </w:rPr>
        <w:t>סוף סוף חסרה כאן מחשבת לשמה</w:t>
      </w:r>
      <w:r>
        <w:rPr>
          <w:rtl w:val="true"/>
        </w:rPr>
        <w:t xml:space="preserve">. </w:t>
      </w:r>
      <w:r>
        <w:rPr>
          <w:rtl w:val="true"/>
        </w:rPr>
        <w:t xml:space="preserve">וכן קשה משוחט לשם חולין שכשר והלא אין שם מחשבה חיובית ולא </w:t>
      </w:r>
      <w:r>
        <w:rPr>
          <w:rtl w:val="true"/>
        </w:rPr>
        <w:t>'</w:t>
      </w:r>
      <w:r>
        <w:rPr>
          <w:rtl w:val="true"/>
        </w:rPr>
        <w:t>סתמא</w:t>
      </w:r>
      <w:r>
        <w:rPr>
          <w:rtl w:val="true"/>
        </w:rPr>
        <w:t xml:space="preserve">' </w:t>
      </w:r>
      <w:r>
        <w:rPr>
          <w:rtl w:val="true"/>
        </w:rPr>
        <w:t>מצד הגברא</w:t>
      </w:r>
      <w:r>
        <w:rPr>
          <w:rtl w:val="true"/>
        </w:rPr>
        <w:t xml:space="preserve">. </w:t>
      </w:r>
      <w:r>
        <w:rPr>
          <w:rtl w:val="true"/>
        </w:rPr>
        <w:t>ועוד קושיות</w:t>
      </w:r>
      <w:r>
        <w:rPr>
          <w:rtl w:val="true"/>
        </w:rPr>
        <w:t>.</w:t>
      </w:r>
    </w:p>
    <w:p>
      <w:pPr>
        <w:pStyle w:val="Normal"/>
        <w:spacing w:lineRule="exact" w:line="360"/>
        <w:ind w:end="0"/>
        <w:jc w:val="both"/>
        <w:rPr/>
      </w:pPr>
      <w:r>
        <w:rPr>
          <w:rtl w:val="true"/>
        </w:rPr>
        <w:t>וכבר מפורסמת שיטת הגר</w:t>
      </w:r>
      <w:r>
        <w:rPr>
          <w:rtl w:val="true"/>
        </w:rPr>
        <w:t>"</w:t>
      </w:r>
      <w:r>
        <w:rPr>
          <w:rtl w:val="true"/>
        </w:rPr>
        <w:t>ח והגרי</w:t>
      </w:r>
      <w:r>
        <w:rPr>
          <w:rtl w:val="true"/>
        </w:rPr>
        <w:t>"</w:t>
      </w:r>
      <w:r>
        <w:rPr>
          <w:rtl w:val="true"/>
        </w:rPr>
        <w:t xml:space="preserve">ז </w:t>
      </w:r>
      <w:r>
        <w:rPr>
          <w:rtl w:val="true"/>
        </w:rPr>
        <w:t>(</w:t>
      </w:r>
      <w:r>
        <w:rPr>
          <w:rtl w:val="true"/>
        </w:rPr>
        <w:t>ע</w:t>
      </w:r>
      <w:r>
        <w:rPr>
          <w:rtl w:val="true"/>
        </w:rPr>
        <w:t xml:space="preserve">' </w:t>
      </w:r>
      <w:r>
        <w:rPr>
          <w:rtl w:val="true"/>
        </w:rPr>
        <w:t>באריכות בספרו בהל</w:t>
      </w:r>
      <w:r>
        <w:rPr>
          <w:rtl w:val="true"/>
        </w:rPr>
        <w:t xml:space="preserve">' </w:t>
      </w:r>
      <w:r>
        <w:rPr>
          <w:rtl w:val="true"/>
        </w:rPr>
        <w:t>פסוה</w:t>
      </w:r>
      <w:r>
        <w:rPr>
          <w:rtl w:val="true"/>
        </w:rPr>
        <w:t>"</w:t>
      </w:r>
      <w:r>
        <w:rPr>
          <w:rtl w:val="true"/>
        </w:rPr>
        <w:t>מ ובהל</w:t>
      </w:r>
      <w:r>
        <w:rPr>
          <w:rtl w:val="true"/>
        </w:rPr>
        <w:t xml:space="preserve">' </w:t>
      </w:r>
      <w:r>
        <w:rPr>
          <w:rtl w:val="true"/>
        </w:rPr>
        <w:t>מעשה</w:t>
      </w:r>
      <w:r>
        <w:rPr>
          <w:rtl w:val="true"/>
        </w:rPr>
        <w:t>"</w:t>
      </w:r>
      <w:r>
        <w:rPr>
          <w:rtl w:val="true"/>
        </w:rPr>
        <w:t>ק</w:t>
      </w:r>
      <w:r>
        <w:rPr>
          <w:rtl w:val="true"/>
        </w:rPr>
        <w:t xml:space="preserve">) </w:t>
      </w:r>
      <w:r>
        <w:rPr>
          <w:rtl w:val="true"/>
        </w:rPr>
        <w:t>ש</w:t>
      </w:r>
      <w:r>
        <w:rPr>
          <w:rtl w:val="true"/>
        </w:rPr>
        <w:t>'</w:t>
      </w:r>
      <w:r>
        <w:rPr>
          <w:rtl w:val="true"/>
        </w:rPr>
        <w:t>שלא לשמה</w:t>
      </w:r>
      <w:r>
        <w:rPr>
          <w:rtl w:val="true"/>
        </w:rPr>
        <w:t xml:space="preserve">' </w:t>
      </w:r>
      <w:r>
        <w:rPr>
          <w:rtl w:val="true"/>
        </w:rPr>
        <w:t xml:space="preserve">פסול מטעם </w:t>
      </w:r>
      <w:r>
        <w:rPr>
          <w:b/>
          <w:b/>
          <w:bCs/>
          <w:rtl w:val="true"/>
        </w:rPr>
        <w:t>מחשבה הפוסלת</w:t>
      </w:r>
      <w:r>
        <w:rPr>
          <w:rtl w:val="true"/>
        </w:rPr>
        <w:t xml:space="preserve">. </w:t>
      </w:r>
      <w:r>
        <w:rPr>
          <w:rtl w:val="true"/>
        </w:rPr>
        <w:t>כלומר</w:t>
      </w:r>
      <w:r>
        <w:rPr>
          <w:rtl w:val="true"/>
        </w:rPr>
        <w:t xml:space="preserve">, </w:t>
      </w:r>
      <w:r>
        <w:rPr>
          <w:rtl w:val="true"/>
        </w:rPr>
        <w:t>לעולם אין העדר לשמה בקרבן כי הקרבן מצד עצמו נעשה לשמה כי לכך הוא עומד</w:t>
      </w:r>
      <w:r>
        <w:rPr>
          <w:rtl w:val="true"/>
        </w:rPr>
        <w:t xml:space="preserve">, </w:t>
      </w:r>
      <w:r>
        <w:rPr>
          <w:rtl w:val="true"/>
        </w:rPr>
        <w:t xml:space="preserve">וזה ענינו של הדין </w:t>
      </w:r>
      <w:r>
        <w:rPr>
          <w:rtl w:val="true"/>
        </w:rPr>
        <w:t>'</w:t>
      </w:r>
      <w:r>
        <w:rPr>
          <w:rtl w:val="true"/>
        </w:rPr>
        <w:t>סתמא לשמה</w:t>
      </w:r>
      <w:r>
        <w:rPr>
          <w:rtl w:val="true"/>
        </w:rPr>
        <w:t xml:space="preserve">' - </w:t>
      </w:r>
      <w:r>
        <w:rPr>
          <w:rtl w:val="true"/>
        </w:rPr>
        <w:t>ה</w:t>
      </w:r>
      <w:r>
        <w:rPr>
          <w:rtl w:val="true"/>
        </w:rPr>
        <w:t>'</w:t>
      </w:r>
      <w:r>
        <w:rPr>
          <w:rtl w:val="true"/>
        </w:rPr>
        <w:t>לשמה</w:t>
      </w:r>
      <w:r>
        <w:rPr>
          <w:rtl w:val="true"/>
        </w:rPr>
        <w:t xml:space="preserve">' </w:t>
      </w:r>
      <w:r>
        <w:rPr>
          <w:rtl w:val="true"/>
        </w:rPr>
        <w:t>קיים בחפצא של הקרבן</w:t>
      </w:r>
      <w:r>
        <w:rPr>
          <w:rtl w:val="true"/>
        </w:rPr>
        <w:t xml:space="preserve">, </w:t>
      </w:r>
      <w:r>
        <w:rPr>
          <w:rtl w:val="true"/>
        </w:rPr>
        <w:t>אלא שאם העובד חושב שלא לשמה הרי פסל את הזבח מצד מחשבתו כמו שחשב מחשבת פיגול</w:t>
      </w:r>
      <w:r>
        <w:rPr>
          <w:rtl w:val="true"/>
        </w:rPr>
        <w:t xml:space="preserve">. </w:t>
      </w:r>
      <w:r>
        <w:rPr>
          <w:rtl w:val="true"/>
        </w:rPr>
        <w:t>ואמנם כן מורים לשונות הרמב</w:t>
      </w:r>
      <w:r>
        <w:rPr>
          <w:rtl w:val="true"/>
        </w:rPr>
        <w:t>"</w:t>
      </w:r>
      <w:r>
        <w:rPr>
          <w:rtl w:val="true"/>
        </w:rPr>
        <w:t xml:space="preserve">ם </w:t>
      </w:r>
      <w:r>
        <w:rPr>
          <w:rtl w:val="true"/>
        </w:rPr>
        <w:t>(</w:t>
      </w:r>
      <w:r>
        <w:rPr>
          <w:rtl w:val="true"/>
        </w:rPr>
        <w:t>כמו בפ</w:t>
      </w:r>
      <w:r>
        <w:rPr>
          <w:rtl w:val="true"/>
        </w:rPr>
        <w:t>"</w:t>
      </w:r>
      <w:r>
        <w:rPr>
          <w:rtl w:val="true"/>
        </w:rPr>
        <w:t>ו מהל</w:t>
      </w:r>
      <w:r>
        <w:rPr>
          <w:rtl w:val="true"/>
        </w:rPr>
        <w:t xml:space="preserve">' </w:t>
      </w:r>
      <w:r>
        <w:rPr>
          <w:rtl w:val="true"/>
        </w:rPr>
        <w:t>פסוה</w:t>
      </w:r>
      <w:r>
        <w:rPr>
          <w:rtl w:val="true"/>
        </w:rPr>
        <w:t>"</w:t>
      </w:r>
      <w:r>
        <w:rPr>
          <w:rtl w:val="true"/>
        </w:rPr>
        <w:t>מ ה</w:t>
      </w:r>
      <w:r>
        <w:rPr>
          <w:rtl w:val="true"/>
        </w:rPr>
        <w:t>"</w:t>
      </w:r>
      <w:r>
        <w:rPr>
          <w:rtl w:val="true"/>
        </w:rPr>
        <w:t>א ועוד מקומות</w:t>
      </w:r>
      <w:r>
        <w:rPr>
          <w:rtl w:val="true"/>
        </w:rPr>
        <w:t xml:space="preserve">), </w:t>
      </w:r>
      <w:r>
        <w:rPr>
          <w:rtl w:val="true"/>
        </w:rPr>
        <w:t>אבל מרש</w:t>
      </w:r>
      <w:r>
        <w:rPr>
          <w:rtl w:val="true"/>
        </w:rPr>
        <w:t>"</w:t>
      </w:r>
      <w:r>
        <w:rPr>
          <w:rtl w:val="true"/>
        </w:rPr>
        <w:t>י במקומות רבים משמע שהפסול הוא משום חסרון לשמה</w:t>
      </w:r>
      <w:r>
        <w:rPr>
          <w:rtl w:val="true"/>
        </w:rPr>
        <w:t>.</w:t>
      </w:r>
    </w:p>
    <w:p>
      <w:pPr>
        <w:pStyle w:val="Normal"/>
        <w:spacing w:lineRule="exact" w:line="360"/>
        <w:ind w:end="0"/>
        <w:jc w:val="both"/>
        <w:rPr/>
      </w:pPr>
      <w:r>
        <w:rPr>
          <w:rtl w:val="true"/>
        </w:rPr>
        <w:t>על כן נראה בדעת רש</w:t>
      </w:r>
      <w:r>
        <w:rPr>
          <w:rtl w:val="true"/>
        </w:rPr>
        <w:t>"</w:t>
      </w:r>
      <w:r>
        <w:rPr>
          <w:rtl w:val="true"/>
        </w:rPr>
        <w:t>י כמו שפירש הגרא</w:t>
      </w:r>
      <w:r>
        <w:rPr>
          <w:rtl w:val="true"/>
        </w:rPr>
        <w:t>"</w:t>
      </w:r>
      <w:r>
        <w:rPr>
          <w:rtl w:val="true"/>
        </w:rPr>
        <w:t xml:space="preserve">ו </w:t>
      </w:r>
      <w:r>
        <w:rPr>
          <w:rtl w:val="true"/>
        </w:rPr>
        <w:t>(</w:t>
      </w:r>
      <w:r>
        <w:rPr>
          <w:rtl w:val="true"/>
        </w:rPr>
        <w:t>קוב</w:t>
      </w:r>
      <w:r>
        <w:rPr>
          <w:rtl w:val="true"/>
        </w:rPr>
        <w:t>"</w:t>
      </w:r>
      <w:r>
        <w:rPr>
          <w:rtl w:val="true"/>
        </w:rPr>
        <w:t>ש ח</w:t>
      </w:r>
      <w:r>
        <w:rPr>
          <w:rtl w:val="true"/>
        </w:rPr>
        <w:t>"</w:t>
      </w:r>
      <w:r>
        <w:rPr>
          <w:rtl w:val="true"/>
        </w:rPr>
        <w:t>ב כב</w:t>
      </w:r>
      <w:r>
        <w:rPr>
          <w:rtl w:val="true"/>
        </w:rPr>
        <w:t xml:space="preserve">) </w:t>
      </w:r>
      <w:r>
        <w:rPr>
          <w:rtl w:val="true"/>
        </w:rPr>
        <w:t>שיטה ממוצעת</w:t>
      </w:r>
      <w:r>
        <w:rPr>
          <w:rtl w:val="true"/>
        </w:rPr>
        <w:t xml:space="preserve">; </w:t>
      </w:r>
      <w:r>
        <w:rPr>
          <w:rtl w:val="true"/>
        </w:rPr>
        <w:t xml:space="preserve">אמנם </w:t>
      </w:r>
      <w:r>
        <w:rPr>
          <w:rtl w:val="true"/>
        </w:rPr>
        <w:t>'</w:t>
      </w:r>
      <w:r>
        <w:rPr>
          <w:rtl w:val="true"/>
        </w:rPr>
        <w:t>סתמא לשמה</w:t>
      </w:r>
      <w:r>
        <w:rPr>
          <w:rtl w:val="true"/>
        </w:rPr>
        <w:t xml:space="preserve">' </w:t>
      </w:r>
      <w:r>
        <w:rPr>
          <w:rtl w:val="true"/>
        </w:rPr>
        <w:t>הוא דין בקרבן עצמו ולא מצד פעולת האדם</w:t>
      </w:r>
      <w:r>
        <w:rPr>
          <w:rtl w:val="true"/>
        </w:rPr>
        <w:t xml:space="preserve">, </w:t>
      </w:r>
      <w:r>
        <w:rPr>
          <w:rtl w:val="true"/>
        </w:rPr>
        <w:t xml:space="preserve">אבל כשמחשב שלא לשמה הריהו </w:t>
      </w:r>
      <w:r>
        <w:rPr>
          <w:b/>
          <w:b/>
          <w:bCs/>
          <w:rtl w:val="true"/>
        </w:rPr>
        <w:t>עוקר את ה</w:t>
      </w:r>
      <w:r>
        <w:rPr>
          <w:b/>
          <w:bCs/>
          <w:rtl w:val="true"/>
        </w:rPr>
        <w:t>'</w:t>
      </w:r>
      <w:r>
        <w:rPr>
          <w:b/>
          <w:b/>
          <w:bCs/>
          <w:rtl w:val="true"/>
        </w:rPr>
        <w:t>לשמה</w:t>
      </w:r>
      <w:r>
        <w:rPr>
          <w:b/>
          <w:bCs/>
          <w:rtl w:val="true"/>
        </w:rPr>
        <w:t>'</w:t>
      </w:r>
      <w:r>
        <w:rPr>
          <w:rtl w:val="true"/>
        </w:rPr>
        <w:t xml:space="preserve"> </w:t>
      </w:r>
      <w:r>
        <w:rPr>
          <w:rtl w:val="true"/>
        </w:rPr>
        <w:t>מהקרבן</w:t>
      </w:r>
      <w:r>
        <w:rPr>
          <w:rtl w:val="true"/>
        </w:rPr>
        <w:t xml:space="preserve">, </w:t>
      </w:r>
      <w:r>
        <w:rPr>
          <w:rtl w:val="true"/>
        </w:rPr>
        <w:t>נמצא פסולו מצד העדר</w:t>
      </w:r>
      <w:r>
        <w:rPr>
          <w:rtl w:val="true"/>
        </w:rPr>
        <w:t xml:space="preserve">. </w:t>
      </w:r>
      <w:r>
        <w:rPr>
          <w:rtl w:val="true"/>
        </w:rPr>
        <w:t>ומובן לפי</w:t>
      </w:r>
      <w:r>
        <w:rPr>
          <w:rtl w:val="true"/>
        </w:rPr>
        <w:t>"</w:t>
      </w:r>
      <w:r>
        <w:rPr>
          <w:rtl w:val="true"/>
        </w:rPr>
        <w:t>ז שבעקירה בטעות אין כאן מחשבה מודעת העוקרת</w:t>
      </w:r>
      <w:r>
        <w:rPr>
          <w:rtl w:val="true"/>
        </w:rPr>
        <w:t xml:space="preserve">, </w:t>
      </w:r>
      <w:r>
        <w:rPr>
          <w:rtl w:val="true"/>
        </w:rPr>
        <w:t>וכן החושב לשם חולין דלאו מינה</w:t>
      </w:r>
      <w:r>
        <w:rPr>
          <w:rtl w:val="true"/>
        </w:rPr>
        <w:t xml:space="preserve">, </w:t>
      </w:r>
      <w:r>
        <w:rPr>
          <w:rtl w:val="true"/>
        </w:rPr>
        <w:t>אין זו מחשבה הפועלת בזבח וממילא קיים ה</w:t>
      </w:r>
      <w:r>
        <w:rPr>
          <w:rtl w:val="true"/>
        </w:rPr>
        <w:t>'</w:t>
      </w:r>
      <w:r>
        <w:rPr>
          <w:rtl w:val="true"/>
        </w:rPr>
        <w:t>סתמא</w:t>
      </w:r>
      <w:r>
        <w:rPr>
          <w:rtl w:val="true"/>
        </w:rPr>
        <w:t xml:space="preserve">' </w:t>
      </w:r>
      <w:r>
        <w:rPr>
          <w:rtl w:val="true"/>
        </w:rPr>
        <w:t>בקרבן מצד עצמו</w:t>
      </w:r>
      <w:r>
        <w:rPr>
          <w:rtl w:val="true"/>
        </w:rPr>
        <w:t>.</w:t>
      </w:r>
    </w:p>
    <w:p>
      <w:pPr>
        <w:pStyle w:val="Normal"/>
        <w:spacing w:lineRule="exact" w:line="360"/>
        <w:ind w:end="0"/>
        <w:jc w:val="both"/>
        <w:rPr/>
      </w:pPr>
      <w:r>
        <w:rPr>
          <w:rtl w:val="true"/>
        </w:rPr>
        <w:t>והנה כתב הרמב</w:t>
      </w:r>
      <w:r>
        <w:rPr>
          <w:rtl w:val="true"/>
        </w:rPr>
        <w:t>"</w:t>
      </w:r>
      <w:r>
        <w:rPr>
          <w:rtl w:val="true"/>
        </w:rPr>
        <w:t xml:space="preserve">ם </w:t>
      </w:r>
      <w:r>
        <w:rPr>
          <w:rtl w:val="true"/>
        </w:rPr>
        <w:t>(</w:t>
      </w:r>
      <w:r>
        <w:rPr>
          <w:rtl w:val="true"/>
        </w:rPr>
        <w:t>פסוה</w:t>
      </w:r>
      <w:r>
        <w:rPr>
          <w:rtl w:val="true"/>
        </w:rPr>
        <w:t>"</w:t>
      </w:r>
      <w:r>
        <w:rPr>
          <w:rtl w:val="true"/>
        </w:rPr>
        <w:t>מ טו</w:t>
      </w:r>
      <w:r>
        <w:rPr>
          <w:rtl w:val="true"/>
        </w:rPr>
        <w:t>,</w:t>
      </w:r>
      <w:r>
        <w:rPr>
          <w:rtl w:val="true"/>
        </w:rPr>
        <w:t>יא</w:t>
      </w:r>
      <w:r>
        <w:rPr>
          <w:rtl w:val="true"/>
        </w:rPr>
        <w:t xml:space="preserve">) </w:t>
      </w:r>
      <w:r>
        <w:rPr>
          <w:rtl w:val="true"/>
        </w:rPr>
        <w:t xml:space="preserve">שפסח פסול לשם חולין משום שנאמר </w:t>
      </w:r>
      <w:r>
        <w:rPr>
          <w:rtl w:val="true"/>
        </w:rPr>
        <w:t>'</w:t>
      </w:r>
      <w:r>
        <w:rPr>
          <w:rtl w:val="true"/>
        </w:rPr>
        <w:t>ואמרתם זבח פסח הוא לה</w:t>
      </w:r>
      <w:r>
        <w:rPr>
          <w:rtl w:val="true"/>
        </w:rPr>
        <w:t>'' (</w:t>
      </w:r>
      <w:r>
        <w:rPr>
          <w:rtl w:val="true"/>
        </w:rPr>
        <w:t>ומקור הדרשה בירושלמי פסחים ה</w:t>
      </w:r>
      <w:r>
        <w:rPr>
          <w:rtl w:val="true"/>
        </w:rPr>
        <w:t>,</w:t>
      </w:r>
      <w:r>
        <w:rPr>
          <w:rtl w:val="true"/>
        </w:rPr>
        <w:t>ב כמובא בפירוש המשניות לרמב</w:t>
      </w:r>
      <w:r>
        <w:rPr>
          <w:rtl w:val="true"/>
        </w:rPr>
        <w:t>"</w:t>
      </w:r>
      <w:r>
        <w:rPr>
          <w:rtl w:val="true"/>
        </w:rPr>
        <w:t>ם פ</w:t>
      </w:r>
      <w:r>
        <w:rPr>
          <w:rtl w:val="true"/>
        </w:rPr>
        <w:t>"</w:t>
      </w:r>
      <w:r>
        <w:rPr>
          <w:rtl w:val="true"/>
        </w:rPr>
        <w:t>ה דפסחים</w:t>
      </w:r>
      <w:r>
        <w:rPr>
          <w:rtl w:val="true"/>
        </w:rPr>
        <w:t xml:space="preserve">). </w:t>
      </w:r>
      <w:r>
        <w:rPr>
          <w:rtl w:val="true"/>
        </w:rPr>
        <w:t>ונראה שטעם זה מועיל לומר שאעפ</w:t>
      </w:r>
      <w:r>
        <w:rPr>
          <w:rtl w:val="true"/>
        </w:rPr>
        <w:t>"</w:t>
      </w:r>
      <w:r>
        <w:rPr>
          <w:rtl w:val="true"/>
        </w:rPr>
        <w:t>י שמחשבת חולין אינה מחשבה הפוסלת</w:t>
      </w:r>
      <w:r>
        <w:rPr>
          <w:rtl w:val="true"/>
        </w:rPr>
        <w:t xml:space="preserve">, </w:t>
      </w:r>
      <w:r>
        <w:rPr>
          <w:rtl w:val="true"/>
        </w:rPr>
        <w:t>ד</w:t>
      </w:r>
      <w:r>
        <w:rPr>
          <w:rtl w:val="true"/>
        </w:rPr>
        <w:t>'</w:t>
      </w:r>
      <w:r>
        <w:rPr>
          <w:rtl w:val="true"/>
        </w:rPr>
        <w:t>חולין אין מחללין קדשים</w:t>
      </w:r>
      <w:r>
        <w:rPr>
          <w:rtl w:val="true"/>
        </w:rPr>
        <w:t xml:space="preserve">', </w:t>
      </w:r>
      <w:r>
        <w:rPr>
          <w:rtl w:val="true"/>
        </w:rPr>
        <w:t>כלומר אינם מהוים מחשבת פסול בקדשים</w:t>
      </w:r>
      <w:r>
        <w:rPr>
          <w:rtl w:val="true"/>
        </w:rPr>
        <w:t xml:space="preserve">, </w:t>
      </w:r>
      <w:r>
        <w:rPr>
          <w:rtl w:val="true"/>
        </w:rPr>
        <w:t>מ</w:t>
      </w:r>
      <w:r>
        <w:rPr>
          <w:rtl w:val="true"/>
        </w:rPr>
        <w:t>"</w:t>
      </w:r>
      <w:r>
        <w:rPr>
          <w:rtl w:val="true"/>
        </w:rPr>
        <w:t>מ בפסח נתחדש דין נוסף שאם מחשב לשם דבר אחר הרי עוקר ה</w:t>
      </w:r>
      <w:r>
        <w:rPr>
          <w:rtl w:val="true"/>
        </w:rPr>
        <w:t>'</w:t>
      </w:r>
      <w:r>
        <w:rPr>
          <w:rtl w:val="true"/>
        </w:rPr>
        <w:t>לשמה</w:t>
      </w:r>
      <w:r>
        <w:rPr>
          <w:rtl w:val="true"/>
        </w:rPr>
        <w:t xml:space="preserve">', </w:t>
      </w:r>
      <w:r>
        <w:rPr>
          <w:rtl w:val="true"/>
        </w:rPr>
        <w:t>ומצד זה אף מחשבת חולין מועילה</w:t>
      </w:r>
      <w:r>
        <w:rPr>
          <w:rtl w:val="true"/>
        </w:rPr>
        <w:t xml:space="preserve">, </w:t>
      </w:r>
      <w:r>
        <w:rPr>
          <w:rtl w:val="true"/>
        </w:rPr>
        <w:t>כי אין דנים בה משום מחשבה הפוסלת אלא משום חסרון במחשבת לשמה דפסח</w:t>
      </w:r>
      <w:r>
        <w:rPr>
          <w:rtl w:val="true"/>
        </w:rPr>
        <w:t xml:space="preserve">. </w:t>
      </w:r>
      <w:r>
        <w:rPr>
          <w:rtl w:val="true"/>
        </w:rPr>
        <w:t>אלא דמ</w:t>
      </w:r>
      <w:r>
        <w:rPr>
          <w:rtl w:val="true"/>
        </w:rPr>
        <w:t>"</w:t>
      </w:r>
      <w:r>
        <w:rPr>
          <w:rtl w:val="true"/>
        </w:rPr>
        <w:t>מ סוף סוף קיימת הסברא ד</w:t>
      </w:r>
      <w:r>
        <w:rPr>
          <w:rtl w:val="true"/>
        </w:rPr>
        <w:t>'</w:t>
      </w:r>
      <w:r>
        <w:rPr>
          <w:rtl w:val="true"/>
        </w:rPr>
        <w:t>אינה מינה לא מחריב</w:t>
      </w:r>
      <w:r>
        <w:rPr>
          <w:rtl w:val="true"/>
        </w:rPr>
        <w:t xml:space="preserve">' - </w:t>
      </w:r>
      <w:r>
        <w:rPr>
          <w:rtl w:val="true"/>
        </w:rPr>
        <w:t>על כך בא טעם האו</w:t>
      </w:r>
      <w:r>
        <w:rPr>
          <w:rtl w:val="true"/>
        </w:rPr>
        <w:t>"</w:t>
      </w:r>
      <w:r>
        <w:rPr>
          <w:rtl w:val="true"/>
        </w:rPr>
        <w:t xml:space="preserve">ש דשחיטת חולין לענין שחיטת הפסח חשיב </w:t>
      </w:r>
      <w:r>
        <w:rPr>
          <w:rtl w:val="true"/>
        </w:rPr>
        <w:t>'</w:t>
      </w:r>
      <w:r>
        <w:rPr>
          <w:rtl w:val="true"/>
        </w:rPr>
        <w:t>מינה</w:t>
      </w:r>
      <w:r>
        <w:rPr>
          <w:rtl w:val="true"/>
        </w:rPr>
        <w:t xml:space="preserve">'. </w:t>
      </w:r>
      <w:r>
        <w:rPr>
          <w:rtl w:val="true"/>
        </w:rPr>
        <w:t>נמצא אם כן שהטעם שבירושלמי עם טעמו של האו</w:t>
      </w:r>
      <w:r>
        <w:rPr>
          <w:rtl w:val="true"/>
        </w:rPr>
        <w:t>"</w:t>
      </w:r>
      <w:r>
        <w:rPr>
          <w:rtl w:val="true"/>
        </w:rPr>
        <w:t>ש משלימים זה את זה</w:t>
      </w:r>
      <w:r>
        <w:rPr>
          <w:rtl w:val="true"/>
        </w:rPr>
        <w:t xml:space="preserve">; </w:t>
      </w:r>
      <w:r>
        <w:rPr>
          <w:rtl w:val="true"/>
        </w:rPr>
        <w:t>הירושלמי בא ליתן טעם להוציא מהדין הכללי דחולין אין מחללין קדשים</w:t>
      </w:r>
      <w:r>
        <w:rPr>
          <w:rtl w:val="true"/>
        </w:rPr>
        <w:t xml:space="preserve">, </w:t>
      </w:r>
      <w:r>
        <w:rPr>
          <w:rtl w:val="true"/>
        </w:rPr>
        <w:t>והאו</w:t>
      </w:r>
      <w:r>
        <w:rPr>
          <w:rtl w:val="true"/>
        </w:rPr>
        <w:t>"</w:t>
      </w:r>
      <w:r>
        <w:rPr>
          <w:rtl w:val="true"/>
        </w:rPr>
        <w:t>ש בא ליתן טעם שאין קיימת הסברא דלא מינה לא מחריב בה</w:t>
      </w:r>
      <w:r>
        <w:rPr>
          <w:rtl w:val="true"/>
        </w:rPr>
        <w:t xml:space="preserve">. </w:t>
      </w:r>
    </w:p>
    <w:p>
      <w:pPr>
        <w:pStyle w:val="Normal"/>
        <w:spacing w:lineRule="exact" w:line="360"/>
        <w:ind w:end="0"/>
        <w:jc w:val="both"/>
        <w:rPr/>
      </w:pPr>
      <w:r>
        <w:rPr>
          <w:rtl w:val="true"/>
        </w:rPr>
      </w:r>
    </w:p>
    <w:p>
      <w:pPr>
        <w:pStyle w:val="Normal"/>
        <w:spacing w:lineRule="exact" w:line="360"/>
        <w:ind w:end="0"/>
        <w:jc w:val="both"/>
        <w:rPr/>
      </w:pPr>
      <w:r>
        <w:rPr>
          <w:rtl w:val="true"/>
        </w:rPr>
        <w:t>ז</w:t>
      </w:r>
      <w:r>
        <w:rPr>
          <w:rtl w:val="true"/>
        </w:rPr>
        <w:t xml:space="preserve">) </w:t>
      </w:r>
      <w:r>
        <w:rPr>
          <w:rtl w:val="true"/>
        </w:rPr>
        <w:t xml:space="preserve">עד עתה ראינו שיש בקרבן הפסח דין מסוים של </w:t>
      </w:r>
      <w:r>
        <w:rPr>
          <w:rtl w:val="true"/>
        </w:rPr>
        <w:t>'</w:t>
      </w:r>
      <w:r>
        <w:rPr>
          <w:rtl w:val="true"/>
        </w:rPr>
        <w:t>זבח פסח</w:t>
      </w:r>
      <w:r>
        <w:rPr>
          <w:rtl w:val="true"/>
        </w:rPr>
        <w:t xml:space="preserve">' </w:t>
      </w:r>
      <w:r>
        <w:rPr>
          <w:rtl w:val="true"/>
        </w:rPr>
        <w:t>מלבד דין ה</w:t>
      </w:r>
      <w:r>
        <w:rPr>
          <w:rtl w:val="true"/>
        </w:rPr>
        <w:t>'</w:t>
      </w:r>
      <w:r>
        <w:rPr>
          <w:rtl w:val="true"/>
        </w:rPr>
        <w:t>קרבן</w:t>
      </w:r>
      <w:r>
        <w:rPr>
          <w:rtl w:val="true"/>
        </w:rPr>
        <w:t xml:space="preserve">' </w:t>
      </w:r>
      <w:r>
        <w:rPr>
          <w:rtl w:val="true"/>
        </w:rPr>
        <w:t>שבו</w:t>
      </w:r>
      <w:r>
        <w:rPr>
          <w:rtl w:val="true"/>
        </w:rPr>
        <w:t xml:space="preserve">. </w:t>
      </w:r>
      <w:r>
        <w:rPr>
          <w:rtl w:val="true"/>
        </w:rPr>
        <w:t>עתה נברר מהותו של שם ה</w:t>
      </w:r>
      <w:r>
        <w:rPr>
          <w:rtl w:val="true"/>
        </w:rPr>
        <w:t>'</w:t>
      </w:r>
      <w:r>
        <w:rPr>
          <w:rtl w:val="true"/>
        </w:rPr>
        <w:t>קרבן</w:t>
      </w:r>
      <w:r>
        <w:rPr>
          <w:rtl w:val="true"/>
        </w:rPr>
        <w:t xml:space="preserve">' </w:t>
      </w:r>
      <w:r>
        <w:rPr>
          <w:rtl w:val="true"/>
        </w:rPr>
        <w:t>שבפסח</w:t>
      </w:r>
      <w:r>
        <w:rPr>
          <w:rtl w:val="true"/>
        </w:rPr>
        <w:t>.</w:t>
      </w:r>
    </w:p>
    <w:p>
      <w:pPr>
        <w:pStyle w:val="Normal"/>
        <w:spacing w:lineRule="exact" w:line="360"/>
        <w:ind w:end="0"/>
        <w:jc w:val="both"/>
        <w:rPr>
          <w:rFonts w:hint="cs"/>
        </w:rPr>
      </w:pPr>
      <w:r>
        <w:rPr>
          <w:rFonts w:hint="cs"/>
          <w:rtl w:val="true"/>
        </w:rPr>
        <w:t>הנה כתב הרמב</w:t>
      </w:r>
      <w:r>
        <w:rPr>
          <w:rFonts w:hint="cs"/>
          <w:rtl w:val="true"/>
        </w:rPr>
        <w:t>"</w:t>
      </w:r>
      <w:r>
        <w:rPr>
          <w:rFonts w:hint="cs"/>
          <w:rtl w:val="true"/>
        </w:rPr>
        <w:t>ם בהקדמתו לסדר קדשים שהזבחים כולם נחלקים לארבעה מינים</w:t>
      </w:r>
      <w:r>
        <w:rPr>
          <w:rtl w:val="true"/>
        </w:rPr>
        <w:t>:</w:t>
      </w:r>
      <w:r>
        <w:rPr>
          <w:rFonts w:hint="cs"/>
          <w:rtl w:val="true"/>
        </w:rPr>
        <w:t xml:space="preserve"> </w:t>
      </w:r>
      <w:r>
        <w:rPr>
          <w:rFonts w:hint="cs"/>
          <w:rtl w:val="true"/>
        </w:rPr>
        <w:t>חטאת</w:t>
      </w:r>
      <w:r>
        <w:rPr>
          <w:rtl w:val="true"/>
        </w:rPr>
        <w:t>,</w:t>
      </w:r>
      <w:r>
        <w:rPr>
          <w:rFonts w:hint="cs"/>
          <w:rtl w:val="true"/>
        </w:rPr>
        <w:t xml:space="preserve"> </w:t>
      </w:r>
      <w:r>
        <w:rPr>
          <w:rFonts w:hint="cs"/>
          <w:rtl w:val="true"/>
        </w:rPr>
        <w:t>אשם</w:t>
      </w:r>
      <w:r>
        <w:rPr>
          <w:rtl w:val="true"/>
        </w:rPr>
        <w:t>,</w:t>
      </w:r>
      <w:r>
        <w:rPr>
          <w:rFonts w:hint="cs"/>
          <w:rtl w:val="true"/>
        </w:rPr>
        <w:t xml:space="preserve"> </w:t>
      </w:r>
      <w:r>
        <w:rPr>
          <w:rFonts w:hint="cs"/>
          <w:rtl w:val="true"/>
        </w:rPr>
        <w:t>עולה</w:t>
      </w:r>
      <w:r>
        <w:rPr>
          <w:rtl w:val="true"/>
        </w:rPr>
        <w:t>,</w:t>
      </w:r>
      <w:r>
        <w:rPr>
          <w:rFonts w:hint="cs"/>
          <w:rtl w:val="true"/>
        </w:rPr>
        <w:t xml:space="preserve"> </w:t>
      </w:r>
      <w:r>
        <w:rPr>
          <w:rFonts w:hint="cs"/>
          <w:rtl w:val="true"/>
        </w:rPr>
        <w:t>שלמים והדומה ל</w:t>
      </w:r>
      <w:r>
        <w:rPr>
          <w:rtl w:val="true"/>
        </w:rPr>
        <w:t>ה</w:t>
      </w:r>
      <w:r>
        <w:rPr>
          <w:rFonts w:hint="cs"/>
          <w:rtl w:val="true"/>
        </w:rPr>
        <w:t xml:space="preserve">ם </w:t>
      </w:r>
      <w:r>
        <w:rPr>
          <w:rFonts w:hint="cs"/>
          <w:sz w:val="24"/>
          <w:szCs w:val="24"/>
          <w:rtl w:val="true"/>
        </w:rPr>
        <w:t>[</w:t>
      </w:r>
      <w:r>
        <w:rPr>
          <w:rFonts w:hint="cs"/>
          <w:sz w:val="24"/>
          <w:szCs w:val="24"/>
          <w:rtl w:val="true"/>
        </w:rPr>
        <w:t>היינו בכור ומעשר ופסח</w:t>
      </w:r>
      <w:r>
        <w:rPr>
          <w:rFonts w:hint="cs"/>
          <w:sz w:val="24"/>
          <w:szCs w:val="24"/>
          <w:rtl w:val="true"/>
        </w:rPr>
        <w:t xml:space="preserve">, </w:t>
      </w:r>
      <w:r>
        <w:rPr>
          <w:rFonts w:hint="cs"/>
          <w:sz w:val="24"/>
          <w:szCs w:val="24"/>
          <w:rtl w:val="true"/>
        </w:rPr>
        <w:t>כמוש</w:t>
      </w:r>
      <w:r>
        <w:rPr>
          <w:rFonts w:hint="cs"/>
          <w:sz w:val="24"/>
          <w:szCs w:val="24"/>
          <w:rtl w:val="true"/>
        </w:rPr>
        <w:t>"</w:t>
      </w:r>
      <w:r>
        <w:rPr>
          <w:rFonts w:hint="cs"/>
          <w:sz w:val="24"/>
          <w:szCs w:val="24"/>
          <w:rtl w:val="true"/>
        </w:rPr>
        <w:t>כ בפיה</w:t>
      </w:r>
      <w:r>
        <w:rPr>
          <w:rFonts w:hint="cs"/>
          <w:sz w:val="24"/>
          <w:szCs w:val="24"/>
          <w:rtl w:val="true"/>
        </w:rPr>
        <w:t>"</w:t>
      </w:r>
      <w:r>
        <w:rPr>
          <w:rFonts w:hint="cs"/>
          <w:sz w:val="24"/>
          <w:szCs w:val="24"/>
          <w:rtl w:val="true"/>
        </w:rPr>
        <w:t>מ זבחים ספ</w:t>
      </w:r>
      <w:r>
        <w:rPr>
          <w:rFonts w:hint="cs"/>
          <w:sz w:val="24"/>
          <w:szCs w:val="24"/>
          <w:rtl w:val="true"/>
        </w:rPr>
        <w:t>"</w:t>
      </w:r>
      <w:r>
        <w:rPr>
          <w:rFonts w:hint="cs"/>
          <w:sz w:val="24"/>
          <w:szCs w:val="24"/>
          <w:rtl w:val="true"/>
        </w:rPr>
        <w:t>ו</w:t>
      </w:r>
      <w:r>
        <w:rPr>
          <w:rFonts w:hint="cs"/>
          <w:sz w:val="24"/>
          <w:szCs w:val="24"/>
          <w:rtl w:val="true"/>
        </w:rPr>
        <w:t>],</w:t>
      </w:r>
      <w:r>
        <w:rPr>
          <w:rFonts w:hint="cs"/>
          <w:rtl w:val="true"/>
        </w:rPr>
        <w:t xml:space="preserve"> </w:t>
      </w:r>
      <w:r>
        <w:rPr>
          <w:rFonts w:hint="cs"/>
          <w:rtl w:val="true"/>
        </w:rPr>
        <w:t>ולא תמצא קרבן זולתי אחד מאלה ארבעת המינים</w:t>
      </w:r>
      <w:r>
        <w:rPr>
          <w:rFonts w:hint="cs"/>
          <w:rtl w:val="true"/>
        </w:rPr>
        <w:t xml:space="preserve">. </w:t>
      </w:r>
      <w:r>
        <w:rPr>
          <w:rFonts w:hint="cs"/>
          <w:rtl w:val="true"/>
        </w:rPr>
        <w:t xml:space="preserve">וכתב </w:t>
      </w:r>
      <w:r>
        <w:rPr>
          <w:rFonts w:hint="cs"/>
          <w:rtl w:val="true"/>
        </w:rPr>
        <w:t>(</w:t>
      </w:r>
      <w:r>
        <w:rPr>
          <w:rFonts w:hint="cs"/>
          <w:rtl w:val="true"/>
        </w:rPr>
        <w:t>בספ</w:t>
      </w:r>
      <w:r>
        <w:rPr>
          <w:rFonts w:hint="cs"/>
          <w:rtl w:val="true"/>
        </w:rPr>
        <w:t>"</w:t>
      </w:r>
      <w:r>
        <w:rPr>
          <w:rFonts w:hint="cs"/>
          <w:rtl w:val="true"/>
        </w:rPr>
        <w:t>ו שם</w:t>
      </w:r>
      <w:r>
        <w:rPr>
          <w:rFonts w:hint="cs"/>
          <w:rtl w:val="true"/>
        </w:rPr>
        <w:t xml:space="preserve">) </w:t>
      </w:r>
      <w:r>
        <w:rPr>
          <w:rFonts w:hint="cs"/>
          <w:rtl w:val="true"/>
        </w:rPr>
        <w:t>ואם יקשה מקשה ויאמר מדוע לא נמנה בכור ומעשר ופסח כמיני קרבנות לעצמם</w:t>
      </w:r>
      <w:r>
        <w:rPr>
          <w:rtl w:val="true"/>
        </w:rPr>
        <w:t xml:space="preserve">. </w:t>
      </w:r>
      <w:r>
        <w:rPr>
          <w:rtl w:val="true"/>
        </w:rPr>
        <w:t>וכתב בתירוצו</w:t>
      </w:r>
      <w:r>
        <w:rPr>
          <w:rtl w:val="true"/>
        </w:rPr>
        <w:t>:</w:t>
      </w:r>
      <w:r>
        <w:rPr>
          <w:rFonts w:hint="cs"/>
          <w:rtl w:val="true"/>
        </w:rPr>
        <w:t xml:space="preserve"> '... </w:t>
      </w:r>
      <w:r>
        <w:rPr>
          <w:rFonts w:hint="cs"/>
          <w:rtl w:val="true"/>
        </w:rPr>
        <w:t>ועוד שהכתוב לא בא אלא על אלו המינים בלבד</w:t>
      </w:r>
      <w:r>
        <w:rPr>
          <w:rFonts w:hint="cs"/>
          <w:rtl w:val="true"/>
        </w:rPr>
        <w:t xml:space="preserve">, </w:t>
      </w:r>
      <w:r>
        <w:rPr>
          <w:rFonts w:hint="cs"/>
          <w:rtl w:val="true"/>
        </w:rPr>
        <w:t xml:space="preserve">והם שנתן להם </w:t>
      </w:r>
      <w:r>
        <w:rPr>
          <w:rFonts w:hint="cs"/>
          <w:rtl w:val="true"/>
        </w:rPr>
        <w:t>'</w:t>
      </w:r>
      <w:r>
        <w:rPr>
          <w:rFonts w:hint="cs"/>
          <w:rtl w:val="true"/>
        </w:rPr>
        <w:t>תורות</w:t>
      </w:r>
      <w:r>
        <w:rPr>
          <w:rFonts w:hint="cs"/>
          <w:rtl w:val="true"/>
        </w:rPr>
        <w:t xml:space="preserve">' </w:t>
      </w:r>
      <w:r>
        <w:rPr>
          <w:rFonts w:hint="cs"/>
          <w:rtl w:val="true"/>
        </w:rPr>
        <w:t xml:space="preserve">שנאמר זאת תורת העולה למנחה ולחטאת לאשם ולמלואים </w:t>
      </w:r>
      <w:r>
        <w:rPr>
          <w:rFonts w:hint="cs"/>
          <w:rtl w:val="true"/>
        </w:rPr>
        <w:t>[</w:t>
      </w:r>
      <w:r>
        <w:rPr>
          <w:rFonts w:hint="cs"/>
          <w:rtl w:val="true"/>
        </w:rPr>
        <w:t>ולזבח השלמים</w:t>
      </w:r>
      <w:r>
        <w:rPr>
          <w:rFonts w:hint="cs"/>
          <w:rtl w:val="true"/>
        </w:rPr>
        <w:t xml:space="preserve">], </w:t>
      </w:r>
      <w:r>
        <w:rPr>
          <w:rFonts w:hint="cs"/>
          <w:rtl w:val="true"/>
        </w:rPr>
        <w:t>ואמר אחר כך אשר צוה ה</w:t>
      </w:r>
      <w:r>
        <w:rPr>
          <w:rFonts w:hint="cs"/>
          <w:rtl w:val="true"/>
        </w:rPr>
        <w:t xml:space="preserve">' </w:t>
      </w:r>
      <w:r>
        <w:rPr>
          <w:rFonts w:hint="cs"/>
          <w:rtl w:val="true"/>
        </w:rPr>
        <w:t>וגו</w:t>
      </w:r>
      <w:r>
        <w:rPr>
          <w:rFonts w:hint="cs"/>
          <w:rtl w:val="true"/>
        </w:rPr>
        <w:t xml:space="preserve">' </w:t>
      </w:r>
      <w:r>
        <w:rPr>
          <w:rtl w:val="true"/>
        </w:rPr>
        <w:t>–</w:t>
      </w:r>
      <w:r>
        <w:rPr>
          <w:rFonts w:hint="cs"/>
          <w:rtl w:val="true"/>
        </w:rPr>
        <w:t xml:space="preserve"> </w:t>
      </w:r>
      <w:r>
        <w:rPr>
          <w:rFonts w:hint="cs"/>
          <w:rtl w:val="true"/>
        </w:rPr>
        <w:t>הרי אין שם קרבן זולתי אלו</w:t>
      </w:r>
      <w:r>
        <w:rPr>
          <w:rFonts w:hint="cs"/>
          <w:rtl w:val="true"/>
        </w:rPr>
        <w:t xml:space="preserve">. </w:t>
      </w:r>
      <w:r>
        <w:rPr>
          <w:rFonts w:hint="cs"/>
          <w:rtl w:val="true"/>
        </w:rPr>
        <w:t>אמנם המילואים לא זכרנו אותו לפי שאינ</w:t>
      </w:r>
      <w:r>
        <w:rPr>
          <w:rtl w:val="true"/>
        </w:rPr>
        <w:t>י</w:t>
      </w:r>
      <w:r>
        <w:rPr>
          <w:rFonts w:hint="cs"/>
          <w:rtl w:val="true"/>
        </w:rPr>
        <w:t xml:space="preserve"> </w:t>
      </w:r>
      <w:r>
        <w:rPr>
          <w:rtl w:val="true"/>
        </w:rPr>
        <w:t>מונה</w:t>
      </w:r>
      <w:r>
        <w:rPr>
          <w:rFonts w:hint="cs"/>
          <w:rtl w:val="true"/>
        </w:rPr>
        <w:t xml:space="preserve"> אלא קרבן הנוהג לדורות</w:t>
      </w:r>
      <w:r>
        <w:rPr>
          <w:rFonts w:hint="cs"/>
          <w:rtl w:val="true"/>
        </w:rPr>
        <w:t xml:space="preserve">. </w:t>
      </w:r>
      <w:r>
        <w:rPr>
          <w:rFonts w:hint="cs"/>
          <w:rtl w:val="true"/>
        </w:rPr>
        <w:t>והמנחה יתפרשו דיניה במסכת שאחרי זאת</w:t>
      </w:r>
      <w:r>
        <w:rPr>
          <w:rFonts w:hint="cs"/>
          <w:rtl w:val="true"/>
        </w:rPr>
        <w:t xml:space="preserve">'. </w:t>
      </w:r>
      <w:r>
        <w:rPr>
          <w:rFonts w:hint="cs"/>
          <w:rtl w:val="true"/>
        </w:rPr>
        <w:t>ולכאורה אין מובן נימוקו שגם הכתוב לא זכר אלא אלו הארבעה</w:t>
      </w:r>
      <w:r>
        <w:rPr>
          <w:rFonts w:hint="cs"/>
          <w:rtl w:val="true"/>
        </w:rPr>
        <w:t xml:space="preserve">. </w:t>
      </w:r>
      <w:r>
        <w:rPr>
          <w:rFonts w:hint="cs"/>
          <w:rtl w:val="true"/>
        </w:rPr>
        <w:t>והרי על הכתוב גופא נקשה זאת</w:t>
      </w:r>
      <w:r>
        <w:rPr>
          <w:rtl w:val="true"/>
        </w:rPr>
        <w:t xml:space="preserve">, </w:t>
      </w:r>
      <w:r>
        <w:rPr>
          <w:rtl w:val="true"/>
        </w:rPr>
        <w:t>מדוע לא מנה בכור מעשר ופסח כסוג לעצמם</w:t>
      </w:r>
      <w:r>
        <w:rPr>
          <w:rFonts w:hint="cs"/>
          <w:rtl w:val="true"/>
        </w:rPr>
        <w:t>.</w:t>
      </w:r>
    </w:p>
    <w:p>
      <w:pPr>
        <w:pStyle w:val="Normal"/>
        <w:spacing w:lineRule="exact" w:line="360"/>
        <w:ind w:end="0"/>
        <w:jc w:val="both"/>
        <w:rPr/>
      </w:pPr>
      <w:r>
        <w:rPr>
          <w:rFonts w:hint="cs"/>
          <w:rtl w:val="true"/>
        </w:rPr>
        <w:t>אך נראה שדבר גדול השמיענו כאן</w:t>
      </w:r>
      <w:r>
        <w:rPr>
          <w:rFonts w:hint="cs"/>
          <w:rtl w:val="true"/>
        </w:rPr>
        <w:t xml:space="preserve">, </w:t>
      </w:r>
      <w:r>
        <w:rPr>
          <w:rFonts w:hint="cs"/>
          <w:rtl w:val="true"/>
        </w:rPr>
        <w:t>שיסוד ה</w:t>
      </w:r>
      <w:r>
        <w:rPr>
          <w:rFonts w:hint="cs"/>
          <w:rtl w:val="true"/>
        </w:rPr>
        <w:t>'</w:t>
      </w:r>
      <w:r>
        <w:rPr>
          <w:rFonts w:hint="cs"/>
          <w:rtl w:val="true"/>
        </w:rPr>
        <w:t>קרבן</w:t>
      </w:r>
      <w:r>
        <w:rPr>
          <w:rFonts w:hint="cs"/>
          <w:rtl w:val="true"/>
        </w:rPr>
        <w:t xml:space="preserve">' </w:t>
      </w:r>
      <w:r>
        <w:rPr>
          <w:rFonts w:hint="cs"/>
          <w:rtl w:val="true"/>
        </w:rPr>
        <w:t>שבפסח ה</w:t>
      </w:r>
      <w:r>
        <w:rPr>
          <w:rtl w:val="true"/>
        </w:rPr>
        <w:t>יינו</w:t>
      </w:r>
      <w:r>
        <w:rPr>
          <w:rFonts w:hint="cs"/>
          <w:rtl w:val="true"/>
        </w:rPr>
        <w:t xml:space="preserve"> קרבן שלמים</w:t>
      </w:r>
      <w:r>
        <w:rPr>
          <w:rFonts w:hint="cs"/>
          <w:rtl w:val="true"/>
        </w:rPr>
        <w:t xml:space="preserve">. </w:t>
      </w:r>
      <w:r>
        <w:rPr>
          <w:rFonts w:hint="cs"/>
          <w:rtl w:val="true"/>
        </w:rPr>
        <w:t xml:space="preserve">ומה ששם קרבן </w:t>
      </w:r>
      <w:r>
        <w:rPr>
          <w:rtl w:val="true"/>
        </w:rPr>
        <w:t xml:space="preserve">פסח </w:t>
      </w:r>
      <w:r>
        <w:rPr>
          <w:rFonts w:hint="cs"/>
          <w:rtl w:val="true"/>
        </w:rPr>
        <w:t>חלוק לעצמו</w:t>
      </w:r>
      <w:r>
        <w:rPr>
          <w:rFonts w:hint="cs"/>
          <w:rtl w:val="true"/>
        </w:rPr>
        <w:t xml:space="preserve">, </w:t>
      </w:r>
      <w:r>
        <w:rPr>
          <w:rFonts w:hint="cs"/>
          <w:rtl w:val="true"/>
        </w:rPr>
        <w:t xml:space="preserve">היינו רק משום תורת הפסח המסויימת שיש בו </w:t>
      </w:r>
      <w:r>
        <w:rPr>
          <w:rFonts w:hint="cs"/>
          <w:rtl w:val="true"/>
        </w:rPr>
        <w:t>[</w:t>
      </w:r>
      <w:r>
        <w:rPr>
          <w:rFonts w:hint="cs"/>
          <w:rtl w:val="true"/>
        </w:rPr>
        <w:t>וכיו</w:t>
      </w:r>
      <w:r>
        <w:rPr>
          <w:rFonts w:hint="cs"/>
          <w:rtl w:val="true"/>
        </w:rPr>
        <w:t>"</w:t>
      </w:r>
      <w:r>
        <w:rPr>
          <w:rFonts w:hint="cs"/>
          <w:rtl w:val="true"/>
        </w:rPr>
        <w:t>ב אתה אומר בבכור ומעשר</w:t>
      </w:r>
      <w:r>
        <w:rPr>
          <w:rFonts w:hint="cs"/>
          <w:rtl w:val="true"/>
        </w:rPr>
        <w:t xml:space="preserve">. </w:t>
      </w:r>
      <w:r>
        <w:rPr>
          <w:rFonts w:hint="cs"/>
          <w:rtl w:val="true"/>
        </w:rPr>
        <w:t>ואכ</w:t>
      </w:r>
      <w:r>
        <w:rPr>
          <w:rFonts w:hint="cs"/>
          <w:rtl w:val="true"/>
        </w:rPr>
        <w:t>"</w:t>
      </w:r>
      <w:r>
        <w:rPr>
          <w:rFonts w:hint="cs"/>
          <w:rtl w:val="true"/>
        </w:rPr>
        <w:t>מ</w:t>
      </w:r>
      <w:r>
        <w:rPr>
          <w:rStyle w:val="FootnoteCharacters"/>
          <w:rStyle w:val="FootnoteReference"/>
          <w:rtl w:val="true"/>
        </w:rPr>
        <w:footnoteReference w:id="15"/>
      </w:r>
      <w:r>
        <w:rPr>
          <w:rFonts w:hint="cs"/>
          <w:rtl w:val="true"/>
        </w:rPr>
        <w:t xml:space="preserve">], </w:t>
      </w:r>
      <w:r>
        <w:rPr>
          <w:rtl w:val="true"/>
        </w:rPr>
        <w:t xml:space="preserve">אבל באופן שאתה נוטל ממנו את </w:t>
      </w:r>
      <w:r>
        <w:rPr>
          <w:rFonts w:hint="cs"/>
          <w:rtl w:val="true"/>
        </w:rPr>
        <w:t xml:space="preserve">תורת </w:t>
      </w:r>
      <w:r>
        <w:rPr>
          <w:rtl w:val="true"/>
        </w:rPr>
        <w:t>ה</w:t>
      </w:r>
      <w:r>
        <w:rPr>
          <w:rFonts w:hint="cs"/>
          <w:rtl w:val="true"/>
        </w:rPr>
        <w:t>הקרבה המסויימת של פסח</w:t>
      </w:r>
      <w:r>
        <w:rPr>
          <w:rFonts w:hint="cs"/>
          <w:rtl w:val="true"/>
        </w:rPr>
        <w:t xml:space="preserve">, </w:t>
      </w:r>
      <w:r>
        <w:rPr>
          <w:rFonts w:hint="cs"/>
          <w:rtl w:val="true"/>
        </w:rPr>
        <w:t xml:space="preserve">כגון שהקריבוהו שלא בזמנו </w:t>
      </w:r>
      <w:r>
        <w:rPr>
          <w:rtl w:val="true"/>
        </w:rPr>
        <w:t>–</w:t>
      </w:r>
      <w:r>
        <w:rPr>
          <w:rFonts w:hint="cs"/>
          <w:rtl w:val="true"/>
        </w:rPr>
        <w:t xml:space="preserve"> אכן שלמים הוא מצד עיקר דינו</w:t>
      </w:r>
      <w:r>
        <w:rPr>
          <w:rFonts w:hint="cs"/>
          <w:rtl w:val="true"/>
        </w:rPr>
        <w:t>.</w:t>
      </w:r>
    </w:p>
    <w:p>
      <w:pPr>
        <w:pStyle w:val="Normal"/>
        <w:spacing w:lineRule="exact" w:line="360"/>
        <w:ind w:end="0"/>
        <w:jc w:val="both"/>
        <w:rPr/>
      </w:pPr>
      <w:r>
        <w:rPr>
          <w:rFonts w:hint="cs"/>
          <w:rtl w:val="true"/>
        </w:rPr>
        <w:t>וא</w:t>
      </w:r>
      <w:r>
        <w:rPr>
          <w:rtl w:val="true"/>
        </w:rPr>
        <w:t>מנם כן היא</w:t>
      </w:r>
      <w:r>
        <w:rPr>
          <w:rFonts w:hint="cs"/>
          <w:rtl w:val="true"/>
        </w:rPr>
        <w:t xml:space="preserve"> שיטת הרמב</w:t>
      </w:r>
      <w:r>
        <w:rPr>
          <w:rFonts w:hint="cs"/>
          <w:rtl w:val="true"/>
        </w:rPr>
        <w:t>"</w:t>
      </w:r>
      <w:r>
        <w:rPr>
          <w:rFonts w:hint="cs"/>
          <w:rtl w:val="true"/>
        </w:rPr>
        <w:t xml:space="preserve">ם כפי שדייקו האחרונים מדבריו </w:t>
      </w:r>
      <w:r>
        <w:rPr>
          <w:rFonts w:hint="cs"/>
          <w:rtl w:val="true"/>
        </w:rPr>
        <w:t>(</w:t>
      </w:r>
      <w:r>
        <w:rPr>
          <w:rFonts w:hint="cs"/>
          <w:rtl w:val="true"/>
        </w:rPr>
        <w:t>בפ</w:t>
      </w:r>
      <w:r>
        <w:rPr>
          <w:rFonts w:hint="cs"/>
          <w:rtl w:val="true"/>
        </w:rPr>
        <w:t>"</w:t>
      </w:r>
      <w:r>
        <w:rPr>
          <w:rFonts w:hint="cs"/>
          <w:rtl w:val="true"/>
        </w:rPr>
        <w:t>ד מהל</w:t>
      </w:r>
      <w:r>
        <w:rPr>
          <w:rFonts w:hint="cs"/>
          <w:rtl w:val="true"/>
        </w:rPr>
        <w:t xml:space="preserve">' </w:t>
      </w:r>
      <w:r>
        <w:rPr>
          <w:rFonts w:hint="cs"/>
          <w:rtl w:val="true"/>
        </w:rPr>
        <w:t>קרבן פסח ופ</w:t>
      </w:r>
      <w:r>
        <w:rPr>
          <w:rFonts w:hint="cs"/>
          <w:rtl w:val="true"/>
        </w:rPr>
        <w:t>"</w:t>
      </w:r>
      <w:r>
        <w:rPr>
          <w:rFonts w:hint="cs"/>
          <w:rtl w:val="true"/>
        </w:rPr>
        <w:t>י ממעשה הקרבנות</w:t>
      </w:r>
      <w:r>
        <w:rPr>
          <w:rFonts w:hint="cs"/>
          <w:rtl w:val="true"/>
        </w:rPr>
        <w:t xml:space="preserve">) </w:t>
      </w:r>
      <w:r>
        <w:rPr>
          <w:rFonts w:hint="cs"/>
          <w:rtl w:val="true"/>
        </w:rPr>
        <w:t>שמותר הפסח נאכל לשני ימים ולילה כשלמים</w:t>
      </w:r>
      <w:r>
        <w:rPr>
          <w:rFonts w:hint="cs"/>
          <w:rtl w:val="true"/>
        </w:rPr>
        <w:t xml:space="preserve">, </w:t>
      </w:r>
      <w:r>
        <w:rPr>
          <w:rFonts w:hint="cs"/>
          <w:rtl w:val="true"/>
        </w:rPr>
        <w:t>ודלא כשיטת התוס</w:t>
      </w:r>
      <w:r>
        <w:rPr>
          <w:rFonts w:hint="cs"/>
          <w:rtl w:val="true"/>
        </w:rPr>
        <w:t xml:space="preserve">' </w:t>
      </w:r>
      <w:r>
        <w:rPr>
          <w:rFonts w:hint="cs"/>
          <w:rtl w:val="true"/>
        </w:rPr>
        <w:t xml:space="preserve">המובאים למעלה </w:t>
      </w:r>
      <w:r>
        <w:rPr>
          <w:rFonts w:hint="cs"/>
          <w:rtl w:val="true"/>
        </w:rPr>
        <w:t>(</w:t>
      </w:r>
      <w:r>
        <w:rPr>
          <w:rFonts w:hint="cs"/>
          <w:rtl w:val="true"/>
        </w:rPr>
        <w:t>ע</w:t>
      </w:r>
      <w:r>
        <w:rPr>
          <w:rFonts w:hint="cs"/>
          <w:rtl w:val="true"/>
        </w:rPr>
        <w:t xml:space="preserve">' </w:t>
      </w:r>
      <w:r>
        <w:rPr>
          <w:rtl w:val="true"/>
        </w:rPr>
        <w:t>צל</w:t>
      </w:r>
      <w:r>
        <w:rPr>
          <w:rtl w:val="true"/>
        </w:rPr>
        <w:t>"</w:t>
      </w:r>
      <w:r>
        <w:rPr>
          <w:rtl w:val="true"/>
        </w:rPr>
        <w:t>ח</w:t>
      </w:r>
      <w:r>
        <w:rPr>
          <w:rtl w:val="true"/>
        </w:rPr>
        <w:t xml:space="preserve">; </w:t>
      </w:r>
      <w:r>
        <w:rPr>
          <w:rFonts w:hint="cs"/>
          <w:rtl w:val="true"/>
        </w:rPr>
        <w:t>קרן אורה זבחים ד</w:t>
      </w:r>
      <w:r>
        <w:rPr>
          <w:rFonts w:hint="cs"/>
          <w:rtl w:val="true"/>
        </w:rPr>
        <w:t xml:space="preserve">; </w:t>
      </w:r>
      <w:r>
        <w:rPr>
          <w:rFonts w:hint="cs"/>
          <w:rtl w:val="true"/>
        </w:rPr>
        <w:t>מנחת חינוך</w:t>
      </w:r>
      <w:r>
        <w:rPr>
          <w:rtl w:val="true"/>
        </w:rPr>
        <w:t xml:space="preserve"> קמא</w:t>
      </w:r>
      <w:r>
        <w:rPr>
          <w:rtl w:val="true"/>
        </w:rPr>
        <w:t>,</w:t>
      </w:r>
      <w:r>
        <w:rPr>
          <w:rtl w:val="true"/>
        </w:rPr>
        <w:t>י</w:t>
      </w:r>
      <w:r>
        <w:rPr>
          <w:rtl w:val="true"/>
        </w:rPr>
        <w:t xml:space="preserve">. </w:t>
      </w:r>
      <w:r>
        <w:rPr>
          <w:rtl w:val="true"/>
        </w:rPr>
        <w:t>וכ</w:t>
      </w:r>
      <w:r>
        <w:rPr>
          <w:rtl w:val="true"/>
        </w:rPr>
        <w:t>"</w:t>
      </w:r>
      <w:r>
        <w:rPr>
          <w:rtl w:val="true"/>
        </w:rPr>
        <w:t>כ בחזון יחזקאל פסחים פ</w:t>
      </w:r>
      <w:r>
        <w:rPr>
          <w:rtl w:val="true"/>
        </w:rPr>
        <w:t>"</w:t>
      </w:r>
      <w:r>
        <w:rPr>
          <w:rtl w:val="true"/>
        </w:rPr>
        <w:t>ט</w:t>
      </w:r>
      <w:r>
        <w:rPr>
          <w:rFonts w:hint="cs"/>
          <w:rtl w:val="true"/>
        </w:rPr>
        <w:t>)</w:t>
      </w:r>
      <w:r>
        <w:rPr>
          <w:rtl w:val="true"/>
        </w:rPr>
        <w:t>. [</w:t>
      </w:r>
      <w:r>
        <w:rPr>
          <w:rtl w:val="true"/>
        </w:rPr>
        <w:t>ומכל מקום כשקרב בזמנו</w:t>
      </w:r>
      <w:r>
        <w:rPr>
          <w:rtl w:val="true"/>
        </w:rPr>
        <w:t xml:space="preserve">, </w:t>
      </w:r>
      <w:r>
        <w:rPr>
          <w:rtl w:val="true"/>
        </w:rPr>
        <w:t xml:space="preserve">ודאי אין להכשירו אלא באותם תנאים של הפסח שהרי עתה שם </w:t>
      </w:r>
      <w:r>
        <w:rPr>
          <w:rtl w:val="true"/>
        </w:rPr>
        <w:t>'</w:t>
      </w:r>
      <w:r>
        <w:rPr>
          <w:rtl w:val="true"/>
        </w:rPr>
        <w:t>פסח</w:t>
      </w:r>
      <w:r>
        <w:rPr>
          <w:rtl w:val="true"/>
        </w:rPr>
        <w:t xml:space="preserve">' </w:t>
      </w:r>
      <w:r>
        <w:rPr>
          <w:rtl w:val="true"/>
        </w:rPr>
        <w:t xml:space="preserve">עליו ולא </w:t>
      </w:r>
      <w:r>
        <w:rPr>
          <w:rtl w:val="true"/>
        </w:rPr>
        <w:t>'</w:t>
      </w:r>
      <w:r>
        <w:rPr>
          <w:rtl w:val="true"/>
        </w:rPr>
        <w:t>שלמים</w:t>
      </w:r>
      <w:r>
        <w:rPr>
          <w:rtl w:val="true"/>
        </w:rPr>
        <w:t xml:space="preserve">'. </w:t>
      </w:r>
      <w:r>
        <w:rPr>
          <w:rtl w:val="true"/>
        </w:rPr>
        <w:t>וכגון שנשחט שלא לשמו פסול</w:t>
      </w:r>
      <w:r>
        <w:rPr>
          <w:rtl w:val="true"/>
        </w:rPr>
        <w:t xml:space="preserve">, </w:t>
      </w:r>
      <w:r>
        <w:rPr>
          <w:rtl w:val="true"/>
        </w:rPr>
        <w:t>וכן שלא למנוייו וכד</w:t>
      </w:r>
      <w:r>
        <w:rPr>
          <w:rtl w:val="true"/>
        </w:rPr>
        <w:t xml:space="preserve">'. </w:t>
      </w:r>
      <w:r>
        <w:rPr>
          <w:rtl w:val="true"/>
        </w:rPr>
        <w:t>ואין אומרים יתכשר מיהת כשלמים</w:t>
      </w:r>
      <w:r>
        <w:rPr>
          <w:rtl w:val="true"/>
        </w:rPr>
        <w:t>].</w:t>
      </w:r>
    </w:p>
    <w:p>
      <w:pPr>
        <w:pStyle w:val="Normal"/>
        <w:spacing w:lineRule="exact" w:line="360"/>
        <w:ind w:end="0"/>
        <w:jc w:val="both"/>
        <w:rPr>
          <w:rFonts w:hint="cs"/>
        </w:rPr>
      </w:pPr>
      <w:r>
        <w:rPr>
          <w:rFonts w:hint="cs"/>
          <w:rtl w:val="true"/>
        </w:rPr>
        <w:t xml:space="preserve">כי הנה הוכיח בקהלות יעקב </w:t>
      </w:r>
      <w:r>
        <w:rPr>
          <w:rFonts w:hint="cs"/>
          <w:rtl w:val="true"/>
        </w:rPr>
        <w:t>(</w:t>
      </w:r>
      <w:r>
        <w:rPr>
          <w:rFonts w:hint="cs"/>
          <w:rtl w:val="true"/>
        </w:rPr>
        <w:t>מגילה ז</w:t>
      </w:r>
      <w:r>
        <w:rPr>
          <w:rFonts w:hint="cs"/>
          <w:rtl w:val="true"/>
        </w:rPr>
        <w:t xml:space="preserve">) </w:t>
      </w:r>
      <w:r>
        <w:rPr>
          <w:rFonts w:hint="cs"/>
          <w:rtl w:val="true"/>
        </w:rPr>
        <w:t>מדברי הירושלמי לחלק בין מותר אשם הקרב עולה למותר פסח הקרב שלמים</w:t>
      </w:r>
      <w:r>
        <w:rPr>
          <w:rFonts w:hint="cs"/>
          <w:rtl w:val="true"/>
        </w:rPr>
        <w:t xml:space="preserve">, </w:t>
      </w:r>
      <w:r>
        <w:rPr>
          <w:rFonts w:hint="cs"/>
          <w:rtl w:val="true"/>
        </w:rPr>
        <w:t>שמותר אשם אינו קרב בבמת יחיד</w:t>
      </w:r>
      <w:r>
        <w:rPr>
          <w:rFonts w:hint="cs"/>
          <w:rtl w:val="true"/>
        </w:rPr>
        <w:t xml:space="preserve">, </w:t>
      </w:r>
      <w:r>
        <w:rPr>
          <w:rFonts w:hint="cs"/>
          <w:rtl w:val="true"/>
        </w:rPr>
        <w:t>שהואיל ובא משורש אשם דינו כאשם שאינו נידר ונידב ולכך לא קרב בבמת יחיד</w:t>
      </w:r>
      <w:r>
        <w:rPr>
          <w:rFonts w:hint="cs"/>
          <w:rtl w:val="true"/>
        </w:rPr>
        <w:t xml:space="preserve">. </w:t>
      </w:r>
      <w:r>
        <w:rPr>
          <w:rFonts w:hint="cs"/>
          <w:rtl w:val="true"/>
        </w:rPr>
        <w:t>משא</w:t>
      </w:r>
      <w:r>
        <w:rPr>
          <w:rFonts w:hint="cs"/>
          <w:rtl w:val="true"/>
        </w:rPr>
        <w:t>"</w:t>
      </w:r>
      <w:r>
        <w:rPr>
          <w:rFonts w:hint="cs"/>
          <w:rtl w:val="true"/>
        </w:rPr>
        <w:t>כ מותר הפסח קרב בבמת יחיד אעפ</w:t>
      </w:r>
      <w:r>
        <w:rPr>
          <w:rFonts w:hint="cs"/>
          <w:rtl w:val="true"/>
        </w:rPr>
        <w:t>"</w:t>
      </w:r>
      <w:r>
        <w:rPr>
          <w:rFonts w:hint="cs"/>
          <w:rtl w:val="true"/>
        </w:rPr>
        <w:t xml:space="preserve">י שהפסח אינו קרב שם </w:t>
      </w:r>
      <w:r>
        <w:rPr>
          <w:rtl w:val="true"/>
        </w:rPr>
        <w:t>–</w:t>
      </w:r>
      <w:r>
        <w:rPr>
          <w:rFonts w:hint="cs"/>
          <w:rtl w:val="true"/>
        </w:rPr>
        <w:t xml:space="preserve"> והיינו משום שבעיקר קדושתו יש בו קדושת שלמים גם כן</w:t>
      </w:r>
      <w:r>
        <w:rPr>
          <w:rtl w:val="true"/>
        </w:rPr>
        <w:t>,</w:t>
      </w:r>
      <w:r>
        <w:rPr>
          <w:rFonts w:hint="cs"/>
          <w:rtl w:val="true"/>
        </w:rPr>
        <w:t xml:space="preserve"> </w:t>
      </w:r>
      <w:r>
        <w:rPr>
          <w:rFonts w:hint="cs"/>
          <w:rtl w:val="true"/>
        </w:rPr>
        <w:t>ואין שורש קדושתו בדבר שאינו נידר ונידב</w:t>
      </w:r>
      <w:r>
        <w:rPr>
          <w:rFonts w:hint="cs"/>
          <w:rtl w:val="true"/>
        </w:rPr>
        <w:t xml:space="preserve">. </w:t>
      </w:r>
      <w:r>
        <w:rPr>
          <w:rFonts w:hint="cs"/>
          <w:rtl w:val="true"/>
        </w:rPr>
        <w:t xml:space="preserve">ופירש טעם החילוק שהרי האשם לא נעשה עולה אלא משנתכפרו בעליו באחר ונעשה </w:t>
      </w:r>
      <w:r>
        <w:rPr>
          <w:rFonts w:hint="cs"/>
          <w:rtl w:val="true"/>
        </w:rPr>
        <w:t>'</w:t>
      </w:r>
      <w:r>
        <w:rPr>
          <w:rFonts w:hint="cs"/>
          <w:rtl w:val="true"/>
        </w:rPr>
        <w:t>מותר</w:t>
      </w:r>
      <w:r>
        <w:rPr>
          <w:rFonts w:hint="cs"/>
          <w:rtl w:val="true"/>
        </w:rPr>
        <w:t xml:space="preserve">', </w:t>
      </w:r>
      <w:r>
        <w:rPr>
          <w:rFonts w:hint="cs"/>
          <w:rtl w:val="true"/>
        </w:rPr>
        <w:t>ואז משתנית קדושתו לקדושה אחרת</w:t>
      </w:r>
      <w:r>
        <w:rPr>
          <w:rFonts w:hint="cs"/>
          <w:rtl w:val="true"/>
        </w:rPr>
        <w:t xml:space="preserve">. </w:t>
      </w:r>
      <w:r>
        <w:rPr>
          <w:rFonts w:hint="cs"/>
          <w:rtl w:val="true"/>
        </w:rPr>
        <w:t>משא</w:t>
      </w:r>
      <w:r>
        <w:rPr>
          <w:rFonts w:hint="cs"/>
          <w:rtl w:val="true"/>
        </w:rPr>
        <w:t>"</w:t>
      </w:r>
      <w:r>
        <w:rPr>
          <w:rFonts w:hint="cs"/>
          <w:rtl w:val="true"/>
        </w:rPr>
        <w:t xml:space="preserve">כ הפסח נעשה ממילא שלמים כל שקרב שלא בזמנו </w:t>
      </w:r>
      <w:r>
        <w:rPr>
          <w:rFonts w:hint="cs"/>
          <w:rtl w:val="true"/>
        </w:rPr>
        <w:t>[</w:t>
      </w:r>
      <w:r>
        <w:rPr>
          <w:rFonts w:hint="cs"/>
          <w:rtl w:val="true"/>
        </w:rPr>
        <w:t>וי</w:t>
      </w:r>
      <w:r>
        <w:rPr>
          <w:rFonts w:hint="cs"/>
          <w:rtl w:val="true"/>
        </w:rPr>
        <w:t>"</w:t>
      </w:r>
      <w:r>
        <w:rPr>
          <w:rFonts w:hint="cs"/>
          <w:rtl w:val="true"/>
        </w:rPr>
        <w:t>ל כן אף למ</w:t>
      </w:r>
      <w:r>
        <w:rPr>
          <w:rFonts w:hint="cs"/>
          <w:rtl w:val="true"/>
        </w:rPr>
        <w:t>"</w:t>
      </w:r>
      <w:r>
        <w:rPr>
          <w:rFonts w:hint="cs"/>
          <w:rtl w:val="true"/>
        </w:rPr>
        <w:t>ד שצריך עקירה</w:t>
      </w:r>
      <w:r>
        <w:rPr>
          <w:rFonts w:hint="cs"/>
          <w:rtl w:val="true"/>
        </w:rPr>
        <w:t xml:space="preserve">, </w:t>
      </w:r>
      <w:r>
        <w:rPr>
          <w:rFonts w:hint="cs"/>
          <w:rtl w:val="true"/>
        </w:rPr>
        <w:t>מ</w:t>
      </w:r>
      <w:r>
        <w:rPr>
          <w:rFonts w:hint="cs"/>
          <w:rtl w:val="true"/>
        </w:rPr>
        <w:t>"</w:t>
      </w:r>
      <w:r>
        <w:rPr>
          <w:rFonts w:hint="cs"/>
          <w:rtl w:val="true"/>
        </w:rPr>
        <w:t>מ לאחר שנעקר משם פסח הרי קרב ממילא שלמים</w:t>
      </w:r>
      <w:r>
        <w:rPr>
          <w:rFonts w:hint="cs"/>
          <w:rtl w:val="true"/>
        </w:rPr>
        <w:t xml:space="preserve">, </w:t>
      </w:r>
      <w:r>
        <w:rPr>
          <w:rFonts w:hint="cs"/>
          <w:rtl w:val="true"/>
        </w:rPr>
        <w:t>כי יש בו מעיקרא שם זה</w:t>
      </w:r>
      <w:r>
        <w:rPr>
          <w:rFonts w:hint="cs"/>
          <w:rtl w:val="true"/>
        </w:rPr>
        <w:t xml:space="preserve">]. </w:t>
      </w:r>
      <w:r>
        <w:rPr>
          <w:rFonts w:hint="cs"/>
          <w:rtl w:val="true"/>
        </w:rPr>
        <w:t>והביא שם בשם בנו שליט</w:t>
      </w:r>
      <w:r>
        <w:rPr>
          <w:rFonts w:hint="cs"/>
          <w:rtl w:val="true"/>
        </w:rPr>
        <w:t>"</w:t>
      </w:r>
      <w:r>
        <w:rPr>
          <w:rFonts w:hint="cs"/>
          <w:rtl w:val="true"/>
        </w:rPr>
        <w:t xml:space="preserve">א להוכיח כן מסוגית הגמרא בזבחים </w:t>
      </w:r>
      <w:r>
        <w:rPr>
          <w:rFonts w:hint="cs"/>
          <w:rtl w:val="true"/>
        </w:rPr>
        <w:t>(</w:t>
      </w:r>
      <w:r>
        <w:rPr>
          <w:rFonts w:hint="cs"/>
          <w:rtl w:val="true"/>
        </w:rPr>
        <w:t>מט</w:t>
      </w:r>
      <w:r>
        <w:rPr>
          <w:rFonts w:hint="cs"/>
          <w:rtl w:val="true"/>
        </w:rPr>
        <w:t xml:space="preserve">) </w:t>
      </w:r>
      <w:r>
        <w:rPr>
          <w:rFonts w:hint="cs"/>
          <w:rtl w:val="true"/>
        </w:rPr>
        <w:t>שהקשו הלא מצאנו טפל חמור מן העיקר שהרי הפסח אינו טעון סמיכה ונסכים ותנופת חזה ושוק ומותרו טעון</w:t>
      </w:r>
      <w:r>
        <w:rPr>
          <w:rFonts w:hint="cs"/>
          <w:rtl w:val="true"/>
        </w:rPr>
        <w:t xml:space="preserve">. </w:t>
      </w:r>
      <w:r>
        <w:rPr>
          <w:rFonts w:hint="cs"/>
          <w:rtl w:val="true"/>
        </w:rPr>
        <w:t>ותרצו פסח בשאר ימות השנה שלמים הוא</w:t>
      </w:r>
      <w:r>
        <w:rPr>
          <w:rFonts w:hint="cs"/>
          <w:rtl w:val="true"/>
        </w:rPr>
        <w:t xml:space="preserve">. </w:t>
      </w:r>
      <w:r>
        <w:rPr>
          <w:rFonts w:hint="cs"/>
          <w:rtl w:val="true"/>
        </w:rPr>
        <w:t>ופרש</w:t>
      </w:r>
      <w:r>
        <w:rPr>
          <w:rFonts w:hint="cs"/>
          <w:rtl w:val="true"/>
        </w:rPr>
        <w:t>"</w:t>
      </w:r>
      <w:r>
        <w:rPr>
          <w:rFonts w:hint="cs"/>
          <w:rtl w:val="true"/>
        </w:rPr>
        <w:t>י דלא מותר הפסח מקרי להחשיבו טפל</w:t>
      </w:r>
      <w:r>
        <w:rPr>
          <w:rFonts w:hint="cs"/>
          <w:rtl w:val="true"/>
        </w:rPr>
        <w:t xml:space="preserve">. </w:t>
      </w:r>
      <w:r>
        <w:rPr>
          <w:rFonts w:hint="cs"/>
          <w:rtl w:val="true"/>
        </w:rPr>
        <w:t>ונראה הכוונה שכן קבוע בעיקר הקדש הפסח שהוא שלמים כשאינו קרב בזמנו</w:t>
      </w:r>
      <w:r>
        <w:rPr>
          <w:rFonts w:hint="cs"/>
          <w:rtl w:val="true"/>
        </w:rPr>
        <w:t xml:space="preserve">. </w:t>
      </w:r>
      <w:r>
        <w:rPr>
          <w:rFonts w:hint="cs"/>
          <w:rtl w:val="true"/>
        </w:rPr>
        <w:t>וכיסוד זה כתב הגר</w:t>
      </w:r>
      <w:r>
        <w:rPr>
          <w:rFonts w:hint="cs"/>
          <w:rtl w:val="true"/>
        </w:rPr>
        <w:t>"</w:t>
      </w:r>
      <w:r>
        <w:rPr>
          <w:rFonts w:hint="cs"/>
          <w:rtl w:val="true"/>
        </w:rPr>
        <w:t xml:space="preserve">י אברמסקי </w:t>
      </w:r>
      <w:r>
        <w:rPr>
          <w:rFonts w:hint="cs"/>
          <w:rtl w:val="true"/>
        </w:rPr>
        <w:t>(</w:t>
      </w:r>
      <w:r>
        <w:rPr>
          <w:rFonts w:hint="cs"/>
          <w:rtl w:val="true"/>
        </w:rPr>
        <w:t>בפסחים</w:t>
      </w:r>
      <w:r>
        <w:rPr>
          <w:rtl w:val="true"/>
        </w:rPr>
        <w:t xml:space="preserve"> פ</w:t>
      </w:r>
      <w:r>
        <w:rPr>
          <w:rtl w:val="true"/>
        </w:rPr>
        <w:t>"</w:t>
      </w:r>
      <w:r>
        <w:rPr>
          <w:rtl w:val="true"/>
        </w:rPr>
        <w:t>ט</w:t>
      </w:r>
      <w:r>
        <w:rPr>
          <w:rFonts w:hint="cs"/>
          <w:rtl w:val="true"/>
        </w:rPr>
        <w:t xml:space="preserve">) </w:t>
      </w:r>
      <w:r>
        <w:rPr>
          <w:rtl w:val="true"/>
        </w:rPr>
        <w:t xml:space="preserve">בבאור </w:t>
      </w:r>
      <w:r>
        <w:rPr>
          <w:rFonts w:hint="cs"/>
          <w:rtl w:val="true"/>
        </w:rPr>
        <w:t>הסוגיא ביומא סג</w:t>
      </w:r>
      <w:r>
        <w:rPr>
          <w:rtl w:val="true"/>
        </w:rPr>
        <w:t xml:space="preserve"> לשיטת הרמב</w:t>
      </w:r>
      <w:r>
        <w:rPr>
          <w:rtl w:val="true"/>
        </w:rPr>
        <w:t>"</w:t>
      </w:r>
      <w:r>
        <w:rPr>
          <w:rtl w:val="true"/>
        </w:rPr>
        <w:t xml:space="preserve">ם </w:t>
      </w:r>
      <w:r>
        <w:rPr>
          <w:rtl w:val="true"/>
        </w:rPr>
        <w:t>(</w:t>
      </w:r>
      <w:r>
        <w:rPr>
          <w:rtl w:val="true"/>
        </w:rPr>
        <w:t>מעה</w:t>
      </w:r>
      <w:r>
        <w:rPr>
          <w:rtl w:val="true"/>
        </w:rPr>
        <w:t>"</w:t>
      </w:r>
      <w:r>
        <w:rPr>
          <w:rtl w:val="true"/>
        </w:rPr>
        <w:t>ק יח</w:t>
      </w:r>
      <w:r>
        <w:rPr>
          <w:rtl w:val="true"/>
        </w:rPr>
        <w:t>,</w:t>
      </w:r>
      <w:r>
        <w:rPr>
          <w:rtl w:val="true"/>
        </w:rPr>
        <w:t>יב</w:t>
      </w:r>
      <w:r>
        <w:rPr>
          <w:rtl w:val="true"/>
        </w:rPr>
        <w:t>)</w:t>
      </w:r>
      <w:r>
        <w:rPr>
          <w:rFonts w:hint="cs"/>
          <w:rtl w:val="true"/>
        </w:rPr>
        <w:t xml:space="preserve">, </w:t>
      </w:r>
      <w:r>
        <w:rPr>
          <w:rFonts w:hint="cs"/>
          <w:rtl w:val="true"/>
        </w:rPr>
        <w:t>ותלה זאת במחלוקת רבין ורב דימי שם</w:t>
      </w:r>
      <w:r>
        <w:rPr>
          <w:rFonts w:hint="cs"/>
          <w:rtl w:val="true"/>
        </w:rPr>
        <w:t xml:space="preserve">. </w:t>
      </w:r>
      <w:r>
        <w:rPr>
          <w:rFonts w:hint="cs"/>
          <w:rtl w:val="true"/>
        </w:rPr>
        <w:t>ויש לבאר גדר הדבר כנ</w:t>
      </w:r>
      <w:r>
        <w:rPr>
          <w:rFonts w:hint="cs"/>
          <w:rtl w:val="true"/>
        </w:rPr>
        <w:t>"</w:t>
      </w:r>
      <w:r>
        <w:rPr>
          <w:rFonts w:hint="cs"/>
          <w:rtl w:val="true"/>
        </w:rPr>
        <w:t>ל</w:t>
      </w:r>
      <w:r>
        <w:rPr>
          <w:rFonts w:hint="cs"/>
          <w:rtl w:val="true"/>
        </w:rPr>
        <w:t xml:space="preserve">, </w:t>
      </w:r>
      <w:r>
        <w:rPr>
          <w:rFonts w:hint="cs"/>
          <w:rtl w:val="true"/>
        </w:rPr>
        <w:t>שקרבן פסח בלא דיניו המסוימים הנובעים מתורת עשיית הפסח</w:t>
      </w:r>
      <w:r>
        <w:rPr>
          <w:rFonts w:hint="cs"/>
          <w:rtl w:val="true"/>
        </w:rPr>
        <w:t xml:space="preserve">, </w:t>
      </w:r>
      <w:r>
        <w:rPr>
          <w:rFonts w:hint="cs"/>
          <w:rtl w:val="true"/>
        </w:rPr>
        <w:t>הנו שלמים בעצם</w:t>
      </w:r>
      <w:r>
        <w:rPr>
          <w:rFonts w:hint="cs"/>
          <w:rtl w:val="true"/>
        </w:rPr>
        <w:t xml:space="preserve">. </w:t>
      </w:r>
      <w:r>
        <w:rPr>
          <w:rFonts w:hint="cs"/>
          <w:rtl w:val="true"/>
        </w:rPr>
        <w:t>ועל כן כשאינו קרב בזמנו דין שלמים עליו לכל דבר כדמעיקרא</w:t>
      </w:r>
      <w:r>
        <w:rPr>
          <w:rFonts w:hint="cs"/>
          <w:rtl w:val="true"/>
        </w:rPr>
        <w:t>.</w:t>
      </w:r>
      <w:r>
        <w:rPr>
          <w:rStyle w:val="FootnoteCharacters"/>
          <w:rStyle w:val="FootnoteReference"/>
          <w:rtl w:val="true"/>
        </w:rPr>
        <w:footnoteReference w:id="16"/>
      </w:r>
    </w:p>
    <w:p>
      <w:pPr>
        <w:pStyle w:val="Normal"/>
        <w:spacing w:lineRule="exact" w:line="360"/>
        <w:ind w:end="0"/>
        <w:jc w:val="both"/>
        <w:rPr/>
      </w:pPr>
      <w:r>
        <w:rPr>
          <w:rtl w:val="true"/>
        </w:rPr>
        <w:t>ובכך מתפרשת סוגיא סתומה בסוף פסחים</w:t>
      </w:r>
      <w:r>
        <w:rPr>
          <w:rtl w:val="true"/>
        </w:rPr>
        <w:t xml:space="preserve">, </w:t>
      </w:r>
      <w:r>
        <w:rPr>
          <w:rtl w:val="true"/>
        </w:rPr>
        <w:t xml:space="preserve">דתנן התם בירך ברכת הפסח פטר את של זבח </w:t>
      </w:r>
      <w:r>
        <w:rPr>
          <w:rtl w:val="true"/>
        </w:rPr>
        <w:t xml:space="preserve">[- </w:t>
      </w:r>
      <w:r>
        <w:rPr>
          <w:rtl w:val="true"/>
        </w:rPr>
        <w:t>חגיגה הבאה עם הפסח</w:t>
      </w:r>
      <w:r>
        <w:rPr>
          <w:rtl w:val="true"/>
        </w:rPr>
        <w:t xml:space="preserve">] - </w:t>
      </w:r>
      <w:r>
        <w:rPr>
          <w:rtl w:val="true"/>
        </w:rPr>
        <w:t>כדברי רבי ישמעאל</w:t>
      </w:r>
      <w:r>
        <w:rPr>
          <w:rtl w:val="true"/>
        </w:rPr>
        <w:t xml:space="preserve">, </w:t>
      </w:r>
      <w:r>
        <w:rPr>
          <w:rtl w:val="true"/>
        </w:rPr>
        <w:t>ולרבי עקיבא לא פטר</w:t>
      </w:r>
      <w:r>
        <w:rPr>
          <w:rtl w:val="true"/>
        </w:rPr>
        <w:t xml:space="preserve">. </w:t>
      </w:r>
      <w:r>
        <w:rPr>
          <w:rtl w:val="true"/>
        </w:rPr>
        <w:t>ואמרו בגמרא</w:t>
      </w:r>
      <w:r>
        <w:rPr>
          <w:rtl w:val="true"/>
        </w:rPr>
        <w:t xml:space="preserve">: </w:t>
      </w:r>
      <w:r>
        <w:rPr>
          <w:rtl w:val="true"/>
        </w:rPr>
        <w:t>כשתמצא לומר לדברי רבי ישמעאל זריקה בכלל שפיכה</w:t>
      </w:r>
      <w:r>
        <w:rPr>
          <w:rtl w:val="true"/>
        </w:rPr>
        <w:t xml:space="preserve">, </w:t>
      </w:r>
      <w:r>
        <w:rPr>
          <w:rtl w:val="true"/>
        </w:rPr>
        <w:t>כלומר שלמים שדינם בזריקה אם נתנם בשפיכה כפסח יצא</w:t>
      </w:r>
      <w:r>
        <w:rPr>
          <w:rtl w:val="true"/>
        </w:rPr>
        <w:t xml:space="preserve">. </w:t>
      </w:r>
      <w:r>
        <w:rPr>
          <w:rtl w:val="true"/>
        </w:rPr>
        <w:t>ולרבי עקיבא אינה בכלל שפיכה</w:t>
      </w:r>
      <w:r>
        <w:rPr>
          <w:rtl w:val="true"/>
        </w:rPr>
        <w:t xml:space="preserve">. </w:t>
      </w:r>
      <w:r>
        <w:rPr>
          <w:rtl w:val="true"/>
        </w:rPr>
        <w:t>ואין מובן מה ענין נידון זה לשאלה אם ברכת הפסח פוטרת את השלמים</w:t>
      </w:r>
      <w:r>
        <w:rPr>
          <w:rtl w:val="true"/>
        </w:rPr>
        <w:t xml:space="preserve">. </w:t>
      </w:r>
      <w:r>
        <w:rPr>
          <w:rtl w:val="true"/>
        </w:rPr>
        <w:t xml:space="preserve">אלא באור הדבר </w:t>
      </w:r>
      <w:r>
        <w:rPr>
          <w:rtl w:val="true"/>
        </w:rPr>
        <w:t>(</w:t>
      </w:r>
      <w:r>
        <w:rPr>
          <w:rtl w:val="true"/>
        </w:rPr>
        <w:t>וכ</w:t>
      </w:r>
      <w:r>
        <w:rPr>
          <w:rtl w:val="true"/>
        </w:rPr>
        <w:t>"</w:t>
      </w:r>
      <w:r>
        <w:rPr>
          <w:rtl w:val="true"/>
        </w:rPr>
        <w:t>כ בקיצור הגר</w:t>
      </w:r>
      <w:r>
        <w:rPr>
          <w:rtl w:val="true"/>
        </w:rPr>
        <w:t>"</w:t>
      </w:r>
      <w:r>
        <w:rPr>
          <w:rtl w:val="true"/>
        </w:rPr>
        <w:t>י הוטנר</w:t>
      </w:r>
      <w:r>
        <w:rPr>
          <w:rtl w:val="true"/>
        </w:rPr>
        <w:t xml:space="preserve">, </w:t>
      </w:r>
      <w:r>
        <w:rPr>
          <w:rtl w:val="true"/>
        </w:rPr>
        <w:t>מובא בספר הזכרון על שמו</w:t>
      </w:r>
      <w:r>
        <w:rPr>
          <w:rtl w:val="true"/>
        </w:rPr>
        <w:t xml:space="preserve">) </w:t>
      </w:r>
      <w:r>
        <w:rPr>
          <w:rtl w:val="true"/>
        </w:rPr>
        <w:t>שאם שלמים כשרים בשפיכה בדיעבד</w:t>
      </w:r>
      <w:r>
        <w:rPr>
          <w:rtl w:val="true"/>
        </w:rPr>
        <w:t xml:space="preserve">, </w:t>
      </w:r>
      <w:r>
        <w:rPr>
          <w:rtl w:val="true"/>
        </w:rPr>
        <w:t xml:space="preserve">הרי ניתן לומר שהפסח </w:t>
      </w:r>
      <w:r>
        <w:rPr>
          <w:rtl w:val="true"/>
        </w:rPr>
        <w:t xml:space="preserve">- </w:t>
      </w:r>
      <w:r>
        <w:rPr>
          <w:rtl w:val="true"/>
        </w:rPr>
        <w:t xml:space="preserve">שדינו בשפיכה </w:t>
      </w:r>
      <w:r>
        <w:rPr>
          <w:rtl w:val="true"/>
        </w:rPr>
        <w:t xml:space="preserve">- </w:t>
      </w:r>
      <w:r>
        <w:rPr>
          <w:rtl w:val="true"/>
        </w:rPr>
        <w:t>ביסודו יש בו דין שלמים</w:t>
      </w:r>
      <w:r>
        <w:rPr>
          <w:rtl w:val="true"/>
        </w:rPr>
        <w:t xml:space="preserve">, </w:t>
      </w:r>
      <w:r>
        <w:rPr>
          <w:rtl w:val="true"/>
        </w:rPr>
        <w:t>ועל כן בברכתו פטר את ברכת השלמים</w:t>
      </w:r>
      <w:r>
        <w:rPr>
          <w:rtl w:val="true"/>
        </w:rPr>
        <w:t xml:space="preserve">. </w:t>
      </w:r>
      <w:r>
        <w:rPr>
          <w:rtl w:val="true"/>
        </w:rPr>
        <w:t>משא</w:t>
      </w:r>
      <w:r>
        <w:rPr>
          <w:rtl w:val="true"/>
        </w:rPr>
        <w:t>"</w:t>
      </w:r>
      <w:r>
        <w:rPr>
          <w:rtl w:val="true"/>
        </w:rPr>
        <w:t>כ אם שלמים אינם כשרים בשפיכה כלל</w:t>
      </w:r>
      <w:r>
        <w:rPr>
          <w:rtl w:val="true"/>
        </w:rPr>
        <w:t xml:space="preserve">, </w:t>
      </w:r>
      <w:r>
        <w:rPr>
          <w:rtl w:val="true"/>
        </w:rPr>
        <w:t>על כרחך שהפסח אין בו יסוד קרבן שלמים</w:t>
      </w:r>
      <w:r>
        <w:rPr>
          <w:rtl w:val="true"/>
        </w:rPr>
        <w:t xml:space="preserve">, </w:t>
      </w:r>
      <w:r>
        <w:rPr>
          <w:rtl w:val="true"/>
        </w:rPr>
        <w:t>שאם כן כיצד יתכן שעבודתו חלוקה משלמים מכל וכל</w:t>
      </w:r>
      <w:r>
        <w:rPr>
          <w:rtl w:val="true"/>
        </w:rPr>
        <w:t xml:space="preserve">. </w:t>
      </w:r>
      <w:r>
        <w:rPr>
          <w:rtl w:val="true"/>
        </w:rPr>
        <w:t>נמצא אם כן שלפי באור הגמרא</w:t>
      </w:r>
      <w:r>
        <w:rPr>
          <w:rtl w:val="true"/>
        </w:rPr>
        <w:t xml:space="preserve">, </w:t>
      </w:r>
      <w:r>
        <w:rPr>
          <w:rtl w:val="true"/>
        </w:rPr>
        <w:t>זהו שורש מחלוקת  התנאים אם פטר את הזבח בברכת הפסח</w:t>
      </w:r>
      <w:r>
        <w:rPr>
          <w:rtl w:val="true"/>
        </w:rPr>
        <w:t xml:space="preserve">, </w:t>
      </w:r>
      <w:r>
        <w:rPr>
          <w:rtl w:val="true"/>
        </w:rPr>
        <w:t>האם הפסח הוא שלמים ביסודו אם לאו</w:t>
      </w:r>
      <w:r>
        <w:rPr>
          <w:rtl w:val="true"/>
        </w:rPr>
        <w:t>. [</w:t>
      </w:r>
      <w:r>
        <w:rPr>
          <w:rtl w:val="true"/>
        </w:rPr>
        <w:t>ואף שהרמב</w:t>
      </w:r>
      <w:r>
        <w:rPr>
          <w:rtl w:val="true"/>
        </w:rPr>
        <w:t>"</w:t>
      </w:r>
      <w:r>
        <w:rPr>
          <w:rtl w:val="true"/>
        </w:rPr>
        <w:t>ם נוקט שם להלכה כרע</w:t>
      </w:r>
      <w:r>
        <w:rPr>
          <w:rtl w:val="true"/>
        </w:rPr>
        <w:t>"</w:t>
      </w:r>
      <w:r>
        <w:rPr>
          <w:rtl w:val="true"/>
        </w:rPr>
        <w:t>ק שלא פטר</w:t>
      </w:r>
      <w:r>
        <w:rPr>
          <w:rtl w:val="true"/>
        </w:rPr>
        <w:t xml:space="preserve">, </w:t>
      </w:r>
      <w:r>
        <w:rPr>
          <w:rtl w:val="true"/>
        </w:rPr>
        <w:t>אך זהו מטעם אחר המובא בירושלמי ולא מטעם המוזכר בתלמוד דידן</w:t>
      </w:r>
      <w:r>
        <w:rPr>
          <w:rtl w:val="true"/>
        </w:rPr>
        <w:t xml:space="preserve">, </w:t>
      </w:r>
      <w:r>
        <w:rPr>
          <w:rtl w:val="true"/>
        </w:rPr>
        <w:t xml:space="preserve">שהרי פסק </w:t>
      </w:r>
      <w:r>
        <w:rPr>
          <w:rtl w:val="true"/>
        </w:rPr>
        <w:t>(</w:t>
      </w:r>
      <w:r>
        <w:rPr>
          <w:rtl w:val="true"/>
        </w:rPr>
        <w:t>פסוה</w:t>
      </w:r>
      <w:r>
        <w:rPr>
          <w:rtl w:val="true"/>
        </w:rPr>
        <w:t>"</w:t>
      </w:r>
      <w:r>
        <w:rPr>
          <w:rtl w:val="true"/>
        </w:rPr>
        <w:t>מ ב</w:t>
      </w:r>
      <w:r>
        <w:rPr>
          <w:rtl w:val="true"/>
        </w:rPr>
        <w:t>,</w:t>
      </w:r>
      <w:r>
        <w:rPr>
          <w:rtl w:val="true"/>
        </w:rPr>
        <w:t>ב</w:t>
      </w:r>
      <w:r>
        <w:rPr>
          <w:rtl w:val="true"/>
        </w:rPr>
        <w:t xml:space="preserve">) </w:t>
      </w:r>
      <w:r>
        <w:rPr>
          <w:rtl w:val="true"/>
        </w:rPr>
        <w:t>שהניתנין בזריקה שנתנן בשפיכה יצא</w:t>
      </w:r>
      <w:r>
        <w:rPr>
          <w:rStyle w:val="FootnoteCharacters"/>
          <w:rStyle w:val="FootnoteReference"/>
          <w:rtl w:val="true"/>
        </w:rPr>
        <w:footnoteReference w:id="17"/>
      </w:r>
      <w:r>
        <w:rPr>
          <w:rtl w:val="true"/>
        </w:rPr>
        <w:t>]</w:t>
      </w:r>
      <w:r>
        <w:rPr>
          <w:rStyle w:val="FootnoteCharacters"/>
          <w:rStyle w:val="FootnoteReference"/>
          <w:rtl w:val="true"/>
        </w:rPr>
        <w:footnoteReference w:id="18"/>
      </w:r>
      <w:r>
        <w:rPr>
          <w:rtl w:val="true"/>
        </w:rPr>
        <w:t>.</w:t>
      </w:r>
    </w:p>
    <w:p>
      <w:pPr>
        <w:pStyle w:val="Normal"/>
        <w:spacing w:lineRule="exact" w:line="360"/>
        <w:ind w:end="0"/>
        <w:jc w:val="center"/>
        <w:rPr/>
      </w:pPr>
      <w:r>
        <w:rPr>
          <w:rtl w:val="true"/>
        </w:rPr>
      </w:r>
    </w:p>
    <w:p>
      <w:pPr>
        <w:pStyle w:val="Normal"/>
        <w:spacing w:lineRule="exact" w:line="360"/>
        <w:ind w:end="0"/>
        <w:jc w:val="center"/>
        <w:rPr/>
      </w:pPr>
      <w:r>
        <w:rPr>
          <w:rtl w:val="true"/>
        </w:rPr>
      </w:r>
    </w:p>
    <w:p>
      <w:pPr>
        <w:pStyle w:val="Normal"/>
        <w:spacing w:lineRule="exact" w:line="360"/>
        <w:ind w:end="0"/>
        <w:jc w:val="center"/>
        <w:rPr/>
      </w:pPr>
      <w:r>
        <w:rPr>
          <w:rtl w:val="true"/>
        </w:rPr>
      </w:r>
    </w:p>
    <w:p>
      <w:pPr>
        <w:pStyle w:val="Normal"/>
        <w:spacing w:lineRule="exact" w:line="360"/>
        <w:ind w:end="0"/>
        <w:jc w:val="center"/>
        <w:rPr/>
      </w:pPr>
      <w:r>
        <w:rPr>
          <w:rtl w:val="true"/>
        </w:rPr>
      </w:r>
    </w:p>
    <w:p>
      <w:pPr>
        <w:pStyle w:val="Normal"/>
        <w:spacing w:lineRule="exact" w:line="360"/>
        <w:ind w:end="0"/>
        <w:jc w:val="center"/>
        <w:rPr/>
      </w:pPr>
      <w:r>
        <w:rPr>
          <w:rtl w:val="true"/>
        </w:rPr>
      </w:r>
    </w:p>
    <w:p>
      <w:pPr>
        <w:pStyle w:val="Normal"/>
        <w:spacing w:lineRule="exact" w:line="360"/>
        <w:ind w:end="0"/>
        <w:jc w:val="center"/>
        <w:rPr/>
      </w:pPr>
      <w:r>
        <w:rPr>
          <w:rtl w:val="true"/>
        </w:rPr>
      </w:r>
    </w:p>
    <w:p>
      <w:pPr>
        <w:pStyle w:val="Normal"/>
        <w:spacing w:lineRule="exact" w:line="360"/>
        <w:ind w:end="0"/>
        <w:jc w:val="center"/>
        <w:rPr/>
      </w:pPr>
      <w:r>
        <w:rPr>
          <w:rtl w:val="true"/>
        </w:rPr>
      </w:r>
    </w:p>
    <w:p>
      <w:pPr>
        <w:pStyle w:val="Normal"/>
        <w:spacing w:lineRule="exact" w:line="360"/>
        <w:ind w:end="0"/>
        <w:jc w:val="center"/>
        <w:rPr/>
      </w:pPr>
      <w:r>
        <w:rPr>
          <w:rtl w:val="true"/>
        </w:rPr>
      </w:r>
      <w:r>
        <w:br w:type="page"/>
      </w:r>
    </w:p>
    <w:p>
      <w:pPr>
        <w:pStyle w:val="Normal"/>
        <w:spacing w:lineRule="exact" w:line="360"/>
        <w:ind w:end="0"/>
        <w:jc w:val="center"/>
        <w:rPr/>
      </w:pPr>
      <w:r>
        <w:rPr>
          <w:rtl w:val="true"/>
        </w:rPr>
        <w:t>עיקרי דברים</w:t>
      </w:r>
    </w:p>
    <w:p>
      <w:pPr>
        <w:pStyle w:val="Normal"/>
        <w:spacing w:lineRule="exact" w:line="360"/>
        <w:ind w:end="0"/>
        <w:jc w:val="both"/>
        <w:rPr/>
      </w:pPr>
      <w:r>
        <w:rPr>
          <w:rtl w:val="true"/>
        </w:rPr>
      </w:r>
    </w:p>
    <w:p>
      <w:pPr>
        <w:pStyle w:val="Normal"/>
        <w:spacing w:lineRule="exact" w:line="360"/>
        <w:ind w:end="0"/>
        <w:jc w:val="both"/>
        <w:rPr/>
      </w:pPr>
      <w:r>
        <w:rPr>
          <w:rtl w:val="true"/>
        </w:rPr>
        <w:t>א</w:t>
      </w:r>
      <w:r>
        <w:rPr>
          <w:rtl w:val="true"/>
        </w:rPr>
        <w:t xml:space="preserve">) </w:t>
      </w:r>
      <w:r>
        <w:rPr>
          <w:rtl w:val="true"/>
        </w:rPr>
        <w:t>בקרבן פסח יש להבחין בין ההלכות הנוגעות ל</w:t>
      </w:r>
      <w:r>
        <w:rPr>
          <w:rtl w:val="true"/>
        </w:rPr>
        <w:t>'</w:t>
      </w:r>
      <w:r>
        <w:rPr>
          <w:rtl w:val="true"/>
        </w:rPr>
        <w:t>עשיית הפסח</w:t>
      </w:r>
      <w:r>
        <w:rPr>
          <w:rtl w:val="true"/>
        </w:rPr>
        <w:t xml:space="preserve">' </w:t>
      </w:r>
      <w:r>
        <w:rPr>
          <w:rtl w:val="true"/>
        </w:rPr>
        <w:t>מצד שמו המסויים</w:t>
      </w:r>
      <w:r>
        <w:rPr>
          <w:rtl w:val="true"/>
        </w:rPr>
        <w:t xml:space="preserve">, </w:t>
      </w:r>
      <w:r>
        <w:rPr>
          <w:rtl w:val="true"/>
        </w:rPr>
        <w:t xml:space="preserve">ובין ההלכות הנובעות מתורת </w:t>
      </w:r>
      <w:r>
        <w:rPr>
          <w:rtl w:val="true"/>
        </w:rPr>
        <w:t>'</w:t>
      </w:r>
      <w:r>
        <w:rPr>
          <w:rtl w:val="true"/>
        </w:rPr>
        <w:t>קרבן</w:t>
      </w:r>
      <w:r>
        <w:rPr>
          <w:rtl w:val="true"/>
        </w:rPr>
        <w:t xml:space="preserve">' </w:t>
      </w:r>
      <w:r>
        <w:rPr>
          <w:rtl w:val="true"/>
        </w:rPr>
        <w:t>שבו</w:t>
      </w:r>
      <w:r>
        <w:rPr>
          <w:rtl w:val="true"/>
        </w:rPr>
        <w:t>; -</w:t>
      </w:r>
    </w:p>
    <w:p>
      <w:pPr>
        <w:pStyle w:val="Normal"/>
        <w:spacing w:lineRule="exact" w:line="360"/>
        <w:ind w:end="0"/>
        <w:jc w:val="both"/>
        <w:rPr/>
      </w:pPr>
      <w:r>
        <w:rPr>
          <w:rtl w:val="true"/>
        </w:rPr>
        <w:t xml:space="preserve">הפסח מצד שמו המסויים </w:t>
      </w:r>
      <w:r>
        <w:rPr>
          <w:rtl w:val="true"/>
        </w:rPr>
        <w:t xml:space="preserve">- </w:t>
      </w:r>
      <w:r>
        <w:rPr>
          <w:rtl w:val="true"/>
        </w:rPr>
        <w:t>עיקרו לאכילה הוא בא כפי שנינו במשנה</w:t>
      </w:r>
      <w:r>
        <w:rPr>
          <w:rtl w:val="true"/>
        </w:rPr>
        <w:t xml:space="preserve">, </w:t>
      </w:r>
      <w:r>
        <w:rPr>
          <w:rtl w:val="true"/>
        </w:rPr>
        <w:t>ואילו הכפרה במתן דמים והקטרת האימורים</w:t>
      </w:r>
      <w:r>
        <w:rPr>
          <w:rtl w:val="true"/>
        </w:rPr>
        <w:t xml:space="preserve">, </w:t>
      </w:r>
      <w:r>
        <w:rPr>
          <w:rtl w:val="true"/>
        </w:rPr>
        <w:t xml:space="preserve">באות מצד תורת </w:t>
      </w:r>
      <w:r>
        <w:rPr>
          <w:rtl w:val="true"/>
        </w:rPr>
        <w:t>'</w:t>
      </w:r>
      <w:r>
        <w:rPr>
          <w:rtl w:val="true"/>
        </w:rPr>
        <w:t>קרבן</w:t>
      </w:r>
      <w:r>
        <w:rPr>
          <w:rtl w:val="true"/>
        </w:rPr>
        <w:t xml:space="preserve">' </w:t>
      </w:r>
      <w:r>
        <w:rPr>
          <w:rtl w:val="true"/>
        </w:rPr>
        <w:t>שבו</w:t>
      </w:r>
      <w:r>
        <w:rPr>
          <w:rtl w:val="true"/>
        </w:rPr>
        <w:t xml:space="preserve">, </w:t>
      </w:r>
      <w:r>
        <w:rPr>
          <w:rtl w:val="true"/>
        </w:rPr>
        <w:t>ולא היו בפסח מצרים</w:t>
      </w:r>
      <w:r>
        <w:rPr>
          <w:rtl w:val="true"/>
        </w:rPr>
        <w:t>. [</w:t>
      </w:r>
      <w:r>
        <w:rPr>
          <w:rtl w:val="true"/>
        </w:rPr>
        <w:t>מטעם זה יש מי שצדד שרשאים להקטיר אימורי הפסח לאחר האכילה</w:t>
      </w:r>
      <w:r>
        <w:rPr>
          <w:rtl w:val="true"/>
        </w:rPr>
        <w:t>].</w:t>
      </w:r>
    </w:p>
    <w:p>
      <w:pPr>
        <w:pStyle w:val="Normal"/>
        <w:spacing w:lineRule="exact" w:line="360"/>
        <w:ind w:end="0"/>
        <w:jc w:val="both"/>
        <w:rPr/>
      </w:pPr>
      <w:r>
        <w:rPr>
          <w:rtl w:val="true"/>
        </w:rPr>
        <w:t>הואיל ועיקר הפסח לאכילה בא</w:t>
      </w:r>
      <w:r>
        <w:rPr>
          <w:rtl w:val="true"/>
        </w:rPr>
        <w:t xml:space="preserve">, </w:t>
      </w:r>
      <w:r>
        <w:rPr>
          <w:rtl w:val="true"/>
        </w:rPr>
        <w:t>לכך השחיטה המתרת את האכילה</w:t>
      </w:r>
      <w:r>
        <w:rPr>
          <w:rtl w:val="true"/>
        </w:rPr>
        <w:t xml:space="preserve">, </w:t>
      </w:r>
      <w:r>
        <w:rPr>
          <w:rtl w:val="true"/>
        </w:rPr>
        <w:t>הריהי עיקר בעשיית הפסח</w:t>
      </w:r>
      <w:r>
        <w:rPr>
          <w:rtl w:val="true"/>
        </w:rPr>
        <w:t xml:space="preserve">, </w:t>
      </w:r>
      <w:r>
        <w:rPr>
          <w:rtl w:val="true"/>
        </w:rPr>
        <w:t>מפני שנועדה להתיר הבשר</w:t>
      </w:r>
      <w:r>
        <w:rPr>
          <w:rtl w:val="true"/>
        </w:rPr>
        <w:t xml:space="preserve">. </w:t>
      </w:r>
      <w:r>
        <w:rPr>
          <w:rtl w:val="true"/>
        </w:rPr>
        <w:t xml:space="preserve">ולכך נצרכת השחיטה לעלות לחובת הבעלים </w:t>
      </w:r>
      <w:r>
        <w:rPr>
          <w:rtl w:val="true"/>
        </w:rPr>
        <w:t>[</w:t>
      </w:r>
      <w:r>
        <w:rPr>
          <w:rtl w:val="true"/>
        </w:rPr>
        <w:t>להרמב</w:t>
      </w:r>
      <w:r>
        <w:rPr>
          <w:rtl w:val="true"/>
        </w:rPr>
        <w:t>"</w:t>
      </w:r>
      <w:r>
        <w:rPr>
          <w:rtl w:val="true"/>
        </w:rPr>
        <w:t>ם</w:t>
      </w:r>
      <w:r>
        <w:rPr>
          <w:rtl w:val="true"/>
        </w:rPr>
        <w:t>].</w:t>
      </w:r>
    </w:p>
    <w:p>
      <w:pPr>
        <w:pStyle w:val="Normal"/>
        <w:spacing w:lineRule="exact" w:line="360"/>
        <w:ind w:end="0"/>
        <w:jc w:val="both"/>
        <w:rPr/>
      </w:pPr>
      <w:r>
        <w:rPr>
          <w:rtl w:val="true"/>
        </w:rPr>
        <w:t>זהו הטעם לכך שמצות עשיית הפסח מוגדרת ב</w:t>
      </w:r>
      <w:r>
        <w:rPr>
          <w:rtl w:val="true"/>
        </w:rPr>
        <w:t>'</w:t>
      </w:r>
      <w:r>
        <w:rPr>
          <w:rtl w:val="true"/>
        </w:rPr>
        <w:t>שחיטתו</w:t>
      </w:r>
      <w:r>
        <w:rPr>
          <w:rtl w:val="true"/>
        </w:rPr>
        <w:t xml:space="preserve">', </w:t>
      </w:r>
      <w:r>
        <w:rPr>
          <w:rtl w:val="true"/>
        </w:rPr>
        <w:t>לא ב</w:t>
      </w:r>
      <w:r>
        <w:rPr>
          <w:rtl w:val="true"/>
        </w:rPr>
        <w:t>'</w:t>
      </w:r>
      <w:r>
        <w:rPr>
          <w:rtl w:val="true"/>
        </w:rPr>
        <w:t>הקרבתו</w:t>
      </w:r>
      <w:r>
        <w:rPr>
          <w:rtl w:val="true"/>
        </w:rPr>
        <w:t xml:space="preserve">' </w:t>
      </w:r>
      <w:r>
        <w:rPr>
          <w:rtl w:val="true"/>
        </w:rPr>
        <w:t>כבשאר קרבנות</w:t>
      </w:r>
      <w:r>
        <w:rPr>
          <w:rtl w:val="true"/>
        </w:rPr>
        <w:t>.</w:t>
      </w:r>
    </w:p>
    <w:p>
      <w:pPr>
        <w:pStyle w:val="Normal"/>
        <w:spacing w:lineRule="exact" w:line="360"/>
        <w:ind w:end="0"/>
        <w:jc w:val="both"/>
        <w:rPr/>
      </w:pPr>
      <w:r>
        <w:rPr>
          <w:rtl w:val="true"/>
        </w:rPr>
        <w:t xml:space="preserve">מטעם זה צריך שיהיו לבעלי הפסח זכות ממונית בבשר </w:t>
      </w:r>
      <w:r>
        <w:rPr>
          <w:rtl w:val="true"/>
        </w:rPr>
        <w:t>[</w:t>
      </w:r>
      <w:r>
        <w:rPr>
          <w:rtl w:val="true"/>
        </w:rPr>
        <w:t>כהגרי</w:t>
      </w:r>
      <w:r>
        <w:rPr>
          <w:rtl w:val="true"/>
        </w:rPr>
        <w:t>"</w:t>
      </w:r>
      <w:r>
        <w:rPr>
          <w:rtl w:val="true"/>
        </w:rPr>
        <w:t>ז</w:t>
      </w:r>
      <w:r>
        <w:rPr>
          <w:rtl w:val="true"/>
        </w:rPr>
        <w:t xml:space="preserve">] </w:t>
      </w:r>
      <w:r>
        <w:rPr>
          <w:rtl w:val="true"/>
        </w:rPr>
        <w:t>בזמן השחיטה</w:t>
      </w:r>
      <w:r>
        <w:rPr>
          <w:rtl w:val="true"/>
        </w:rPr>
        <w:t xml:space="preserve">. </w:t>
      </w:r>
      <w:r>
        <w:rPr>
          <w:rtl w:val="true"/>
        </w:rPr>
        <w:t xml:space="preserve">ולכך מחשבת </w:t>
      </w:r>
      <w:r>
        <w:rPr>
          <w:rtl w:val="true"/>
        </w:rPr>
        <w:t>'</w:t>
      </w:r>
      <w:r>
        <w:rPr>
          <w:rtl w:val="true"/>
        </w:rPr>
        <w:t>שלא למנוייו</w:t>
      </w:r>
      <w:r>
        <w:rPr>
          <w:rtl w:val="true"/>
        </w:rPr>
        <w:t xml:space="preserve">' </w:t>
      </w:r>
      <w:r>
        <w:rPr>
          <w:rtl w:val="true"/>
        </w:rPr>
        <w:t xml:space="preserve">פוסלת בשחיטה </w:t>
      </w:r>
      <w:r>
        <w:rPr>
          <w:rtl w:val="true"/>
        </w:rPr>
        <w:t xml:space="preserve">- </w:t>
      </w:r>
      <w:r>
        <w:rPr>
          <w:rtl w:val="true"/>
        </w:rPr>
        <w:t>מה שאין כן בשאר זבחים שעיקרם הכפרה והריצוי</w:t>
      </w:r>
      <w:r>
        <w:rPr>
          <w:rtl w:val="true"/>
        </w:rPr>
        <w:t xml:space="preserve">, </w:t>
      </w:r>
      <w:r>
        <w:rPr>
          <w:rtl w:val="true"/>
        </w:rPr>
        <w:t>אין פוסלת בהם מחשבת שינוי בעלים אלא כלפי ה</w:t>
      </w:r>
      <w:r>
        <w:rPr>
          <w:rtl w:val="true"/>
        </w:rPr>
        <w:t>'</w:t>
      </w:r>
      <w:r>
        <w:rPr>
          <w:rtl w:val="true"/>
        </w:rPr>
        <w:t>מתכפר</w:t>
      </w:r>
      <w:r>
        <w:rPr>
          <w:rtl w:val="true"/>
        </w:rPr>
        <w:t xml:space="preserve">' </w:t>
      </w:r>
      <w:r>
        <w:rPr>
          <w:rtl w:val="true"/>
        </w:rPr>
        <w:t>ולא לענין הבעלות על הבשר</w:t>
      </w:r>
      <w:r>
        <w:rPr>
          <w:rtl w:val="true"/>
        </w:rPr>
        <w:t>. [</w:t>
      </w:r>
      <w:r>
        <w:rPr>
          <w:rtl w:val="true"/>
        </w:rPr>
        <w:t>לכן לפרש</w:t>
      </w:r>
      <w:r>
        <w:rPr>
          <w:rtl w:val="true"/>
        </w:rPr>
        <w:t>"</w:t>
      </w:r>
      <w:r>
        <w:rPr>
          <w:rtl w:val="true"/>
        </w:rPr>
        <w:t xml:space="preserve">י מחשבת </w:t>
      </w:r>
      <w:r>
        <w:rPr>
          <w:rtl w:val="true"/>
        </w:rPr>
        <w:t>'</w:t>
      </w:r>
      <w:r>
        <w:rPr>
          <w:rtl w:val="true"/>
        </w:rPr>
        <w:t>שלא למנוייו</w:t>
      </w:r>
      <w:r>
        <w:rPr>
          <w:rtl w:val="true"/>
        </w:rPr>
        <w:t xml:space="preserve">' </w:t>
      </w:r>
      <w:r>
        <w:rPr>
          <w:rtl w:val="true"/>
        </w:rPr>
        <w:t xml:space="preserve">בפסח היינו סוג של </w:t>
      </w:r>
      <w:r>
        <w:rPr>
          <w:rtl w:val="true"/>
        </w:rPr>
        <w:t>'</w:t>
      </w:r>
      <w:r>
        <w:rPr>
          <w:rtl w:val="true"/>
        </w:rPr>
        <w:t>שינוי בעלים</w:t>
      </w:r>
      <w:r>
        <w:rPr>
          <w:rtl w:val="true"/>
        </w:rPr>
        <w:t xml:space="preserve">', </w:t>
      </w:r>
      <w:r>
        <w:rPr>
          <w:rtl w:val="true"/>
        </w:rPr>
        <w:t>אלא שבפסח הגדרת ה</w:t>
      </w:r>
      <w:r>
        <w:rPr>
          <w:rtl w:val="true"/>
        </w:rPr>
        <w:t>'</w:t>
      </w:r>
      <w:r>
        <w:rPr>
          <w:rtl w:val="true"/>
        </w:rPr>
        <w:t>בעלים</w:t>
      </w:r>
      <w:r>
        <w:rPr>
          <w:rtl w:val="true"/>
        </w:rPr>
        <w:t xml:space="preserve">' </w:t>
      </w:r>
      <w:r>
        <w:rPr>
          <w:rtl w:val="true"/>
        </w:rPr>
        <w:t>מתרחבת</w:t>
      </w:r>
      <w:r>
        <w:rPr>
          <w:rtl w:val="true"/>
        </w:rPr>
        <w:t xml:space="preserve">, </w:t>
      </w:r>
      <w:r>
        <w:rPr>
          <w:rtl w:val="true"/>
        </w:rPr>
        <w:t>שאינה במתכפר בלבד אלא בבעלים הממוניים</w:t>
      </w:r>
      <w:r>
        <w:rPr>
          <w:rtl w:val="true"/>
        </w:rPr>
        <w:t>].</w:t>
      </w:r>
    </w:p>
    <w:p>
      <w:pPr>
        <w:pStyle w:val="Normal"/>
        <w:spacing w:lineRule="exact" w:line="360"/>
        <w:ind w:end="0"/>
        <w:jc w:val="both"/>
        <w:rPr/>
      </w:pPr>
      <w:r>
        <w:rPr>
          <w:rtl w:val="true"/>
        </w:rPr>
        <w:t>מטעם זה להתוס</w:t>
      </w:r>
      <w:r>
        <w:rPr>
          <w:rtl w:val="true"/>
        </w:rPr>
        <w:t xml:space="preserve">' </w:t>
      </w:r>
      <w:r>
        <w:rPr>
          <w:rtl w:val="true"/>
        </w:rPr>
        <w:t>אין כשרה שחיטת בן פקועה בפסח</w:t>
      </w:r>
      <w:r>
        <w:rPr>
          <w:rtl w:val="true"/>
        </w:rPr>
        <w:t xml:space="preserve">, </w:t>
      </w:r>
      <w:r>
        <w:rPr>
          <w:rtl w:val="true"/>
        </w:rPr>
        <w:t>מפני שאינה שחיטה המתרת</w:t>
      </w:r>
      <w:r>
        <w:rPr>
          <w:rtl w:val="true"/>
        </w:rPr>
        <w:t>.</w:t>
      </w:r>
    </w:p>
    <w:p>
      <w:pPr>
        <w:pStyle w:val="Normal"/>
        <w:spacing w:lineRule="exact" w:line="360"/>
        <w:ind w:end="0"/>
        <w:jc w:val="both"/>
        <w:rPr/>
      </w:pPr>
      <w:r>
        <w:rPr>
          <w:rtl w:val="true"/>
        </w:rPr>
        <w:t xml:space="preserve">וכן שוחט לשם חולין פסול </w:t>
      </w:r>
      <w:r>
        <w:rPr>
          <w:rtl w:val="true"/>
        </w:rPr>
        <w:t>[</w:t>
      </w:r>
      <w:r>
        <w:rPr>
          <w:rtl w:val="true"/>
        </w:rPr>
        <w:t>להרמב</w:t>
      </w:r>
      <w:r>
        <w:rPr>
          <w:rtl w:val="true"/>
        </w:rPr>
        <w:t>"</w:t>
      </w:r>
      <w:r>
        <w:rPr>
          <w:rtl w:val="true"/>
        </w:rPr>
        <w:t>ם</w:t>
      </w:r>
      <w:r>
        <w:rPr>
          <w:rtl w:val="true"/>
        </w:rPr>
        <w:t xml:space="preserve">] - </w:t>
      </w:r>
      <w:r>
        <w:rPr>
          <w:rtl w:val="true"/>
        </w:rPr>
        <w:t xml:space="preserve">משום ששחיטת חולין דומה בצד מה לשחיטת הפסח שעיקר שניהם להתיר הבשר </w:t>
      </w:r>
      <w:r>
        <w:rPr>
          <w:rtl w:val="true"/>
        </w:rPr>
        <w:t xml:space="preserve">- </w:t>
      </w:r>
      <w:r>
        <w:rPr>
          <w:rtl w:val="true"/>
        </w:rPr>
        <w:t>כסברת האור</w:t>
      </w:r>
      <w:r>
        <w:rPr>
          <w:rtl w:val="true"/>
        </w:rPr>
        <w:t>-</w:t>
      </w:r>
      <w:r>
        <w:rPr>
          <w:rtl w:val="true"/>
        </w:rPr>
        <w:t>שמח</w:t>
      </w:r>
      <w:r>
        <w:rPr>
          <w:rtl w:val="true"/>
        </w:rPr>
        <w:t>. (</w:t>
      </w:r>
      <w:r>
        <w:rPr>
          <w:rtl w:val="true"/>
        </w:rPr>
        <w:t>א</w:t>
      </w:r>
      <w:r>
        <w:rPr>
          <w:rtl w:val="true"/>
        </w:rPr>
        <w:t>-</w:t>
      </w:r>
      <w:r>
        <w:rPr>
          <w:rtl w:val="true"/>
        </w:rPr>
        <w:t>ה</w:t>
      </w:r>
      <w:r>
        <w:rPr>
          <w:rtl w:val="true"/>
        </w:rPr>
        <w:t>)</w:t>
      </w:r>
    </w:p>
    <w:p>
      <w:pPr>
        <w:pStyle w:val="Normal"/>
        <w:spacing w:lineRule="exact" w:line="360"/>
        <w:ind w:end="0"/>
        <w:jc w:val="both"/>
        <w:rPr/>
      </w:pPr>
      <w:r>
        <w:rPr>
          <w:rtl w:val="true"/>
        </w:rPr>
      </w:r>
    </w:p>
    <w:p>
      <w:pPr>
        <w:pStyle w:val="Normal"/>
        <w:spacing w:lineRule="exact" w:line="360"/>
        <w:ind w:end="0"/>
        <w:jc w:val="both"/>
        <w:rPr/>
      </w:pPr>
      <w:r>
        <w:rPr>
          <w:rtl w:val="true"/>
        </w:rPr>
        <w:t>ב</w:t>
      </w:r>
      <w:r>
        <w:rPr>
          <w:rtl w:val="true"/>
        </w:rPr>
        <w:t xml:space="preserve">) </w:t>
      </w:r>
      <w:r>
        <w:rPr>
          <w:rtl w:val="true"/>
        </w:rPr>
        <w:t>מלבד אכילת הפסח הנמנית מצוה לעצמה</w:t>
      </w:r>
      <w:r>
        <w:rPr>
          <w:rtl w:val="true"/>
        </w:rPr>
        <w:t xml:space="preserve">, </w:t>
      </w:r>
      <w:r>
        <w:rPr>
          <w:rtl w:val="true"/>
        </w:rPr>
        <w:t>יש באכילתו קיום נוסף של מצות אכילת קדשים כבכל קרבן</w:t>
      </w:r>
      <w:r>
        <w:rPr>
          <w:rtl w:val="true"/>
        </w:rPr>
        <w:t xml:space="preserve">. </w:t>
      </w:r>
      <w:r>
        <w:rPr>
          <w:rtl w:val="true"/>
        </w:rPr>
        <w:t>אלא שמצוה זו אינה חובת גברא רק חובת הקרבן שייאכל</w:t>
      </w:r>
      <w:r>
        <w:rPr>
          <w:rtl w:val="true"/>
        </w:rPr>
        <w:t xml:space="preserve">, </w:t>
      </w:r>
      <w:r>
        <w:rPr>
          <w:rtl w:val="true"/>
        </w:rPr>
        <w:t xml:space="preserve">ויתכן אף בפחות מכזית </w:t>
      </w:r>
      <w:r>
        <w:rPr>
          <w:rtl w:val="true"/>
        </w:rPr>
        <w:t>[</w:t>
      </w:r>
      <w:r>
        <w:rPr>
          <w:rtl w:val="true"/>
        </w:rPr>
        <w:t>בית הלוי</w:t>
      </w:r>
      <w:r>
        <w:rPr>
          <w:rtl w:val="true"/>
        </w:rPr>
        <w:t xml:space="preserve">], </w:t>
      </w:r>
      <w:r>
        <w:rPr>
          <w:rtl w:val="true"/>
        </w:rPr>
        <w:t>וי</w:t>
      </w:r>
      <w:r>
        <w:rPr>
          <w:rtl w:val="true"/>
        </w:rPr>
        <w:t>"</w:t>
      </w:r>
      <w:r>
        <w:rPr>
          <w:rtl w:val="true"/>
        </w:rPr>
        <w:t xml:space="preserve">א שעיקר מצות אכילת קדשים אינה אלא בקדשי קדשים ובכהנים </w:t>
      </w:r>
      <w:r>
        <w:rPr>
          <w:rtl w:val="true"/>
        </w:rPr>
        <w:t>[</w:t>
      </w:r>
      <w:r>
        <w:rPr>
          <w:rtl w:val="true"/>
        </w:rPr>
        <w:t>צל</w:t>
      </w:r>
      <w:r>
        <w:rPr>
          <w:rtl w:val="true"/>
        </w:rPr>
        <w:t>"</w:t>
      </w:r>
      <w:r>
        <w:rPr>
          <w:rtl w:val="true"/>
        </w:rPr>
        <w:t>ח עפ</w:t>
      </w:r>
      <w:r>
        <w:rPr>
          <w:rtl w:val="true"/>
        </w:rPr>
        <w:t>"</w:t>
      </w:r>
      <w:r>
        <w:rPr>
          <w:rtl w:val="true"/>
        </w:rPr>
        <w:t>י הרמב</w:t>
      </w:r>
      <w:r>
        <w:rPr>
          <w:rtl w:val="true"/>
        </w:rPr>
        <w:t>"</w:t>
      </w:r>
      <w:r>
        <w:rPr>
          <w:rtl w:val="true"/>
        </w:rPr>
        <w:t>ם</w:t>
      </w:r>
      <w:r>
        <w:rPr>
          <w:rtl w:val="true"/>
        </w:rPr>
        <w:t>].</w:t>
      </w:r>
    </w:p>
    <w:p>
      <w:pPr>
        <w:pStyle w:val="Normal"/>
        <w:spacing w:lineRule="exact" w:line="360"/>
        <w:ind w:end="0"/>
        <w:jc w:val="both"/>
        <w:rPr/>
      </w:pPr>
      <w:r>
        <w:rPr>
          <w:rtl w:val="true"/>
        </w:rPr>
        <w:t>מצד הקרבן שבפסח</w:t>
      </w:r>
      <w:r>
        <w:rPr>
          <w:rtl w:val="true"/>
        </w:rPr>
        <w:t xml:space="preserve">, </w:t>
      </w:r>
      <w:r>
        <w:rPr>
          <w:rtl w:val="true"/>
        </w:rPr>
        <w:t>זמן אכילתו הוא יום ולילה</w:t>
      </w:r>
      <w:r>
        <w:rPr>
          <w:rtl w:val="true"/>
        </w:rPr>
        <w:t xml:space="preserve">. </w:t>
      </w:r>
      <w:r>
        <w:rPr>
          <w:rtl w:val="true"/>
        </w:rPr>
        <w:t>ולדברי האור</w:t>
      </w:r>
      <w:r>
        <w:rPr>
          <w:rtl w:val="true"/>
        </w:rPr>
        <w:t>-</w:t>
      </w:r>
      <w:r>
        <w:rPr>
          <w:rtl w:val="true"/>
        </w:rPr>
        <w:t>שמח המחודשים</w:t>
      </w:r>
      <w:r>
        <w:rPr>
          <w:rtl w:val="true"/>
        </w:rPr>
        <w:t xml:space="preserve">, </w:t>
      </w:r>
      <w:r>
        <w:rPr>
          <w:rtl w:val="true"/>
        </w:rPr>
        <w:t>אפילו לראב</w:t>
      </w:r>
      <w:r>
        <w:rPr>
          <w:rtl w:val="true"/>
        </w:rPr>
        <w:t>"</w:t>
      </w:r>
      <w:r>
        <w:rPr>
          <w:rtl w:val="true"/>
        </w:rPr>
        <w:t>ע שזמן אכילת הפסח הוא עד חצות</w:t>
      </w:r>
      <w:r>
        <w:rPr>
          <w:rtl w:val="true"/>
        </w:rPr>
        <w:t xml:space="preserve">, </w:t>
      </w:r>
      <w:r>
        <w:rPr>
          <w:rtl w:val="true"/>
        </w:rPr>
        <w:t>אם נשאר אחר חצות נאכל עד הבוקר מדין אכילת קדשים</w:t>
      </w:r>
      <w:r>
        <w:rPr>
          <w:rtl w:val="true"/>
        </w:rPr>
        <w:t xml:space="preserve">. </w:t>
      </w:r>
      <w:r>
        <w:rPr>
          <w:rtl w:val="true"/>
        </w:rPr>
        <w:t>ועכ</w:t>
      </w:r>
      <w:r>
        <w:rPr>
          <w:rtl w:val="true"/>
        </w:rPr>
        <w:t>"</w:t>
      </w:r>
      <w:r>
        <w:rPr>
          <w:rtl w:val="true"/>
        </w:rPr>
        <w:t xml:space="preserve">פ לדעת כמה ראשונים אינו נעשה </w:t>
      </w:r>
      <w:r>
        <w:rPr>
          <w:rtl w:val="true"/>
        </w:rPr>
        <w:t>'</w:t>
      </w:r>
      <w:r>
        <w:rPr>
          <w:rtl w:val="true"/>
        </w:rPr>
        <w:t>נותר</w:t>
      </w:r>
      <w:r>
        <w:rPr>
          <w:rtl w:val="true"/>
        </w:rPr>
        <w:t xml:space="preserve">' </w:t>
      </w:r>
      <w:r>
        <w:rPr>
          <w:rtl w:val="true"/>
        </w:rPr>
        <w:t>עד הבוקר</w:t>
      </w:r>
      <w:r>
        <w:rPr>
          <w:rtl w:val="true"/>
        </w:rPr>
        <w:t xml:space="preserve">, </w:t>
      </w:r>
      <w:r>
        <w:rPr>
          <w:rtl w:val="true"/>
        </w:rPr>
        <w:t xml:space="preserve">וגם מחשבת </w:t>
      </w:r>
      <w:r>
        <w:rPr>
          <w:rtl w:val="true"/>
        </w:rPr>
        <w:t>'</w:t>
      </w:r>
      <w:r>
        <w:rPr>
          <w:rtl w:val="true"/>
        </w:rPr>
        <w:t>חוץ לזמנו</w:t>
      </w:r>
      <w:r>
        <w:rPr>
          <w:rtl w:val="true"/>
        </w:rPr>
        <w:t xml:space="preserve">' </w:t>
      </w:r>
      <w:r>
        <w:rPr>
          <w:rtl w:val="true"/>
        </w:rPr>
        <w:t>אינה אלא במחשב לאכול אחר הלילה</w:t>
      </w:r>
      <w:r>
        <w:rPr>
          <w:rtl w:val="true"/>
        </w:rPr>
        <w:t xml:space="preserve">, </w:t>
      </w:r>
      <w:r>
        <w:rPr>
          <w:rtl w:val="true"/>
        </w:rPr>
        <w:t>כדמשמע בתוספתא</w:t>
      </w:r>
      <w:r>
        <w:rPr>
          <w:rtl w:val="true"/>
        </w:rPr>
        <w:t>. (</w:t>
      </w:r>
      <w:r>
        <w:rPr>
          <w:rtl w:val="true"/>
        </w:rPr>
        <w:t>ב</w:t>
      </w:r>
      <w:r>
        <w:rPr>
          <w:rtl w:val="true"/>
        </w:rPr>
        <w:t>)</w:t>
      </w:r>
    </w:p>
    <w:p>
      <w:pPr>
        <w:pStyle w:val="Normal"/>
        <w:spacing w:lineRule="exact" w:line="360"/>
        <w:ind w:end="0"/>
        <w:jc w:val="both"/>
        <w:rPr/>
      </w:pPr>
      <w:r>
        <w:rPr>
          <w:rtl w:val="true"/>
        </w:rPr>
      </w:r>
    </w:p>
    <w:p>
      <w:pPr>
        <w:pStyle w:val="Normal"/>
        <w:spacing w:lineRule="exact" w:line="360"/>
        <w:ind w:end="0"/>
        <w:jc w:val="both"/>
        <w:rPr/>
      </w:pPr>
      <w:r>
        <w:rPr>
          <w:rtl w:val="true"/>
        </w:rPr>
        <w:t>ג</w:t>
      </w:r>
      <w:r>
        <w:rPr>
          <w:rtl w:val="true"/>
        </w:rPr>
        <w:t xml:space="preserve">) </w:t>
      </w:r>
      <w:r>
        <w:rPr>
          <w:rtl w:val="true"/>
        </w:rPr>
        <w:t>הוכיחו רבותינו האחרונים שהפסח מתחילתו יש בו גם כן קדושת קרבן שלמים</w:t>
      </w:r>
      <w:r>
        <w:rPr>
          <w:rtl w:val="true"/>
        </w:rPr>
        <w:t xml:space="preserve">, </w:t>
      </w:r>
      <w:r>
        <w:rPr>
          <w:rtl w:val="true"/>
        </w:rPr>
        <w:t>שהרי אם קרב שלא בזמנו דינו כשלמים</w:t>
      </w:r>
      <w:r>
        <w:rPr>
          <w:rtl w:val="true"/>
        </w:rPr>
        <w:t xml:space="preserve">. </w:t>
      </w:r>
      <w:r>
        <w:rPr>
          <w:rtl w:val="true"/>
        </w:rPr>
        <w:t xml:space="preserve">ויש מי שתלה זאת במחלוקת אמוראים </w:t>
      </w:r>
      <w:r>
        <w:rPr>
          <w:rtl w:val="true"/>
        </w:rPr>
        <w:t>(</w:t>
      </w:r>
      <w:r>
        <w:rPr>
          <w:rtl w:val="true"/>
        </w:rPr>
        <w:t>חזון יחזקאל</w:t>
      </w:r>
      <w:r>
        <w:rPr>
          <w:rtl w:val="true"/>
        </w:rPr>
        <w:t xml:space="preserve">, </w:t>
      </w:r>
      <w:r>
        <w:rPr>
          <w:rtl w:val="true"/>
        </w:rPr>
        <w:t>עפ</w:t>
      </w:r>
      <w:r>
        <w:rPr>
          <w:rtl w:val="true"/>
        </w:rPr>
        <w:t>"</w:t>
      </w:r>
      <w:r>
        <w:rPr>
          <w:rtl w:val="true"/>
        </w:rPr>
        <w:t>י יומא סג</w:t>
      </w:r>
      <w:r>
        <w:rPr>
          <w:rtl w:val="true"/>
        </w:rPr>
        <w:t>).</w:t>
      </w:r>
    </w:p>
    <w:p>
      <w:pPr>
        <w:pStyle w:val="Normal"/>
        <w:spacing w:lineRule="exact" w:line="360"/>
        <w:ind w:end="0"/>
        <w:jc w:val="both"/>
        <w:rPr/>
      </w:pPr>
      <w:r>
        <w:rPr>
          <w:rtl w:val="true"/>
        </w:rPr>
        <w:t>ונראה עפ</w:t>
      </w:r>
      <w:r>
        <w:rPr>
          <w:rtl w:val="true"/>
        </w:rPr>
        <w:t>"</w:t>
      </w:r>
      <w:r>
        <w:rPr>
          <w:rtl w:val="true"/>
        </w:rPr>
        <w:t>י דברי הרמב</w:t>
      </w:r>
      <w:r>
        <w:rPr>
          <w:rtl w:val="true"/>
        </w:rPr>
        <w:t>"</w:t>
      </w:r>
      <w:r>
        <w:rPr>
          <w:rtl w:val="true"/>
        </w:rPr>
        <w:t>ם בפירוש המשנה</w:t>
      </w:r>
      <w:r>
        <w:rPr>
          <w:rtl w:val="true"/>
        </w:rPr>
        <w:t xml:space="preserve">, </w:t>
      </w:r>
      <w:r>
        <w:rPr>
          <w:rtl w:val="true"/>
        </w:rPr>
        <w:t xml:space="preserve">שקרבן הפסח ביסודו </w:t>
      </w:r>
      <w:r>
        <w:rPr>
          <w:rtl w:val="true"/>
        </w:rPr>
        <w:t xml:space="preserve">- </w:t>
      </w:r>
      <w:r>
        <w:rPr>
          <w:rtl w:val="true"/>
        </w:rPr>
        <w:t xml:space="preserve">בלא הדינים המסויימים של עשיית הפסח </w:t>
      </w:r>
      <w:r>
        <w:rPr>
          <w:rtl w:val="true"/>
        </w:rPr>
        <w:t xml:space="preserve">- </w:t>
      </w:r>
      <w:r>
        <w:rPr>
          <w:rtl w:val="true"/>
        </w:rPr>
        <w:t>הריהו קרבן שלמים</w:t>
      </w:r>
      <w:r>
        <w:rPr>
          <w:rtl w:val="true"/>
        </w:rPr>
        <w:t xml:space="preserve">. </w:t>
      </w:r>
      <w:r>
        <w:rPr>
          <w:rtl w:val="true"/>
        </w:rPr>
        <w:t>ועל כן כשקרב שלא בזמנו דינו כשלמים לכל דבר</w:t>
      </w:r>
      <w:r>
        <w:rPr>
          <w:rtl w:val="true"/>
        </w:rPr>
        <w:t xml:space="preserve">, </w:t>
      </w:r>
      <w:r>
        <w:rPr>
          <w:rtl w:val="true"/>
        </w:rPr>
        <w:t>והריהו נאכל לשני ימים ולילה לשיטת הרמב</w:t>
      </w:r>
      <w:r>
        <w:rPr>
          <w:rtl w:val="true"/>
        </w:rPr>
        <w:t>"</w:t>
      </w:r>
      <w:r>
        <w:rPr>
          <w:rtl w:val="true"/>
        </w:rPr>
        <w:t>ם</w:t>
      </w:r>
      <w:r>
        <w:rPr>
          <w:rtl w:val="true"/>
        </w:rPr>
        <w:t>.</w:t>
      </w:r>
    </w:p>
    <w:p>
      <w:pPr>
        <w:pStyle w:val="Normal"/>
        <w:spacing w:lineRule="exact" w:line="360"/>
        <w:ind w:end="0"/>
        <w:jc w:val="both"/>
        <w:rPr/>
      </w:pPr>
      <w:r>
        <w:rPr>
          <w:rtl w:val="true"/>
        </w:rPr>
        <w:t xml:space="preserve">וזהו הטעם שברכת הפסח פוטרת את של זבח </w:t>
      </w:r>
      <w:r>
        <w:rPr>
          <w:rtl w:val="true"/>
        </w:rPr>
        <w:t>(</w:t>
      </w:r>
      <w:r>
        <w:rPr>
          <w:rtl w:val="true"/>
        </w:rPr>
        <w:t>לרבי ישמעאל</w:t>
      </w:r>
      <w:r>
        <w:rPr>
          <w:rtl w:val="true"/>
        </w:rPr>
        <w:t xml:space="preserve">) - </w:t>
      </w:r>
      <w:r>
        <w:rPr>
          <w:rtl w:val="true"/>
        </w:rPr>
        <w:t>כי גם הפסח הוא שלמים ביסודו</w:t>
      </w:r>
      <w:r>
        <w:rPr>
          <w:rtl w:val="true"/>
        </w:rPr>
        <w:t>. (</w:t>
      </w:r>
      <w:r>
        <w:rPr>
          <w:rtl w:val="true"/>
        </w:rPr>
        <w:t>ז</w:t>
      </w:r>
      <w:r>
        <w:rPr>
          <w:rtl w:val="true"/>
        </w:rPr>
        <w:t>)</w:t>
      </w:r>
    </w:p>
    <w:sectPr>
      <w:footerReference w:type="default" r:id="rId2"/>
      <w:footnotePr>
        <w:numFmt w:val="hebrew1"/>
      </w:footnotePr>
      <w:type w:val="nextPage"/>
      <w:pgSz w:w="11906" w:h="16838"/>
      <w:pgMar w:left="1800" w:right="1800" w:gutter="0" w:header="0" w:top="1440" w:footer="720" w:bottom="1440"/>
      <w:pgNumType w:fmt="decimal"/>
      <w:formProt w:val="false"/>
      <w:textDirection w:val="lrTb"/>
      <w:bidi/>
      <w:rtlGutter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ind w:end="0"/>
      <w:jc w:val="start"/>
      <w:rPr/>
    </w:pPr>
    <w:r>
      <w:rPr>
        <w:rtl w:val="true"/>
      </w:rPr>
    </w:r>
    <w:r>
      <mc:AlternateContent>
        <mc:Choice Requires="wps">
          <w:drawing>
            <wp:anchor distT="0" distB="0" distL="0" distR="0" simplePos="0" relativeHeight="15" behindDoc="0" locked="0" layoutInCell="0" allowOverlap="1">
              <wp:simplePos x="0" y="0"/>
              <wp:positionH relativeFrom="margin">
                <wp:align>center</wp:align>
              </wp:positionH>
              <wp:positionV relativeFrom="paragraph">
                <wp:posOffset>635</wp:posOffset>
              </wp:positionV>
              <wp:extent cx="226695" cy="207010"/>
              <wp:effectExtent l="0" t="0" r="0" b="0"/>
              <wp:wrapSquare wrapText="bothSides"/>
              <wp:docPr id="1" name="Frame1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26695" cy="207010"/>
                      </a:xfrm>
                      <a:prstGeom prst="rect"/>
                      <a:solidFill>
                        <a:srgbClr val="FFFFFF">
                          <a:alpha val="0"/>
                        </a:srgbClr>
                      </a:solidFill>
                    </wps:spPr>
                    <wps:txbx>
                      <w:txbxContent>
                        <w:p>
                          <w:pPr>
                            <w:pStyle w:val="Footer"/>
                            <w:ind w:end="0"/>
                            <w:jc w:val="start"/>
                            <w:rPr>
                              <w:rStyle w:val="PageNumber"/>
                            </w:rPr>
                          </w:pPr>
                          <w:r>
                            <w:rPr>
                              <w:rStyle w:val="PageNumber"/>
                              <w:rtl w:val="true"/>
                            </w:rPr>
                            <w:fldChar w:fldCharType="begin"/>
                          </w:r>
                          <w:r>
                            <w:rPr>
                              <w:rStyle w:val="PageNumber"/>
                              <w:rtl w:val="true"/>
                            </w:rPr>
                            <w:instrText xml:space="preserve"> PAGE </w:instrText>
                          </w:r>
                          <w:r>
                            <w:rPr>
                              <w:rStyle w:val="PageNumber"/>
                              <w:rtl w:val="true"/>
                            </w:rPr>
                            <w:fldChar w:fldCharType="separate"/>
                          </w:r>
                          <w:r>
                            <w:rPr>
                              <w:rStyle w:val="PageNumber"/>
                              <w:rtl w:val="true"/>
                            </w:rPr>
                            <w:t>14</w:t>
                          </w:r>
                          <w:r>
                            <w:rPr>
                              <w:rStyle w:val="PageNumber"/>
                              <w:rtl w:val="true"/>
                            </w:rPr>
                            <w:fldChar w:fldCharType="end"/>
                          </w:r>
                        </w:p>
                      </w:txbxContent>
                    </wps:txbx>
                    <wps:bodyPr anchor="t" lIns="0" tIns="0" rIns="0" bIns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fillcolor="#FFFFFF" style="position:absolute;rotation:-0;width:17.85pt;height:16.3pt;mso-wrap-distance-left:0pt;mso-wrap-distance-right:0pt;mso-wrap-distance-top:0pt;mso-wrap-distance-bottom:0pt;margin-top:0.05pt;mso-position-vertical-relative:text;margin-left:198.75pt;mso-position-horizontal:center;mso-position-horizontal-relative:margin">
              <v:fill opacity="0f"/>
              <v:textbox inset="0in,0in,0in,0in">
                <w:txbxContent>
                  <w:p>
                    <w:pPr>
                      <w:pStyle w:val="Footer"/>
                      <w:ind w:end="0"/>
                      <w:jc w:val="start"/>
                      <w:rPr>
                        <w:rStyle w:val="PageNumber"/>
                      </w:rPr>
                    </w:pPr>
                    <w:r>
                      <w:rPr>
                        <w:rStyle w:val="PageNumber"/>
                        <w:rtl w:val="true"/>
                      </w:rPr>
                      <w:fldChar w:fldCharType="begin"/>
                    </w:r>
                    <w:r>
                      <w:rPr>
                        <w:rStyle w:val="PageNumber"/>
                        <w:rtl w:val="true"/>
                      </w:rPr>
                      <w:instrText xml:space="preserve"> PAGE </w:instrText>
                    </w:r>
                    <w:r>
                      <w:rPr>
                        <w:rStyle w:val="PageNumber"/>
                        <w:rtl w:val="true"/>
                      </w:rPr>
                      <w:fldChar w:fldCharType="separate"/>
                    </w:r>
                    <w:r>
                      <w:rPr>
                        <w:rStyle w:val="PageNumber"/>
                        <w:rtl w:val="true"/>
                      </w:rPr>
                      <w:t>14</w:t>
                    </w:r>
                    <w:r>
                      <w:rPr>
                        <w:rStyle w:val="PageNumber"/>
                        <w:rtl w:val="true"/>
                      </w:rPr>
                      <w:fldChar w:fldCharType="end"/>
                    </w:r>
                  </w:p>
                </w:txbxContent>
              </v:textbox>
              <w10:wrap type="square"/>
            </v:rect>
          </w:pict>
        </mc:Fallback>
      </mc:AlternateContent>
    </w:r>
  </w:p>
</w:ftr>
</file>

<file path=word/footnotes.xml><?xml version="1.0" encoding="utf-8"?>
<w:footnotes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footnote w:id="0" w:type="separator">
    <w:p>
      <w:r>
        <w:separator/>
      </w:r>
    </w:p>
  </w:footnote>
  <w:footnote w:id="1" w:type="continuationSeparator">
    <w:p>
      <w:r>
        <w:continuationSeparator/>
      </w:r>
    </w:p>
  </w:footnote>
  <w:footnote w:id="2">
    <w:p>
      <w:pPr>
        <w:pStyle w:val="FootnoteText"/>
        <w:ind w:end="0"/>
        <w:jc w:val="start"/>
        <w:rPr/>
      </w:pPr>
      <w:r>
        <w:rPr>
          <w:rStyle w:val="FootnoteCharacters"/>
        </w:rPr>
        <w:footnoteRef/>
      </w:r>
      <w:r>
        <w:rPr>
          <w:rtl w:val="true"/>
        </w:rPr>
        <w:t xml:space="preserve"> </w:t>
      </w:r>
      <w:r>
        <w:rPr>
          <w:rtl w:val="true"/>
        </w:rPr>
        <w:t>כתיבה ראשונה</w:t>
      </w:r>
      <w:r>
        <w:rPr>
          <w:rtl w:val="true"/>
        </w:rPr>
        <w:t xml:space="preserve">. </w:t>
      </w:r>
      <w:r>
        <w:rPr>
          <w:i/>
          <w:iCs/>
          <w:rtl w:val="true"/>
        </w:rPr>
        <w:t xml:space="preserve">&lt; </w:t>
      </w:r>
      <w:r>
        <w:rPr>
          <w:i/>
          <w:iCs/>
          <w:rtl w:val="true"/>
        </w:rPr>
        <w:t>לע</w:t>
      </w:r>
      <w:r>
        <w:rPr>
          <w:i/>
          <w:iCs/>
          <w:rtl w:val="true"/>
        </w:rPr>
        <w:t xml:space="preserve">' </w:t>
      </w:r>
      <w:r>
        <w:rPr>
          <w:i/>
          <w:iCs/>
          <w:rtl w:val="true"/>
        </w:rPr>
        <w:t>קובץ חדו</w:t>
      </w:r>
      <w:r>
        <w:rPr>
          <w:i/>
          <w:iCs/>
          <w:rtl w:val="true"/>
        </w:rPr>
        <w:t>"</w:t>
      </w:r>
      <w:r>
        <w:rPr>
          <w:i/>
          <w:iCs/>
          <w:rtl w:val="true"/>
        </w:rPr>
        <w:t xml:space="preserve">ת בענין </w:t>
      </w:r>
      <w:r>
        <w:rPr>
          <w:i/>
          <w:iCs/>
          <w:rtl w:val="true"/>
        </w:rPr>
        <w:t>'</w:t>
      </w:r>
      <w:r>
        <w:rPr>
          <w:i/>
          <w:iCs/>
          <w:rtl w:val="true"/>
        </w:rPr>
        <w:t>נותר הפסח</w:t>
      </w:r>
      <w:r>
        <w:rPr>
          <w:i/>
          <w:iCs/>
          <w:rtl w:val="true"/>
        </w:rPr>
        <w:t xml:space="preserve">' </w:t>
      </w:r>
      <w:r>
        <w:rPr>
          <w:i/>
          <w:iCs/>
          <w:rtl w:val="true"/>
        </w:rPr>
        <w:t>עמ</w:t>
      </w:r>
      <w:r>
        <w:rPr>
          <w:i/>
          <w:iCs/>
          <w:rtl w:val="true"/>
        </w:rPr>
        <w:t xml:space="preserve">' </w:t>
      </w:r>
      <w:r>
        <w:rPr>
          <w:i/>
          <w:iCs/>
          <w:rtl w:val="true"/>
        </w:rPr>
        <w:t xml:space="preserve">יז </w:t>
      </w:r>
      <w:r>
        <w:rPr>
          <w:i/>
          <w:iCs/>
          <w:rtl w:val="true"/>
        </w:rPr>
        <w:t>&gt;</w:t>
      </w:r>
    </w:p>
    <w:p>
      <w:pPr>
        <w:pStyle w:val="FootnoteText"/>
        <w:ind w:end="0"/>
        <w:jc w:val="start"/>
        <w:rPr/>
      </w:pPr>
      <w:r>
        <w:rPr>
          <w:rtl w:val="true"/>
        </w:rPr>
      </w:r>
    </w:p>
  </w:footnote>
  <w:footnote w:id="3">
    <w:p>
      <w:pPr>
        <w:pStyle w:val="FootnoteText"/>
        <w:ind w:end="0"/>
        <w:jc w:val="start"/>
        <w:rPr/>
      </w:pPr>
      <w:r>
        <w:rPr>
          <w:rStyle w:val="FootnoteCharacters"/>
        </w:rPr>
        <w:footnoteRef/>
      </w:r>
      <w:r>
        <w:rPr>
          <w:rtl w:val="true"/>
        </w:rPr>
        <w:t xml:space="preserve"> </w:t>
      </w:r>
      <w:r>
        <w:rPr>
          <w:rtl w:val="true"/>
        </w:rPr>
        <w:t>וכן לשונות הכתובים</w:t>
      </w:r>
      <w:r>
        <w:rPr>
          <w:rtl w:val="true"/>
        </w:rPr>
        <w:t>; '</w:t>
      </w:r>
      <w:r>
        <w:rPr>
          <w:rtl w:val="true"/>
        </w:rPr>
        <w:t>ושחטו אתו</w:t>
      </w:r>
      <w:r>
        <w:rPr>
          <w:rtl w:val="true"/>
        </w:rPr>
        <w:t>', '</w:t>
      </w:r>
      <w:r>
        <w:rPr>
          <w:rtl w:val="true"/>
        </w:rPr>
        <w:t>ושחטו הפסח</w:t>
      </w:r>
      <w:r>
        <w:rPr>
          <w:rtl w:val="true"/>
        </w:rPr>
        <w:t>', '</w:t>
      </w:r>
      <w:r>
        <w:rPr>
          <w:rtl w:val="true"/>
        </w:rPr>
        <w:t>וזבחת פסח</w:t>
      </w:r>
      <w:r>
        <w:rPr>
          <w:rtl w:val="true"/>
        </w:rPr>
        <w:t xml:space="preserve">'. </w:t>
      </w:r>
      <w:r>
        <w:rPr>
          <w:rtl w:val="true"/>
        </w:rPr>
        <w:t>וכן יש לשון עשיה</w:t>
      </w:r>
      <w:r>
        <w:rPr>
          <w:rtl w:val="true"/>
        </w:rPr>
        <w:t>, '</w:t>
      </w:r>
      <w:r>
        <w:rPr>
          <w:rtl w:val="true"/>
        </w:rPr>
        <w:t>ועשית פסח</w:t>
      </w:r>
      <w:r>
        <w:rPr>
          <w:rtl w:val="true"/>
        </w:rPr>
        <w:t xml:space="preserve">' </w:t>
      </w:r>
      <w:r>
        <w:rPr>
          <w:rtl w:val="true"/>
        </w:rPr>
        <w:t>וכד</w:t>
      </w:r>
      <w:r>
        <w:rPr>
          <w:rtl w:val="true"/>
        </w:rPr>
        <w:t xml:space="preserve">' - </w:t>
      </w:r>
      <w:r>
        <w:rPr>
          <w:rtl w:val="true"/>
        </w:rPr>
        <w:t xml:space="preserve">בניגוד לשאר קרבנות שמצוותם בלשון </w:t>
      </w:r>
      <w:r>
        <w:rPr>
          <w:rtl w:val="true"/>
        </w:rPr>
        <w:t>'</w:t>
      </w:r>
      <w:r>
        <w:rPr>
          <w:rtl w:val="true"/>
        </w:rPr>
        <w:t>הקרבה</w:t>
      </w:r>
      <w:r>
        <w:rPr>
          <w:rtl w:val="true"/>
        </w:rPr>
        <w:t xml:space="preserve">' </w:t>
      </w:r>
      <w:r>
        <w:rPr>
          <w:rtl w:val="true"/>
        </w:rPr>
        <w:t xml:space="preserve">או </w:t>
      </w:r>
      <w:r>
        <w:rPr>
          <w:rtl w:val="true"/>
        </w:rPr>
        <w:t>'</w:t>
      </w:r>
      <w:r>
        <w:rPr>
          <w:rtl w:val="true"/>
        </w:rPr>
        <w:t>הבאה</w:t>
      </w:r>
      <w:r>
        <w:rPr>
          <w:rtl w:val="true"/>
        </w:rPr>
        <w:t xml:space="preserve">'. </w:t>
      </w:r>
      <w:r>
        <w:rPr>
          <w:rtl w:val="true"/>
        </w:rPr>
        <w:t>וגם זה יתבאר להלן</w:t>
      </w:r>
      <w:r>
        <w:rPr>
          <w:rtl w:val="true"/>
        </w:rPr>
        <w:t>.</w:t>
      </w:r>
    </w:p>
    <w:p>
      <w:pPr>
        <w:pStyle w:val="FootnoteText"/>
        <w:ind w:end="0"/>
        <w:jc w:val="start"/>
        <w:rPr/>
      </w:pPr>
      <w:r>
        <w:rPr>
          <w:rtl w:val="true"/>
        </w:rPr>
      </w:r>
    </w:p>
  </w:footnote>
  <w:footnote w:id="4">
    <w:p>
      <w:pPr>
        <w:pStyle w:val="FootnoteText"/>
        <w:ind w:end="0"/>
        <w:jc w:val="start"/>
        <w:rPr/>
      </w:pPr>
      <w:r>
        <w:rPr>
          <w:rStyle w:val="FootnoteCharacters"/>
        </w:rPr>
        <w:footnoteRef/>
      </w:r>
      <w:r>
        <w:rPr>
          <w:rtl w:val="true"/>
        </w:rPr>
        <w:t xml:space="preserve"> </w:t>
      </w:r>
      <w:r>
        <w:rPr>
          <w:rtl w:val="true"/>
        </w:rPr>
        <w:t>וכן משמע בריטב</w:t>
      </w:r>
      <w:r>
        <w:rPr>
          <w:rtl w:val="true"/>
        </w:rPr>
        <w:t>"</w:t>
      </w:r>
      <w:r>
        <w:rPr>
          <w:rtl w:val="true"/>
        </w:rPr>
        <w:t>א בברכות ט</w:t>
      </w:r>
      <w:r>
        <w:rPr>
          <w:rtl w:val="true"/>
        </w:rPr>
        <w:t xml:space="preserve">. </w:t>
      </w:r>
      <w:r>
        <w:rPr>
          <w:rtl w:val="true"/>
        </w:rPr>
        <w:t>וכ</w:t>
      </w:r>
      <w:r>
        <w:rPr>
          <w:rtl w:val="true"/>
        </w:rPr>
        <w:t>"</w:t>
      </w:r>
      <w:r>
        <w:rPr>
          <w:rtl w:val="true"/>
        </w:rPr>
        <w:t>כ הקר</w:t>
      </w:r>
      <w:r>
        <w:rPr>
          <w:rtl w:val="true"/>
        </w:rPr>
        <w:t>"</w:t>
      </w:r>
      <w:r>
        <w:rPr>
          <w:rtl w:val="true"/>
        </w:rPr>
        <w:t>א בזבחים נז</w:t>
      </w:r>
      <w:r>
        <w:rPr>
          <w:rtl w:val="true"/>
        </w:rPr>
        <w:t xml:space="preserve">, </w:t>
      </w:r>
      <w:r>
        <w:rPr>
          <w:rtl w:val="true"/>
        </w:rPr>
        <w:t>שאין חיוב כרת אחר חצות אף לראב</w:t>
      </w:r>
      <w:r>
        <w:rPr>
          <w:rtl w:val="true"/>
        </w:rPr>
        <w:t>"</w:t>
      </w:r>
      <w:r>
        <w:rPr>
          <w:rtl w:val="true"/>
        </w:rPr>
        <w:t>ע</w:t>
      </w:r>
      <w:r>
        <w:rPr>
          <w:rtl w:val="true"/>
        </w:rPr>
        <w:t xml:space="preserve">. </w:t>
      </w:r>
      <w:r>
        <w:rPr>
          <w:rtl w:val="true"/>
        </w:rPr>
        <w:t>ונראה שכן מוכח מהתוס</w:t>
      </w:r>
      <w:r>
        <w:rPr>
          <w:rtl w:val="true"/>
        </w:rPr>
        <w:t xml:space="preserve">' </w:t>
      </w:r>
      <w:r>
        <w:rPr>
          <w:rtl w:val="true"/>
        </w:rPr>
        <w:t xml:space="preserve">בברכות שם במה שפירשו </w:t>
      </w:r>
      <w:r>
        <w:rPr>
          <w:rtl w:val="true"/>
        </w:rPr>
        <w:t>'</w:t>
      </w:r>
      <w:r>
        <w:rPr>
          <w:rtl w:val="true"/>
        </w:rPr>
        <w:t>לא תותירו ממנו עד בקר</w:t>
      </w:r>
      <w:r>
        <w:rPr>
          <w:rtl w:val="true"/>
        </w:rPr>
        <w:t xml:space="preserve">' - </w:t>
      </w:r>
      <w:r>
        <w:rPr>
          <w:rtl w:val="true"/>
        </w:rPr>
        <w:t>לא תעשו דבר שיבוא לידי נותר בבוקר</w:t>
      </w:r>
      <w:r>
        <w:rPr>
          <w:rtl w:val="true"/>
        </w:rPr>
        <w:t xml:space="preserve">, </w:t>
      </w:r>
      <w:r>
        <w:rPr>
          <w:rtl w:val="true"/>
        </w:rPr>
        <w:t>כי בלילה א</w:t>
      </w:r>
      <w:r>
        <w:rPr>
          <w:rtl w:val="true"/>
        </w:rPr>
        <w:t>"</w:t>
      </w:r>
      <w:r>
        <w:rPr>
          <w:rtl w:val="true"/>
        </w:rPr>
        <w:t>א לשרפו</w:t>
      </w:r>
      <w:r>
        <w:rPr>
          <w:rtl w:val="true"/>
        </w:rPr>
        <w:t xml:space="preserve">. </w:t>
      </w:r>
      <w:r>
        <w:rPr>
          <w:rtl w:val="true"/>
        </w:rPr>
        <w:t>וצ</w:t>
      </w:r>
      <w:r>
        <w:rPr>
          <w:rtl w:val="true"/>
        </w:rPr>
        <w:t>"</w:t>
      </w:r>
      <w:r>
        <w:rPr>
          <w:rtl w:val="true"/>
        </w:rPr>
        <w:t xml:space="preserve">ב הלא בבוקר לא חל דין </w:t>
      </w:r>
      <w:r>
        <w:rPr>
          <w:rtl w:val="true"/>
        </w:rPr>
        <w:t>'</w:t>
      </w:r>
      <w:r>
        <w:rPr>
          <w:rtl w:val="true"/>
        </w:rPr>
        <w:t>נותר</w:t>
      </w:r>
      <w:r>
        <w:rPr>
          <w:rtl w:val="true"/>
        </w:rPr>
        <w:t xml:space="preserve">' </w:t>
      </w:r>
      <w:r>
        <w:rPr>
          <w:rtl w:val="true"/>
        </w:rPr>
        <w:t>עליו וגם השריפה בפועל אינה אלא בבוקר שני</w:t>
      </w:r>
      <w:r>
        <w:rPr>
          <w:rtl w:val="true"/>
        </w:rPr>
        <w:t xml:space="preserve">, </w:t>
      </w:r>
      <w:r>
        <w:rPr>
          <w:rtl w:val="true"/>
        </w:rPr>
        <w:t xml:space="preserve">אלא משמע שרק בבוקר נעשה </w:t>
      </w:r>
      <w:r>
        <w:rPr>
          <w:rtl w:val="true"/>
        </w:rPr>
        <w:t>'</w:t>
      </w:r>
      <w:r>
        <w:rPr>
          <w:rtl w:val="true"/>
        </w:rPr>
        <w:t>נותר</w:t>
      </w:r>
      <w:r>
        <w:rPr>
          <w:rtl w:val="true"/>
        </w:rPr>
        <w:t xml:space="preserve">' </w:t>
      </w:r>
      <w:r>
        <w:rPr>
          <w:rtl w:val="true"/>
        </w:rPr>
        <w:t>להתחייב עליו כרת ואז נטען שריפה אלא שאסור מצד אחר</w:t>
      </w:r>
      <w:r>
        <w:rPr>
          <w:rtl w:val="true"/>
        </w:rPr>
        <w:t xml:space="preserve">, </w:t>
      </w:r>
      <w:r>
        <w:rPr>
          <w:rtl w:val="true"/>
        </w:rPr>
        <w:t>אבל מחצות אמנם נפסל מאכילה כדילפינן מ</w:t>
      </w:r>
      <w:r>
        <w:rPr>
          <w:rtl w:val="true"/>
        </w:rPr>
        <w:t>'</w:t>
      </w:r>
      <w:r>
        <w:rPr>
          <w:rtl w:val="true"/>
        </w:rPr>
        <w:t>הלילה הזה</w:t>
      </w:r>
      <w:r>
        <w:rPr>
          <w:rtl w:val="true"/>
        </w:rPr>
        <w:t xml:space="preserve">' </w:t>
      </w:r>
      <w:r>
        <w:rPr>
          <w:rtl w:val="true"/>
        </w:rPr>
        <w:t>עד שעת מכת בכורות</w:t>
      </w:r>
      <w:r>
        <w:rPr>
          <w:rtl w:val="true"/>
        </w:rPr>
        <w:t xml:space="preserve">, </w:t>
      </w:r>
      <w:r>
        <w:rPr>
          <w:rtl w:val="true"/>
        </w:rPr>
        <w:t xml:space="preserve">אבל אינו באיסור נותר </w:t>
      </w:r>
      <w:r>
        <w:rPr>
          <w:rtl w:val="true"/>
        </w:rPr>
        <w:t>(</w:t>
      </w:r>
      <w:r>
        <w:rPr>
          <w:rtl w:val="true"/>
        </w:rPr>
        <w:t>וכעי</w:t>
      </w:r>
      <w:r>
        <w:rPr>
          <w:rtl w:val="true"/>
        </w:rPr>
        <w:t>"</w:t>
      </w:r>
      <w:r>
        <w:rPr>
          <w:rtl w:val="true"/>
        </w:rPr>
        <w:t>ז בקה</w:t>
      </w:r>
      <w:r>
        <w:rPr>
          <w:rtl w:val="true"/>
        </w:rPr>
        <w:t>"</w:t>
      </w:r>
      <w:r>
        <w:rPr>
          <w:rtl w:val="true"/>
        </w:rPr>
        <w:t>י ברכות ד</w:t>
      </w:r>
      <w:r>
        <w:rPr>
          <w:rtl w:val="true"/>
        </w:rPr>
        <w:t>,</w:t>
      </w:r>
      <w:r>
        <w:rPr>
          <w:rtl w:val="true"/>
        </w:rPr>
        <w:t>ב ועוד</w:t>
      </w:r>
      <w:r>
        <w:rPr>
          <w:rtl w:val="true"/>
        </w:rPr>
        <w:t xml:space="preserve">). </w:t>
      </w:r>
      <w:r>
        <w:rPr>
          <w:rtl w:val="true"/>
        </w:rPr>
        <w:t>ובזה אתי שפיר הסוגיא בדף עא שם שנפסל בחצות אבל אין בו חיוב ד</w:t>
      </w:r>
      <w:r>
        <w:rPr>
          <w:rtl w:val="true"/>
        </w:rPr>
        <w:t>'</w:t>
      </w:r>
      <w:r>
        <w:rPr>
          <w:rtl w:val="true"/>
        </w:rPr>
        <w:t>נותר</w:t>
      </w:r>
      <w:r>
        <w:rPr>
          <w:rtl w:val="true"/>
        </w:rPr>
        <w:t xml:space="preserve">'. </w:t>
      </w:r>
      <w:r>
        <w:rPr>
          <w:rtl w:val="true"/>
        </w:rPr>
        <w:t>וע</w:t>
      </w:r>
      <w:r>
        <w:rPr>
          <w:rtl w:val="true"/>
        </w:rPr>
        <w:t>"</w:t>
      </w:r>
      <w:r>
        <w:rPr>
          <w:rtl w:val="true"/>
        </w:rPr>
        <w:t>ע בצל</w:t>
      </w:r>
      <w:r>
        <w:rPr>
          <w:rtl w:val="true"/>
        </w:rPr>
        <w:t>"</w:t>
      </w:r>
      <w:r>
        <w:rPr>
          <w:rtl w:val="true"/>
        </w:rPr>
        <w:t>ח ברכות ט</w:t>
      </w:r>
      <w:r>
        <w:rPr>
          <w:rtl w:val="true"/>
        </w:rPr>
        <w:t xml:space="preserve">; </w:t>
      </w:r>
      <w:r>
        <w:rPr>
          <w:rtl w:val="true"/>
        </w:rPr>
        <w:t>אבי עזרי ק</w:t>
      </w:r>
      <w:r>
        <w:rPr>
          <w:rtl w:val="true"/>
        </w:rPr>
        <w:t>"</w:t>
      </w:r>
      <w:r>
        <w:rPr>
          <w:rtl w:val="true"/>
        </w:rPr>
        <w:t>ש א</w:t>
      </w:r>
      <w:r>
        <w:rPr>
          <w:rtl w:val="true"/>
        </w:rPr>
        <w:t>,</w:t>
      </w:r>
      <w:r>
        <w:rPr>
          <w:rtl w:val="true"/>
        </w:rPr>
        <w:t>ט</w:t>
      </w:r>
      <w:r>
        <w:rPr>
          <w:rtl w:val="true"/>
        </w:rPr>
        <w:t>.</w:t>
      </w:r>
    </w:p>
    <w:p>
      <w:pPr>
        <w:pStyle w:val="FootnoteText"/>
        <w:ind w:end="0"/>
        <w:jc w:val="start"/>
        <w:rPr/>
      </w:pPr>
      <w:r>
        <w:rPr>
          <w:rtl w:val="true"/>
        </w:rPr>
      </w:r>
    </w:p>
    <w:p>
      <w:pPr>
        <w:pStyle w:val="FootnoteText"/>
        <w:ind w:end="0"/>
        <w:jc w:val="start"/>
        <w:rPr/>
      </w:pPr>
      <w:r>
        <w:rPr>
          <w:rtl w:val="true"/>
        </w:rPr>
        <w:t>ויש להעיר שלפי דעה זו ד</w:t>
      </w:r>
      <w:r>
        <w:rPr>
          <w:rtl w:val="true"/>
        </w:rPr>
        <w:t>'</w:t>
      </w:r>
      <w:r>
        <w:rPr>
          <w:rtl w:val="true"/>
        </w:rPr>
        <w:t>נותר</w:t>
      </w:r>
      <w:r>
        <w:rPr>
          <w:rtl w:val="true"/>
        </w:rPr>
        <w:t xml:space="preserve">' </w:t>
      </w:r>
      <w:r>
        <w:rPr>
          <w:rtl w:val="true"/>
        </w:rPr>
        <w:t>חל רק בבוקר</w:t>
      </w:r>
      <w:r>
        <w:rPr>
          <w:rtl w:val="true"/>
        </w:rPr>
        <w:t xml:space="preserve">, </w:t>
      </w:r>
      <w:r>
        <w:rPr>
          <w:rtl w:val="true"/>
        </w:rPr>
        <w:t>בפשטא דמלתא לא משכח</w:t>
      </w:r>
      <w:r>
        <w:rPr>
          <w:rtl w:val="true"/>
        </w:rPr>
        <w:t>"</w:t>
      </w:r>
      <w:r>
        <w:rPr>
          <w:rtl w:val="true"/>
        </w:rPr>
        <w:t>ל חלות נותר בקרבן פסח לראב</w:t>
      </w:r>
      <w:r>
        <w:rPr>
          <w:rtl w:val="true"/>
        </w:rPr>
        <w:t>"</w:t>
      </w:r>
      <w:r>
        <w:rPr>
          <w:rtl w:val="true"/>
        </w:rPr>
        <w:t xml:space="preserve">ע שהרי מחצות מסיח דעתו מאכילתו </w:t>
      </w:r>
      <w:r>
        <w:rPr>
          <w:rtl w:val="true"/>
        </w:rPr>
        <w:t>[</w:t>
      </w:r>
      <w:r>
        <w:rPr>
          <w:rtl w:val="true"/>
        </w:rPr>
        <w:t>אם לא כחידוש האו</w:t>
      </w:r>
      <w:r>
        <w:rPr>
          <w:rtl w:val="true"/>
        </w:rPr>
        <w:t>"</w:t>
      </w:r>
      <w:r>
        <w:rPr>
          <w:rtl w:val="true"/>
        </w:rPr>
        <w:t>ש שעדיין נאכל מדין שאר קדשים</w:t>
      </w:r>
      <w:r>
        <w:rPr>
          <w:rtl w:val="true"/>
        </w:rPr>
        <w:t xml:space="preserve">] </w:t>
      </w:r>
      <w:r>
        <w:rPr>
          <w:rtl w:val="true"/>
        </w:rPr>
        <w:t>ונפסל בהסח הדעת ושוב לא חל דין נותר על קדשים פסולים</w:t>
      </w:r>
      <w:r>
        <w:rPr>
          <w:rtl w:val="true"/>
        </w:rPr>
        <w:t xml:space="preserve">. </w:t>
      </w:r>
      <w:r>
        <w:rPr>
          <w:rtl w:val="true"/>
        </w:rPr>
        <w:t>ואף לדעת הצל</w:t>
      </w:r>
      <w:r>
        <w:rPr>
          <w:rtl w:val="true"/>
        </w:rPr>
        <w:t>"</w:t>
      </w:r>
      <w:r>
        <w:rPr>
          <w:rtl w:val="true"/>
        </w:rPr>
        <w:t xml:space="preserve">ח </w:t>
      </w:r>
      <w:r>
        <w:rPr>
          <w:rtl w:val="true"/>
        </w:rPr>
        <w:t>(</w:t>
      </w:r>
      <w:r>
        <w:rPr>
          <w:rtl w:val="true"/>
        </w:rPr>
        <w:t>בפסחים כח</w:t>
      </w:r>
      <w:r>
        <w:rPr>
          <w:rtl w:val="true"/>
        </w:rPr>
        <w:t xml:space="preserve">.) </w:t>
      </w:r>
      <w:r>
        <w:rPr>
          <w:rtl w:val="true"/>
        </w:rPr>
        <w:t>שיש לאו על הפסול</w:t>
      </w:r>
      <w:r>
        <w:rPr>
          <w:rtl w:val="true"/>
        </w:rPr>
        <w:t xml:space="preserve">, </w:t>
      </w:r>
      <w:r>
        <w:rPr>
          <w:rtl w:val="true"/>
        </w:rPr>
        <w:t>אין חיוב כרת על אכילתו</w:t>
      </w:r>
      <w:r>
        <w:rPr>
          <w:rtl w:val="true"/>
        </w:rPr>
        <w:t>.</w:t>
      </w:r>
    </w:p>
    <w:p>
      <w:pPr>
        <w:pStyle w:val="FootnoteText"/>
        <w:ind w:end="0"/>
        <w:jc w:val="start"/>
        <w:rPr/>
      </w:pPr>
      <w:r>
        <w:rPr>
          <w:rtl w:val="true"/>
        </w:rPr>
      </w:r>
    </w:p>
  </w:footnote>
  <w:footnote w:id="5">
    <w:p>
      <w:pPr>
        <w:pStyle w:val="FootnoteText"/>
        <w:ind w:end="0"/>
        <w:jc w:val="start"/>
        <w:rPr/>
      </w:pPr>
      <w:r>
        <w:rPr>
          <w:rStyle w:val="FootnoteCharacters"/>
        </w:rPr>
        <w:footnoteRef/>
      </w:r>
      <w:r>
        <w:rPr>
          <w:rtl w:val="true"/>
        </w:rPr>
        <w:t xml:space="preserve"> </w:t>
      </w:r>
      <w:r>
        <w:rPr>
          <w:rtl w:val="true"/>
        </w:rPr>
        <w:t>את הראיה מהתוספתא כתב שם לדחות</w:t>
      </w:r>
      <w:r>
        <w:rPr>
          <w:rtl w:val="true"/>
        </w:rPr>
        <w:t xml:space="preserve">, </w:t>
      </w:r>
      <w:r>
        <w:rPr>
          <w:rtl w:val="true"/>
        </w:rPr>
        <w:t xml:space="preserve">שמא ההוא תנא נקט שזמן אכילת הפסח מדאוריתא הוא כל הלילה ומה ששנו שם </w:t>
      </w:r>
      <w:r>
        <w:rPr>
          <w:rtl w:val="true"/>
        </w:rPr>
        <w:t>'</w:t>
      </w:r>
      <w:r>
        <w:rPr>
          <w:rtl w:val="true"/>
        </w:rPr>
        <w:t>עד חצות</w:t>
      </w:r>
      <w:r>
        <w:rPr>
          <w:rtl w:val="true"/>
        </w:rPr>
        <w:t xml:space="preserve">' </w:t>
      </w:r>
      <w:r>
        <w:rPr>
          <w:rtl w:val="true"/>
        </w:rPr>
        <w:t>היינו מדרבנן</w:t>
      </w:r>
      <w:r>
        <w:rPr>
          <w:rtl w:val="true"/>
        </w:rPr>
        <w:t xml:space="preserve">. </w:t>
      </w:r>
      <w:r>
        <w:rPr>
          <w:rtl w:val="true"/>
        </w:rPr>
        <w:t xml:space="preserve">ואמנם שנו שם </w:t>
      </w:r>
      <w:r>
        <w:rPr>
          <w:rtl w:val="true"/>
        </w:rPr>
        <w:t>'</w:t>
      </w:r>
      <w:r>
        <w:rPr>
          <w:rtl w:val="true"/>
        </w:rPr>
        <w:t>עד חצות</w:t>
      </w:r>
      <w:r>
        <w:rPr>
          <w:rtl w:val="true"/>
        </w:rPr>
        <w:t xml:space="preserve">' </w:t>
      </w:r>
      <w:r>
        <w:rPr>
          <w:rtl w:val="true"/>
        </w:rPr>
        <w:t xml:space="preserve">בכל הקדשים </w:t>
      </w:r>
      <w:r>
        <w:rPr>
          <w:rtl w:val="true"/>
        </w:rPr>
        <w:t>(</w:t>
      </w:r>
      <w:r>
        <w:rPr>
          <w:rtl w:val="true"/>
        </w:rPr>
        <w:t>וכ</w:t>
      </w:r>
      <w:r>
        <w:rPr>
          <w:rtl w:val="true"/>
        </w:rPr>
        <w:t>"</w:t>
      </w:r>
      <w:r>
        <w:rPr>
          <w:rtl w:val="true"/>
        </w:rPr>
        <w:t>ה הלשון בתו</w:t>
      </w:r>
      <w:r>
        <w:rPr>
          <w:rtl w:val="true"/>
        </w:rPr>
        <w:t>"</w:t>
      </w:r>
      <w:r>
        <w:rPr>
          <w:rtl w:val="true"/>
        </w:rPr>
        <w:t>כ פר</w:t>
      </w:r>
      <w:r>
        <w:rPr>
          <w:rtl w:val="true"/>
        </w:rPr>
        <w:t xml:space="preserve">' </w:t>
      </w:r>
      <w:r>
        <w:rPr>
          <w:rtl w:val="true"/>
        </w:rPr>
        <w:t>צו</w:t>
      </w:r>
      <w:r>
        <w:rPr>
          <w:rtl w:val="true"/>
        </w:rPr>
        <w:t xml:space="preserve">, </w:t>
      </w:r>
      <w:r>
        <w:rPr>
          <w:rtl w:val="true"/>
        </w:rPr>
        <w:t>ושם מפורש דמדרבנן הוא</w:t>
      </w:r>
      <w:r>
        <w:rPr>
          <w:rtl w:val="true"/>
        </w:rPr>
        <w:t>).</w:t>
      </w:r>
    </w:p>
    <w:p>
      <w:pPr>
        <w:pStyle w:val="FootnoteText"/>
        <w:ind w:end="0"/>
        <w:jc w:val="start"/>
        <w:rPr/>
      </w:pPr>
      <w:r>
        <w:rPr>
          <w:rtl w:val="true"/>
        </w:rPr>
        <w:t>ומ</w:t>
      </w:r>
      <w:r>
        <w:rPr>
          <w:rtl w:val="true"/>
        </w:rPr>
        <w:t>"</w:t>
      </w:r>
      <w:r>
        <w:rPr>
          <w:rtl w:val="true"/>
        </w:rPr>
        <w:t xml:space="preserve">מ אכתי יש להוכיח מדמשמע שמותר הפסח נאכל גם ביום </w:t>
      </w:r>
      <w:r>
        <w:rPr>
          <w:rtl w:val="true"/>
        </w:rPr>
        <w:t>(</w:t>
      </w:r>
      <w:r>
        <w:rPr>
          <w:rtl w:val="true"/>
        </w:rPr>
        <w:t>וכן מפורש בשעה</w:t>
      </w:r>
      <w:r>
        <w:rPr>
          <w:rtl w:val="true"/>
        </w:rPr>
        <w:t>"</w:t>
      </w:r>
      <w:r>
        <w:rPr>
          <w:rtl w:val="true"/>
        </w:rPr>
        <w:t>מ פ</w:t>
      </w:r>
      <w:r>
        <w:rPr>
          <w:rtl w:val="true"/>
        </w:rPr>
        <w:t>"</w:t>
      </w:r>
      <w:r>
        <w:rPr>
          <w:rtl w:val="true"/>
        </w:rPr>
        <w:t>ג מק</w:t>
      </w:r>
      <w:r>
        <w:rPr>
          <w:rtl w:val="true"/>
        </w:rPr>
        <w:t>"</w:t>
      </w:r>
      <w:r>
        <w:rPr>
          <w:rtl w:val="true"/>
        </w:rPr>
        <w:t>פ ועוד</w:t>
      </w:r>
      <w:r>
        <w:rPr>
          <w:rtl w:val="true"/>
        </w:rPr>
        <w:t xml:space="preserve">), </w:t>
      </w:r>
      <w:r>
        <w:rPr>
          <w:rtl w:val="true"/>
        </w:rPr>
        <w:t xml:space="preserve">והרי הפסח עצמו לדברי הכל אינו נאכל אלא בלילה </w:t>
      </w:r>
      <w:r>
        <w:rPr>
          <w:rtl w:val="true"/>
        </w:rPr>
        <w:t xml:space="preserve">- </w:t>
      </w:r>
      <w:r>
        <w:rPr>
          <w:rtl w:val="true"/>
        </w:rPr>
        <w:t>וע</w:t>
      </w:r>
      <w:r>
        <w:rPr>
          <w:rtl w:val="true"/>
        </w:rPr>
        <w:t>"</w:t>
      </w:r>
      <w:r>
        <w:rPr>
          <w:rtl w:val="true"/>
        </w:rPr>
        <w:t>כ שמדין זמן הקרבן דינו ליום ולילה</w:t>
      </w:r>
      <w:r>
        <w:rPr>
          <w:rtl w:val="true"/>
        </w:rPr>
        <w:t xml:space="preserve">. </w:t>
      </w:r>
      <w:r>
        <w:rPr>
          <w:rtl w:val="true"/>
        </w:rPr>
        <w:t>וכן דקדקו מרש</w:t>
      </w:r>
      <w:r>
        <w:rPr>
          <w:rtl w:val="true"/>
        </w:rPr>
        <w:t>"</w:t>
      </w:r>
      <w:r>
        <w:rPr>
          <w:rtl w:val="true"/>
        </w:rPr>
        <w:t>י פסחים ג</w:t>
      </w:r>
      <w:r>
        <w:rPr>
          <w:rtl w:val="true"/>
        </w:rPr>
        <w:t>. (</w:t>
      </w:r>
      <w:r>
        <w:rPr>
          <w:rtl w:val="true"/>
        </w:rPr>
        <w:t>ד</w:t>
      </w:r>
      <w:r>
        <w:rPr>
          <w:rtl w:val="true"/>
        </w:rPr>
        <w:t>"</w:t>
      </w:r>
      <w:r>
        <w:rPr>
          <w:rtl w:val="true"/>
        </w:rPr>
        <w:t>ה זבחים</w:t>
      </w:r>
      <w:r>
        <w:rPr>
          <w:rtl w:val="true"/>
        </w:rPr>
        <w:t xml:space="preserve">) </w:t>
      </w:r>
      <w:r>
        <w:rPr>
          <w:rtl w:val="true"/>
        </w:rPr>
        <w:t xml:space="preserve">שהביא מקרבן פסח ראיה לכך שבקדשים הלילה הולך אחר היום </w:t>
      </w:r>
      <w:r>
        <w:rPr>
          <w:rtl w:val="true"/>
        </w:rPr>
        <w:t xml:space="preserve">- </w:t>
      </w:r>
      <w:r>
        <w:rPr>
          <w:rtl w:val="true"/>
        </w:rPr>
        <w:t>משמע דמדין הקדשים שבו זמנו להאכל ליום ולילה</w:t>
      </w:r>
      <w:r>
        <w:rPr>
          <w:rtl w:val="true"/>
        </w:rPr>
        <w:t>.</w:t>
      </w:r>
    </w:p>
    <w:p>
      <w:pPr>
        <w:pStyle w:val="FootnoteText"/>
        <w:ind w:end="0"/>
        <w:jc w:val="start"/>
        <w:rPr/>
      </w:pPr>
      <w:r>
        <w:rPr>
          <w:rtl w:val="true"/>
        </w:rPr>
        <w:t>[</w:t>
      </w:r>
      <w:r>
        <w:rPr>
          <w:rtl w:val="true"/>
        </w:rPr>
        <w:t>וכיו</w:t>
      </w:r>
      <w:r>
        <w:rPr>
          <w:rtl w:val="true"/>
        </w:rPr>
        <w:t>"</w:t>
      </w:r>
      <w:r>
        <w:rPr>
          <w:rtl w:val="true"/>
        </w:rPr>
        <w:t>ב נקט הרא</w:t>
      </w:r>
      <w:r>
        <w:rPr>
          <w:rtl w:val="true"/>
        </w:rPr>
        <w:t>"</w:t>
      </w:r>
      <w:r>
        <w:rPr>
          <w:rtl w:val="true"/>
        </w:rPr>
        <w:t xml:space="preserve">ש </w:t>
      </w:r>
      <w:r>
        <w:rPr>
          <w:rtl w:val="true"/>
        </w:rPr>
        <w:t>(</w:t>
      </w:r>
      <w:r>
        <w:rPr>
          <w:rtl w:val="true"/>
        </w:rPr>
        <w:t>פ</w:t>
      </w:r>
      <w:r>
        <w:rPr>
          <w:rtl w:val="true"/>
        </w:rPr>
        <w:t>"</w:t>
      </w:r>
      <w:r>
        <w:rPr>
          <w:rtl w:val="true"/>
        </w:rPr>
        <w:t>י דפסחים כה</w:t>
      </w:r>
      <w:r>
        <w:rPr>
          <w:rtl w:val="true"/>
        </w:rPr>
        <w:t xml:space="preserve">) </w:t>
      </w:r>
      <w:r>
        <w:rPr>
          <w:rtl w:val="true"/>
        </w:rPr>
        <w:t>גבי חגיגת י</w:t>
      </w:r>
      <w:r>
        <w:rPr>
          <w:rtl w:val="true"/>
        </w:rPr>
        <w:t>"</w:t>
      </w:r>
      <w:r>
        <w:rPr>
          <w:rtl w:val="true"/>
        </w:rPr>
        <w:t>ד</w:t>
      </w:r>
      <w:r>
        <w:rPr>
          <w:rtl w:val="true"/>
        </w:rPr>
        <w:t xml:space="preserve">, </w:t>
      </w:r>
      <w:r>
        <w:rPr>
          <w:rtl w:val="true"/>
        </w:rPr>
        <w:t>שנאכלת גם מבעוד יום אף לבן תימא שדינה כדין הפסח</w:t>
      </w:r>
      <w:r>
        <w:rPr>
          <w:rtl w:val="true"/>
        </w:rPr>
        <w:t xml:space="preserve">, </w:t>
      </w:r>
      <w:r>
        <w:rPr>
          <w:rtl w:val="true"/>
        </w:rPr>
        <w:t>וכפשטות לשון הגמרא שם ע</w:t>
      </w:r>
      <w:r>
        <w:rPr>
          <w:rtl w:val="true"/>
        </w:rPr>
        <w:t>. '</w:t>
      </w:r>
      <w:r>
        <w:rPr>
          <w:rtl w:val="true"/>
        </w:rPr>
        <w:t>נאכלת ליום ולילה</w:t>
      </w:r>
      <w:r>
        <w:rPr>
          <w:rtl w:val="true"/>
        </w:rPr>
        <w:t xml:space="preserve">', </w:t>
      </w:r>
      <w:r>
        <w:rPr>
          <w:rtl w:val="true"/>
        </w:rPr>
        <w:t xml:space="preserve">הגם שהפסח אינו נאכל אלא בלילה והחגיגה הוקשה אליו </w:t>
      </w:r>
      <w:r>
        <w:rPr>
          <w:rtl w:val="true"/>
        </w:rPr>
        <w:t xml:space="preserve">- </w:t>
      </w:r>
      <w:r>
        <w:rPr>
          <w:rtl w:val="true"/>
        </w:rPr>
        <w:t>אך י</w:t>
      </w:r>
      <w:r>
        <w:rPr>
          <w:rtl w:val="true"/>
        </w:rPr>
        <w:t>"</w:t>
      </w:r>
      <w:r>
        <w:rPr>
          <w:rtl w:val="true"/>
        </w:rPr>
        <w:t xml:space="preserve">ל </w:t>
      </w:r>
      <w:r>
        <w:rPr>
          <w:rtl w:val="true"/>
        </w:rPr>
        <w:t>(</w:t>
      </w:r>
      <w:r>
        <w:rPr>
          <w:rtl w:val="true"/>
        </w:rPr>
        <w:t>כ</w:t>
      </w:r>
      <w:r>
        <w:rPr>
          <w:rtl w:val="true"/>
        </w:rPr>
        <w:t>"</w:t>
      </w:r>
      <w:r>
        <w:rPr>
          <w:rtl w:val="true"/>
        </w:rPr>
        <w:t>כ בברכת מרדכי</w:t>
      </w:r>
      <w:r>
        <w:rPr>
          <w:rtl w:val="true"/>
        </w:rPr>
        <w:t xml:space="preserve">) </w:t>
      </w:r>
      <w:r>
        <w:rPr>
          <w:rtl w:val="true"/>
        </w:rPr>
        <w:t>שלא הוקשה אלא לדיני הקרבן שבפסח</w:t>
      </w:r>
      <w:r>
        <w:rPr>
          <w:rtl w:val="true"/>
        </w:rPr>
        <w:t xml:space="preserve">. </w:t>
      </w:r>
      <w:r>
        <w:rPr>
          <w:rtl w:val="true"/>
        </w:rPr>
        <w:t>ולפי</w:t>
      </w:r>
      <w:r>
        <w:rPr>
          <w:rtl w:val="true"/>
        </w:rPr>
        <w:t>"</w:t>
      </w:r>
      <w:r>
        <w:rPr>
          <w:rtl w:val="true"/>
        </w:rPr>
        <w:t>ז נאכלת מדאוריתא כל הלילה אף לראב</w:t>
      </w:r>
      <w:r>
        <w:rPr>
          <w:rtl w:val="true"/>
        </w:rPr>
        <w:t>"</w:t>
      </w:r>
      <w:r>
        <w:rPr>
          <w:rtl w:val="true"/>
        </w:rPr>
        <w:t>ע</w:t>
      </w:r>
      <w:r>
        <w:rPr>
          <w:rtl w:val="true"/>
        </w:rPr>
        <w:t xml:space="preserve">. </w:t>
      </w:r>
      <w:r>
        <w:rPr>
          <w:rtl w:val="true"/>
        </w:rPr>
        <w:t>אך ברמב</w:t>
      </w:r>
      <w:r>
        <w:rPr>
          <w:rtl w:val="true"/>
        </w:rPr>
        <w:t>"</w:t>
      </w:r>
      <w:r>
        <w:rPr>
          <w:rtl w:val="true"/>
        </w:rPr>
        <w:t xml:space="preserve">ן </w:t>
      </w:r>
      <w:r>
        <w:rPr>
          <w:rtl w:val="true"/>
        </w:rPr>
        <w:t>(</w:t>
      </w:r>
      <w:r>
        <w:rPr>
          <w:rtl w:val="true"/>
        </w:rPr>
        <w:t>ויקרא ז</w:t>
      </w:r>
      <w:r>
        <w:rPr>
          <w:rtl w:val="true"/>
        </w:rPr>
        <w:t>,</w:t>
      </w:r>
      <w:r>
        <w:rPr>
          <w:rtl w:val="true"/>
        </w:rPr>
        <w:t>טו</w:t>
      </w:r>
      <w:r>
        <w:rPr>
          <w:rtl w:val="true"/>
        </w:rPr>
        <w:t xml:space="preserve">) </w:t>
      </w:r>
      <w:r>
        <w:rPr>
          <w:rtl w:val="true"/>
        </w:rPr>
        <w:t>מבואר שאינה נאכלת אלא בלילה ועד חצות</w:t>
      </w:r>
      <w:r>
        <w:rPr>
          <w:rtl w:val="true"/>
        </w:rPr>
        <w:t>].</w:t>
      </w:r>
    </w:p>
    <w:p>
      <w:pPr>
        <w:pStyle w:val="FootnoteText"/>
        <w:ind w:end="0"/>
        <w:jc w:val="start"/>
        <w:rPr/>
      </w:pPr>
      <w:r>
        <w:rPr>
          <w:rtl w:val="true"/>
        </w:rPr>
      </w:r>
    </w:p>
  </w:footnote>
  <w:footnote w:id="6">
    <w:p>
      <w:pPr>
        <w:pStyle w:val="FootnoteText"/>
        <w:ind w:end="0"/>
        <w:jc w:val="start"/>
        <w:rPr/>
      </w:pPr>
      <w:r>
        <w:rPr>
          <w:rStyle w:val="FootnoteCharacters"/>
        </w:rPr>
        <w:footnoteRef/>
      </w:r>
      <w:r>
        <w:rPr>
          <w:rtl w:val="true"/>
        </w:rPr>
        <w:t xml:space="preserve"> </w:t>
      </w:r>
      <w:r>
        <w:rPr>
          <w:rtl w:val="true"/>
        </w:rPr>
        <w:t>ולפי חידושו נראה מצד הסברא שנאכל אז לכל אדם ולא רק למנויים</w:t>
      </w:r>
      <w:r>
        <w:rPr>
          <w:rtl w:val="true"/>
        </w:rPr>
        <w:t xml:space="preserve">, </w:t>
      </w:r>
      <w:r>
        <w:rPr>
          <w:rtl w:val="true"/>
        </w:rPr>
        <w:t>אך ע</w:t>
      </w:r>
      <w:r>
        <w:rPr>
          <w:rtl w:val="true"/>
        </w:rPr>
        <w:t>"</w:t>
      </w:r>
      <w:r>
        <w:rPr>
          <w:rtl w:val="true"/>
        </w:rPr>
        <w:t>ש בלשונו וצ</w:t>
      </w:r>
      <w:r>
        <w:rPr>
          <w:rtl w:val="true"/>
        </w:rPr>
        <w:t>"</w:t>
      </w:r>
      <w:r>
        <w:rPr>
          <w:rtl w:val="true"/>
        </w:rPr>
        <w:t>ב</w:t>
      </w:r>
      <w:r>
        <w:rPr>
          <w:rtl w:val="true"/>
        </w:rPr>
        <w:t xml:space="preserve">. </w:t>
      </w:r>
      <w:r>
        <w:rPr>
          <w:rtl w:val="true"/>
        </w:rPr>
        <w:t>וכן יל</w:t>
      </w:r>
      <w:r>
        <w:rPr>
          <w:rtl w:val="true"/>
        </w:rPr>
        <w:t>"</w:t>
      </w:r>
      <w:r>
        <w:rPr>
          <w:rtl w:val="true"/>
        </w:rPr>
        <w:t>ע לענין אכילתו כשאינו צלוי</w:t>
      </w:r>
      <w:r>
        <w:rPr>
          <w:rtl w:val="true"/>
        </w:rPr>
        <w:t xml:space="preserve">. </w:t>
      </w:r>
      <w:r>
        <w:rPr>
          <w:rtl w:val="true"/>
        </w:rPr>
        <w:t>ואולם בזמן מצות אכילת הפסח אסור לאכלו אלא באופנים האמורים בפרשה</w:t>
      </w:r>
      <w:r>
        <w:rPr>
          <w:rtl w:val="true"/>
        </w:rPr>
        <w:t>.</w:t>
      </w:r>
    </w:p>
  </w:footnote>
  <w:footnote w:id="7">
    <w:p>
      <w:pPr>
        <w:pStyle w:val="FootnoteText"/>
        <w:ind w:end="0"/>
        <w:jc w:val="start"/>
        <w:rPr/>
      </w:pPr>
      <w:r>
        <w:rPr>
          <w:rStyle w:val="FootnoteCharacters"/>
        </w:rPr>
        <w:footnoteRef/>
      </w:r>
      <w:r>
        <w:rPr>
          <w:rtl w:val="true"/>
        </w:rPr>
        <w:t xml:space="preserve"> </w:t>
      </w:r>
      <w:r>
        <w:rPr>
          <w:rtl w:val="true"/>
        </w:rPr>
        <w:t>לפי הסבר זה יצא שלדעת התוס</w:t>
      </w:r>
      <w:r>
        <w:rPr>
          <w:rtl w:val="true"/>
        </w:rPr>
        <w:t xml:space="preserve">' </w:t>
      </w:r>
      <w:r>
        <w:rPr>
          <w:rtl w:val="true"/>
        </w:rPr>
        <w:t>בן פקועה כשר לשאר קרבנות חוץ מפסח אם ישחטנו</w:t>
      </w:r>
      <w:r>
        <w:rPr>
          <w:rtl w:val="true"/>
        </w:rPr>
        <w:t xml:space="preserve">. </w:t>
      </w:r>
      <w:r>
        <w:rPr>
          <w:rtl w:val="true"/>
        </w:rPr>
        <w:t>וזהו חידוש גדול</w:t>
      </w:r>
      <w:r>
        <w:rPr>
          <w:rtl w:val="true"/>
        </w:rPr>
        <w:t>.</w:t>
      </w:r>
    </w:p>
    <w:p>
      <w:pPr>
        <w:pStyle w:val="FootnoteText"/>
        <w:ind w:end="0"/>
        <w:jc w:val="start"/>
        <w:rPr/>
      </w:pPr>
      <w:r>
        <w:rPr>
          <w:rtl w:val="true"/>
        </w:rPr>
      </w:r>
    </w:p>
  </w:footnote>
  <w:footnote w:id="8">
    <w:p>
      <w:pPr>
        <w:pStyle w:val="FootnoteText"/>
        <w:ind w:end="0"/>
        <w:jc w:val="start"/>
        <w:rPr/>
      </w:pPr>
      <w:r>
        <w:rPr>
          <w:rStyle w:val="FootnoteCharacters"/>
        </w:rPr>
        <w:footnoteRef/>
      </w:r>
      <w:r>
        <w:rPr>
          <w:rtl w:val="true"/>
        </w:rPr>
        <w:t xml:space="preserve"> </w:t>
      </w:r>
      <w:r>
        <w:rPr>
          <w:rtl w:val="true"/>
        </w:rPr>
        <w:t>והמאירי שם פירש שצלאום ושרפום לשם גבוה</w:t>
      </w:r>
      <w:r>
        <w:rPr>
          <w:rtl w:val="true"/>
        </w:rPr>
        <w:t xml:space="preserve">. </w:t>
      </w:r>
      <w:r>
        <w:rPr>
          <w:rtl w:val="true"/>
        </w:rPr>
        <w:t>אך מפשט דברי רש</w:t>
      </w:r>
      <w:r>
        <w:rPr>
          <w:rtl w:val="true"/>
        </w:rPr>
        <w:t>"</w:t>
      </w:r>
      <w:r>
        <w:rPr>
          <w:rtl w:val="true"/>
        </w:rPr>
        <w:t>י משמע שאכלו הכל</w:t>
      </w:r>
      <w:r>
        <w:rPr>
          <w:rtl w:val="true"/>
        </w:rPr>
        <w:t xml:space="preserve">. </w:t>
      </w:r>
      <w:r>
        <w:rPr>
          <w:rtl w:val="true"/>
        </w:rPr>
        <w:t xml:space="preserve">וכן נקטו האחרונים </w:t>
      </w:r>
      <w:r>
        <w:rPr>
          <w:rtl w:val="true"/>
        </w:rPr>
        <w:t>(</w:t>
      </w:r>
      <w:r>
        <w:rPr>
          <w:rtl w:val="true"/>
        </w:rPr>
        <w:t>ע</w:t>
      </w:r>
      <w:r>
        <w:rPr>
          <w:rtl w:val="true"/>
        </w:rPr>
        <w:t xml:space="preserve">' </w:t>
      </w:r>
      <w:r>
        <w:rPr>
          <w:rtl w:val="true"/>
        </w:rPr>
        <w:t>חת</w:t>
      </w:r>
      <w:r>
        <w:rPr>
          <w:rtl w:val="true"/>
        </w:rPr>
        <w:t>"</w:t>
      </w:r>
      <w:r>
        <w:rPr>
          <w:rtl w:val="true"/>
        </w:rPr>
        <w:t>ס יו</w:t>
      </w:r>
      <w:r>
        <w:rPr>
          <w:rtl w:val="true"/>
        </w:rPr>
        <w:t>"</w:t>
      </w:r>
      <w:r>
        <w:rPr>
          <w:rtl w:val="true"/>
        </w:rPr>
        <w:t>ד רלה ואו</w:t>
      </w:r>
      <w:r>
        <w:rPr>
          <w:rtl w:val="true"/>
        </w:rPr>
        <w:t>"</w:t>
      </w:r>
      <w:r>
        <w:rPr>
          <w:rtl w:val="true"/>
        </w:rPr>
        <w:t>ש חמץ ומצה ו</w:t>
      </w:r>
      <w:r>
        <w:rPr>
          <w:rtl w:val="true"/>
        </w:rPr>
        <w:t>).</w:t>
      </w:r>
    </w:p>
    <w:p>
      <w:pPr>
        <w:pStyle w:val="FootnoteText"/>
        <w:ind w:end="0"/>
        <w:jc w:val="start"/>
        <w:rPr/>
      </w:pPr>
      <w:r>
        <w:rPr>
          <w:rtl w:val="true"/>
        </w:rPr>
      </w:r>
    </w:p>
  </w:footnote>
  <w:footnote w:id="9">
    <w:p>
      <w:pPr>
        <w:pStyle w:val="FootnoteText"/>
        <w:ind w:end="0"/>
        <w:jc w:val="start"/>
        <w:rPr/>
      </w:pPr>
      <w:r>
        <w:rPr>
          <w:rStyle w:val="FootnoteCharacters"/>
        </w:rPr>
        <w:footnoteRef/>
      </w:r>
      <w:r>
        <w:rPr>
          <w:rtl w:val="true"/>
        </w:rPr>
        <w:t xml:space="preserve"> </w:t>
      </w:r>
      <w:r>
        <w:rPr>
          <w:rtl w:val="true"/>
        </w:rPr>
        <w:t>אולי היה מקום להסתפק לפי</w:t>
      </w:r>
      <w:r>
        <w:rPr>
          <w:rtl w:val="true"/>
        </w:rPr>
        <w:t>"</w:t>
      </w:r>
      <w:r>
        <w:rPr>
          <w:rtl w:val="true"/>
        </w:rPr>
        <w:t xml:space="preserve">ז שלא יהא דין </w:t>
      </w:r>
      <w:r>
        <w:rPr>
          <w:rtl w:val="true"/>
        </w:rPr>
        <w:t>'</w:t>
      </w:r>
      <w:r>
        <w:rPr>
          <w:rtl w:val="true"/>
        </w:rPr>
        <w:t>זבח רשעים תועבה</w:t>
      </w:r>
      <w:r>
        <w:rPr>
          <w:rtl w:val="true"/>
        </w:rPr>
        <w:t xml:space="preserve">' </w:t>
      </w:r>
      <w:r>
        <w:rPr>
          <w:rtl w:val="true"/>
        </w:rPr>
        <w:t xml:space="preserve">בקרבן פסח </w:t>
      </w:r>
      <w:r>
        <w:rPr>
          <w:rtl w:val="true"/>
        </w:rPr>
        <w:t>(</w:t>
      </w:r>
      <w:r>
        <w:rPr>
          <w:rtl w:val="true"/>
        </w:rPr>
        <w:t>וכדעת הראב</w:t>
      </w:r>
      <w:r>
        <w:rPr>
          <w:rtl w:val="true"/>
        </w:rPr>
        <w:t>"</w:t>
      </w:r>
      <w:r>
        <w:rPr>
          <w:rtl w:val="true"/>
        </w:rPr>
        <w:t>ד לענין בכור ומעשר</w:t>
      </w:r>
      <w:r>
        <w:rPr>
          <w:rtl w:val="true"/>
        </w:rPr>
        <w:t xml:space="preserve">. </w:t>
      </w:r>
      <w:r>
        <w:rPr>
          <w:rtl w:val="true"/>
        </w:rPr>
        <w:t>ע</w:t>
      </w:r>
      <w:r>
        <w:rPr>
          <w:rtl w:val="true"/>
        </w:rPr>
        <w:t xml:space="preserve">' </w:t>
      </w:r>
      <w:r>
        <w:rPr>
          <w:rtl w:val="true"/>
        </w:rPr>
        <w:t>כס</w:t>
      </w:r>
      <w:r>
        <w:rPr>
          <w:rtl w:val="true"/>
        </w:rPr>
        <w:t>"</w:t>
      </w:r>
      <w:r>
        <w:rPr>
          <w:rtl w:val="true"/>
        </w:rPr>
        <w:t>מ הל</w:t>
      </w:r>
      <w:r>
        <w:rPr>
          <w:rtl w:val="true"/>
        </w:rPr>
        <w:t xml:space="preserve">' </w:t>
      </w:r>
      <w:r>
        <w:rPr>
          <w:rtl w:val="true"/>
        </w:rPr>
        <w:t>ע</w:t>
      </w:r>
      <w:r>
        <w:rPr>
          <w:rtl w:val="true"/>
        </w:rPr>
        <w:t>"</w:t>
      </w:r>
      <w:r>
        <w:rPr>
          <w:rtl w:val="true"/>
        </w:rPr>
        <w:t>ז ד</w:t>
      </w:r>
      <w:r>
        <w:rPr>
          <w:rtl w:val="true"/>
        </w:rPr>
        <w:t>,</w:t>
      </w:r>
      <w:r>
        <w:rPr>
          <w:rtl w:val="true"/>
        </w:rPr>
        <w:t>יג</w:t>
      </w:r>
      <w:r>
        <w:rPr>
          <w:rtl w:val="true"/>
        </w:rPr>
        <w:t xml:space="preserve">), </w:t>
      </w:r>
      <w:r>
        <w:rPr>
          <w:rtl w:val="true"/>
        </w:rPr>
        <w:t xml:space="preserve">כיון שעיקרו לאכילה ולא לריצוי וכפרה </w:t>
      </w:r>
      <w:r>
        <w:rPr>
          <w:rtl w:val="true"/>
        </w:rPr>
        <w:t>[</w:t>
      </w:r>
      <w:r>
        <w:rPr>
          <w:rtl w:val="true"/>
        </w:rPr>
        <w:t>שעל כן אין בו סמיכה שהיא קשורה לוידוי</w:t>
      </w:r>
      <w:r>
        <w:rPr>
          <w:rtl w:val="true"/>
        </w:rPr>
        <w:t xml:space="preserve">]. </w:t>
      </w:r>
      <w:r>
        <w:rPr>
          <w:rtl w:val="true"/>
        </w:rPr>
        <w:t>אך זהו דבר חדש שלא מצאנוהו</w:t>
      </w:r>
      <w:r>
        <w:rPr>
          <w:rtl w:val="true"/>
        </w:rPr>
        <w:t>.</w:t>
      </w:r>
    </w:p>
    <w:p>
      <w:pPr>
        <w:pStyle w:val="FootnoteText"/>
        <w:ind w:end="0"/>
        <w:jc w:val="start"/>
        <w:rPr/>
      </w:pPr>
      <w:r>
        <w:rPr>
          <w:rtl w:val="true"/>
        </w:rPr>
      </w:r>
    </w:p>
    <w:p>
      <w:pPr>
        <w:pStyle w:val="FootnoteText"/>
        <w:ind w:end="0"/>
        <w:jc w:val="start"/>
        <w:rPr/>
      </w:pPr>
      <w:r>
        <w:rPr>
          <w:rtl w:val="true"/>
        </w:rPr>
        <w:t>[</w:t>
      </w:r>
      <w:r>
        <w:rPr>
          <w:rtl w:val="true"/>
        </w:rPr>
        <w:t>ע</w:t>
      </w:r>
      <w:r>
        <w:rPr>
          <w:rtl w:val="true"/>
        </w:rPr>
        <w:t>"</w:t>
      </w:r>
      <w:r>
        <w:rPr>
          <w:rtl w:val="true"/>
        </w:rPr>
        <w:t>ע במשך חכמה ויקרא ג</w:t>
      </w:r>
      <w:r>
        <w:rPr>
          <w:rtl w:val="true"/>
        </w:rPr>
        <w:t>,</w:t>
      </w:r>
      <w:r>
        <w:rPr>
          <w:rtl w:val="true"/>
        </w:rPr>
        <w:t>ה שפירש הא דאצטריך ריבוי מיוחד לקרבן פסח שאלייתו קריבה</w:t>
      </w:r>
      <w:r>
        <w:rPr>
          <w:rtl w:val="true"/>
        </w:rPr>
        <w:t xml:space="preserve">, </w:t>
      </w:r>
      <w:r>
        <w:rPr>
          <w:rtl w:val="true"/>
        </w:rPr>
        <w:t>דהו</w:t>
      </w:r>
      <w:r>
        <w:rPr>
          <w:rtl w:val="true"/>
        </w:rPr>
        <w:t>"</w:t>
      </w:r>
      <w:r>
        <w:rPr>
          <w:rtl w:val="true"/>
        </w:rPr>
        <w:t>א כיון שאכילתו עיקר כמו בפסח מצרים</w:t>
      </w:r>
      <w:r>
        <w:rPr>
          <w:rtl w:val="true"/>
        </w:rPr>
        <w:t xml:space="preserve">, </w:t>
      </w:r>
      <w:r>
        <w:rPr>
          <w:rtl w:val="true"/>
        </w:rPr>
        <w:t>האליה שמותרת באכילה תהא נאכלת ולא נקטרת</w:t>
      </w:r>
      <w:r>
        <w:rPr>
          <w:rtl w:val="true"/>
        </w:rPr>
        <w:t xml:space="preserve">, </w:t>
      </w:r>
      <w:r>
        <w:rPr>
          <w:rtl w:val="true"/>
        </w:rPr>
        <w:t>קמ</w:t>
      </w:r>
      <w:r>
        <w:rPr>
          <w:rtl w:val="true"/>
        </w:rPr>
        <w:t>"</w:t>
      </w:r>
      <w:r>
        <w:rPr>
          <w:rtl w:val="true"/>
        </w:rPr>
        <w:t>ל</w:t>
      </w:r>
      <w:r>
        <w:rPr>
          <w:rtl w:val="true"/>
        </w:rPr>
        <w:t>].</w:t>
      </w:r>
    </w:p>
    <w:p>
      <w:pPr>
        <w:pStyle w:val="FootnoteText"/>
        <w:ind w:end="0"/>
        <w:jc w:val="start"/>
        <w:rPr/>
      </w:pPr>
      <w:r>
        <w:rPr>
          <w:rtl w:val="true"/>
        </w:rPr>
      </w:r>
    </w:p>
  </w:footnote>
  <w:footnote w:id="10">
    <w:p>
      <w:pPr>
        <w:pStyle w:val="FootnoteText"/>
        <w:ind w:end="0"/>
        <w:jc w:val="start"/>
        <w:rPr/>
      </w:pPr>
      <w:r>
        <w:rPr>
          <w:rStyle w:val="FootnoteCharacters"/>
        </w:rPr>
        <w:footnoteRef/>
      </w:r>
      <w:r>
        <w:rPr>
          <w:rtl w:val="true"/>
        </w:rPr>
        <w:t xml:space="preserve"> </w:t>
      </w:r>
      <w:r>
        <w:rPr>
          <w:rtl w:val="true"/>
        </w:rPr>
        <w:t>כן יש להוכיח מתוס</w:t>
      </w:r>
      <w:r>
        <w:rPr>
          <w:rtl w:val="true"/>
        </w:rPr>
        <w:t xml:space="preserve">' </w:t>
      </w:r>
      <w:r>
        <w:rPr>
          <w:rtl w:val="true"/>
        </w:rPr>
        <w:t>זבחים ב</w:t>
      </w:r>
      <w:r>
        <w:rPr>
          <w:rtl w:val="true"/>
        </w:rPr>
        <w:t>. (</w:t>
      </w:r>
      <w:r>
        <w:rPr>
          <w:rtl w:val="true"/>
        </w:rPr>
        <w:t>הגרש</w:t>
      </w:r>
      <w:r>
        <w:rPr>
          <w:rtl w:val="true"/>
        </w:rPr>
        <w:t>"</w:t>
      </w:r>
      <w:r>
        <w:rPr>
          <w:rtl w:val="true"/>
        </w:rPr>
        <w:t>כ</w:t>
      </w:r>
      <w:r>
        <w:rPr>
          <w:rtl w:val="true"/>
        </w:rPr>
        <w:t xml:space="preserve">). </w:t>
      </w:r>
      <w:r>
        <w:rPr>
          <w:rtl w:val="true"/>
        </w:rPr>
        <w:t>וכן הוא בספר הישר שנח</w:t>
      </w:r>
      <w:r>
        <w:rPr>
          <w:rtl w:val="true"/>
        </w:rPr>
        <w:t xml:space="preserve">. </w:t>
      </w:r>
      <w:r>
        <w:rPr>
          <w:rtl w:val="true"/>
        </w:rPr>
        <w:t>ואולם בקר</w:t>
      </w:r>
      <w:r>
        <w:rPr>
          <w:rtl w:val="true"/>
        </w:rPr>
        <w:t>"</w:t>
      </w:r>
      <w:r>
        <w:rPr>
          <w:rtl w:val="true"/>
        </w:rPr>
        <w:t>א שם ד נסתפק בדין זה דלשם בעליו ולשם אחר</w:t>
      </w:r>
      <w:r>
        <w:rPr>
          <w:rtl w:val="true"/>
        </w:rPr>
        <w:t xml:space="preserve">. </w:t>
      </w:r>
      <w:r>
        <w:rPr>
          <w:rtl w:val="true"/>
        </w:rPr>
        <w:t>וע</w:t>
      </w:r>
      <w:r>
        <w:rPr>
          <w:rtl w:val="true"/>
        </w:rPr>
        <w:t xml:space="preserve">' </w:t>
      </w:r>
      <w:r>
        <w:rPr>
          <w:rtl w:val="true"/>
        </w:rPr>
        <w:t>לקוטי הלכות פסחים סא ושפ</w:t>
      </w:r>
      <w:r>
        <w:rPr>
          <w:rtl w:val="true"/>
        </w:rPr>
        <w:t>"</w:t>
      </w:r>
      <w:r>
        <w:rPr>
          <w:rtl w:val="true"/>
        </w:rPr>
        <w:t>א</w:t>
      </w:r>
      <w:r>
        <w:rPr>
          <w:rtl w:val="true"/>
        </w:rPr>
        <w:t>. [</w:t>
      </w:r>
      <w:r>
        <w:rPr>
          <w:rtl w:val="true"/>
        </w:rPr>
        <w:t>ושמא יש לחלק בין שחשב שתי מחשבות סותרות</w:t>
      </w:r>
      <w:r>
        <w:rPr>
          <w:rtl w:val="true"/>
        </w:rPr>
        <w:t xml:space="preserve">, </w:t>
      </w:r>
      <w:r>
        <w:rPr>
          <w:rtl w:val="true"/>
        </w:rPr>
        <w:t>רק לבעליו ואח</w:t>
      </w:r>
      <w:r>
        <w:rPr>
          <w:rtl w:val="true"/>
        </w:rPr>
        <w:t>"</w:t>
      </w:r>
      <w:r>
        <w:rPr>
          <w:rtl w:val="true"/>
        </w:rPr>
        <w:t>כ רק לאחרים</w:t>
      </w:r>
      <w:r>
        <w:rPr>
          <w:rtl w:val="true"/>
        </w:rPr>
        <w:t xml:space="preserve">, </w:t>
      </w:r>
      <w:r>
        <w:rPr>
          <w:rtl w:val="true"/>
        </w:rPr>
        <w:t>ובין אם חשב לשם שניהם</w:t>
      </w:r>
      <w:r>
        <w:rPr>
          <w:rtl w:val="true"/>
        </w:rPr>
        <w:t xml:space="preserve">. </w:t>
      </w:r>
      <w:r>
        <w:rPr>
          <w:rtl w:val="true"/>
        </w:rPr>
        <w:t>וצ</w:t>
      </w:r>
      <w:r>
        <w:rPr>
          <w:rtl w:val="true"/>
        </w:rPr>
        <w:t>"</w:t>
      </w:r>
      <w:r>
        <w:rPr>
          <w:rtl w:val="true"/>
        </w:rPr>
        <w:t>ע</w:t>
      </w:r>
      <w:r>
        <w:rPr>
          <w:rtl w:val="true"/>
        </w:rPr>
        <w:t>].</w:t>
      </w:r>
    </w:p>
    <w:p>
      <w:pPr>
        <w:pStyle w:val="FootnoteText"/>
        <w:ind w:end="0"/>
        <w:jc w:val="start"/>
        <w:rPr/>
      </w:pPr>
      <w:r>
        <w:rPr>
          <w:rtl w:val="true"/>
        </w:rPr>
      </w:r>
    </w:p>
  </w:footnote>
  <w:footnote w:id="11">
    <w:p>
      <w:pPr>
        <w:pStyle w:val="FootnoteText"/>
        <w:ind w:end="0"/>
        <w:jc w:val="start"/>
        <w:rPr/>
      </w:pPr>
      <w:r>
        <w:rPr>
          <w:rStyle w:val="FootnoteCharacters"/>
        </w:rPr>
        <w:footnoteRef/>
      </w:r>
      <w:r>
        <w:rPr>
          <w:rtl w:val="true"/>
        </w:rPr>
        <w:t xml:space="preserve"> </w:t>
      </w:r>
      <w:r>
        <w:rPr>
          <w:rtl w:val="true"/>
        </w:rPr>
        <w:t>תדע</w:t>
      </w:r>
      <w:r>
        <w:rPr>
          <w:rtl w:val="true"/>
        </w:rPr>
        <w:t xml:space="preserve">, </w:t>
      </w:r>
      <w:r>
        <w:rPr>
          <w:rtl w:val="true"/>
        </w:rPr>
        <w:t>דהא מ</w:t>
      </w:r>
      <w:r>
        <w:rPr>
          <w:rtl w:val="true"/>
        </w:rPr>
        <w:t>'</w:t>
      </w:r>
      <w:r>
        <w:rPr>
          <w:rtl w:val="true"/>
        </w:rPr>
        <w:t>איש לפי אכלו</w:t>
      </w:r>
      <w:r>
        <w:rPr>
          <w:rtl w:val="true"/>
        </w:rPr>
        <w:t xml:space="preserve">' </w:t>
      </w:r>
      <w:r>
        <w:rPr>
          <w:rtl w:val="true"/>
        </w:rPr>
        <w:t>ילפינן דין מחשבת שלא למנוייו</w:t>
      </w:r>
      <w:r>
        <w:rPr>
          <w:rtl w:val="true"/>
        </w:rPr>
        <w:t xml:space="preserve">. </w:t>
      </w:r>
      <w:r>
        <w:rPr>
          <w:rtl w:val="true"/>
        </w:rPr>
        <w:t>והרי בפסח מצרים לא היה תורת הקרבה ממש כנ</w:t>
      </w:r>
      <w:r>
        <w:rPr>
          <w:rtl w:val="true"/>
        </w:rPr>
        <w:t>"</w:t>
      </w:r>
      <w:r>
        <w:rPr>
          <w:rtl w:val="true"/>
        </w:rPr>
        <w:t>ל ואעפי</w:t>
      </w:r>
      <w:r>
        <w:rPr>
          <w:rtl w:val="true"/>
        </w:rPr>
        <w:t>"</w:t>
      </w:r>
      <w:r>
        <w:rPr>
          <w:rtl w:val="true"/>
        </w:rPr>
        <w:t>כ היה שם דין מנויים</w:t>
      </w:r>
      <w:r>
        <w:rPr>
          <w:rtl w:val="true"/>
        </w:rPr>
        <w:t xml:space="preserve">, </w:t>
      </w:r>
      <w:r>
        <w:rPr>
          <w:rtl w:val="true"/>
        </w:rPr>
        <w:t xml:space="preserve">ומזה משמע שענינו בעלות על הבשר ולא דין </w:t>
      </w:r>
      <w:r>
        <w:rPr>
          <w:rtl w:val="true"/>
        </w:rPr>
        <w:t>'</w:t>
      </w:r>
      <w:r>
        <w:rPr>
          <w:rtl w:val="true"/>
        </w:rPr>
        <w:t>מתכפר</w:t>
      </w:r>
      <w:r>
        <w:rPr>
          <w:rtl w:val="true"/>
        </w:rPr>
        <w:t>'.</w:t>
      </w:r>
    </w:p>
    <w:p>
      <w:pPr>
        <w:pStyle w:val="FootnoteText"/>
        <w:ind w:end="0"/>
        <w:jc w:val="start"/>
        <w:rPr/>
      </w:pPr>
      <w:r>
        <w:rPr>
          <w:rtl w:val="true"/>
        </w:rPr>
        <w:t>וע</w:t>
      </w:r>
      <w:r>
        <w:rPr>
          <w:rtl w:val="true"/>
        </w:rPr>
        <w:t xml:space="preserve">' </w:t>
      </w:r>
      <w:r>
        <w:rPr>
          <w:rtl w:val="true"/>
        </w:rPr>
        <w:t>בשו</w:t>
      </w:r>
      <w:r>
        <w:rPr>
          <w:rtl w:val="true"/>
        </w:rPr>
        <w:t>"</w:t>
      </w:r>
      <w:r>
        <w:rPr>
          <w:rtl w:val="true"/>
        </w:rPr>
        <w:t>ת זרע אברהם סי</w:t>
      </w:r>
      <w:r>
        <w:rPr>
          <w:rtl w:val="true"/>
        </w:rPr>
        <w:t xml:space="preserve">' </w:t>
      </w:r>
      <w:r>
        <w:rPr>
          <w:rtl w:val="true"/>
        </w:rPr>
        <w:t>ו סק</w:t>
      </w:r>
      <w:r>
        <w:rPr>
          <w:rtl w:val="true"/>
        </w:rPr>
        <w:t>"</w:t>
      </w:r>
      <w:r>
        <w:rPr>
          <w:rtl w:val="true"/>
        </w:rPr>
        <w:t>ט שכתב להוכיח מהירושלמי שא</w:t>
      </w:r>
      <w:r>
        <w:rPr>
          <w:rtl w:val="true"/>
        </w:rPr>
        <w:t>"</w:t>
      </w:r>
      <w:r>
        <w:rPr>
          <w:rtl w:val="true"/>
        </w:rPr>
        <w:t>צ קנין ממון</w:t>
      </w:r>
      <w:r>
        <w:rPr>
          <w:rtl w:val="true"/>
        </w:rPr>
        <w:t xml:space="preserve">. </w:t>
      </w:r>
      <w:r>
        <w:rPr>
          <w:rtl w:val="true"/>
        </w:rPr>
        <w:t>ולדבריו יתכן לומר שדין בעלים בפסח מצרים היינו ה</w:t>
      </w:r>
      <w:r>
        <w:rPr>
          <w:rtl w:val="true"/>
        </w:rPr>
        <w:t>'</w:t>
      </w:r>
      <w:r>
        <w:rPr>
          <w:rtl w:val="true"/>
        </w:rPr>
        <w:t>מביא</w:t>
      </w:r>
      <w:r>
        <w:rPr>
          <w:rtl w:val="true"/>
        </w:rPr>
        <w:t xml:space="preserve">', </w:t>
      </w:r>
      <w:r>
        <w:rPr>
          <w:rtl w:val="true"/>
        </w:rPr>
        <w:t>ולאו דוקא המתכפר</w:t>
      </w:r>
      <w:r>
        <w:rPr>
          <w:rtl w:val="true"/>
        </w:rPr>
        <w:t xml:space="preserve">. </w:t>
      </w:r>
      <w:r>
        <w:rPr>
          <w:rtl w:val="true"/>
        </w:rPr>
        <w:t xml:space="preserve">והוא גדר שלישי בבעלות על הקרבן </w:t>
      </w:r>
      <w:r>
        <w:rPr>
          <w:rtl w:val="true"/>
        </w:rPr>
        <w:t>(</w:t>
      </w:r>
      <w:r>
        <w:rPr>
          <w:rtl w:val="true"/>
        </w:rPr>
        <w:t>ע</w:t>
      </w:r>
      <w:r>
        <w:rPr>
          <w:rtl w:val="true"/>
        </w:rPr>
        <w:t xml:space="preserve">' </w:t>
      </w:r>
      <w:r>
        <w:rPr>
          <w:rtl w:val="true"/>
        </w:rPr>
        <w:t>בשיעור א אות ו</w:t>
      </w:r>
      <w:r>
        <w:rPr>
          <w:rtl w:val="true"/>
        </w:rPr>
        <w:t>).</w:t>
      </w:r>
    </w:p>
    <w:p>
      <w:pPr>
        <w:pStyle w:val="FootnoteText"/>
        <w:ind w:end="0"/>
        <w:jc w:val="start"/>
        <w:rPr/>
      </w:pPr>
      <w:r>
        <w:rPr>
          <w:rtl w:val="true"/>
        </w:rPr>
      </w:r>
    </w:p>
  </w:footnote>
  <w:footnote w:id="12">
    <w:p>
      <w:pPr>
        <w:pStyle w:val="FootnoteText"/>
        <w:ind w:end="0"/>
        <w:jc w:val="start"/>
        <w:rPr/>
      </w:pPr>
      <w:r>
        <w:rPr>
          <w:rStyle w:val="FootnoteCharacters"/>
        </w:rPr>
        <w:footnoteRef/>
      </w:r>
      <w:r>
        <w:rPr>
          <w:rtl w:val="true"/>
        </w:rPr>
        <w:t xml:space="preserve"> </w:t>
      </w:r>
      <w:r>
        <w:rPr>
          <w:rtl w:val="true"/>
        </w:rPr>
        <w:t>לא הבנתי</w:t>
      </w:r>
      <w:r>
        <w:rPr>
          <w:rtl w:val="true"/>
        </w:rPr>
        <w:t xml:space="preserve">, </w:t>
      </w:r>
      <w:r>
        <w:rPr>
          <w:rtl w:val="true"/>
        </w:rPr>
        <w:t>אם גדר המינוי הוא קנין ממון</w:t>
      </w:r>
      <w:r>
        <w:rPr>
          <w:rtl w:val="true"/>
        </w:rPr>
        <w:t xml:space="preserve">, </w:t>
      </w:r>
      <w:r>
        <w:rPr>
          <w:rtl w:val="true"/>
        </w:rPr>
        <w:t>הלא י</w:t>
      </w:r>
      <w:r>
        <w:rPr>
          <w:rtl w:val="true"/>
        </w:rPr>
        <w:t>"</w:t>
      </w:r>
      <w:r>
        <w:rPr>
          <w:rtl w:val="true"/>
        </w:rPr>
        <w:t>ל שבשעת שחיטה לא נתן דמים ומ</w:t>
      </w:r>
      <w:r>
        <w:rPr>
          <w:rtl w:val="true"/>
        </w:rPr>
        <w:t>"</w:t>
      </w:r>
      <w:r>
        <w:rPr>
          <w:rtl w:val="true"/>
        </w:rPr>
        <w:t>מ אומר לשוחט שישחט עבורו</w:t>
      </w:r>
      <w:r>
        <w:rPr>
          <w:rtl w:val="true"/>
        </w:rPr>
        <w:t xml:space="preserve">, </w:t>
      </w:r>
      <w:r>
        <w:rPr>
          <w:rtl w:val="true"/>
        </w:rPr>
        <w:t>ולולא קרא הו</w:t>
      </w:r>
      <w:r>
        <w:rPr>
          <w:rtl w:val="true"/>
        </w:rPr>
        <w:t>"</w:t>
      </w:r>
      <w:r>
        <w:rPr>
          <w:rtl w:val="true"/>
        </w:rPr>
        <w:t>א דא</w:t>
      </w:r>
      <w:r>
        <w:rPr>
          <w:rtl w:val="true"/>
        </w:rPr>
        <w:t>"</w:t>
      </w:r>
      <w:r>
        <w:rPr>
          <w:rtl w:val="true"/>
        </w:rPr>
        <w:t>צ קנין ממון בשעת שחיטה ומהני שחיטה עבורו הגם שאינו מנוי בשעת שחיטה</w:t>
      </w:r>
      <w:r>
        <w:rPr>
          <w:rtl w:val="true"/>
        </w:rPr>
        <w:t>.</w:t>
      </w:r>
    </w:p>
    <w:p>
      <w:pPr>
        <w:pStyle w:val="FootnoteText"/>
        <w:ind w:end="0"/>
        <w:jc w:val="start"/>
        <w:rPr/>
      </w:pPr>
      <w:r>
        <w:rPr>
          <w:rtl w:val="true"/>
        </w:rPr>
      </w:r>
    </w:p>
  </w:footnote>
  <w:footnote w:id="13">
    <w:p>
      <w:pPr>
        <w:pStyle w:val="FootnoteText"/>
        <w:ind w:end="0"/>
        <w:jc w:val="start"/>
        <w:rPr/>
      </w:pPr>
      <w:r>
        <w:rPr>
          <w:rStyle w:val="FootnoteCharacters"/>
        </w:rPr>
        <w:footnoteRef/>
      </w:r>
      <w:r>
        <w:rPr>
          <w:rtl w:val="true"/>
        </w:rPr>
        <w:t xml:space="preserve"> </w:t>
      </w:r>
      <w:r>
        <w:rPr>
          <w:rtl w:val="true"/>
        </w:rPr>
        <w:t>יש מי שרצה לומר שלכך בעינן קרא</w:t>
      </w:r>
      <w:r>
        <w:rPr>
          <w:rtl w:val="true"/>
        </w:rPr>
        <w:t xml:space="preserve">, </w:t>
      </w:r>
      <w:r>
        <w:rPr>
          <w:rtl w:val="true"/>
        </w:rPr>
        <w:t>לאופן שבשעת שחיטה היה בעליו ומשך את ידיו ושוב בא להימנות קודם הזריקה</w:t>
      </w:r>
      <w:r>
        <w:rPr>
          <w:rtl w:val="true"/>
        </w:rPr>
        <w:t xml:space="preserve">. </w:t>
      </w:r>
      <w:r>
        <w:rPr>
          <w:rtl w:val="true"/>
        </w:rPr>
        <w:t>אך נראה שאין זה תירוץ</w:t>
      </w:r>
      <w:r>
        <w:rPr>
          <w:rtl w:val="true"/>
        </w:rPr>
        <w:t xml:space="preserve">, </w:t>
      </w:r>
      <w:r>
        <w:rPr>
          <w:rtl w:val="true"/>
        </w:rPr>
        <w:t xml:space="preserve">כי אם ננקוט שצריך שיהא בעלים בשעת שחיטה הרי כשנסתלק מהזבח נותק ממנו לגמרי ושוב אף אם יחזור ויקחנו אין כאן שחיטה העולה לחובתו </w:t>
      </w:r>
      <w:r>
        <w:rPr>
          <w:rtl w:val="true"/>
        </w:rPr>
        <w:t>[</w:t>
      </w:r>
      <w:r>
        <w:rPr>
          <w:rtl w:val="true"/>
        </w:rPr>
        <w:t>ובשפ</w:t>
      </w:r>
      <w:r>
        <w:rPr>
          <w:rtl w:val="true"/>
        </w:rPr>
        <w:t>"</w:t>
      </w:r>
      <w:r>
        <w:rPr>
          <w:rtl w:val="true"/>
        </w:rPr>
        <w:t>א נסתפק בזה</w:t>
      </w:r>
      <w:r>
        <w:rPr>
          <w:rtl w:val="true"/>
        </w:rPr>
        <w:t xml:space="preserve">] - </w:t>
      </w:r>
      <w:r>
        <w:rPr>
          <w:rtl w:val="true"/>
        </w:rPr>
        <w:t>אלא מוכח שא</w:t>
      </w:r>
      <w:r>
        <w:rPr>
          <w:rtl w:val="true"/>
        </w:rPr>
        <w:t>"</w:t>
      </w:r>
      <w:r>
        <w:rPr>
          <w:rtl w:val="true"/>
        </w:rPr>
        <w:t xml:space="preserve">צ שיהא הזבח שלו בשעת שחיטה </w:t>
      </w:r>
      <w:r>
        <w:rPr>
          <w:rtl w:val="true"/>
        </w:rPr>
        <w:t>(</w:t>
      </w:r>
      <w:r>
        <w:rPr>
          <w:rtl w:val="true"/>
        </w:rPr>
        <w:t>משיעור הגר</w:t>
      </w:r>
      <w:r>
        <w:rPr>
          <w:rtl w:val="true"/>
        </w:rPr>
        <w:t>"</w:t>
      </w:r>
      <w:r>
        <w:rPr>
          <w:rtl w:val="true"/>
        </w:rPr>
        <w:t>ש כץ שליט</w:t>
      </w:r>
      <w:r>
        <w:rPr>
          <w:rtl w:val="true"/>
        </w:rPr>
        <w:t>"</w:t>
      </w:r>
      <w:r>
        <w:rPr>
          <w:rtl w:val="true"/>
        </w:rPr>
        <w:t>א</w:t>
      </w:r>
      <w:r>
        <w:rPr>
          <w:rtl w:val="true"/>
        </w:rPr>
        <w:t xml:space="preserve">, </w:t>
      </w:r>
      <w:r>
        <w:rPr>
          <w:rtl w:val="true"/>
        </w:rPr>
        <w:t>קיץ תשס</w:t>
      </w:r>
      <w:r>
        <w:rPr>
          <w:rtl w:val="true"/>
        </w:rPr>
        <w:t>"</w:t>
      </w:r>
      <w:r>
        <w:rPr>
          <w:rtl w:val="true"/>
        </w:rPr>
        <w:t>ה</w:t>
      </w:r>
      <w:r>
        <w:rPr>
          <w:rtl w:val="true"/>
        </w:rPr>
        <w:t>).</w:t>
      </w:r>
    </w:p>
    <w:p>
      <w:pPr>
        <w:pStyle w:val="FootnoteText"/>
        <w:ind w:end="0"/>
        <w:jc w:val="start"/>
        <w:rPr/>
      </w:pPr>
      <w:r>
        <w:rPr>
          <w:rtl w:val="true"/>
        </w:rPr>
      </w:r>
    </w:p>
  </w:footnote>
  <w:footnote w:id="14">
    <w:p>
      <w:pPr>
        <w:pStyle w:val="FootnoteText"/>
        <w:ind w:end="0"/>
        <w:jc w:val="start"/>
        <w:rPr/>
      </w:pPr>
      <w:r>
        <w:rPr>
          <w:rStyle w:val="FootnoteCharacters"/>
        </w:rPr>
        <w:footnoteRef/>
      </w:r>
      <w:r>
        <w:rPr>
          <w:rtl w:val="true"/>
        </w:rPr>
        <w:t xml:space="preserve"> </w:t>
      </w:r>
      <w:r>
        <w:rPr>
          <w:rtl w:val="true"/>
        </w:rPr>
        <w:t>וכן שמעתי לפרש דברי התוס</w:t>
      </w:r>
      <w:r>
        <w:rPr>
          <w:rtl w:val="true"/>
        </w:rPr>
        <w:t xml:space="preserve">' </w:t>
      </w:r>
      <w:r>
        <w:rPr>
          <w:rtl w:val="true"/>
        </w:rPr>
        <w:t xml:space="preserve">בזבחים </w:t>
      </w:r>
      <w:r>
        <w:rPr>
          <w:rtl w:val="true"/>
        </w:rPr>
        <w:t>(</w:t>
      </w:r>
      <w:r>
        <w:rPr>
          <w:rtl w:val="true"/>
        </w:rPr>
        <w:t>יד</w:t>
      </w:r>
      <w:r>
        <w:rPr>
          <w:rtl w:val="true"/>
        </w:rPr>
        <w:t xml:space="preserve">. </w:t>
      </w:r>
      <w:r>
        <w:rPr>
          <w:rtl w:val="true"/>
        </w:rPr>
        <w:t>ד</w:t>
      </w:r>
      <w:r>
        <w:rPr>
          <w:rtl w:val="true"/>
        </w:rPr>
        <w:t>"</w:t>
      </w:r>
      <w:r>
        <w:rPr>
          <w:rtl w:val="true"/>
        </w:rPr>
        <w:t>ה ומה</w:t>
      </w:r>
      <w:r>
        <w:rPr>
          <w:rtl w:val="true"/>
        </w:rPr>
        <w:t xml:space="preserve">) </w:t>
      </w:r>
      <w:r>
        <w:rPr>
          <w:rtl w:val="true"/>
        </w:rPr>
        <w:t xml:space="preserve">דהקשו לפרוך </w:t>
      </w:r>
      <w:r>
        <w:rPr>
          <w:rtl w:val="true"/>
        </w:rPr>
        <w:t>'</w:t>
      </w:r>
      <w:r>
        <w:rPr>
          <w:rtl w:val="true"/>
        </w:rPr>
        <w:t>מה לשנוי בעלים שכן פוסל בזביחה בפסח או בזריקה לחודיה</w:t>
      </w:r>
      <w:r>
        <w:rPr>
          <w:rtl w:val="true"/>
        </w:rPr>
        <w:t>' (</w:t>
      </w:r>
      <w:r>
        <w:rPr>
          <w:rtl w:val="true"/>
        </w:rPr>
        <w:t>מהגרש</w:t>
      </w:r>
      <w:r>
        <w:rPr>
          <w:rtl w:val="true"/>
        </w:rPr>
        <w:t>"</w:t>
      </w:r>
      <w:r>
        <w:rPr>
          <w:rtl w:val="true"/>
        </w:rPr>
        <w:t>כ שליט</w:t>
      </w:r>
      <w:r>
        <w:rPr>
          <w:rtl w:val="true"/>
        </w:rPr>
        <w:t>"</w:t>
      </w:r>
      <w:r>
        <w:rPr>
          <w:rtl w:val="true"/>
        </w:rPr>
        <w:t>א</w:t>
      </w:r>
      <w:r>
        <w:rPr>
          <w:rtl w:val="true"/>
        </w:rPr>
        <w:t>).</w:t>
      </w:r>
    </w:p>
    <w:p>
      <w:pPr>
        <w:pStyle w:val="FootnoteText"/>
        <w:ind w:end="0"/>
        <w:jc w:val="start"/>
        <w:rPr/>
      </w:pPr>
      <w:r>
        <w:rPr>
          <w:rtl w:val="true"/>
        </w:rPr>
        <w:t xml:space="preserve"> </w:t>
      </w:r>
    </w:p>
    <w:p>
      <w:pPr>
        <w:pStyle w:val="FootnoteText"/>
        <w:ind w:end="0"/>
        <w:jc w:val="start"/>
        <w:rPr/>
      </w:pPr>
      <w:r>
        <w:rPr>
          <w:rtl w:val="true"/>
        </w:rPr>
        <w:t>ויש להעיר מרש</w:t>
      </w:r>
      <w:r>
        <w:rPr>
          <w:rtl w:val="true"/>
        </w:rPr>
        <w:t>"</w:t>
      </w:r>
      <w:r>
        <w:rPr>
          <w:rtl w:val="true"/>
        </w:rPr>
        <w:t>י בבכורות יב</w:t>
      </w:r>
      <w:r>
        <w:rPr>
          <w:rtl w:val="true"/>
        </w:rPr>
        <w:t xml:space="preserve">. </w:t>
      </w:r>
      <w:r>
        <w:rPr>
          <w:rtl w:val="true"/>
        </w:rPr>
        <w:t>שפירש הטעם שאין יוצאים ידי חובת פסח בבהמה שחוטה כי צריך שתהא זביחה לשם פסח</w:t>
      </w:r>
      <w:r>
        <w:rPr>
          <w:rtl w:val="true"/>
        </w:rPr>
        <w:t xml:space="preserve">. </w:t>
      </w:r>
      <w:r>
        <w:rPr>
          <w:rtl w:val="true"/>
        </w:rPr>
        <w:t>ומשמע שלולא דין זה היה כשר</w:t>
      </w:r>
      <w:r>
        <w:rPr>
          <w:rtl w:val="true"/>
        </w:rPr>
        <w:t xml:space="preserve">, </w:t>
      </w:r>
      <w:r>
        <w:rPr>
          <w:rtl w:val="true"/>
        </w:rPr>
        <w:t>והרי לא עלתה השחיטה לחובתו</w:t>
      </w:r>
      <w:r>
        <w:rPr>
          <w:rtl w:val="true"/>
        </w:rPr>
        <w:t xml:space="preserve">. </w:t>
      </w:r>
      <w:r>
        <w:rPr>
          <w:rtl w:val="true"/>
        </w:rPr>
        <w:t>ולכאורה היה נראה דאזיל לשיטתו בחולין עד</w:t>
      </w:r>
      <w:r>
        <w:rPr>
          <w:rtl w:val="true"/>
        </w:rPr>
        <w:t xml:space="preserve">: </w:t>
      </w:r>
      <w:r>
        <w:rPr>
          <w:rtl w:val="true"/>
        </w:rPr>
        <w:t>גבי בן פקועה שנמנע מפירוש התוס</w:t>
      </w:r>
      <w:r>
        <w:rPr>
          <w:rtl w:val="true"/>
        </w:rPr>
        <w:t xml:space="preserve">' </w:t>
      </w:r>
      <w:r>
        <w:rPr>
          <w:rtl w:val="true"/>
        </w:rPr>
        <w:t>שם משום שא</w:t>
      </w:r>
      <w:r>
        <w:rPr>
          <w:rtl w:val="true"/>
        </w:rPr>
        <w:t>"</w:t>
      </w:r>
      <w:r>
        <w:rPr>
          <w:rtl w:val="true"/>
        </w:rPr>
        <w:t>צ שחיטה המתרת בעצם אלא לצורך הדם וכמוש</w:t>
      </w:r>
      <w:r>
        <w:rPr>
          <w:rtl w:val="true"/>
        </w:rPr>
        <w:t>"</w:t>
      </w:r>
      <w:r>
        <w:rPr>
          <w:rtl w:val="true"/>
        </w:rPr>
        <w:t>כ התו</w:t>
      </w:r>
      <w:r>
        <w:rPr>
          <w:rtl w:val="true"/>
        </w:rPr>
        <w:t>"</w:t>
      </w:r>
      <w:r>
        <w:rPr>
          <w:rtl w:val="true"/>
        </w:rPr>
        <w:t>ח</w:t>
      </w:r>
      <w:r>
        <w:rPr>
          <w:rtl w:val="true"/>
        </w:rPr>
        <w:t>.</w:t>
      </w:r>
    </w:p>
    <w:p>
      <w:pPr>
        <w:pStyle w:val="FootnoteText"/>
        <w:ind w:end="0"/>
        <w:jc w:val="start"/>
        <w:rPr/>
      </w:pPr>
      <w:r>
        <w:rPr>
          <w:rtl w:val="true"/>
        </w:rPr>
      </w:r>
    </w:p>
  </w:footnote>
  <w:footnote w:id="15">
    <w:p>
      <w:pPr>
        <w:pStyle w:val="FootnoteText"/>
        <w:ind w:end="0"/>
        <w:jc w:val="start"/>
        <w:rPr/>
      </w:pPr>
      <w:r>
        <w:rPr>
          <w:rStyle w:val="FootnoteCharacters"/>
        </w:rPr>
        <w:footnoteRef/>
      </w:r>
      <w:r>
        <w:rPr>
          <w:rtl w:val="true"/>
        </w:rPr>
        <w:t xml:space="preserve"> </w:t>
      </w:r>
      <w:r>
        <w:rPr>
          <w:rtl w:val="true"/>
        </w:rPr>
        <w:t>ע</w:t>
      </w:r>
      <w:r>
        <w:rPr>
          <w:rtl w:val="true"/>
        </w:rPr>
        <w:t xml:space="preserve">' </w:t>
      </w:r>
      <w:r>
        <w:rPr>
          <w:rtl w:val="true"/>
        </w:rPr>
        <w:t>בשיעור סו</w:t>
      </w:r>
      <w:r>
        <w:rPr>
          <w:rtl w:val="true"/>
        </w:rPr>
        <w:t>,</w:t>
      </w:r>
      <w:r>
        <w:rPr>
          <w:rtl w:val="true"/>
        </w:rPr>
        <w:t>ד</w:t>
      </w:r>
      <w:r>
        <w:rPr>
          <w:rtl w:val="true"/>
        </w:rPr>
        <w:t>.</w:t>
      </w:r>
    </w:p>
    <w:p>
      <w:pPr>
        <w:pStyle w:val="FootnoteText"/>
        <w:ind w:end="0"/>
        <w:jc w:val="start"/>
        <w:rPr/>
      </w:pPr>
      <w:r>
        <w:rPr>
          <w:rtl w:val="true"/>
        </w:rPr>
      </w:r>
    </w:p>
  </w:footnote>
  <w:footnote w:id="16">
    <w:p>
      <w:pPr>
        <w:pStyle w:val="FootnoteText"/>
        <w:ind w:end="0"/>
        <w:jc w:val="start"/>
        <w:rPr/>
      </w:pPr>
      <w:r>
        <w:rPr>
          <w:rStyle w:val="FootnoteCharacters"/>
        </w:rPr>
        <w:footnoteRef/>
      </w:r>
      <w:r>
        <w:rPr>
          <w:rtl w:val="true"/>
        </w:rPr>
        <w:t xml:space="preserve"> </w:t>
      </w:r>
      <w:r>
        <w:rPr>
          <w:rFonts w:hint="cs"/>
          <w:rtl w:val="true"/>
        </w:rPr>
        <w:t xml:space="preserve"> </w:t>
      </w:r>
      <w:r>
        <w:rPr>
          <w:rFonts w:hint="cs"/>
          <w:rtl w:val="true"/>
        </w:rPr>
        <w:t>וכן שמעתי מהגרש</w:t>
      </w:r>
      <w:r>
        <w:rPr>
          <w:rFonts w:hint="cs"/>
          <w:rtl w:val="true"/>
        </w:rPr>
        <w:t>"</w:t>
      </w:r>
      <w:r>
        <w:rPr>
          <w:rFonts w:hint="cs"/>
          <w:rtl w:val="true"/>
        </w:rPr>
        <w:t>כ שליט</w:t>
      </w:r>
      <w:r>
        <w:rPr>
          <w:rFonts w:hint="cs"/>
          <w:rtl w:val="true"/>
        </w:rPr>
        <w:t>"</w:t>
      </w:r>
      <w:r>
        <w:rPr>
          <w:rFonts w:hint="cs"/>
          <w:rtl w:val="true"/>
        </w:rPr>
        <w:t>א בשם הגרי</w:t>
      </w:r>
      <w:r>
        <w:rPr>
          <w:rFonts w:hint="cs"/>
          <w:rtl w:val="true"/>
        </w:rPr>
        <w:t>"</w:t>
      </w:r>
      <w:r>
        <w:rPr>
          <w:rFonts w:hint="cs"/>
          <w:rtl w:val="true"/>
        </w:rPr>
        <w:t>ז</w:t>
      </w:r>
      <w:r>
        <w:rPr>
          <w:rFonts w:hint="cs"/>
          <w:rtl w:val="true"/>
        </w:rPr>
        <w:t xml:space="preserve">, </w:t>
      </w:r>
      <w:r>
        <w:rPr>
          <w:rFonts w:hint="cs"/>
          <w:rtl w:val="true"/>
        </w:rPr>
        <w:t>שבעצם הוא שלמים אלא שיש בו תורת הקרבה מסוימת של פסח כשקרב בזמנו</w:t>
      </w:r>
      <w:r>
        <w:rPr>
          <w:rtl w:val="true"/>
        </w:rPr>
        <w:t>.</w:t>
      </w:r>
      <w:r>
        <w:rPr>
          <w:rFonts w:hint="cs"/>
          <w:rtl w:val="true"/>
        </w:rPr>
        <w:t xml:space="preserve"> </w:t>
      </w:r>
      <w:r>
        <w:rPr>
          <w:rFonts w:hint="cs"/>
          <w:rtl w:val="true"/>
        </w:rPr>
        <w:t xml:space="preserve">ובפעם אחרת </w:t>
      </w:r>
      <w:r>
        <w:rPr>
          <w:rtl w:val="true"/>
        </w:rPr>
        <w:t>נאמר בשמו</w:t>
      </w:r>
      <w:r>
        <w:rPr>
          <w:rFonts w:hint="cs"/>
          <w:rtl w:val="true"/>
        </w:rPr>
        <w:t xml:space="preserve"> ש</w:t>
      </w:r>
      <w:r>
        <w:rPr>
          <w:rtl w:val="true"/>
        </w:rPr>
        <w:t>ב</w:t>
      </w:r>
      <w:r>
        <w:rPr>
          <w:rFonts w:hint="cs"/>
          <w:rtl w:val="true"/>
        </w:rPr>
        <w:t xml:space="preserve">דין </w:t>
      </w:r>
      <w:r>
        <w:rPr>
          <w:rtl w:val="true"/>
        </w:rPr>
        <w:t>ה</w:t>
      </w:r>
      <w:r>
        <w:rPr>
          <w:rFonts w:hint="cs"/>
          <w:rtl w:val="true"/>
        </w:rPr>
        <w:t xml:space="preserve">פסח </w:t>
      </w:r>
      <w:r>
        <w:rPr>
          <w:rtl w:val="true"/>
        </w:rPr>
        <w:t>עצמו</w:t>
      </w:r>
      <w:r>
        <w:rPr>
          <w:rFonts w:hint="cs"/>
          <w:rtl w:val="true"/>
        </w:rPr>
        <w:t xml:space="preserve"> יש שתי תורות הקרבה</w:t>
      </w:r>
      <w:r>
        <w:rPr>
          <w:rFonts w:hint="cs"/>
          <w:rtl w:val="true"/>
        </w:rPr>
        <w:t xml:space="preserve">, </w:t>
      </w:r>
      <w:r>
        <w:rPr>
          <w:rFonts w:hint="cs"/>
          <w:rtl w:val="true"/>
        </w:rPr>
        <w:t xml:space="preserve">של פסח </w:t>
      </w:r>
      <w:r>
        <w:rPr>
          <w:rtl w:val="true"/>
        </w:rPr>
        <w:t>–</w:t>
      </w:r>
      <w:r>
        <w:rPr>
          <w:rFonts w:hint="cs"/>
          <w:rtl w:val="true"/>
        </w:rPr>
        <w:t xml:space="preserve"> כאשר קרב בזמנו</w:t>
      </w:r>
      <w:r>
        <w:rPr>
          <w:rFonts w:hint="cs"/>
          <w:rtl w:val="true"/>
        </w:rPr>
        <w:t xml:space="preserve">, </w:t>
      </w:r>
      <w:r>
        <w:rPr>
          <w:rFonts w:hint="cs"/>
          <w:rtl w:val="true"/>
        </w:rPr>
        <w:t xml:space="preserve">או של שלמים </w:t>
      </w:r>
      <w:r>
        <w:rPr>
          <w:rtl w:val="true"/>
        </w:rPr>
        <w:t>–</w:t>
      </w:r>
      <w:r>
        <w:rPr>
          <w:rFonts w:hint="cs"/>
          <w:rtl w:val="true"/>
        </w:rPr>
        <w:t xml:space="preserve"> כשקרב שלא בזמנו</w:t>
      </w:r>
      <w:r>
        <w:rPr>
          <w:rFonts w:hint="cs"/>
          <w:rtl w:val="true"/>
        </w:rPr>
        <w:t>.</w:t>
      </w:r>
      <w:r>
        <w:rPr>
          <w:rtl w:val="true"/>
        </w:rPr>
        <w:t xml:space="preserve"> [</w:t>
      </w:r>
      <w:r>
        <w:rPr>
          <w:rtl w:val="true"/>
        </w:rPr>
        <w:t>וצ</w:t>
      </w:r>
      <w:r>
        <w:rPr>
          <w:rtl w:val="true"/>
        </w:rPr>
        <w:t>"</w:t>
      </w:r>
      <w:r>
        <w:rPr>
          <w:rtl w:val="true"/>
        </w:rPr>
        <w:t>ע כששחט שלמים בשאר ימות השנה לשם פסח</w:t>
      </w:r>
      <w:r>
        <w:rPr>
          <w:rtl w:val="true"/>
        </w:rPr>
        <w:t xml:space="preserve">, </w:t>
      </w:r>
      <w:r>
        <w:rPr>
          <w:rtl w:val="true"/>
        </w:rPr>
        <w:t xml:space="preserve">דבפשוטו כשר ולא עלה </w:t>
      </w:r>
      <w:r>
        <w:rPr>
          <w:rtl w:val="true"/>
        </w:rPr>
        <w:t>(</w:t>
      </w:r>
      <w:r>
        <w:rPr>
          <w:rtl w:val="true"/>
        </w:rPr>
        <w:t>ע</w:t>
      </w:r>
      <w:r>
        <w:rPr>
          <w:rtl w:val="true"/>
        </w:rPr>
        <w:t xml:space="preserve">' </w:t>
      </w:r>
      <w:r>
        <w:rPr>
          <w:rtl w:val="true"/>
        </w:rPr>
        <w:t>ריש זבחים ושם יא ופסחים סב</w:t>
      </w:r>
      <w:r>
        <w:rPr>
          <w:rtl w:val="true"/>
        </w:rPr>
        <w:t xml:space="preserve">) </w:t>
      </w:r>
      <w:r>
        <w:rPr>
          <w:rtl w:val="true"/>
        </w:rPr>
        <w:t>ואמאי חשיב שינוי קודש הלא עתה הפסח היינו שלמים</w:t>
      </w:r>
      <w:r>
        <w:rPr>
          <w:rtl w:val="true"/>
        </w:rPr>
        <w:t>].</w:t>
      </w:r>
    </w:p>
    <w:p>
      <w:pPr>
        <w:pStyle w:val="FootnoteText"/>
        <w:ind w:end="0"/>
        <w:jc w:val="start"/>
        <w:rPr/>
      </w:pPr>
      <w:r>
        <w:rPr>
          <w:rFonts w:hint="cs"/>
          <w:rtl w:val="true"/>
        </w:rPr>
        <w:t>והעיר ידידי הגרמ</w:t>
      </w:r>
      <w:r>
        <w:rPr>
          <w:rFonts w:hint="cs"/>
          <w:rtl w:val="true"/>
        </w:rPr>
        <w:t>"</w:t>
      </w:r>
      <w:r>
        <w:rPr>
          <w:rFonts w:hint="cs"/>
          <w:rtl w:val="true"/>
        </w:rPr>
        <w:t>י יעקבוב</w:t>
      </w:r>
      <w:r>
        <w:rPr>
          <w:rtl w:val="true"/>
        </w:rPr>
        <w:t>י</w:t>
      </w:r>
      <w:r>
        <w:rPr>
          <w:rFonts w:hint="cs"/>
          <w:rtl w:val="true"/>
        </w:rPr>
        <w:t>ץ שליט</w:t>
      </w:r>
      <w:r>
        <w:rPr>
          <w:rFonts w:hint="cs"/>
          <w:rtl w:val="true"/>
        </w:rPr>
        <w:t>"</w:t>
      </w:r>
      <w:r>
        <w:rPr>
          <w:rFonts w:hint="cs"/>
          <w:rtl w:val="true"/>
        </w:rPr>
        <w:t xml:space="preserve">א </w:t>
      </w:r>
      <w:r>
        <w:rPr>
          <w:rFonts w:hint="cs"/>
          <w:rtl w:val="true"/>
        </w:rPr>
        <w:t>(</w:t>
      </w:r>
      <w:r>
        <w:rPr>
          <w:rFonts w:hint="cs"/>
          <w:rtl w:val="true"/>
        </w:rPr>
        <w:t>בספרו קדשי שעה</w:t>
      </w:r>
      <w:r>
        <w:rPr>
          <w:rtl w:val="true"/>
        </w:rPr>
        <w:t xml:space="preserve"> סי</w:t>
      </w:r>
      <w:r>
        <w:rPr>
          <w:rtl w:val="true"/>
        </w:rPr>
        <w:t xml:space="preserve">' </w:t>
      </w:r>
      <w:r>
        <w:rPr>
          <w:rtl w:val="true"/>
        </w:rPr>
        <w:t>ב</w:t>
      </w:r>
      <w:r>
        <w:rPr>
          <w:rFonts w:hint="cs"/>
          <w:rtl w:val="true"/>
        </w:rPr>
        <w:t xml:space="preserve">) </w:t>
      </w:r>
      <w:r>
        <w:rPr>
          <w:rFonts w:hint="cs"/>
          <w:rtl w:val="true"/>
        </w:rPr>
        <w:t>לדברי הגרעק</w:t>
      </w:r>
      <w:r>
        <w:rPr>
          <w:rFonts w:hint="cs"/>
          <w:rtl w:val="true"/>
        </w:rPr>
        <w:t>"</w:t>
      </w:r>
      <w:r>
        <w:rPr>
          <w:rFonts w:hint="cs"/>
          <w:rtl w:val="true"/>
        </w:rPr>
        <w:t>א בתמורה יט</w:t>
      </w:r>
      <w:r>
        <w:rPr>
          <w:rFonts w:hint="cs"/>
          <w:rtl w:val="true"/>
        </w:rPr>
        <w:t xml:space="preserve">: </w:t>
      </w:r>
      <w:r>
        <w:rPr>
          <w:rFonts w:hint="cs"/>
          <w:rtl w:val="true"/>
        </w:rPr>
        <w:t xml:space="preserve">שהניח </w:t>
      </w:r>
      <w:r>
        <w:rPr>
          <w:rtl w:val="true"/>
        </w:rPr>
        <w:t xml:space="preserve">כדבר פשוט </w:t>
      </w:r>
      <w:r>
        <w:rPr>
          <w:rFonts w:hint="cs"/>
          <w:rtl w:val="true"/>
        </w:rPr>
        <w:t>להשוות בין מותר אשם למותר הפסח ומכח זה הקשה על דברי התוס</w:t>
      </w:r>
      <w:r>
        <w:rPr>
          <w:rFonts w:hint="cs"/>
          <w:rtl w:val="true"/>
        </w:rPr>
        <w:t xml:space="preserve">' </w:t>
      </w:r>
      <w:r>
        <w:rPr>
          <w:rFonts w:hint="cs"/>
          <w:rtl w:val="true"/>
        </w:rPr>
        <w:t>שם</w:t>
      </w:r>
      <w:r>
        <w:rPr>
          <w:rFonts w:hint="cs"/>
          <w:rtl w:val="true"/>
        </w:rPr>
        <w:t xml:space="preserve">. </w:t>
      </w:r>
      <w:r>
        <w:rPr>
          <w:rFonts w:hint="cs"/>
          <w:rtl w:val="true"/>
        </w:rPr>
        <w:t>ולפי</w:t>
      </w:r>
      <w:r>
        <w:rPr>
          <w:rFonts w:hint="cs"/>
          <w:rtl w:val="true"/>
        </w:rPr>
        <w:t>"</w:t>
      </w:r>
      <w:r>
        <w:rPr>
          <w:rFonts w:hint="cs"/>
          <w:rtl w:val="true"/>
        </w:rPr>
        <w:t>ד האחרונים הנ</w:t>
      </w:r>
      <w:r>
        <w:rPr>
          <w:rFonts w:hint="cs"/>
          <w:rtl w:val="true"/>
        </w:rPr>
        <w:t>"</w:t>
      </w:r>
      <w:r>
        <w:rPr>
          <w:rFonts w:hint="cs"/>
          <w:rtl w:val="true"/>
        </w:rPr>
        <w:t>ל מיושבת קושיתו</w:t>
      </w:r>
      <w:r>
        <w:rPr>
          <w:rFonts w:hint="cs"/>
          <w:rtl w:val="true"/>
        </w:rPr>
        <w:t>.</w:t>
      </w:r>
      <w:r>
        <w:rPr>
          <w:rtl w:val="true"/>
        </w:rPr>
        <w:t xml:space="preserve"> </w:t>
      </w:r>
      <w:r>
        <w:rPr>
          <w:rtl w:val="true"/>
        </w:rPr>
        <w:t>וכן יש להעיר מדברי הקר</w:t>
      </w:r>
      <w:r>
        <w:rPr>
          <w:rtl w:val="true"/>
        </w:rPr>
        <w:t>"</w:t>
      </w:r>
      <w:r>
        <w:rPr>
          <w:rtl w:val="true"/>
        </w:rPr>
        <w:t xml:space="preserve">א זבחים מט </w:t>
      </w:r>
      <w:r>
        <w:rPr>
          <w:rtl w:val="true"/>
        </w:rPr>
        <w:t>&lt;</w:t>
      </w:r>
      <w:r>
        <w:rPr>
          <w:i/>
          <w:iCs/>
          <w:rtl w:val="true"/>
        </w:rPr>
        <w:t>לע</w:t>
      </w:r>
      <w:r>
        <w:rPr>
          <w:i/>
          <w:iCs/>
          <w:rtl w:val="true"/>
        </w:rPr>
        <w:t xml:space="preserve">' </w:t>
      </w:r>
      <w:r>
        <w:rPr>
          <w:i/>
          <w:iCs/>
          <w:rtl w:val="true"/>
        </w:rPr>
        <w:t>בפנים</w:t>
      </w:r>
      <w:r>
        <w:rPr>
          <w:i/>
          <w:iCs/>
          <w:rtl w:val="true"/>
        </w:rPr>
        <w:t>&gt;</w:t>
      </w:r>
      <w:r>
        <w:rPr>
          <w:rtl w:val="true"/>
        </w:rPr>
        <w:t xml:space="preserve"> </w:t>
      </w:r>
      <w:r>
        <w:rPr>
          <w:rtl w:val="true"/>
        </w:rPr>
        <w:t>בסוגיא דלא יהא טפל חמור מן העיקר</w:t>
      </w:r>
      <w:r>
        <w:rPr>
          <w:rtl w:val="true"/>
        </w:rPr>
        <w:t xml:space="preserve">, </w:t>
      </w:r>
      <w:r>
        <w:rPr>
          <w:rtl w:val="true"/>
        </w:rPr>
        <w:t>שהשוה מותר אשם למותר הפסח</w:t>
      </w:r>
      <w:r>
        <w:rPr>
          <w:rtl w:val="true"/>
        </w:rPr>
        <w:t>.</w:t>
      </w:r>
    </w:p>
    <w:p>
      <w:pPr>
        <w:pStyle w:val="FootnoteText"/>
        <w:ind w:end="0"/>
        <w:jc w:val="start"/>
        <w:rPr/>
      </w:pPr>
      <w:r>
        <w:rPr>
          <w:rtl w:val="true"/>
        </w:rPr>
        <w:t>כמו</w:t>
      </w:r>
      <w:r>
        <w:rPr>
          <w:rtl w:val="true"/>
        </w:rPr>
        <w:t>"</w:t>
      </w:r>
      <w:r>
        <w:rPr>
          <w:rtl w:val="true"/>
        </w:rPr>
        <w:t>כ מסופקני לפי הנחה זו דמתחילתו יש בו גם כן דין שלמים</w:t>
      </w:r>
      <w:r>
        <w:rPr>
          <w:rtl w:val="true"/>
        </w:rPr>
        <w:t xml:space="preserve">, </w:t>
      </w:r>
      <w:r>
        <w:rPr>
          <w:rtl w:val="true"/>
        </w:rPr>
        <w:t>אם יש לקיים סברת הבית</w:t>
      </w:r>
      <w:r>
        <w:rPr>
          <w:rtl w:val="true"/>
        </w:rPr>
        <w:t>-</w:t>
      </w:r>
      <w:r>
        <w:rPr>
          <w:rtl w:val="true"/>
        </w:rPr>
        <w:t xml:space="preserve">הלוי </w:t>
      </w:r>
      <w:r>
        <w:rPr>
          <w:rtl w:val="true"/>
        </w:rPr>
        <w:t>(</w:t>
      </w:r>
      <w:r>
        <w:rPr>
          <w:rtl w:val="true"/>
        </w:rPr>
        <w:t>ח</w:t>
      </w:r>
      <w:r>
        <w:rPr>
          <w:rtl w:val="true"/>
        </w:rPr>
        <w:t>"</w:t>
      </w:r>
      <w:r>
        <w:rPr>
          <w:rtl w:val="true"/>
        </w:rPr>
        <w:t>ב סוס</w:t>
      </w:r>
      <w:r>
        <w:rPr>
          <w:rtl w:val="true"/>
        </w:rPr>
        <w:t>"</w:t>
      </w:r>
      <w:r>
        <w:rPr>
          <w:rtl w:val="true"/>
        </w:rPr>
        <w:t>י לו</w:t>
      </w:r>
      <w:r>
        <w:rPr>
          <w:rtl w:val="true"/>
        </w:rPr>
        <w:t xml:space="preserve">) </w:t>
      </w:r>
      <w:r>
        <w:rPr>
          <w:rtl w:val="true"/>
        </w:rPr>
        <w:t>דמותר הפסח שמקריבים אותו כפסח מפני הספק</w:t>
      </w:r>
      <w:r>
        <w:rPr>
          <w:rtl w:val="true"/>
        </w:rPr>
        <w:t xml:space="preserve">, </w:t>
      </w:r>
      <w:r>
        <w:rPr>
          <w:rtl w:val="true"/>
        </w:rPr>
        <w:t>אין זה נחשב ממעט מזמן אכילתו מפני שבעיקרו הוקדש לפסח להאכל רק בלילה אלא שאח</w:t>
      </w:r>
      <w:r>
        <w:rPr>
          <w:rtl w:val="true"/>
        </w:rPr>
        <w:t>"</w:t>
      </w:r>
      <w:r>
        <w:rPr>
          <w:rtl w:val="true"/>
        </w:rPr>
        <w:t>כ חל בו דין שלמים להאכל לשני ימים</w:t>
      </w:r>
      <w:r>
        <w:rPr>
          <w:rtl w:val="true"/>
        </w:rPr>
        <w:t xml:space="preserve">. </w:t>
      </w:r>
      <w:r>
        <w:rPr>
          <w:rtl w:val="true"/>
        </w:rPr>
        <w:t>אך לפי האמור אף מתחילתו זמנו לשני ימים באופן שלא ייקרב בזמנו</w:t>
      </w:r>
      <w:r>
        <w:rPr>
          <w:rtl w:val="true"/>
        </w:rPr>
        <w:t>.</w:t>
      </w:r>
    </w:p>
    <w:p>
      <w:pPr>
        <w:pStyle w:val="FootnoteText"/>
        <w:ind w:end="0"/>
        <w:jc w:val="start"/>
        <w:rPr>
          <w:rFonts w:hint="cs"/>
        </w:rPr>
      </w:pPr>
      <w:r>
        <w:rPr>
          <w:rFonts w:hint="cs"/>
          <w:rtl w:val="true"/>
        </w:rPr>
      </w:r>
    </w:p>
  </w:footnote>
  <w:footnote w:id="17">
    <w:p>
      <w:pPr>
        <w:pStyle w:val="FootnoteText"/>
        <w:ind w:end="0"/>
        <w:jc w:val="start"/>
        <w:rPr/>
      </w:pPr>
      <w:r>
        <w:rPr>
          <w:rStyle w:val="FootnoteCharacters"/>
        </w:rPr>
        <w:footnoteRef/>
      </w:r>
      <w:r>
        <w:rPr>
          <w:rtl w:val="true"/>
        </w:rPr>
        <w:t xml:space="preserve"> </w:t>
      </w:r>
      <w:r>
        <w:rPr>
          <w:rtl w:val="true"/>
        </w:rPr>
        <w:t>ע</w:t>
      </w:r>
      <w:r>
        <w:rPr>
          <w:rtl w:val="true"/>
        </w:rPr>
        <w:t xml:space="preserve">' </w:t>
      </w:r>
      <w:r>
        <w:rPr>
          <w:rtl w:val="true"/>
        </w:rPr>
        <w:t>במאירי</w:t>
      </w:r>
      <w:r>
        <w:rPr>
          <w:rtl w:val="true"/>
        </w:rPr>
        <w:t xml:space="preserve">, </w:t>
      </w:r>
      <w:r>
        <w:rPr>
          <w:rtl w:val="true"/>
        </w:rPr>
        <w:t>וכן חזו</w:t>
      </w:r>
      <w:r>
        <w:rPr>
          <w:rtl w:val="true"/>
        </w:rPr>
        <w:t>"</w:t>
      </w:r>
      <w:r>
        <w:rPr>
          <w:rtl w:val="true"/>
        </w:rPr>
        <w:t>א זבחים טז</w:t>
      </w:r>
      <w:r>
        <w:rPr>
          <w:rtl w:val="true"/>
        </w:rPr>
        <w:t>,</w:t>
      </w:r>
      <w:r>
        <w:rPr>
          <w:rtl w:val="true"/>
        </w:rPr>
        <w:t xml:space="preserve">ו ובאבי עזרי </w:t>
      </w:r>
      <w:r>
        <w:rPr>
          <w:rtl w:val="true"/>
        </w:rPr>
        <w:t>(</w:t>
      </w:r>
      <w:r>
        <w:rPr>
          <w:rtl w:val="true"/>
        </w:rPr>
        <w:t>קמא</w:t>
      </w:r>
      <w:r>
        <w:rPr>
          <w:rtl w:val="true"/>
        </w:rPr>
        <w:t xml:space="preserve">. </w:t>
      </w:r>
      <w:r>
        <w:rPr>
          <w:rtl w:val="true"/>
        </w:rPr>
        <w:t>חגיגה ב</w:t>
      </w:r>
      <w:r>
        <w:rPr>
          <w:rtl w:val="true"/>
        </w:rPr>
        <w:t>,</w:t>
      </w:r>
      <w:r>
        <w:rPr>
          <w:rtl w:val="true"/>
        </w:rPr>
        <w:t>י</w:t>
      </w:r>
      <w:r>
        <w:rPr>
          <w:rtl w:val="true"/>
        </w:rPr>
        <w:t xml:space="preserve">) </w:t>
      </w:r>
      <w:r>
        <w:rPr>
          <w:rtl w:val="true"/>
        </w:rPr>
        <w:t>בבאור פסק הרמב</w:t>
      </w:r>
      <w:r>
        <w:rPr>
          <w:rtl w:val="true"/>
        </w:rPr>
        <w:t>"</w:t>
      </w:r>
      <w:r>
        <w:rPr>
          <w:rtl w:val="true"/>
        </w:rPr>
        <w:t>ם</w:t>
      </w:r>
      <w:r>
        <w:rPr>
          <w:rtl w:val="true"/>
        </w:rPr>
        <w:t xml:space="preserve">, </w:t>
      </w:r>
      <w:r>
        <w:rPr>
          <w:rtl w:val="true"/>
        </w:rPr>
        <w:t>שלפי ההלכה אין הדברים תלויים בנידון שפיכה וזריקה</w:t>
      </w:r>
      <w:r>
        <w:rPr>
          <w:rtl w:val="true"/>
        </w:rPr>
        <w:t>.</w:t>
      </w:r>
    </w:p>
    <w:p>
      <w:pPr>
        <w:pStyle w:val="FootnoteText"/>
        <w:ind w:end="0"/>
        <w:jc w:val="start"/>
        <w:rPr/>
      </w:pPr>
      <w:r>
        <w:rPr>
          <w:rtl w:val="true"/>
        </w:rPr>
      </w:r>
    </w:p>
  </w:footnote>
  <w:footnote w:id="18">
    <w:p>
      <w:pPr>
        <w:pStyle w:val="FootnoteText"/>
        <w:ind w:end="0"/>
        <w:jc w:val="start"/>
        <w:rPr/>
      </w:pPr>
      <w:r>
        <w:rPr>
          <w:rStyle w:val="FootnoteCharacters"/>
        </w:rPr>
        <w:footnoteRef/>
      </w:r>
      <w:r>
        <w:rPr>
          <w:rtl w:val="true"/>
        </w:rPr>
        <w:t xml:space="preserve"> </w:t>
      </w:r>
      <w:r>
        <w:rPr>
          <w:rtl w:val="true"/>
        </w:rPr>
        <w:t>ק</w:t>
      </w:r>
      <w:r>
        <w:rPr>
          <w:rtl w:val="true"/>
        </w:rPr>
        <w:t>"</w:t>
      </w:r>
      <w:r>
        <w:rPr>
          <w:rtl w:val="true"/>
        </w:rPr>
        <w:t>ק לפי</w:t>
      </w:r>
      <w:r>
        <w:rPr>
          <w:rtl w:val="true"/>
        </w:rPr>
        <w:t>"</w:t>
      </w:r>
      <w:r>
        <w:rPr>
          <w:rtl w:val="true"/>
        </w:rPr>
        <w:t>ז כיצד סתם הרמב</w:t>
      </w:r>
      <w:r>
        <w:rPr>
          <w:rtl w:val="true"/>
        </w:rPr>
        <w:t>"</w:t>
      </w:r>
      <w:r>
        <w:rPr>
          <w:rtl w:val="true"/>
        </w:rPr>
        <w:t>ם כהנחה פשוטה שאין בתורה יותר מארבעה סוגי זבח</w:t>
      </w:r>
      <w:r>
        <w:rPr>
          <w:rtl w:val="true"/>
        </w:rPr>
        <w:t xml:space="preserve">, </w:t>
      </w:r>
      <w:r>
        <w:rPr>
          <w:rtl w:val="true"/>
        </w:rPr>
        <w:t>בזמן שלרע</w:t>
      </w:r>
      <w:r>
        <w:rPr>
          <w:rtl w:val="true"/>
        </w:rPr>
        <w:t>"</w:t>
      </w:r>
      <w:r>
        <w:rPr>
          <w:rtl w:val="true"/>
        </w:rPr>
        <w:t xml:space="preserve">ק איכא חמישי </w:t>
      </w:r>
      <w:r>
        <w:rPr>
          <w:rtl w:val="true"/>
        </w:rPr>
        <w:t xml:space="preserve">- </w:t>
      </w:r>
      <w:r>
        <w:rPr>
          <w:rtl w:val="true"/>
        </w:rPr>
        <w:t>לפי סוגית הגמרא</w:t>
      </w:r>
      <w:r>
        <w:rPr>
          <w:rtl w:val="true"/>
        </w:rPr>
        <w:t>.</w:t>
      </w:r>
    </w:p>
    <w:p>
      <w:pPr>
        <w:pStyle w:val="FootnoteText"/>
        <w:ind w:end="0"/>
        <w:jc w:val="start"/>
        <w:rPr/>
      </w:pPr>
      <w:r>
        <w:rPr>
          <w:rtl w:val="true"/>
        </w:rPr>
        <w:t>ולכאורה נראה כוונת הרמב</w:t>
      </w:r>
      <w:r>
        <w:rPr>
          <w:rtl w:val="true"/>
        </w:rPr>
        <w:t>"</w:t>
      </w:r>
      <w:r>
        <w:rPr>
          <w:rtl w:val="true"/>
        </w:rPr>
        <w:t>ם בפיה</w:t>
      </w:r>
      <w:r>
        <w:rPr>
          <w:rtl w:val="true"/>
        </w:rPr>
        <w:t>"</w:t>
      </w:r>
      <w:r>
        <w:rPr>
          <w:rtl w:val="true"/>
        </w:rPr>
        <w:t>מ כפשטותה</w:t>
      </w:r>
      <w:r>
        <w:rPr>
          <w:rtl w:val="true"/>
        </w:rPr>
        <w:t xml:space="preserve">, </w:t>
      </w:r>
      <w:r>
        <w:rPr>
          <w:rtl w:val="true"/>
        </w:rPr>
        <w:t>דלעולם יש מיני קרבנות נוספים</w:t>
      </w:r>
      <w:r>
        <w:rPr>
          <w:rtl w:val="true"/>
        </w:rPr>
        <w:t xml:space="preserve">, </w:t>
      </w:r>
      <w:r>
        <w:rPr>
          <w:rtl w:val="true"/>
        </w:rPr>
        <w:t>וכמפורש בדבריו ריש הלכות מעה</w:t>
      </w:r>
      <w:r>
        <w:rPr>
          <w:rtl w:val="true"/>
        </w:rPr>
        <w:t>"</w:t>
      </w:r>
      <w:r>
        <w:rPr>
          <w:rtl w:val="true"/>
        </w:rPr>
        <w:t>ק</w:t>
      </w:r>
      <w:r>
        <w:rPr>
          <w:rtl w:val="true"/>
        </w:rPr>
        <w:t xml:space="preserve">, </w:t>
      </w:r>
      <w:r>
        <w:rPr>
          <w:rtl w:val="true"/>
        </w:rPr>
        <w:t>אלא שמינים אלו דומים למין השלמים בעבודתם</w:t>
      </w:r>
      <w:r>
        <w:rPr>
          <w:rtl w:val="true"/>
        </w:rPr>
        <w:t xml:space="preserve">, </w:t>
      </w:r>
      <w:r>
        <w:rPr>
          <w:rtl w:val="true"/>
        </w:rPr>
        <w:t>ועל כן לא חילקם במחלקה לעצמם</w:t>
      </w:r>
      <w:r>
        <w:rPr>
          <w:rtl w:val="true"/>
        </w:rPr>
        <w:t xml:space="preserve">. </w:t>
      </w:r>
      <w:r>
        <w:rPr>
          <w:rtl w:val="true"/>
        </w:rPr>
        <w:t>ונסתייע מהכתוב שגם הוא לא ייחד להם שם לעצמו</w:t>
      </w:r>
      <w:r>
        <w:rPr>
          <w:rtl w:val="true"/>
        </w:rPr>
        <w:t>.</w:t>
      </w:r>
    </w:p>
    <w:p>
      <w:pPr>
        <w:pStyle w:val="FootnoteText"/>
        <w:ind w:end="0"/>
        <w:jc w:val="start"/>
        <w:rPr/>
      </w:pPr>
      <w:r>
        <w:rPr>
          <w:rtl w:val="true"/>
        </w:rPr>
      </w:r>
    </w:p>
    <w:p>
      <w:pPr>
        <w:pStyle w:val="FootnoteText"/>
        <w:ind w:end="0"/>
        <w:jc w:val="start"/>
        <w:rPr/>
      </w:pPr>
      <w:r>
        <w:rPr>
          <w:i/>
          <w:iCs/>
          <w:rtl w:val="true"/>
        </w:rPr>
        <w:t>&lt;</w:t>
      </w:r>
      <w:r>
        <w:rPr>
          <w:i/>
          <w:iCs/>
          <w:rtl w:val="true"/>
        </w:rPr>
        <w:t>בשולי הדברים</w:t>
      </w:r>
      <w:r>
        <w:rPr>
          <w:i/>
          <w:iCs/>
          <w:rtl w:val="true"/>
        </w:rPr>
        <w:t xml:space="preserve">. </w:t>
      </w:r>
      <w:r>
        <w:rPr>
          <w:i/>
          <w:iCs/>
          <w:rtl w:val="true"/>
        </w:rPr>
        <w:t>לברר</w:t>
      </w:r>
      <w:r>
        <w:rPr>
          <w:i/>
          <w:iCs/>
          <w:rtl w:val="true"/>
        </w:rPr>
        <w:t xml:space="preserve">: </w:t>
      </w:r>
      <w:r>
        <w:rPr>
          <w:i/>
          <w:iCs/>
          <w:rtl w:val="true"/>
        </w:rPr>
        <w:t xml:space="preserve">בכל מקום בתורה מופיע לשון </w:t>
      </w:r>
      <w:r>
        <w:rPr>
          <w:i/>
          <w:iCs/>
          <w:rtl w:val="true"/>
        </w:rPr>
        <w:t>'</w:t>
      </w:r>
      <w:r>
        <w:rPr>
          <w:i/>
          <w:iCs/>
          <w:rtl w:val="true"/>
        </w:rPr>
        <w:t>זבח</w:t>
      </w:r>
      <w:r>
        <w:rPr>
          <w:i/>
          <w:iCs/>
          <w:rtl w:val="true"/>
        </w:rPr>
        <w:t xml:space="preserve">' </w:t>
      </w:r>
      <w:r>
        <w:rPr>
          <w:i/>
          <w:iCs/>
          <w:rtl w:val="true"/>
        </w:rPr>
        <w:t>בשלמים</w:t>
      </w:r>
      <w:r>
        <w:rPr>
          <w:i/>
          <w:iCs/>
          <w:rtl w:val="true"/>
        </w:rPr>
        <w:t>, '</w:t>
      </w:r>
      <w:r>
        <w:rPr>
          <w:i/>
          <w:iCs/>
          <w:rtl w:val="true"/>
        </w:rPr>
        <w:t>זבח שלמים</w:t>
      </w:r>
      <w:r>
        <w:rPr>
          <w:i/>
          <w:iCs/>
          <w:rtl w:val="true"/>
        </w:rPr>
        <w:t xml:space="preserve">', </w:t>
      </w:r>
      <w:r>
        <w:rPr>
          <w:i/>
          <w:iCs/>
          <w:rtl w:val="true"/>
        </w:rPr>
        <w:t xml:space="preserve">וכן </w:t>
      </w:r>
      <w:r>
        <w:rPr>
          <w:i/>
          <w:iCs/>
          <w:rtl w:val="true"/>
        </w:rPr>
        <w:t>'</w:t>
      </w:r>
      <w:r>
        <w:rPr>
          <w:i/>
          <w:iCs/>
          <w:rtl w:val="true"/>
        </w:rPr>
        <w:t>עולות וזבחים</w:t>
      </w:r>
      <w:r>
        <w:rPr>
          <w:i/>
          <w:iCs/>
          <w:rtl w:val="true"/>
        </w:rPr>
        <w:t xml:space="preserve">'. </w:t>
      </w:r>
      <w:r>
        <w:rPr>
          <w:i/>
          <w:iCs/>
          <w:rtl w:val="true"/>
        </w:rPr>
        <w:t>ונראה לכאו</w:t>
      </w:r>
      <w:r>
        <w:rPr>
          <w:i/>
          <w:iCs/>
          <w:rtl w:val="true"/>
        </w:rPr>
        <w:t xml:space="preserve">' </w:t>
      </w:r>
      <w:r>
        <w:rPr>
          <w:i/>
          <w:iCs/>
          <w:rtl w:val="true"/>
        </w:rPr>
        <w:t>שבשלמים הזביחה היא עיקר בה</w:t>
      </w:r>
      <w:r>
        <w:rPr>
          <w:i/>
          <w:iCs/>
          <w:rtl w:val="true"/>
        </w:rPr>
        <w:t xml:space="preserve">, </w:t>
      </w:r>
      <w:r>
        <w:rPr>
          <w:i/>
          <w:iCs/>
          <w:rtl w:val="true"/>
        </w:rPr>
        <w:t>שלא כשאר קדשים שעיקרן ההקרבה וההבאה</w:t>
      </w:r>
      <w:r>
        <w:rPr>
          <w:i/>
          <w:iCs/>
          <w:rtl w:val="true"/>
        </w:rPr>
        <w:t xml:space="preserve">. </w:t>
      </w:r>
      <w:r>
        <w:rPr>
          <w:i/>
          <w:iCs/>
          <w:rtl w:val="true"/>
        </w:rPr>
        <w:t xml:space="preserve">ובצד זה דומה הפסח לשלמים שנאמר בו </w:t>
      </w:r>
      <w:r>
        <w:rPr>
          <w:i/>
          <w:iCs/>
          <w:rtl w:val="true"/>
        </w:rPr>
        <w:t>'</w:t>
      </w:r>
      <w:r>
        <w:rPr>
          <w:i/>
          <w:iCs/>
          <w:rtl w:val="true"/>
        </w:rPr>
        <w:t>שחיטה</w:t>
      </w:r>
      <w:r>
        <w:rPr>
          <w:i/>
          <w:iCs/>
          <w:rtl w:val="true"/>
        </w:rPr>
        <w:t xml:space="preserve">' </w:t>
      </w:r>
      <w:r>
        <w:rPr>
          <w:i/>
          <w:iCs/>
          <w:rtl w:val="true"/>
        </w:rPr>
        <w:t xml:space="preserve">או </w:t>
      </w:r>
      <w:r>
        <w:rPr>
          <w:i/>
          <w:iCs/>
          <w:rtl w:val="true"/>
        </w:rPr>
        <w:t>'</w:t>
      </w:r>
      <w:r>
        <w:rPr>
          <w:i/>
          <w:iCs/>
          <w:rtl w:val="true"/>
        </w:rPr>
        <w:t>זביחה</w:t>
      </w:r>
      <w:r>
        <w:rPr>
          <w:i/>
          <w:iCs/>
          <w:rtl w:val="true"/>
        </w:rPr>
        <w:t xml:space="preserve">' </w:t>
      </w:r>
      <w:r>
        <w:rPr>
          <w:i/>
          <w:iCs/>
          <w:rtl w:val="true"/>
        </w:rPr>
        <w:t>בכל מקום</w:t>
      </w:r>
      <w:r>
        <w:rPr>
          <w:i/>
          <w:iCs/>
          <w:rtl w:val="true"/>
        </w:rPr>
        <w:t>&gt;.</w:t>
      </w:r>
    </w:p>
  </w:footnote>
</w:footnote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pStyle w:val="Heading1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footnotePr>
    <w:numFmt w:val="hebrew1"/>
    <w:footnote w:id="0"/>
    <w:footnote w:id="1"/>
  </w:footnotePr>
  <w:compat>
    <w:doNotBreakWrappedTables/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DejaVu 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1"/>
      <w:jc w:val="start"/>
    </w:pPr>
    <w:rPr>
      <w:rFonts w:ascii="Times New Roman" w:hAnsi="Times New Roman" w:eastAsia="Times New Roman" w:cs="FrankRuehl"/>
      <w:color w:val="auto"/>
      <w:sz w:val="28"/>
      <w:szCs w:val="26"/>
      <w:lang w:val="en-US" w:eastAsia="en-US" w:bidi="he-IL"/>
    </w:rPr>
  </w:style>
  <w:style w:type="paragraph" w:styleId="Heading1">
    <w:name w:val="heading 1"/>
    <w:basedOn w:val="Normal"/>
    <w:next w:val="Normal"/>
    <w:qFormat/>
    <w:pPr>
      <w:keepNext w:val="true"/>
      <w:numPr>
        <w:ilvl w:val="0"/>
        <w:numId w:val="1"/>
      </w:numPr>
      <w:snapToGrid w:val="false"/>
      <w:outlineLvl w:val="0"/>
    </w:pPr>
    <w:rPr>
      <w:b/>
      <w:szCs w:val="28"/>
    </w:rPr>
  </w:style>
  <w:style w:type="character" w:styleId="Style13">
    <w:name w:val="גופן ברירת המחדל של פיסקה"/>
    <w:qFormat/>
    <w:rPr/>
  </w:style>
  <w:style w:type="character" w:styleId="FootnoteCharacters">
    <w:name w:val="Footnote Characters"/>
    <w:basedOn w:val="Style13"/>
    <w:qFormat/>
    <w:rPr>
      <w:vertAlign w:val="superscript"/>
    </w:rPr>
  </w:style>
  <w:style w:type="character" w:styleId="PageNumber">
    <w:name w:val="page number"/>
    <w:basedOn w:val="Style13"/>
    <w:rPr/>
  </w:style>
  <w:style w:type="character" w:styleId="FootnoteReference">
    <w:name w:val="footnote reference"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EndnoteCharacters">
    <w:name w:val="Endnote Characters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DejaVu Sans"/>
      <w:sz w:val="28"/>
      <w:szCs w:val="28"/>
    </w:rPr>
  </w:style>
  <w:style w:type="paragraph" w:styleId="BodyText">
    <w:name w:val="Body Text"/>
    <w:basedOn w:val="Normal"/>
    <w:pPr>
      <w:spacing w:lineRule="exact" w:line="360"/>
      <w:jc w:val="both"/>
    </w:pPr>
    <w:rPr/>
  </w:style>
  <w:style w:type="paragraph" w:styleId="List">
    <w:name w:val="List"/>
    <w:basedOn w:val="BodyText"/>
    <w:pPr/>
    <w:rPr>
      <w:rFonts w:cs="DejaVu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DejaVu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DejaVu Sans"/>
    </w:rPr>
  </w:style>
  <w:style w:type="paragraph" w:styleId="FootnoteText">
    <w:name w:val="footnote text"/>
    <w:basedOn w:val="Normal"/>
    <w:pPr/>
    <w:rPr>
      <w:sz w:val="20"/>
      <w:szCs w:val="20"/>
    </w:rPr>
  </w:style>
  <w:style w:type="paragraph" w:styleId="HeaderandFooter">
    <w:name w:val="Header and Footer"/>
    <w:basedOn w:val="Normal"/>
    <w:qFormat/>
    <w:pPr>
      <w:suppressLineNumbers/>
      <w:tabs>
        <w:tab w:val="clear" w:pos="720"/>
        <w:tab w:val="center" w:pos="4819" w:leader="none"/>
        <w:tab w:val="right" w:pos="9638" w:leader="none"/>
      </w:tabs>
    </w:pPr>
    <w:rPr/>
  </w:style>
  <w:style w:type="paragraph" w:styleId="Footer">
    <w:name w:val="footer"/>
    <w:basedOn w:val="Normal"/>
    <w:pPr>
      <w:tabs>
        <w:tab w:val="clear" w:pos="720"/>
        <w:tab w:val="center" w:pos="4153" w:leader="none"/>
        <w:tab w:val="right" w:pos="8306" w:leader="none"/>
      </w:tabs>
    </w:pPr>
    <w:rPr>
      <w:szCs w:val="28"/>
    </w:rPr>
  </w:style>
  <w:style w:type="paragraph" w:styleId="FrameContents">
    <w:name w:val="Frame Contents"/>
    <w:basedOn w:val="Normal"/>
    <w:qFormat/>
    <w:pPr/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er" Target="footer1.xml"/><Relationship Id="rId3" Type="http://schemas.openxmlformats.org/officeDocument/2006/relationships/footnotes" Target="footnotes.xml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Application>LibreOffice/26.2.5.2$Linux_X86_64 LibreOffice_project/620$Build-2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2010-01-28T17:09:00Z</dcterms:created>
  <dc:creator>יו</dc:creator>
  <dc:description/>
  <cp:keywords/>
  <dc:language>en-US</dc:language>
  <cp:lastModifiedBy>xp</cp:lastModifiedBy>
  <cp:lastPrinted>2010-10-24T20:02:00Z</cp:lastPrinted>
  <dcterms:modified xsi:type="dcterms:W3CDTF">2010-10-24T21:08:00Z</dcterms:modified>
  <cp:revision>3</cp:revision>
  <dc:subject/>
  <dc:title>בס"ד</dc:title>
</cp:coreProperties>
</file>