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</w:t>
      </w:r>
      <w:r>
        <w:rPr>
          <w:rFonts w:hint="cs"/>
          <w:sz w:val="26"/>
          <w:szCs w:val="26"/>
          <w:rtl w:val="true"/>
        </w:rPr>
        <w:t>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 xml:space="preserve">. </w:t>
      </w:r>
      <w:r>
        <w:rPr>
          <w:rFonts w:hint="cs"/>
          <w:sz w:val="26"/>
          <w:szCs w:val="26"/>
          <w:rtl w:val="true"/>
        </w:rPr>
        <w:t>שיעור הגר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עוזר שליט</w:t>
      </w:r>
      <w:r>
        <w:rPr>
          <w:rFonts w:hint="cs"/>
          <w:sz w:val="26"/>
          <w:szCs w:val="26"/>
          <w:rtl w:val="true"/>
        </w:rPr>
        <w:t>"</w:t>
      </w:r>
      <w:r>
        <w:rPr>
          <w:b w:val="false"/>
          <w:b w:val="false"/>
          <w:sz w:val="26"/>
          <w:szCs w:val="26"/>
          <w:rtl w:val="true"/>
        </w:rPr>
        <w:t>א</w:t>
      </w:r>
      <w:r>
        <w:rPr>
          <w:rFonts w:hint="cs"/>
          <w:b w:val="false"/>
          <w:b w:val="false"/>
          <w:sz w:val="26"/>
          <w:szCs w:val="26"/>
          <w:rtl w:val="true"/>
        </w:rPr>
        <w:t xml:space="preserve"> </w:t>
      </w:r>
      <w:r>
        <w:rPr>
          <w:rFonts w:hint="cs"/>
          <w:b w:val="false"/>
          <w:sz w:val="26"/>
          <w:szCs w:val="26"/>
          <w:rtl w:val="true"/>
        </w:rPr>
        <w:t xml:space="preserve">- </w:t>
      </w:r>
      <w:r>
        <w:rPr>
          <w:b w:val="false"/>
          <w:b w:val="false"/>
          <w:sz w:val="26"/>
          <w:szCs w:val="26"/>
          <w:rtl w:val="true"/>
        </w:rPr>
        <w:t>נד</w:t>
      </w:r>
      <w:r>
        <w:rPr>
          <w:rFonts w:hint="cs"/>
          <w:b w:val="false"/>
          <w:sz w:val="26"/>
          <w:szCs w:val="26"/>
          <w:rtl w:val="true"/>
        </w:rPr>
        <w:t xml:space="preserve">, </w:t>
      </w:r>
      <w:r>
        <w:rPr>
          <w:rFonts w:hint="cs"/>
          <w:b w:val="false"/>
          <w:b w:val="false"/>
          <w:sz w:val="26"/>
          <w:szCs w:val="26"/>
          <w:rtl w:val="true"/>
        </w:rPr>
        <w:t>נמסר ב</w:t>
      </w:r>
      <w:r>
        <w:rPr>
          <w:rFonts w:hint="cs"/>
          <w:sz w:val="26"/>
          <w:szCs w:val="26"/>
          <w:rtl w:val="true"/>
        </w:rPr>
        <w:t>ש</w:t>
      </w:r>
      <w:r>
        <w:rPr>
          <w:sz w:val="26"/>
          <w:szCs w:val="26"/>
          <w:rtl w:val="true"/>
        </w:rPr>
        <w:t xml:space="preserve">בת הגדול ערב פסח </w:t>
      </w:r>
      <w:r>
        <w:rPr>
          <w:rFonts w:hint="cs"/>
          <w:sz w:val="26"/>
          <w:szCs w:val="26"/>
          <w:rtl w:val="true"/>
        </w:rPr>
        <w:t>תשס</w:t>
      </w:r>
      <w:r>
        <w:rPr>
          <w:rFonts w:hint="cs"/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center"/>
        <w:rPr>
          <w:b w:val="false"/>
          <w:bCs/>
          <w:sz w:val="26"/>
          <w:szCs w:val="26"/>
          <w:u w:val="single"/>
        </w:rPr>
      </w:pPr>
      <w:r>
        <w:rPr>
          <w:b w:val="false"/>
          <w:b w:val="false"/>
          <w:bCs/>
          <w:u w:val="single"/>
          <w:rtl w:val="true"/>
        </w:rPr>
        <w:t>אמירת הלל בלילי פסחים ובשחיטת הפסח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b w:val="false"/>
          <w:bCs/>
          <w:sz w:val="26"/>
          <w:szCs w:val="26"/>
          <w:u w:val="single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א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תנן בפסחים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סד</w:t>
      </w:r>
      <w:r>
        <w:rPr>
          <w:sz w:val="26"/>
          <w:szCs w:val="26"/>
          <w:rtl w:val="true"/>
        </w:rPr>
        <w:t xml:space="preserve">:) </w:t>
      </w:r>
      <w:r>
        <w:rPr>
          <w:sz w:val="26"/>
          <w:szCs w:val="26"/>
          <w:rtl w:val="true"/>
        </w:rPr>
        <w:t>הפסח נשחט בשלש כתות וכו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קראו את ההלל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ופרש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אכל כתות קאי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וכן כתב 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י בסוכה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נד</w:t>
      </w:r>
      <w:r>
        <w:rPr>
          <w:sz w:val="26"/>
          <w:szCs w:val="26"/>
          <w:rtl w:val="true"/>
        </w:rPr>
        <w:t xml:space="preserve">:) </w:t>
      </w:r>
      <w:r>
        <w:rPr>
          <w:sz w:val="26"/>
          <w:szCs w:val="26"/>
          <w:rtl w:val="true"/>
        </w:rPr>
        <w:t>שהכת קוראה את ההלל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ואילו התוס</w:t>
      </w:r>
      <w:r>
        <w:rPr>
          <w:sz w:val="26"/>
          <w:szCs w:val="26"/>
          <w:rtl w:val="true"/>
        </w:rPr>
        <w:t>' (</w:t>
      </w:r>
      <w:r>
        <w:rPr>
          <w:sz w:val="26"/>
          <w:szCs w:val="26"/>
          <w:rtl w:val="true"/>
        </w:rPr>
        <w:t>בסוכה שם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כתבו שלא היתה הכת קוראה אלא הלויים קוראים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והביאו כן מהתוספתא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דפסחים</w:t>
      </w:r>
      <w:r>
        <w:rPr>
          <w:sz w:val="26"/>
          <w:szCs w:val="26"/>
          <w:rtl w:val="true"/>
        </w:rPr>
        <w:t xml:space="preserve">): </w:t>
      </w:r>
      <w:r>
        <w:rPr>
          <w:sz w:val="26"/>
          <w:szCs w:val="26"/>
          <w:rtl w:val="true"/>
        </w:rPr>
        <w:t>הלויים היו עומדים על דוכנן ואומרים את ההלל בשיר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אם גמרו שנו ואם שנו שלשו וכו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>אמנם כבר 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י בעצמו כתב במסכת ערכין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י</w:t>
      </w:r>
      <w:r>
        <w:rPr>
          <w:sz w:val="26"/>
          <w:szCs w:val="26"/>
          <w:rtl w:val="true"/>
        </w:rPr>
        <w:t xml:space="preserve">.) </w:t>
      </w:r>
      <w:r>
        <w:rPr>
          <w:sz w:val="26"/>
          <w:szCs w:val="26"/>
          <w:rtl w:val="true"/>
        </w:rPr>
        <w:t>שהלויים משוררים בפה את ההלל באותן 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ב ימים בשנה דהחליל מכה לפני המזבח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בשחיטת פסח ראשון ובשחיטת פסח שני ויו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ט הראשון של פסח וכו</w:t>
      </w:r>
      <w:r>
        <w:rPr>
          <w:sz w:val="26"/>
          <w:szCs w:val="26"/>
          <w:rtl w:val="true"/>
        </w:rPr>
        <w:t xml:space="preserve">' - </w:t>
      </w:r>
      <w:r>
        <w:rPr>
          <w:sz w:val="26"/>
          <w:szCs w:val="26"/>
          <w:rtl w:val="true"/>
        </w:rPr>
        <w:t>כדתנן בערכין שם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4"/>
        </w:rPr>
      </w:pPr>
      <w:r>
        <w:rPr>
          <w:sz w:val="26"/>
          <w:szCs w:val="26"/>
          <w:rtl w:val="true"/>
        </w:rPr>
        <w:t>ובישוב דברי 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פירש הגרי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ז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ריש הלכות קרבן פסח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בדבריו המאירים דהא והא איתנייהו</w:t>
      </w:r>
      <w:r>
        <w:rPr>
          <w:sz w:val="26"/>
          <w:szCs w:val="26"/>
          <w:rtl w:val="true"/>
        </w:rPr>
        <w:t xml:space="preserve">; </w:t>
      </w:r>
      <w:r>
        <w:rPr>
          <w:sz w:val="26"/>
          <w:szCs w:val="26"/>
          <w:rtl w:val="true"/>
        </w:rPr>
        <w:t>גם ישראל השוחטים את הפסח היו קוראים את ההלל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וגם הלויים אמרו שירה את ההלל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ושני דינים חלוקים המה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דין שירה הנאמרת על הקרבן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כשאר קרבנות הטעונים שירה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שאעפ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שהפסח קרבן יחיד הוא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דרשינן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בספרי זוטא בהעלתך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מ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על זבחי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 xml:space="preserve">דכתיב גבי חצוצרות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על זביחת הפסח שטעונה תקיעה בחצוצרות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וכן אמרו בירושלמי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 דפסחים</w:t>
      </w:r>
      <w:r>
        <w:rPr>
          <w:sz w:val="26"/>
          <w:szCs w:val="26"/>
          <w:rtl w:val="true"/>
        </w:rPr>
        <w:t xml:space="preserve">): </w:t>
      </w:r>
      <w:r>
        <w:rPr>
          <w:sz w:val="26"/>
          <w:szCs w:val="26"/>
          <w:rtl w:val="true"/>
        </w:rPr>
        <w:t>תמיד שיש לו נסכים תוקעים לנסכים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פסח שאין לו נסכים תוקעים לשחיטתו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והרי התקיעה בחצוצרות היא דין אחד עם השירה הנאמרת על הקרבן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כמבואר בסוגיא בערכין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יא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שלמדו מתקיעת החצוצרות לענין דין שירת הלויים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מ ברמב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ם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כלי המקדש ג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ה</w:t>
      </w:r>
      <w:r>
        <w:rPr>
          <w:sz w:val="26"/>
          <w:szCs w:val="26"/>
          <w:rtl w:val="true"/>
        </w:rPr>
        <w:t xml:space="preserve">). </w:t>
      </w:r>
      <w:r>
        <w:rPr>
          <w:sz w:val="26"/>
          <w:szCs w:val="26"/>
          <w:rtl w:val="true"/>
        </w:rPr>
        <w:t>ושירה זו מסורה ללויים המשוררים ואסורה בזרים מהתורה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2"/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בדין זה עוסקת המשנה בערכין שענינה 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ב ימים שהחליל מכה לפני המזבח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דהיינו שירה עם כלי שיר הנאמרת על הקרבן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3"/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מלבד זאת ישנו דין נוסף ששוחטי הפסח אומרים בעצמם את ההלל באותה שעה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כמו שאמרו בפ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ט דפסחים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צה</w:t>
      </w:r>
      <w:r>
        <w:rPr>
          <w:sz w:val="26"/>
          <w:szCs w:val="26"/>
          <w:rtl w:val="true"/>
        </w:rPr>
        <w:t xml:space="preserve">:) </w:t>
      </w:r>
      <w:r>
        <w:rPr>
          <w:sz w:val="26"/>
          <w:szCs w:val="26"/>
          <w:rtl w:val="true"/>
        </w:rPr>
        <w:t xml:space="preserve">אפשר ישראל שוחטין את פסחיהן ונוטלין את לולביהן ואין אומרים הלל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 xml:space="preserve">ובפרק ערבי פסחים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קיז</w:t>
      </w:r>
      <w:r>
        <w:rPr>
          <w:sz w:val="26"/>
          <w:szCs w:val="26"/>
          <w:rtl w:val="true"/>
        </w:rPr>
        <w:t xml:space="preserve">.) </w:t>
      </w:r>
      <w:r>
        <w:rPr>
          <w:sz w:val="26"/>
          <w:szCs w:val="26"/>
          <w:rtl w:val="true"/>
        </w:rPr>
        <w:t>הגרסה</w:t>
      </w:r>
      <w:r>
        <w:rPr>
          <w:sz w:val="26"/>
          <w:szCs w:val="26"/>
          <w:rtl w:val="true"/>
        </w:rPr>
        <w:t>: '</w:t>
      </w:r>
      <w:r>
        <w:rPr>
          <w:sz w:val="26"/>
          <w:szCs w:val="26"/>
          <w:rtl w:val="true"/>
        </w:rPr>
        <w:t>אפשר ישראל שחטו את פסחיהן ונטלו לולביהן ולא אמרו שירה</w:t>
      </w:r>
      <w:r>
        <w:rPr>
          <w:sz w:val="26"/>
          <w:szCs w:val="26"/>
          <w:rtl w:val="true"/>
        </w:rPr>
        <w:t xml:space="preserve">?!'. </w:t>
      </w:r>
      <w:r>
        <w:rPr>
          <w:sz w:val="26"/>
          <w:szCs w:val="26"/>
          <w:rtl w:val="true"/>
        </w:rPr>
        <w:t>ולהלן יתבאר דקדוק הלשון</w:t>
      </w:r>
      <w:r>
        <w:rPr>
          <w:sz w:val="26"/>
          <w:szCs w:val="26"/>
          <w:rtl w:val="true"/>
        </w:rPr>
        <w:t xml:space="preserve">]. </w:t>
      </w:r>
      <w:r>
        <w:rPr>
          <w:sz w:val="26"/>
          <w:szCs w:val="26"/>
          <w:rtl w:val="true"/>
        </w:rPr>
        <w:t>ויסוד דין זה אינו שייך לשירה הנאמרת על הקרבן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שהרי כרכוהו בחדא מחתא עם נטילת לולב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אלא דין לעצמו הוא לזובחי הפסח שאומרים שירה בשעת קיום מצוותן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בדומה להלל הנאמר בשעת אכילת הפסח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4"/>
          <w:rtl w:val="true"/>
        </w:rPr>
        <w:t>[</w:t>
      </w:r>
      <w:r>
        <w:rPr>
          <w:sz w:val="26"/>
          <w:szCs w:val="24"/>
          <w:rtl w:val="true"/>
        </w:rPr>
        <w:t>מסופר כשהראו להגרי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ז שכן מובא בסידור ריעב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ץ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בתאור נציב רומי את שחיטת הפסחים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ששוחטי הפסח וגם הלויים היו שרים ההלל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 xml:space="preserve">דחה זאת בשתי ידים באמרו 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אשר פיהם דיבר שוא וימינם ימין שקר</w:t>
      </w:r>
      <w:r>
        <w:rPr>
          <w:sz w:val="26"/>
          <w:szCs w:val="24"/>
          <w:rtl w:val="true"/>
        </w:rPr>
        <w:t xml:space="preserve">', </w:t>
      </w:r>
      <w:r>
        <w:rPr>
          <w:sz w:val="26"/>
          <w:szCs w:val="24"/>
          <w:rtl w:val="true"/>
        </w:rPr>
        <w:t>רק הראיה האמתית לכך היא מדברי רש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י</w:t>
      </w:r>
      <w:r>
        <w:rPr>
          <w:sz w:val="26"/>
          <w:szCs w:val="24"/>
          <w:rtl w:val="true"/>
        </w:rPr>
        <w:t>].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ויש להקשות על כך דברש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בערכין שם לכאורה אין נראה שהם שני דינים חלוקים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שהרי על אותה משנה שהחליל מכה בשחיטת הפסח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ציין 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למשנה בפסחים שקורין הלל בשעת שחיטתו בעזרה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הרי משמע שהשירה המדוברת בערכין היא היא קריאת ההלל דתנן בפסחים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אך באור הדבר עפ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מה שאמרו בגמרא בערכין שם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מאי שנא 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ב יום אלו שהחליל מכה לפניהם 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  <w:rtl w:val="true"/>
        </w:rPr>
        <w:t>הואיל ויחיד גומר בהם את ההלל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ופרש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י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במשנה שם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שגם שיר הלויים שעל הקרבן באותם ימים היה ההלל ולא השיר הקבוע לכל יום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ואם כן יש לפרש שזו כוונת רש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שהואיל ושוחטי הפסח קוראים את ההלל הרי שיום שחיטת הפסח בכלל הימים שהיחיד גומר בהם ההלל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והוא הטעם לכך שהחליל מכה לפני המזבח בשירת ההלל על ידי הלויים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דהא בהא תליא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4"/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וטעם הדבר פירש הגרי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ז עפ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י הירושלמי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ה דסוכה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שלמדו מ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השיר יהיה לכם כליל התקדש חג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ושמחת לבב כהולך בחליל</w:t>
      </w:r>
      <w:r>
        <w:rPr>
          <w:sz w:val="26"/>
          <w:szCs w:val="26"/>
          <w:rtl w:val="true"/>
        </w:rPr>
        <w:t xml:space="preserve">' - </w:t>
      </w:r>
      <w:r>
        <w:rPr>
          <w:sz w:val="26"/>
          <w:szCs w:val="26"/>
          <w:rtl w:val="true"/>
        </w:rPr>
        <w:t>הרי שהוקשו ההלל והחליל זה לזה</w:t>
      </w:r>
      <w:r>
        <w:rPr>
          <w:sz w:val="26"/>
          <w:szCs w:val="26"/>
          <w:rtl w:val="true"/>
        </w:rPr>
        <w:t>.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5"/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אכן עיקר טעם הדבר צריך באור</w:t>
      </w:r>
      <w:r>
        <w:rPr>
          <w:sz w:val="26"/>
          <w:szCs w:val="26"/>
          <w:rtl w:val="true"/>
        </w:rPr>
        <w:t xml:space="preserve">: </w:t>
      </w:r>
      <w:r>
        <w:rPr>
          <w:sz w:val="26"/>
          <w:szCs w:val="26"/>
          <w:rtl w:val="true"/>
        </w:rPr>
        <w:t>הלא יום שחיטת הפסחים אינו יום חג ומועד כשאר ימים טובים דתנינן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אלא ששוחטי הפסח אומרים הלל בשחיטתן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אם כן כיצד זה גורם ששירת הלויים באותו היום תהא בהלל ובחליל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הלא אין אלו ימי הלל מצד עצמם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אלא שהפסח בעשייתו מטעין הלל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ומה זה ענין לדין שירת הלויים</w:t>
      </w:r>
      <w:r>
        <w:rPr>
          <w:sz w:val="26"/>
          <w:szCs w:val="26"/>
          <w:rtl w:val="true"/>
        </w:rPr>
        <w:t xml:space="preserve">. 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>אמנם לענין פסח ראשון היה אפשר לומר שגם הוא בכלל יום מועד ושמחה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והרי הוא נחשב כיום טוב שיש בו הלל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ויסוד הדבר בלשון רבנו חננאל בפסחים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צח</w:t>
      </w:r>
      <w:r>
        <w:rPr>
          <w:sz w:val="26"/>
          <w:szCs w:val="26"/>
          <w:rtl w:val="true"/>
        </w:rPr>
        <w:t xml:space="preserve">.) </w:t>
      </w:r>
      <w:r>
        <w:rPr>
          <w:sz w:val="26"/>
          <w:szCs w:val="26"/>
          <w:rtl w:val="true"/>
        </w:rPr>
        <w:t>שלכך לא חלה אנינות על מי שמת לו מת בערב פסח אחר חצות</w:t>
      </w:r>
      <w:r>
        <w:rPr>
          <w:sz w:val="26"/>
          <w:szCs w:val="26"/>
          <w:rtl w:val="true"/>
        </w:rPr>
        <w:t>, '</w:t>
      </w:r>
      <w:r>
        <w:rPr>
          <w:sz w:val="26"/>
          <w:szCs w:val="26"/>
          <w:rtl w:val="true"/>
        </w:rPr>
        <w:t>דהא משעת הפסח כיום טוב חשיב שאומר בו הלל לפיכך לא חל עליה אנינות</w:t>
      </w:r>
      <w:r>
        <w:rPr>
          <w:sz w:val="26"/>
          <w:szCs w:val="26"/>
          <w:rtl w:val="true"/>
        </w:rPr>
        <w:t>'.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ובספר החינוך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פט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כתב בשרשי מצות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לא תשחט על חמץ דם זבחי</w:t>
      </w:r>
      <w:r>
        <w:rPr>
          <w:sz w:val="26"/>
          <w:szCs w:val="26"/>
          <w:rtl w:val="true"/>
        </w:rPr>
        <w:t>', '</w:t>
      </w:r>
      <w:r>
        <w:rPr>
          <w:sz w:val="26"/>
          <w:szCs w:val="26"/>
          <w:rtl w:val="true"/>
        </w:rPr>
        <w:t xml:space="preserve">נזהרנו להשבית החמץ הנמאס בעינינו לשעתו תחילה ואחר כך להתחיל בקרבן הפסח </w:t>
      </w:r>
      <w:r>
        <w:rPr>
          <w:spacing w:val="20"/>
          <w:sz w:val="26"/>
          <w:szCs w:val="26"/>
          <w:rtl w:val="true"/>
        </w:rPr>
        <w:t>שהוא התחלת שמחת המועד הטוב</w:t>
      </w:r>
      <w:r>
        <w:rPr>
          <w:spacing w:val="20"/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הרי שאעפ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שאין זה יום טוב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אבל שמחת החג כבר מתחלת משעת הקרבת הקרבן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והרי דין השמחה הוא המונע את האנינות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וכיוצא בזה מבואר בדברי הגר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א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ביו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שצט סק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ט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Cs w:val="26"/>
          <w:rtl w:val="true"/>
        </w:rPr>
        <w:t xml:space="preserve">שלכך האבל מותר בערב פסח לרחוץ ולספר אחר חצות </w:t>
      </w:r>
      <w:r>
        <w:rPr>
          <w:sz w:val="26"/>
          <w:szCs w:val="26"/>
          <w:rtl w:val="true"/>
        </w:rPr>
        <w:t>[</w:t>
      </w:r>
      <w:r>
        <w:rPr>
          <w:sz w:val="26"/>
          <w:szCs w:val="26"/>
          <w:rtl w:val="true"/>
        </w:rPr>
        <w:t>ולא רק סמוך לחשכה כבשאר ערב יום טוב</w:t>
      </w:r>
      <w:r>
        <w:rPr>
          <w:sz w:val="26"/>
          <w:szCs w:val="26"/>
          <w:rtl w:val="true"/>
        </w:rPr>
        <w:t>] '</w:t>
      </w:r>
      <w:r>
        <w:rPr>
          <w:sz w:val="26"/>
          <w:szCs w:val="26"/>
          <w:rtl w:val="true"/>
        </w:rPr>
        <w:t>נראה דחשיב כמו מועד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דקרא חשבו בתוך המועדים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וכו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Cs w:val="26"/>
          <w:rtl w:val="true"/>
        </w:rPr>
        <w:t>הרי שלענין שמחת המועד עכ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פ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כבר מחצות יום 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נחשב כמועד</w:t>
      </w:r>
      <w:r>
        <w:rPr>
          <w:sz w:val="26"/>
          <w:szCs w:val="26"/>
          <w:rtl w:val="true"/>
        </w:rPr>
        <w:t>. [</w:t>
      </w:r>
      <w:r>
        <w:rPr>
          <w:sz w:val="26"/>
          <w:szCs w:val="26"/>
          <w:rtl w:val="true"/>
        </w:rPr>
        <w:t>ומלבד זאת יש מקום לחשבו כיום טוב משום איסור מלאכה משום שהוא זמן הקרבת קרבן לכל ישראל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עתוס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פ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 דפסחים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וע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בהעמק דבר פרשת אמור</w:t>
      </w:r>
      <w:r>
        <w:rPr>
          <w:sz w:val="26"/>
          <w:szCs w:val="26"/>
          <w:rtl w:val="true"/>
        </w:rPr>
        <w:t>].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וניחא בזה מדוע אנו מזכירים בתפילת המוספין של ט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ו בניסן את קרבן הפסח שהוא בי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והיינו משום שהקרבת הפסח נחשבת כאתחלתא דיום טוב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אך נראה שאין בזה ליישב אלא פסח ראשון שהוא כהתחלת המועד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אבל פסח שני לא מצינו שייחשב עם המועדות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ואם כן עדיין זקוקים אנו לבאר מדוע החליל מכה בפסח שני והלויים משוררים בו את ההלל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והלא אין זה יום שהיחיד גומר בו את הלל מצד עצמו של יום</w:t>
      </w:r>
      <w:r>
        <w:rPr>
          <w:sz w:val="26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ג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 xml:space="preserve">הנה נחלקו הראשונים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בפסחים קיח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 xml:space="preserve">האם מברכים לפני קריאת ההלל בליל פסח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לגמור את ההלל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אם לאו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והביא הר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ן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כו</w:t>
      </w:r>
      <w:r>
        <w:rPr>
          <w:szCs w:val="26"/>
          <w:rtl w:val="true"/>
        </w:rPr>
        <w:t xml:space="preserve">: </w:t>
      </w:r>
      <w:r>
        <w:rPr>
          <w:szCs w:val="26"/>
          <w:rtl w:val="true"/>
        </w:rPr>
        <w:t>בדפי הרי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ף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מתשובת רב האי גאון שאין לברך</w:t>
      </w:r>
      <w:r>
        <w:rPr>
          <w:szCs w:val="26"/>
          <w:rtl w:val="true"/>
        </w:rPr>
        <w:t>, '</w:t>
      </w:r>
      <w:r>
        <w:rPr>
          <w:szCs w:val="26"/>
          <w:rtl w:val="true"/>
        </w:rPr>
        <w:t>שאין אנו קוראין אותו בתורת קורין אלא בתורת אומר שירה</w:t>
      </w:r>
      <w:r>
        <w:rPr>
          <w:szCs w:val="26"/>
          <w:rtl w:val="true"/>
        </w:rPr>
        <w:t>'</w:t>
      </w:r>
      <w:r>
        <w:rPr>
          <w:rStyle w:val="FootnoteCharacters"/>
          <w:rStyle w:val="FootnoteReference"/>
          <w:szCs w:val="26"/>
          <w:rtl w:val="true"/>
        </w:rPr>
        <w:footnoteReference w:id="6"/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בכך מוסבר מדוע הלל זה נאמר בלילה והרי הלל הוא מהדברים שאינם אלא ביום כדתנן במגילה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כ</w:t>
      </w:r>
      <w:r>
        <w:rPr>
          <w:szCs w:val="26"/>
          <w:rtl w:val="true"/>
        </w:rPr>
        <w:t xml:space="preserve">: </w:t>
      </w:r>
      <w:r>
        <w:rPr>
          <w:szCs w:val="26"/>
          <w:rtl w:val="true"/>
        </w:rPr>
        <w:t>וכבר עמדו על כך הטורי</w:t>
      </w:r>
      <w:r>
        <w:rPr>
          <w:szCs w:val="26"/>
          <w:rtl w:val="true"/>
        </w:rPr>
        <w:t>-</w:t>
      </w:r>
      <w:r>
        <w:rPr>
          <w:szCs w:val="26"/>
          <w:rtl w:val="true"/>
        </w:rPr>
        <w:t>אבן במגילה יד והחתם</w:t>
      </w:r>
      <w:r>
        <w:rPr>
          <w:szCs w:val="26"/>
          <w:rtl w:val="true"/>
        </w:rPr>
        <w:t>-</w:t>
      </w:r>
      <w:r>
        <w:rPr>
          <w:szCs w:val="26"/>
          <w:rtl w:val="true"/>
        </w:rPr>
        <w:t>סופר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ע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ש</w:t>
      </w:r>
      <w:r>
        <w:rPr>
          <w:szCs w:val="26"/>
          <w:rtl w:val="true"/>
        </w:rPr>
        <w:t xml:space="preserve">), </w:t>
      </w:r>
      <w:r>
        <w:rPr>
          <w:szCs w:val="26"/>
          <w:rtl w:val="true"/>
        </w:rPr>
        <w:t xml:space="preserve">ומדוע מפסיקים בתוך ההלל בסעודה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ער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ן ומרדכי שם</w:t>
      </w:r>
      <w:r>
        <w:rPr>
          <w:szCs w:val="26"/>
          <w:rtl w:val="true"/>
        </w:rPr>
        <w:t xml:space="preserve">), </w:t>
      </w:r>
      <w:r>
        <w:rPr>
          <w:szCs w:val="26"/>
          <w:rtl w:val="true"/>
        </w:rPr>
        <w:t xml:space="preserve">ומדוע הוא נאמר בישיבה </w:t>
      </w:r>
      <w:r>
        <w:rPr>
          <w:szCs w:val="26"/>
          <w:rtl w:val="true"/>
        </w:rPr>
        <w:t xml:space="preserve">- </w:t>
      </w:r>
      <w:r>
        <w:rPr>
          <w:szCs w:val="26"/>
          <w:rtl w:val="true"/>
        </w:rPr>
        <w:t>שאין כאן תורת קריאת הלל כבכל מקום אלא אמירת שירה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וכבר האריך בזה הגרי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ז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ריש הלכות חנוכה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בבאור דברי המגיד</w:t>
      </w:r>
      <w:r>
        <w:rPr>
          <w:szCs w:val="26"/>
          <w:rtl w:val="true"/>
        </w:rPr>
        <w:t>-</w:t>
      </w:r>
      <w:r>
        <w:rPr>
          <w:szCs w:val="26"/>
          <w:rtl w:val="true"/>
        </w:rPr>
        <w:t>משנה בשיטת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שהלל הנאמר בימי חג ומועד הוא מדברי סופרים שתקנו לקרוא ההלל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ואילו הלל שבליל פסח יסודו וענינו אמירת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שירה</w:t>
      </w:r>
      <w:r>
        <w:rPr>
          <w:szCs w:val="26"/>
          <w:rtl w:val="true"/>
        </w:rPr>
        <w:t xml:space="preserve">', </w:t>
      </w:r>
      <w:r>
        <w:rPr>
          <w:szCs w:val="26"/>
          <w:rtl w:val="true"/>
        </w:rPr>
        <w:t xml:space="preserve">והוא מדברי קבלה כדכתיב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השיר יהיה לכם כליל התקדש חג</w:t>
      </w:r>
      <w:r>
        <w:rPr>
          <w:szCs w:val="26"/>
          <w:rtl w:val="true"/>
        </w:rPr>
        <w:t xml:space="preserve">'. </w:t>
      </w:r>
      <w:r>
        <w:rPr>
          <w:szCs w:val="26"/>
          <w:rtl w:val="true"/>
        </w:rPr>
        <w:t>ופירש שם מקור הדבר מדברי הגמרא נביאים שביניהם תקנו להם לומר הלל על כל פרק ופרק ועל כל צרה וצרה שנגאלו ממנה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שהם שני חיובי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הלל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השונים בגדרם</w:t>
      </w:r>
      <w:r>
        <w:rPr>
          <w:szCs w:val="26"/>
          <w:rtl w:val="true"/>
        </w:rPr>
        <w:t xml:space="preserve">; </w:t>
      </w:r>
      <w:r>
        <w:rPr>
          <w:szCs w:val="26"/>
          <w:rtl w:val="true"/>
        </w:rPr>
        <w:t xml:space="preserve">הלל הנאמר בזמנים קבועים בימי חג ומועד </w:t>
      </w:r>
      <w:r>
        <w:rPr>
          <w:szCs w:val="26"/>
          <w:rtl w:val="true"/>
        </w:rPr>
        <w:t>['</w:t>
      </w:r>
      <w:r>
        <w:rPr>
          <w:szCs w:val="26"/>
          <w:rtl w:val="true"/>
        </w:rPr>
        <w:t>פרק ופרק</w:t>
      </w:r>
      <w:r>
        <w:rPr>
          <w:szCs w:val="26"/>
          <w:rtl w:val="true"/>
        </w:rPr>
        <w:t xml:space="preserve">'], </w:t>
      </w:r>
      <w:r>
        <w:rPr>
          <w:szCs w:val="26"/>
          <w:rtl w:val="true"/>
        </w:rPr>
        <w:t>שענינו קריאה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והלל הנאמר כשירה על יציאה מצרה לרווחה </w:t>
      </w:r>
      <w:r>
        <w:rPr>
          <w:szCs w:val="26"/>
          <w:rtl w:val="true"/>
        </w:rPr>
        <w:t>['</w:t>
      </w:r>
      <w:r>
        <w:rPr>
          <w:szCs w:val="26"/>
          <w:rtl w:val="true"/>
        </w:rPr>
        <w:t>כל צרה וצרה</w:t>
      </w:r>
      <w:r>
        <w:rPr>
          <w:szCs w:val="26"/>
          <w:rtl w:val="true"/>
        </w:rPr>
        <w:t xml:space="preserve">'], </w:t>
      </w:r>
      <w:r>
        <w:rPr>
          <w:szCs w:val="26"/>
          <w:rtl w:val="true"/>
        </w:rPr>
        <w:t xml:space="preserve">ככתוב גבי מפלת סנחריב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השיר יהיה לכם כליל התקדש חג</w:t>
      </w:r>
      <w:r>
        <w:rPr>
          <w:szCs w:val="26"/>
          <w:rtl w:val="true"/>
        </w:rPr>
        <w:t xml:space="preserve">'. </w:t>
      </w:r>
      <w:r>
        <w:rPr>
          <w:szCs w:val="26"/>
          <w:rtl w:val="true"/>
        </w:rPr>
        <w:t>ע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ש באורך בדעת בה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ג ורבנו ירוחם ועוד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 xml:space="preserve">והנה רב האי גאון הביא ראיה לדבריו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שכך שנינו 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ג אומר וכו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ובסיפא לפיכך אנו חייבין להודות להלל וכו</w:t>
      </w:r>
      <w:r>
        <w:rPr>
          <w:szCs w:val="26"/>
          <w:rtl w:val="true"/>
        </w:rPr>
        <w:t xml:space="preserve">'. </w:t>
      </w:r>
      <w:r>
        <w:rPr>
          <w:szCs w:val="26"/>
          <w:rtl w:val="true"/>
        </w:rPr>
        <w:t>וצריך לבאר כוונתו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ונראה שאין לפרש שמוכיח מסיום הדברים</w:t>
      </w:r>
      <w:r>
        <w:rPr>
          <w:szCs w:val="26"/>
          <w:rtl w:val="true"/>
        </w:rPr>
        <w:t>: '</w:t>
      </w:r>
      <w:r>
        <w:rPr>
          <w:szCs w:val="26"/>
          <w:rtl w:val="true"/>
        </w:rPr>
        <w:t>ונאמר לפניו שירה חדשה הללוי</w:t>
      </w:r>
      <w:r>
        <w:rPr>
          <w:szCs w:val="26"/>
          <w:rtl w:val="true"/>
        </w:rPr>
        <w:t xml:space="preserve">' - </w:t>
      </w:r>
      <w:r>
        <w:rPr>
          <w:szCs w:val="26"/>
          <w:rtl w:val="true"/>
        </w:rPr>
        <w:t>מזה כתב לשמוע שהלל זה בתורת שירה נאמר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אך האמת תורה דרכה שהרמב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והגאונים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ובכללם רב האי עצמו</w:t>
      </w:r>
      <w:r>
        <w:rPr>
          <w:rStyle w:val="FootnoteCharacters"/>
          <w:rStyle w:val="FootnoteReference"/>
          <w:szCs w:val="26"/>
          <w:rtl w:val="true"/>
        </w:rPr>
        <w:footnoteReference w:id="7"/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לא גרסו תיבות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שירה חדשה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 xml:space="preserve">אלא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ונאמר לפניו הללוי</w:t>
      </w:r>
      <w:r>
        <w:rPr>
          <w:szCs w:val="26"/>
          <w:rtl w:val="true"/>
        </w:rPr>
        <w:t xml:space="preserve">' - </w:t>
      </w:r>
      <w:r>
        <w:rPr>
          <w:szCs w:val="26"/>
          <w:rtl w:val="true"/>
        </w:rPr>
        <w:t>הרי ודאי שאין זו כוונת רה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ג</w:t>
      </w:r>
      <w:r>
        <w:rPr>
          <w:szCs w:val="26"/>
          <w:rtl w:val="true"/>
        </w:rPr>
        <w:t>. [</w:t>
      </w:r>
      <w:r>
        <w:rPr>
          <w:szCs w:val="26"/>
          <w:rtl w:val="true"/>
        </w:rPr>
        <w:t xml:space="preserve">ובקהלות יעקב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מגילה ג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כיוון גם כן לעיקר דברי הגרי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ז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לחלק על פי דברי רב האי בין גדר הלל הנאמר בכל יום טוב בתורת קריאה להלל דליל פסחים הנאמר כשירה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ופירש כוונת רה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ג ומדמסיימינן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ונודה לך שיר חדש</w:t>
      </w:r>
      <w:r>
        <w:rPr>
          <w:szCs w:val="26"/>
          <w:rtl w:val="true"/>
        </w:rPr>
        <w:t xml:space="preserve">' - </w:t>
      </w:r>
      <w:r>
        <w:rPr>
          <w:szCs w:val="26"/>
          <w:rtl w:val="true"/>
        </w:rPr>
        <w:t>הרי משמע שקריאה זו היא שירה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אך אין נראה שזו כוונת רב האי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שלא הביא אלא את תחילת הדברים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לפיכך אנחנו חייבים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והיה לו להביא הך ברכה</w:t>
      </w:r>
      <w:r>
        <w:rPr>
          <w:szCs w:val="26"/>
          <w:rtl w:val="true"/>
        </w:rPr>
        <w:t>].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 xml:space="preserve">ונראה לפרש כוונתו על פי מה שהאריך בספר עמק ברכה </w:t>
      </w:r>
      <w:r>
        <w:rPr>
          <w:szCs w:val="26"/>
          <w:rtl w:val="true"/>
        </w:rPr>
        <w:t>('</w:t>
      </w:r>
      <w:r>
        <w:rPr>
          <w:szCs w:val="26"/>
          <w:rtl w:val="true"/>
        </w:rPr>
        <w:t>הלל על הנס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עמ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קכב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שבכל שירה הנאמרת על הנס צריך שייכללו בה שני ענינים</w:t>
      </w:r>
      <w:r>
        <w:rPr>
          <w:szCs w:val="26"/>
          <w:rtl w:val="true"/>
        </w:rPr>
        <w:t xml:space="preserve">; </w:t>
      </w:r>
      <w:r>
        <w:rPr>
          <w:szCs w:val="26"/>
          <w:rtl w:val="true"/>
        </w:rPr>
        <w:t>הודאה על טובות המקום עלינו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ושבח על גבורותיו ונפלאותיו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דהנה מצינו שתקנו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ברכות ההודאה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על טובות הקב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ה גם כשאין ניכר בהן כח גבורה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כגון בנה בית חדש וקנה כלים חדשים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מאידך ישנן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ברכות השבח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על גבורות 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בעולם גם כשאינן מביאות טובה מסוימת לאדם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כגון ברכה על רעם וברק וזוועות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ואולם דברים שיש בהם שני הדברים גם יחד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דהיינו גבורות ונסים של תשועה והצלה </w:t>
      </w:r>
      <w:r>
        <w:rPr>
          <w:szCs w:val="26"/>
          <w:rtl w:val="true"/>
        </w:rPr>
        <w:t xml:space="preserve">- </w:t>
      </w:r>
      <w:r>
        <w:rPr>
          <w:szCs w:val="26"/>
          <w:rtl w:val="true"/>
        </w:rPr>
        <w:t>עליהם אומרים שירה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עוד הביא בשם הגר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ח ששירה נאמרת רק בקבלת הטובה בפועל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ובזה פירש הגר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ח את הכתוב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ואני בחסדך בטחתי יגל לבי בישועתך אשירה לה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כי גמל עלי</w:t>
      </w:r>
      <w:r>
        <w:rPr>
          <w:szCs w:val="26"/>
          <w:rtl w:val="true"/>
        </w:rPr>
        <w:t xml:space="preserve">' - </w:t>
      </w:r>
      <w:r>
        <w:rPr>
          <w:szCs w:val="26"/>
          <w:rtl w:val="true"/>
        </w:rPr>
        <w:t>אעפ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שיש לי בטחון גמור בישועתך ועל כך יגל לבי כבר עתה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מ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מ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אשירה לה</w:t>
      </w:r>
      <w:r>
        <w:rPr>
          <w:szCs w:val="26"/>
          <w:rtl w:val="true"/>
        </w:rPr>
        <w:t xml:space="preserve">' - </w:t>
      </w:r>
      <w:r>
        <w:rPr>
          <w:szCs w:val="26"/>
          <w:rtl w:val="true"/>
        </w:rPr>
        <w:t>כי גמל עלי</w:t>
      </w:r>
      <w:r>
        <w:rPr>
          <w:szCs w:val="26"/>
          <w:rtl w:val="true"/>
        </w:rPr>
        <w:t xml:space="preserve">'; </w:t>
      </w:r>
      <w:r>
        <w:rPr>
          <w:szCs w:val="26"/>
          <w:rtl w:val="true"/>
        </w:rPr>
        <w:t>השירה נאמרת רק לאחר שגמל אתי חסדו בפועל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והיינו משום שהשירה יש בה הודאה על טובת המקום ושבח על גבורותיו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ואלו אינם מתקיימים אלא לאחר עשיית הנסים בפועל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נמצא אם כן שבכל שירה מעצם מהותה ותכנה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כלול בה ענין הודאה על טובות ה</w:t>
      </w:r>
      <w:r>
        <w:rPr>
          <w:szCs w:val="26"/>
          <w:rtl w:val="true"/>
        </w:rPr>
        <w:t xml:space="preserve">', </w:t>
      </w:r>
      <w:r>
        <w:rPr>
          <w:szCs w:val="26"/>
          <w:rtl w:val="true"/>
        </w:rPr>
        <w:t>וגם ענין שבח והלל על גבורותיו ונפלאותיו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ואם כן יש לפרש שזהו שהביא רב האי גאון מדאמרינן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לפיכך אנחנו חייבים להודות ולהלל</w:t>
      </w:r>
      <w:r>
        <w:rPr>
          <w:szCs w:val="26"/>
          <w:rtl w:val="true"/>
        </w:rPr>
        <w:t>' [</w:t>
      </w:r>
      <w:r>
        <w:rPr>
          <w:szCs w:val="26"/>
          <w:rtl w:val="true"/>
        </w:rPr>
        <w:t>ולא הביא אלא קטע זה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הרי משמע שכוונתו לשמוע מתיבות אלו בלבד ולא מסיום הדברים כנ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ל</w:t>
      </w:r>
      <w:r>
        <w:rPr>
          <w:szCs w:val="26"/>
          <w:rtl w:val="true"/>
        </w:rPr>
        <w:t xml:space="preserve">] - </w:t>
      </w:r>
      <w:r>
        <w:rPr>
          <w:szCs w:val="26"/>
          <w:rtl w:val="true"/>
        </w:rPr>
        <w:t>מזה משמע דמדין שירה הוא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מכך שיש כאן ענין הלל והודאה שהם שני הדברים הטעונים באמירת שירה</w:t>
      </w:r>
      <w:r>
        <w:rPr>
          <w:szCs w:val="26"/>
          <w:rtl w:val="true"/>
        </w:rPr>
        <w:t>.</w:t>
      </w:r>
      <w:r>
        <w:rPr>
          <w:rStyle w:val="FootnoteCharacters"/>
          <w:rStyle w:val="FootnoteReference"/>
          <w:szCs w:val="26"/>
          <w:rtl w:val="true"/>
        </w:rPr>
        <w:footnoteReference w:id="8"/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ד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ויש עוד להעמיק בבירור שיטת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הנה בספר המצוות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עשה קנז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הכליל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במצות סיפור יציאת מצרים את ההודאה לה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על כל הטוב אשר גמלנו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וכן כתב בספר החינוך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כא</w:t>
      </w:r>
      <w:r>
        <w:rPr>
          <w:szCs w:val="26"/>
          <w:rtl w:val="true"/>
        </w:rPr>
        <w:t>): '</w:t>
      </w:r>
      <w:r>
        <w:rPr>
          <w:szCs w:val="26"/>
          <w:rtl w:val="true"/>
        </w:rPr>
        <w:t>לספר בענין יציאת מצרים בליל ט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ו בניסן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כל אחד כפי צחות לשונו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ולהלל ולשבח לשם על כל הנסים שעשה לנו שם</w:t>
      </w:r>
      <w:r>
        <w:rPr>
          <w:szCs w:val="26"/>
          <w:rtl w:val="true"/>
        </w:rPr>
        <w:t xml:space="preserve">'. </w:t>
      </w:r>
      <w:r>
        <w:rPr>
          <w:szCs w:val="26"/>
          <w:rtl w:val="true"/>
        </w:rPr>
        <w:t>וצריך באור הלא לכאורה שני ענינים שונים הם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ההגדה וההלל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והנה כתב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ם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חמץ ומצה ז</w:t>
      </w:r>
      <w:r>
        <w:rPr>
          <w:szCs w:val="26"/>
          <w:rtl w:val="true"/>
        </w:rPr>
        <w:t>,</w:t>
      </w:r>
      <w:r>
        <w:rPr>
          <w:szCs w:val="26"/>
          <w:rtl w:val="true"/>
        </w:rPr>
        <w:t>ו</w:t>
      </w:r>
      <w:r>
        <w:rPr>
          <w:szCs w:val="26"/>
          <w:rtl w:val="true"/>
        </w:rPr>
        <w:t>-</w:t>
      </w:r>
      <w:r>
        <w:rPr>
          <w:szCs w:val="26"/>
          <w:rtl w:val="true"/>
        </w:rPr>
        <w:t>ז</w:t>
      </w:r>
      <w:r>
        <w:rPr>
          <w:szCs w:val="26"/>
          <w:rtl w:val="true"/>
        </w:rPr>
        <w:t>) '</w:t>
      </w:r>
      <w:r>
        <w:rPr>
          <w:szCs w:val="26"/>
          <w:rtl w:val="true"/>
        </w:rPr>
        <w:t>בכל דור ודור חייב אדם להראות את עצמו כאילו הוא בעצמו יצא עתה משעבוד מצרים שנאמר ואותנו הוציא משם וגו</w:t>
      </w:r>
      <w:r>
        <w:rPr>
          <w:szCs w:val="26"/>
          <w:rtl w:val="true"/>
        </w:rPr>
        <w:t xml:space="preserve">'. </w:t>
      </w:r>
      <w:r>
        <w:rPr>
          <w:szCs w:val="26"/>
          <w:rtl w:val="true"/>
        </w:rPr>
        <w:t>ועל דבר זה צוה הקב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ה בתורה וזכרת כי עבד היית כלומר כאילו אתה בעצמך היית עבד ויצאת לחירות ונפדית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לפיכך כשסועד אדם בלילה הזה צריך לאכול ולשתות והוא מיסב דרך חירות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וכל אחד ואחד בין אנשים בין נשים חייב לשתות בלילה הזה ארבעה כוסות של יין וכו</w:t>
      </w:r>
      <w:r>
        <w:rPr>
          <w:szCs w:val="26"/>
          <w:rtl w:val="true"/>
        </w:rPr>
        <w:t xml:space="preserve">''. </w:t>
      </w:r>
      <w:r>
        <w:rPr>
          <w:szCs w:val="26"/>
          <w:rtl w:val="true"/>
        </w:rPr>
        <w:t>ופירש הגרי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ז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שם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את שיטת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שלכך קבעו חכמים חיוב הסבה ושתיית ד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כוסות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מפני שהן הנהגה ב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דרך חירות</w:t>
      </w:r>
      <w:r>
        <w:rPr>
          <w:szCs w:val="26"/>
          <w:rtl w:val="true"/>
        </w:rPr>
        <w:t xml:space="preserve">', </w:t>
      </w:r>
      <w:r>
        <w:rPr>
          <w:szCs w:val="26"/>
          <w:rtl w:val="true"/>
        </w:rPr>
        <w:t>והרי מחויב הוא מהתורה להראות עצמו כאילו יצא בעצמו משעבוד מצרים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ובזה ביאר שלהרמב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מצות ההסבה בעיקרה אינה שייכת למצות מצה אלא מצוה לעצמה היא להראות בן חורין בלילה הזה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ואם אכל מצה ולא הסב 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ל שיצא ידי חובת אכילת מצה אלא שלא יצא ידי מצות הסבה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ודלא כהתוס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והרא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ש שצדדו שלא יצא ידי מצה</w:t>
      </w:r>
      <w:r>
        <w:rPr>
          <w:szCs w:val="26"/>
          <w:rtl w:val="true"/>
        </w:rPr>
        <w:t xml:space="preserve">]. </w:t>
      </w:r>
      <w:r>
        <w:rPr>
          <w:szCs w:val="26"/>
          <w:rtl w:val="true"/>
        </w:rPr>
        <w:t>וזהו הטעם שכתב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שמצוה להסב בכל הסעודה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כי דין ההסבה הוא מצוה לעצמה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להתנהג בדרך חירות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אלא שחכמים קבעוהו חובה רק במצה ובכוסות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אבל מצוה מן המובחר יש בכל אכילות הלילה הזה</w:t>
      </w:r>
      <w:r>
        <w:rPr>
          <w:szCs w:val="26"/>
          <w:rtl w:val="true"/>
        </w:rPr>
        <w:t>].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וכן לענין ארבע כוסות כתב הגרי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ז שלדעת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יש במצוה זו תרתי</w:t>
      </w:r>
      <w:r>
        <w:rPr>
          <w:szCs w:val="26"/>
          <w:rtl w:val="true"/>
        </w:rPr>
        <w:t xml:space="preserve">; </w:t>
      </w:r>
      <w:r>
        <w:rPr>
          <w:szCs w:val="26"/>
          <w:rtl w:val="true"/>
        </w:rPr>
        <w:t>דין שתיית ארבע כוסות דרך חירות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ועוד יש בהן דין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כוס של ברכה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שכל כוס תקנוה על הסדר ואומרים עליה דברים</w:t>
      </w:r>
      <w:r>
        <w:rPr>
          <w:szCs w:val="26"/>
          <w:rtl w:val="true"/>
        </w:rPr>
        <w:t xml:space="preserve">: </w:t>
      </w:r>
      <w:r>
        <w:rPr>
          <w:szCs w:val="26"/>
          <w:rtl w:val="true"/>
        </w:rPr>
        <w:t>קידוש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ברכת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אשר גאלנו</w:t>
      </w:r>
      <w:r>
        <w:rPr>
          <w:szCs w:val="26"/>
          <w:rtl w:val="true"/>
        </w:rPr>
        <w:t xml:space="preserve">', </w:t>
      </w:r>
      <w:r>
        <w:rPr>
          <w:szCs w:val="26"/>
          <w:rtl w:val="true"/>
        </w:rPr>
        <w:t>ברכת המזון או הלל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וזהו שפסק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שאם שתאן יין שאינו מזוג יצא ידי ארבע כוסות ולא יצא דרך חירות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כי אמנם מצות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כוס של ברכה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קיים ביין חי אבל את המצוה לנהוג דרך חירות לא קיים אלא בשתיית יין מזוג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לאידך גיסא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שתאן בבת אחת ידי חירות יצא שהרי סוף סוף שתה ארבע כוסות דרך חירות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אבל ידי ארבע כוסות לא יצא כלומר ארבע כוסות שתקנו לשתותן על הסדר שעי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כ חל עליהן דין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כוס של ברכה</w:t>
      </w:r>
      <w:r>
        <w:rPr>
          <w:szCs w:val="26"/>
          <w:rtl w:val="true"/>
        </w:rPr>
        <w:t xml:space="preserve">'. </w:t>
      </w:r>
      <w:r>
        <w:rPr>
          <w:szCs w:val="26"/>
          <w:rtl w:val="true"/>
        </w:rPr>
        <w:t>וכל ענין זה של ארבע כוסות דרך חירות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נובע מכך שחייב אדם להראות עצמו כאילו יצא ממצרים בעצמו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וזהו שהקדים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ענין זה כטעם ונימוק למצות הסבה ושתיית ארבעה כוסות של יין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 xml:space="preserve">לפי זה יש להטעים היטב מה שנתבאר שההלל הנאמר בלילה הזה בתורת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שירה</w:t>
      </w:r>
      <w:r>
        <w:rPr>
          <w:szCs w:val="26"/>
          <w:rtl w:val="true"/>
        </w:rPr>
        <w:t xml:space="preserve">', </w:t>
      </w:r>
      <w:r>
        <w:rPr>
          <w:szCs w:val="26"/>
          <w:rtl w:val="true"/>
        </w:rPr>
        <w:t>ענינו הוא נתינת שבח על גבורות 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והודאה על טובותיו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והרי לשם כך צריך שיראה כאילו הוא עצמו יצא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ורק אז יכול לשיר לפני המקום כי גמל עליו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וכפירוש הגר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ח הנ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ל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ומובן אם כן מאמר מסדר ההגדה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בכל דור ודור חייב אדם להראות</w:t>
      </w:r>
      <w:r>
        <w:rPr>
          <w:rStyle w:val="FootnoteCharacters"/>
          <w:rStyle w:val="FootnoteReference"/>
          <w:szCs w:val="26"/>
          <w:rtl w:val="true"/>
        </w:rPr>
        <w:footnoteReference w:id="9"/>
      </w:r>
      <w:r>
        <w:rPr>
          <w:szCs w:val="26"/>
          <w:rtl w:val="true"/>
        </w:rPr>
        <w:t xml:space="preserve"> את עצמו כאילו הוא יצא ממצרים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שלא את אבותינו בלבד גאל אלא אף אותנו גאל</w:t>
      </w:r>
      <w:r>
        <w:rPr>
          <w:szCs w:val="26"/>
          <w:rtl w:val="true"/>
        </w:rPr>
        <w:t xml:space="preserve">.. </w:t>
      </w:r>
      <w:r>
        <w:rPr>
          <w:spacing w:val="20"/>
          <w:szCs w:val="26"/>
          <w:rtl w:val="true"/>
        </w:rPr>
        <w:t>לפיכך</w:t>
      </w:r>
      <w:r>
        <w:rPr>
          <w:szCs w:val="26"/>
          <w:rtl w:val="true"/>
        </w:rPr>
        <w:t xml:space="preserve"> אנו חייבים להודות להלל וכו</w:t>
      </w:r>
      <w:r>
        <w:rPr>
          <w:szCs w:val="26"/>
          <w:rtl w:val="true"/>
        </w:rPr>
        <w:t xml:space="preserve">' - </w:t>
      </w:r>
      <w:r>
        <w:rPr>
          <w:szCs w:val="26"/>
          <w:rtl w:val="true"/>
        </w:rPr>
        <w:t>משום שכך היא גדר המצוה וצורתה לראות שהוא עצמו נגאל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לכך אנחנו חייבים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להודות ולהלל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דהיינו לשיר שירה על הנסים והטובות שגמלנו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כי לעולם אין השירה נאמרת אלא על ידי האדם המקבל את הטובה והרואה את הגבורות והנסים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ועוד יש להוסיף בזה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דהנה כתב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ם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ז</w:t>
      </w:r>
      <w:r>
        <w:rPr>
          <w:szCs w:val="26"/>
          <w:rtl w:val="true"/>
        </w:rPr>
        <w:t>,</w:t>
      </w:r>
      <w:r>
        <w:rPr>
          <w:szCs w:val="26"/>
          <w:rtl w:val="true"/>
        </w:rPr>
        <w:t>א</w:t>
      </w:r>
      <w:r>
        <w:rPr>
          <w:szCs w:val="26"/>
          <w:rtl w:val="true"/>
        </w:rPr>
        <w:t>) '</w:t>
      </w:r>
      <w:r>
        <w:rPr>
          <w:szCs w:val="26"/>
          <w:rtl w:val="true"/>
        </w:rPr>
        <w:t>מצות עשה של תורה לספר בנסים ונפלאות שנעשו לאבותינו במצרים בליל חמשה עשר בניסן שנאמר זכור את היום הזה אשר יצאתם ממצרים כמו שנאמר זכור את יום השבת לקדשו</w:t>
      </w:r>
      <w:r>
        <w:rPr>
          <w:szCs w:val="26"/>
          <w:rtl w:val="true"/>
        </w:rPr>
        <w:t xml:space="preserve">'. </w:t>
      </w:r>
      <w:r>
        <w:rPr>
          <w:szCs w:val="26"/>
          <w:rtl w:val="true"/>
        </w:rPr>
        <w:t>וכבר דשו רבים בדברי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הללו ובמקורם</w:t>
      </w:r>
      <w:r>
        <w:rPr>
          <w:rStyle w:val="FootnoteCharacters"/>
          <w:rStyle w:val="FootnoteReference"/>
          <w:szCs w:val="26"/>
          <w:rtl w:val="true"/>
        </w:rPr>
        <w:footnoteReference w:id="10"/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במה שהביא מקור מ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זכור את היום הזה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ובמה שהשוה זכירת שבת לזכירת יציאת מצרים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ונראה שהפירוש המחוור והפשוט הוא זה המובא במגדל עוז שם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שציין לדברי המכלתא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והיא מכלתא דרשב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שהיתה לפני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במלואה</w:t>
      </w:r>
      <w:r>
        <w:rPr>
          <w:szCs w:val="26"/>
          <w:rtl w:val="true"/>
        </w:rPr>
        <w:t xml:space="preserve">], </w:t>
      </w:r>
      <w:r>
        <w:rPr>
          <w:szCs w:val="26"/>
          <w:rtl w:val="true"/>
        </w:rPr>
        <w:t>והביאה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ם בספר המצוות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עשה קנז</w:t>
      </w:r>
      <w:r>
        <w:rPr>
          <w:szCs w:val="26"/>
          <w:rtl w:val="true"/>
        </w:rPr>
        <w:t xml:space="preserve">): </w:t>
      </w:r>
      <w:r>
        <w:rPr>
          <w:szCs w:val="26"/>
          <w:rtl w:val="true"/>
        </w:rPr>
        <w:t xml:space="preserve">מכלל שנאמר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והיה כי ישאלך בנך מחר לאמר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יכול אם שאלך אתה מגיד לו ואם לאו אי אתה מגיד לו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ת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ל והגדת לבנך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אין לי אלא בזמן שיש לו בן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בינו לבין עצמו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בינו לבין אחרים מנין ת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ל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ויאמר משה אל העם זכור את היום הזה אשר יצאתם ממצרים</w:t>
      </w:r>
      <w:r>
        <w:rPr>
          <w:szCs w:val="26"/>
          <w:rtl w:val="true"/>
        </w:rPr>
        <w:t xml:space="preserve">'. </w:t>
      </w:r>
      <w:r>
        <w:rPr>
          <w:szCs w:val="26"/>
          <w:rtl w:val="true"/>
        </w:rPr>
        <w:t>הרי שלמדנו ממקרא זה שמצות ההגדה קיימת גם בלא בן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וזוהי ההשוואה לזכירת שבת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כשם שהיא אמורה גם בינו לבין עצמו כך מצות זכירה שנאמרה ביום הזה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וכן נראים הדברים בכוונת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מכך שבהלכה הסמוכה הביא את הדרשה הנוספת שבמלכתא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שגם אם לא שאלו הבן מצוה להודיעו שנאמר והגדת לבנך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הרי הדבר הלמד מענינו שאף כאן כוונתו לדרשת המכלתא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והנה לשון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היא</w:t>
      </w:r>
      <w:r>
        <w:rPr>
          <w:szCs w:val="26"/>
          <w:rtl w:val="true"/>
        </w:rPr>
        <w:t>: '</w:t>
      </w:r>
      <w:r>
        <w:rPr>
          <w:szCs w:val="26"/>
          <w:rtl w:val="true"/>
        </w:rPr>
        <w:t>לספר בנסים ונפלאות שנעשו לאבותינו במצרים בליל חמשה עשר בניסן שנאמר זכור את היום הזה אשר יצאתם ממצרים וכו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אומר לו</w:t>
      </w:r>
      <w:r>
        <w:rPr>
          <w:szCs w:val="26"/>
          <w:rtl w:val="true"/>
        </w:rPr>
        <w:t xml:space="preserve">: </w:t>
      </w:r>
      <w:r>
        <w:rPr>
          <w:szCs w:val="26"/>
          <w:rtl w:val="true"/>
        </w:rPr>
        <w:t>בני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כולנו היינו עבדים כמו שפחה זו או כמו עבד זה במצרים</w:t>
      </w:r>
      <w:r>
        <w:rPr>
          <w:szCs w:val="26"/>
          <w:rtl w:val="true"/>
        </w:rPr>
        <w:t xml:space="preserve">, </w:t>
      </w:r>
      <w:r>
        <w:rPr>
          <w:spacing w:val="20"/>
          <w:szCs w:val="26"/>
          <w:rtl w:val="true"/>
        </w:rPr>
        <w:t>ובלילה הזה</w:t>
      </w:r>
      <w:r>
        <w:rPr>
          <w:szCs w:val="26"/>
          <w:rtl w:val="true"/>
        </w:rPr>
        <w:t xml:space="preserve"> פדה אותנו הקב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ה ויוציאנו לחירות</w:t>
      </w:r>
      <w:r>
        <w:rPr>
          <w:szCs w:val="26"/>
          <w:rtl w:val="true"/>
        </w:rPr>
        <w:t xml:space="preserve">''. </w:t>
      </w:r>
      <w:r>
        <w:rPr>
          <w:szCs w:val="26"/>
          <w:rtl w:val="true"/>
        </w:rPr>
        <w:t>למדנו מזה דבר נוסף</w:t>
      </w:r>
      <w:r>
        <w:rPr>
          <w:szCs w:val="26"/>
          <w:rtl w:val="true"/>
        </w:rPr>
        <w:t xml:space="preserve">: </w:t>
      </w:r>
      <w:r>
        <w:rPr>
          <w:szCs w:val="26"/>
          <w:rtl w:val="true"/>
        </w:rPr>
        <w:t>ממצות ההגדה לספר שארע הדבר ב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יום הזה</w:t>
      </w:r>
      <w:r>
        <w:rPr>
          <w:szCs w:val="26"/>
          <w:rtl w:val="true"/>
        </w:rPr>
        <w:t xml:space="preserve">', </w:t>
      </w:r>
      <w:r>
        <w:rPr>
          <w:szCs w:val="26"/>
          <w:rtl w:val="true"/>
        </w:rPr>
        <w:t>ובדומה לשבת שהמצוה היא להזכירה בו ביום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בכניסתה וביציאתה או בסמוך להן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ובזה אומר שהיום הוא יום השבת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וכפי שכתב בספר המצוות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כמובא במגדל עוז</w:t>
      </w:r>
      <w:r>
        <w:rPr>
          <w:szCs w:val="26"/>
          <w:rtl w:val="true"/>
        </w:rPr>
        <w:t xml:space="preserve">): </w:t>
      </w:r>
      <w:r>
        <w:rPr>
          <w:szCs w:val="26"/>
          <w:rtl w:val="true"/>
        </w:rPr>
        <w:t xml:space="preserve">צוה בזכירתו בזמנו </w:t>
      </w:r>
      <w:r>
        <w:rPr>
          <w:szCs w:val="26"/>
          <w:rtl w:val="true"/>
        </w:rPr>
        <w:t>['</w:t>
      </w:r>
      <w:r>
        <w:rPr>
          <w:szCs w:val="26"/>
          <w:rtl w:val="true"/>
        </w:rPr>
        <w:t>זכור את היום הזה</w:t>
      </w:r>
      <w:r>
        <w:rPr>
          <w:szCs w:val="26"/>
          <w:rtl w:val="true"/>
        </w:rPr>
        <w:t xml:space="preserve">'] </w:t>
      </w:r>
      <w:r>
        <w:rPr>
          <w:szCs w:val="26"/>
          <w:rtl w:val="true"/>
        </w:rPr>
        <w:t>כאמרו זכור את יום השבת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עכ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ל</w:t>
      </w:r>
      <w:r>
        <w:rPr>
          <w:rStyle w:val="FootnoteCharacters"/>
          <w:rStyle w:val="FootnoteReference"/>
          <w:szCs w:val="26"/>
          <w:rtl w:val="true"/>
        </w:rPr>
        <w:footnoteReference w:id="11"/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וכן אמר הגר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ח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 xml:space="preserve">מובא במאסף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אש תמיד</w:t>
      </w:r>
      <w:r>
        <w:rPr>
          <w:szCs w:val="26"/>
          <w:rtl w:val="true"/>
        </w:rPr>
        <w:t xml:space="preserve">'), </w:t>
      </w:r>
      <w:r>
        <w:rPr>
          <w:szCs w:val="26"/>
          <w:rtl w:val="true"/>
        </w:rPr>
        <w:t xml:space="preserve">שאחד החילוקים בין מצות הסיפור בלילה הזה למצות זכירה בשאר הימים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מלבד שהסיפור הוא בדרך שאלה ותשובה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ופירוט הנסים והמאורעות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ומתחיל בגנות ומסיים בשבח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משא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כ מצות זכירה דיה בהזכרת היציאה עצמה</w:t>
      </w:r>
      <w:r>
        <w:rPr>
          <w:szCs w:val="26"/>
          <w:rtl w:val="true"/>
        </w:rPr>
        <w:t xml:space="preserve">], </w:t>
      </w:r>
      <w:r>
        <w:rPr>
          <w:szCs w:val="26"/>
          <w:rtl w:val="true"/>
        </w:rPr>
        <w:t>הוא שממצות הסיפור לומר שהיציאה היתה בלילה הזה</w:t>
      </w:r>
      <w:r>
        <w:rPr>
          <w:rStyle w:val="FootnoteCharacters"/>
          <w:rStyle w:val="FootnoteReference"/>
          <w:szCs w:val="26"/>
          <w:rtl w:val="true"/>
        </w:rPr>
        <w:footnoteReference w:id="12"/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והנה כשנדקדק בלשון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ם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 xml:space="preserve">בכל דור ודור חייב אדם להראות את עצמו כאילו הוא בעצמו יצא </w:t>
      </w:r>
      <w:r>
        <w:rPr>
          <w:spacing w:val="20"/>
          <w:szCs w:val="26"/>
          <w:rtl w:val="true"/>
        </w:rPr>
        <w:t>עתה</w:t>
      </w:r>
      <w:r>
        <w:rPr>
          <w:szCs w:val="26"/>
          <w:rtl w:val="true"/>
        </w:rPr>
        <w:t xml:space="preserve"> משעבוד מצרים</w:t>
      </w:r>
      <w:r>
        <w:rPr>
          <w:szCs w:val="26"/>
          <w:rtl w:val="true"/>
        </w:rPr>
        <w:t xml:space="preserve">' - </w:t>
      </w:r>
      <w:r>
        <w:rPr>
          <w:szCs w:val="26"/>
          <w:rtl w:val="true"/>
        </w:rPr>
        <w:t>נראה שאין די להראות עצמו בן חורין שיצא פעם ממצרים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אלא כאילו היציאה מתרחשת עכשיו ממש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ומתבאר הדבר לפי כל האמור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שהרי הלילה הזה הוא זמן אמירת שירה ככתוב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השיר יהיה לכם כליל התקדש חג</w:t>
      </w:r>
      <w:r>
        <w:rPr>
          <w:szCs w:val="26"/>
          <w:rtl w:val="true"/>
        </w:rPr>
        <w:t xml:space="preserve">', </w:t>
      </w:r>
      <w:r>
        <w:rPr>
          <w:szCs w:val="26"/>
          <w:rtl w:val="true"/>
        </w:rPr>
        <w:t>והרי לעולם השירה נאמרת בשעת קבלת הטובה והישועה ממש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וכמו בענינא דהאי קרא במפלת סנחריב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וכן בשירת הים והבאר ושאר שירות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על כן כדי לפתוח פיו בשירה צריך לראות עצמו כאילו יצא עתה ממצרים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וכן נראה מלשון הזהב של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ן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בסוף פסחים</w:t>
      </w:r>
      <w:r>
        <w:rPr>
          <w:szCs w:val="26"/>
          <w:rtl w:val="true"/>
        </w:rPr>
        <w:t>): '</w:t>
      </w:r>
      <w:r>
        <w:rPr>
          <w:szCs w:val="26"/>
          <w:rtl w:val="true"/>
        </w:rPr>
        <w:t xml:space="preserve">שאין לך הלל חובה כאכילת פסחים </w:t>
      </w:r>
      <w:r>
        <w:rPr>
          <w:spacing w:val="20"/>
          <w:szCs w:val="26"/>
          <w:rtl w:val="true"/>
        </w:rPr>
        <w:t>שהוא שעת גאולה</w:t>
      </w:r>
      <w:r>
        <w:rPr>
          <w:spacing w:val="20"/>
          <w:szCs w:val="26"/>
          <w:rtl w:val="true"/>
        </w:rPr>
        <w:t xml:space="preserve">'. </w:t>
      </w:r>
      <w:r>
        <w:rPr>
          <w:szCs w:val="26"/>
          <w:rtl w:val="true"/>
        </w:rPr>
        <w:t>והיינו כנ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ל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שאמירת הלל זו היא שירה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והשירה נאמרת לעולם בשעת הישועה ממש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לפי זה מתבארים דברי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והחינוך שההלל וההודאה כלולים במצות הסיפור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שהרי קיום מצות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והגדת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להרמב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הוא בכך שמראה כאילו הוא עצמו יצא עכשיו ממצרים</w:t>
      </w:r>
      <w:r>
        <w:rPr>
          <w:rStyle w:val="FootnoteCharacters"/>
          <w:rStyle w:val="FootnoteReference"/>
          <w:szCs w:val="26"/>
          <w:rtl w:val="true"/>
        </w:rPr>
        <w:footnoteReference w:id="13"/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והביטוי לדבר זה בא באמירת שירה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שהרי כאמור השירה נאמרת לעולם בשעת קבלת הטובות מאת 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והיראות גבורותיו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ואם כן בכך שמודה ומהלל על הנסים מתקיימת בשלמותה מצות ההגדה שענינה להראות כאילו הוא יצא ממצרים עתה</w:t>
      </w:r>
      <w:r>
        <w:rPr>
          <w:rStyle w:val="FootnoteCharacters"/>
          <w:rStyle w:val="FootnoteReference"/>
          <w:szCs w:val="26"/>
          <w:rtl w:val="true"/>
        </w:rPr>
        <w:footnoteReference w:id="14"/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וע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גם ברש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י פסחים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לו</w:t>
      </w:r>
      <w:r>
        <w:rPr>
          <w:szCs w:val="26"/>
          <w:rtl w:val="true"/>
        </w:rPr>
        <w:t>.) '</w:t>
      </w:r>
      <w:r>
        <w:rPr>
          <w:szCs w:val="26"/>
          <w:rtl w:val="true"/>
        </w:rPr>
        <w:t>לחם עוני</w:t>
      </w:r>
      <w:r>
        <w:rPr>
          <w:szCs w:val="26"/>
          <w:rtl w:val="true"/>
        </w:rPr>
        <w:t xml:space="preserve">' - </w:t>
      </w:r>
      <w:r>
        <w:rPr>
          <w:szCs w:val="26"/>
          <w:rtl w:val="true"/>
        </w:rPr>
        <w:t>שעונים עליו דברים הרבה</w:t>
      </w:r>
      <w:r>
        <w:rPr>
          <w:szCs w:val="26"/>
          <w:rtl w:val="true"/>
        </w:rPr>
        <w:t>: '</w:t>
      </w:r>
      <w:r>
        <w:rPr>
          <w:szCs w:val="26"/>
          <w:rtl w:val="true"/>
        </w:rPr>
        <w:t>הלל והגדה</w:t>
      </w:r>
      <w:r>
        <w:rPr>
          <w:szCs w:val="26"/>
          <w:rtl w:val="true"/>
        </w:rPr>
        <w:t>' [</w:t>
      </w:r>
      <w:r>
        <w:rPr>
          <w:szCs w:val="26"/>
          <w:rtl w:val="true"/>
        </w:rPr>
        <w:t xml:space="preserve">דיוקו מפשט הלשון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 xml:space="preserve">דברים </w:t>
      </w:r>
      <w:r>
        <w:rPr>
          <w:spacing w:val="20"/>
          <w:szCs w:val="26"/>
          <w:rtl w:val="true"/>
        </w:rPr>
        <w:t>הרבה</w:t>
      </w:r>
      <w:r>
        <w:rPr>
          <w:spacing w:val="20"/>
          <w:szCs w:val="26"/>
          <w:rtl w:val="true"/>
        </w:rPr>
        <w:t>'</w:t>
      </w:r>
      <w:r>
        <w:rPr>
          <w:szCs w:val="26"/>
          <w:rtl w:val="true"/>
        </w:rPr>
        <w:t xml:space="preserve">]. </w:t>
      </w:r>
      <w:r>
        <w:rPr>
          <w:szCs w:val="26"/>
          <w:rtl w:val="true"/>
        </w:rPr>
        <w:t>הרי נקט שההלל שייך לעניית דברים על המצה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כי הוא קיום דין של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והגדת</w:t>
      </w:r>
      <w:r>
        <w:rPr>
          <w:szCs w:val="26"/>
          <w:rtl w:val="true"/>
        </w:rPr>
        <w:t>'</w:t>
      </w:r>
      <w:r>
        <w:rPr>
          <w:rStyle w:val="FootnoteCharacters"/>
          <w:rStyle w:val="FootnoteReference"/>
          <w:szCs w:val="26"/>
          <w:rtl w:val="true"/>
        </w:rPr>
        <w:footnoteReference w:id="15"/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ה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 xml:space="preserve">והנה משמע בגמרא להשוות הלל הנאמר בשעת עשיית הפסח לשעת אכילתו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ע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בסוגיא בדף צה</w:t>
      </w:r>
      <w:r>
        <w:rPr>
          <w:szCs w:val="26"/>
          <w:rtl w:val="true"/>
        </w:rPr>
        <w:t>.)</w:t>
      </w:r>
      <w:r>
        <w:rPr>
          <w:i/>
          <w:iCs/>
          <w:szCs w:val="26"/>
          <w:rtl w:val="true"/>
        </w:rPr>
        <w:t xml:space="preserve"> </w:t>
      </w:r>
      <w:r>
        <w:rPr>
          <w:szCs w:val="26"/>
          <w:rtl w:val="true"/>
        </w:rPr>
        <w:t>ומשמע דבני חדא בקתא נינהו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וכן מבואר מדברי תורא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ש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בברכות לה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והובא בחדושי הגרי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ז בהל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ק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פ שם בסוף דבריו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שנקט שירות הנאמרות שלא על היין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כגון הלל שבשחיטת פסחים וכן בלילי פסחים ובמלחמה כדאשכחן ביהושפט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נקט הני דוקא ולא שאר אמירת הלל שבמועדות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כי יסודם של אותם שלשה מדין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שירה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ולא מדין קריאה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כמו שפירש הגרי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ז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הרי שאף הלל דשחיטת הפסח הנאמר על ידי ישראל השוחטים פסחיהם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נאמר בתורת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שירה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על היציאה ממצרים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וכן הוכיח הגרי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ז מדברי ר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יהודה דמימיהם של כת שלישית לא הגיעו ל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אהבתי</w:t>
      </w:r>
      <w:r>
        <w:rPr>
          <w:szCs w:val="26"/>
          <w:rtl w:val="true"/>
        </w:rPr>
        <w:t xml:space="preserve">'. </w:t>
      </w:r>
      <w:r>
        <w:rPr>
          <w:szCs w:val="26"/>
          <w:rtl w:val="true"/>
        </w:rPr>
        <w:t>הרי שאין צריך לאמרו כולו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כי בתורת שירה הוא ולא בתורת קריאה שבה מעכב אמירת כולו כדאיתא בתוספתא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ומדויקת היטב גירסת הגמרא בפסחים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קיז</w:t>
      </w:r>
      <w:r>
        <w:rPr>
          <w:szCs w:val="26"/>
          <w:rtl w:val="true"/>
        </w:rPr>
        <w:t>.) '</w:t>
      </w:r>
      <w:r>
        <w:rPr>
          <w:szCs w:val="26"/>
          <w:rtl w:val="true"/>
        </w:rPr>
        <w:t xml:space="preserve">אפשר ישראל שחטו את פסחיהן ונטלו לולביהן ולא אמרו </w:t>
      </w:r>
      <w:r>
        <w:rPr>
          <w:spacing w:val="20"/>
          <w:szCs w:val="26"/>
          <w:rtl w:val="true"/>
        </w:rPr>
        <w:t>שירה</w:t>
      </w:r>
      <w:r>
        <w:rPr>
          <w:rStyle w:val="FootnoteCharacters"/>
          <w:rStyle w:val="FootnoteReference"/>
          <w:spacing w:val="20"/>
          <w:szCs w:val="26"/>
          <w:rtl w:val="true"/>
        </w:rPr>
        <w:footnoteReference w:id="16"/>
      </w:r>
      <w:r>
        <w:rPr>
          <w:szCs w:val="26"/>
          <w:rtl w:val="true"/>
        </w:rPr>
        <w:t>?!'. [</w:t>
      </w:r>
      <w:r>
        <w:rPr>
          <w:szCs w:val="26"/>
          <w:rtl w:val="true"/>
        </w:rPr>
        <w:t>ובמק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א בארנו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בשיעור סוכות תשס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ו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שאף הלל דנטילת לולב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יש בו דין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שירה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 xml:space="preserve">מלבד דין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קריאה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 xml:space="preserve">של הלל הקבוע במועדות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וע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בחדושי הגרי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ז בקונטרס על סוכה</w:t>
      </w:r>
      <w:r>
        <w:rPr>
          <w:szCs w:val="26"/>
          <w:rtl w:val="true"/>
        </w:rPr>
        <w:t xml:space="preserve">). </w:t>
      </w:r>
      <w:r>
        <w:rPr>
          <w:szCs w:val="26"/>
          <w:rtl w:val="true"/>
        </w:rPr>
        <w:t>וזה עפ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י האמור במדרש תהלים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קב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עה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פ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ועם נברא יהלל י</w:t>
      </w:r>
      <w:r>
        <w:rPr>
          <w:szCs w:val="26"/>
          <w:rtl w:val="true"/>
        </w:rPr>
        <w:t>-</w:t>
      </w:r>
      <w:r>
        <w:rPr>
          <w:szCs w:val="26"/>
          <w:rtl w:val="true"/>
        </w:rPr>
        <w:t>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שישראל נעשים כבריה חדשה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כאילו יצאו ממות לחיים לאחר שנחתמו לחיים בימי הדין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ומהללים ומודים על הצלתם</w:t>
      </w:r>
      <w:r>
        <w:rPr>
          <w:szCs w:val="26"/>
          <w:rtl w:val="true"/>
        </w:rPr>
        <w:t>].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 xml:space="preserve">ואם כן הרי מובנת הסברא המבוארת למעלה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בבאור דברי רש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בערכין</w:t>
      </w:r>
      <w:r>
        <w:rPr>
          <w:szCs w:val="26"/>
          <w:rtl w:val="true"/>
        </w:rPr>
        <w:t xml:space="preserve">], </w:t>
      </w:r>
      <w:r>
        <w:rPr>
          <w:szCs w:val="26"/>
          <w:rtl w:val="true"/>
        </w:rPr>
        <w:t>שהואיל ובשעת שחיטת הפסח אומרים את ההלל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הרי זה בכלל ימים שהיחיד גומר בהם את ההלל ולכן גם הלויים בשירם אומרים את ההלל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שהרי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הלל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זה של שחיטת הפסחים נאמר בתורת שירה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ואין שירה אלא בזמן הנס והישועה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אם כן ממילא זמן שחיטת הפסח הוא בכלל שאר ימי הלל </w:t>
      </w:r>
      <w:r>
        <w:rPr>
          <w:szCs w:val="26"/>
          <w:rtl w:val="true"/>
        </w:rPr>
        <w:t xml:space="preserve">- </w:t>
      </w:r>
      <w:r>
        <w:rPr>
          <w:szCs w:val="26"/>
          <w:rtl w:val="true"/>
        </w:rPr>
        <w:t xml:space="preserve">בין בפסח ראשון בין בפסח שני </w:t>
      </w:r>
      <w:r>
        <w:rPr>
          <w:szCs w:val="26"/>
          <w:rtl w:val="true"/>
        </w:rPr>
        <w:t xml:space="preserve">- </w:t>
      </w:r>
      <w:r>
        <w:rPr>
          <w:szCs w:val="26"/>
          <w:rtl w:val="true"/>
        </w:rPr>
        <w:t>שהרי אין אמירת שירה אלא בשעת גאולה וכדברי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ן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וא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כ הלל של עשיית הפסח נחשב כזמן הנס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כענין שחיטת פסח מצרים</w:t>
      </w:r>
      <w:r>
        <w:rPr>
          <w:szCs w:val="26"/>
          <w:rtl w:val="true"/>
        </w:rPr>
        <w:t xml:space="preserve">]. </w:t>
      </w:r>
      <w:r>
        <w:rPr>
          <w:szCs w:val="26"/>
          <w:rtl w:val="true"/>
        </w:rPr>
        <w:t>ועל כן גם הלויים אומרים את ההלל בשירתם כמו שאר ימים שהיחיד גומר בהם ההלל שהחליל מכה והלויים שרים את ההלל</w:t>
      </w:r>
      <w:r>
        <w:rPr>
          <w:szCs w:val="26"/>
          <w:rtl w:val="true"/>
        </w:rPr>
        <w:t>.</w:t>
      </w:r>
      <w:r>
        <w:rPr>
          <w:rStyle w:val="FootnoteCharacters"/>
          <w:rStyle w:val="FootnoteReference"/>
          <w:szCs w:val="26"/>
          <w:rtl w:val="true"/>
        </w:rPr>
        <w:footnoteReference w:id="17"/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בזה יש לפרש מה דדרשינן בהגדה יכול מבעוד יום ת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ל בעבור זה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לא אמרתי אלא בשעה שיש מצה ומרור מונחים לפניך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ומהי תיתי לומר ההגדה מבעוד יום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והלא אין זה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ביום ההוא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של היציאה דהיינו ט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 xml:space="preserve">ו בניסן </w:t>
      </w:r>
      <w:r>
        <w:rPr>
          <w:szCs w:val="26"/>
          <w:rtl w:val="true"/>
        </w:rPr>
        <w:t xml:space="preserve">- </w:t>
      </w:r>
      <w:r>
        <w:rPr>
          <w:szCs w:val="26"/>
          <w:rtl w:val="true"/>
        </w:rPr>
        <w:t>אך סלקא דעתין שהואיל ומחצות היום כבר יש בו שירת הלל על היציאה ממצרים בשעת שחיטת הפסח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ומצד זה נחשב זמן השחיטה כזמן הנס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אם כן גם מצות הגדה מתקיימת באותה שעה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שהרי נתבאר שמצות והגדת מישך שייכא לשירת ההלל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ושירת ההלל הלא היא בשעת גאולה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הלכך לולא קרא הייתי אומר שכבר אז מקיים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והגדת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שהרי הוא כשעת גאולה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center"/>
        <w:rPr>
          <w:szCs w:val="26"/>
        </w:rPr>
      </w:pPr>
      <w:r>
        <w:rPr>
          <w:szCs w:val="26"/>
          <w:rtl w:val="true"/>
        </w:rPr>
        <w:t>עיקרי דברים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א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אמירת ההלל בליל פסחים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ענינה אמירת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שירה</w:t>
      </w:r>
      <w:r>
        <w:rPr>
          <w:szCs w:val="26"/>
          <w:rtl w:val="true"/>
        </w:rPr>
        <w:t xml:space="preserve">', </w:t>
      </w:r>
      <w:r>
        <w:rPr>
          <w:szCs w:val="26"/>
          <w:rtl w:val="true"/>
        </w:rPr>
        <w:t xml:space="preserve">ואינה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קריאה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 xml:space="preserve">כשאר הלל של ימי חג ומועד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כפי שייסד הגרי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ז עפ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דברי רב האי גאון</w:t>
      </w:r>
      <w:r>
        <w:rPr>
          <w:szCs w:val="26"/>
          <w:rtl w:val="true"/>
        </w:rPr>
        <w:t>].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 xml:space="preserve">באמירת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שירה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בכל מקום יש הצטרפות של שני ענינים</w:t>
      </w:r>
      <w:r>
        <w:rPr>
          <w:szCs w:val="26"/>
          <w:rtl w:val="true"/>
        </w:rPr>
        <w:t xml:space="preserve">: </w:t>
      </w:r>
      <w:r>
        <w:rPr>
          <w:szCs w:val="26"/>
          <w:rtl w:val="true"/>
        </w:rPr>
        <w:t>הודאה על טובות המקום עלינו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ונתינת שבח על גבורותיו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עפ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 עמק ברכה</w:t>
      </w:r>
      <w:r>
        <w:rPr>
          <w:szCs w:val="26"/>
          <w:rtl w:val="true"/>
        </w:rPr>
        <w:t xml:space="preserve">]. </w:t>
      </w:r>
      <w:r>
        <w:rPr>
          <w:szCs w:val="26"/>
          <w:rtl w:val="true"/>
        </w:rPr>
        <w:t xml:space="preserve">וזהו באור נוסח ההגדה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 xml:space="preserve">לפיכך אנחנו חייבים </w:t>
      </w:r>
      <w:r>
        <w:rPr>
          <w:spacing w:val="20"/>
          <w:szCs w:val="26"/>
          <w:rtl w:val="true"/>
        </w:rPr>
        <w:t>להודות ולהלל</w:t>
      </w:r>
      <w:r>
        <w:rPr>
          <w:spacing w:val="20"/>
          <w:szCs w:val="26"/>
          <w:rtl w:val="true"/>
        </w:rPr>
        <w:t>'</w:t>
      </w:r>
      <w:r>
        <w:rPr>
          <w:szCs w:val="26"/>
          <w:rtl w:val="true"/>
        </w:rPr>
        <w:t>. (</w:t>
      </w:r>
      <w:r>
        <w:rPr>
          <w:szCs w:val="26"/>
          <w:rtl w:val="true"/>
        </w:rPr>
        <w:t>ג</w:t>
      </w:r>
      <w:r>
        <w:rPr>
          <w:szCs w:val="26"/>
          <w:rtl w:val="true"/>
        </w:rPr>
        <w:t>)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ב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 xml:space="preserve">קיום מצות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והגדת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להרמב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הוא בכך שמראה כאילו יצא הוא עצמו ממצרים עתה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 xml:space="preserve">ומטעם זה חל דין אמירת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שירה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בליל פסח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שהרי ענין השירה הוא ההלל על גבורות ה</w:t>
      </w:r>
      <w:r>
        <w:rPr>
          <w:szCs w:val="26"/>
          <w:rtl w:val="true"/>
        </w:rPr>
        <w:t xml:space="preserve">' </w:t>
      </w:r>
      <w:r>
        <w:rPr>
          <w:szCs w:val="26"/>
          <w:rtl w:val="true"/>
        </w:rPr>
        <w:t>וההודאה על טובותיו שגמלו עתה</w:t>
      </w:r>
      <w:r>
        <w:rPr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 xml:space="preserve">מטעם זה אמירת ההלל בליל פסח נכללת במצות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והגדת</w:t>
      </w:r>
      <w:r>
        <w:rPr>
          <w:szCs w:val="26"/>
          <w:rtl w:val="true"/>
        </w:rPr>
        <w:t>' [</w:t>
      </w:r>
      <w:r>
        <w:rPr>
          <w:szCs w:val="26"/>
          <w:rtl w:val="true"/>
        </w:rPr>
        <w:t>כדברי הרמב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ם וספר החינוך</w:t>
      </w:r>
      <w:r>
        <w:rPr>
          <w:szCs w:val="26"/>
          <w:rtl w:val="true"/>
        </w:rPr>
        <w:t xml:space="preserve">], </w:t>
      </w:r>
      <w:r>
        <w:rPr>
          <w:szCs w:val="26"/>
          <w:rtl w:val="true"/>
        </w:rPr>
        <w:t>כי השירה היא הביטוי לכך שמראה עצמו כאילו נגאל עתה</w:t>
      </w:r>
      <w:r>
        <w:rPr>
          <w:szCs w:val="26"/>
          <w:rtl w:val="true"/>
        </w:rPr>
        <w:t>. (</w:t>
      </w:r>
      <w:r>
        <w:rPr>
          <w:szCs w:val="26"/>
          <w:rtl w:val="true"/>
        </w:rPr>
        <w:t>ד</w:t>
      </w:r>
      <w:r>
        <w:rPr>
          <w:szCs w:val="26"/>
          <w:rtl w:val="true"/>
        </w:rPr>
        <w:t>)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ג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 xml:space="preserve">אמירת ההלל על ידי השוחטים את הפסח בעזרה </w:t>
      </w:r>
      <w:r>
        <w:rPr>
          <w:szCs w:val="26"/>
          <w:rtl w:val="true"/>
        </w:rPr>
        <w:t>(</w:t>
      </w:r>
      <w:r>
        <w:rPr>
          <w:szCs w:val="26"/>
          <w:rtl w:val="true"/>
        </w:rPr>
        <w:t>לשיטת רש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י</w:t>
      </w:r>
      <w:r>
        <w:rPr>
          <w:szCs w:val="26"/>
          <w:rtl w:val="true"/>
        </w:rPr>
        <w:t xml:space="preserve">), </w:t>
      </w:r>
      <w:r>
        <w:rPr>
          <w:szCs w:val="26"/>
          <w:rtl w:val="true"/>
        </w:rPr>
        <w:t xml:space="preserve">ענינה אמירת </w:t>
      </w:r>
      <w:r>
        <w:rPr>
          <w:szCs w:val="26"/>
          <w:rtl w:val="true"/>
        </w:rPr>
        <w:t>'</w:t>
      </w:r>
      <w:r>
        <w:rPr>
          <w:szCs w:val="26"/>
          <w:rtl w:val="true"/>
        </w:rPr>
        <w:t>שירה</w:t>
      </w:r>
      <w:r>
        <w:rPr>
          <w:szCs w:val="26"/>
          <w:rtl w:val="true"/>
        </w:rPr>
        <w:t xml:space="preserve">', </w:t>
      </w:r>
      <w:r>
        <w:rPr>
          <w:szCs w:val="26"/>
          <w:rtl w:val="true"/>
        </w:rPr>
        <w:t xml:space="preserve">בדומה להלל הנאמר בלילי פסחים </w:t>
      </w:r>
      <w:r>
        <w:rPr>
          <w:szCs w:val="26"/>
          <w:rtl w:val="true"/>
        </w:rPr>
        <w:t>[</w:t>
      </w:r>
      <w:r>
        <w:rPr>
          <w:szCs w:val="26"/>
          <w:rtl w:val="true"/>
        </w:rPr>
        <w:t>וכן נקט הגרי</w:t>
      </w:r>
      <w:r>
        <w:rPr>
          <w:szCs w:val="26"/>
          <w:rtl w:val="true"/>
        </w:rPr>
        <w:t>"</w:t>
      </w:r>
      <w:r>
        <w:rPr>
          <w:szCs w:val="26"/>
          <w:rtl w:val="true"/>
        </w:rPr>
        <w:t>ז</w:t>
      </w:r>
      <w:r>
        <w:rPr>
          <w:szCs w:val="26"/>
          <w:rtl w:val="true"/>
        </w:rPr>
        <w:t>].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הואיל ואין שירה נאמרת אלא בזמן הישועה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 xml:space="preserve">הרי שזמן שחיטת הפסחים </w:t>
      </w:r>
      <w:r>
        <w:rPr>
          <w:szCs w:val="26"/>
          <w:rtl w:val="true"/>
        </w:rPr>
        <w:t xml:space="preserve">- </w:t>
      </w:r>
      <w:r>
        <w:rPr>
          <w:szCs w:val="26"/>
          <w:rtl w:val="true"/>
        </w:rPr>
        <w:t xml:space="preserve">פסח ראשון ופסח שני </w:t>
      </w:r>
      <w:r>
        <w:rPr>
          <w:szCs w:val="26"/>
          <w:rtl w:val="true"/>
        </w:rPr>
        <w:t xml:space="preserve">- </w:t>
      </w:r>
      <w:r>
        <w:rPr>
          <w:szCs w:val="26"/>
          <w:rtl w:val="true"/>
        </w:rPr>
        <w:t>נחשב כמו שאר ימים טובים שהם זמני הלל מצד עצמם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ומטעם זה אף שירת הלויים באותו זמן היא בהלל ובחליל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כדין ימים שהיחיד גומר בהם את ההלל</w:t>
      </w:r>
      <w:r>
        <w:rPr>
          <w:szCs w:val="26"/>
          <w:rtl w:val="true"/>
        </w:rPr>
        <w:t>. (</w:t>
      </w:r>
      <w:r>
        <w:rPr>
          <w:szCs w:val="26"/>
          <w:rtl w:val="true"/>
        </w:rPr>
        <w:t>א ה</w:t>
      </w:r>
      <w:r>
        <w:rPr>
          <w:szCs w:val="26"/>
          <w:rtl w:val="true"/>
        </w:rPr>
        <w:t>)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  <w:t>ד</w:t>
      </w:r>
      <w:r>
        <w:rPr>
          <w:szCs w:val="26"/>
          <w:rtl w:val="true"/>
        </w:rPr>
        <w:t xml:space="preserve">) </w:t>
      </w:r>
      <w:r>
        <w:rPr>
          <w:szCs w:val="26"/>
          <w:rtl w:val="true"/>
        </w:rPr>
        <w:t>ערב פסח מחצות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מוכח מכמה מקומות שנחשב לענין כמה דברים כתחילת החג</w:t>
      </w:r>
      <w:r>
        <w:rPr>
          <w:szCs w:val="26"/>
          <w:rtl w:val="true"/>
        </w:rPr>
        <w:t xml:space="preserve">, </w:t>
      </w:r>
      <w:r>
        <w:rPr>
          <w:szCs w:val="26"/>
          <w:rtl w:val="true"/>
        </w:rPr>
        <w:t>שעל כן הוא נמנה בין המועדות</w:t>
      </w:r>
      <w:r>
        <w:rPr>
          <w:szCs w:val="26"/>
          <w:rtl w:val="true"/>
        </w:rPr>
        <w:t xml:space="preserve">. </w:t>
      </w:r>
      <w:r>
        <w:rPr>
          <w:szCs w:val="26"/>
          <w:rtl w:val="true"/>
        </w:rPr>
        <w:t>ועל כן מזכירים את הקרבת הפסח בתפילת המוספין של יום טוב ראשון של פסח</w:t>
      </w:r>
      <w:r>
        <w:rPr>
          <w:szCs w:val="26"/>
          <w:rtl w:val="true"/>
        </w:rPr>
        <w:t>. (</w:t>
      </w:r>
      <w:r>
        <w:rPr>
          <w:szCs w:val="26"/>
          <w:rtl w:val="true"/>
        </w:rPr>
        <w:t>ב</w:t>
      </w:r>
      <w:r>
        <w:rPr>
          <w:szCs w:val="26"/>
          <w:rtl w:val="true"/>
        </w:rPr>
        <w:t>)</w:t>
      </w:r>
    </w:p>
    <w:p>
      <w:pPr>
        <w:pStyle w:val="Heading1"/>
        <w:spacing w:lineRule="exact" w:line="360"/>
        <w:ind w:hanging="0" w:start="0" w:end="0"/>
        <w:jc w:val="both"/>
        <w:rPr>
          <w:szCs w:val="26"/>
        </w:rPr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center"/>
        <w:rPr>
          <w:szCs w:val="26"/>
        </w:rPr>
      </w:pPr>
      <w:r>
        <w:rPr>
          <w:szCs w:val="26"/>
          <w:rtl w:val="true"/>
        </w:rPr>
        <w:t>*</w:t>
      </w:r>
    </w:p>
    <w:p>
      <w:pPr>
        <w:pStyle w:val="Normal"/>
        <w:ind w:end="0"/>
        <w:jc w:val="start"/>
        <w:rPr/>
      </w:pPr>
      <w:r>
        <w:rPr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Cs w:val="26"/>
        </w:rPr>
      </w:pPr>
      <w:r>
        <w:rPr>
          <w:rFonts w:cs="David"/>
          <w:szCs w:val="26"/>
          <w:rtl w:val="true"/>
        </w:rPr>
        <w:t>כתב הרמח</w:t>
      </w:r>
      <w:r>
        <w:rPr>
          <w:rFonts w:cs="David"/>
          <w:szCs w:val="26"/>
          <w:rtl w:val="true"/>
        </w:rPr>
        <w:t>"</w:t>
      </w:r>
      <w:r>
        <w:rPr>
          <w:rFonts w:cs="David"/>
          <w:szCs w:val="26"/>
          <w:rtl w:val="true"/>
        </w:rPr>
        <w:t xml:space="preserve">ל </w:t>
      </w:r>
      <w:r>
        <w:rPr>
          <w:rFonts w:cs="David"/>
          <w:szCs w:val="26"/>
          <w:rtl w:val="true"/>
        </w:rPr>
        <w:t>(</w:t>
      </w:r>
      <w:r>
        <w:rPr>
          <w:rFonts w:cs="David"/>
          <w:szCs w:val="26"/>
          <w:rtl w:val="true"/>
        </w:rPr>
        <w:t>בספר המאמרים מאמר החכמה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ומובא בהגדת שיח יצחק</w:t>
      </w:r>
      <w:r>
        <w:rPr>
          <w:rFonts w:cs="David"/>
          <w:szCs w:val="26"/>
          <w:rtl w:val="true"/>
        </w:rPr>
        <w:t>): '</w:t>
      </w:r>
      <w:r>
        <w:rPr>
          <w:rFonts w:cs="David"/>
          <w:szCs w:val="26"/>
          <w:rtl w:val="true"/>
        </w:rPr>
        <w:t xml:space="preserve">והנה ענין זה במצרים היתה התחלה בלבד שיצאו ישראל מהן </w:t>
      </w:r>
      <w:r>
        <w:rPr>
          <w:rFonts w:cs="David"/>
          <w:szCs w:val="24"/>
          <w:rtl w:val="true"/>
        </w:rPr>
        <w:t xml:space="preserve">[- </w:t>
      </w:r>
      <w:r>
        <w:rPr>
          <w:rFonts w:cs="David"/>
          <w:szCs w:val="24"/>
          <w:rtl w:val="true"/>
        </w:rPr>
        <w:t>מאותן ארבע מדרגות טומאה</w:t>
      </w:r>
      <w:r>
        <w:rPr>
          <w:rFonts w:cs="David"/>
          <w:szCs w:val="24"/>
          <w:rtl w:val="true"/>
        </w:rPr>
        <w:t xml:space="preserve">, </w:t>
      </w:r>
      <w:r>
        <w:rPr>
          <w:rFonts w:cs="David"/>
          <w:szCs w:val="24"/>
          <w:rtl w:val="true"/>
        </w:rPr>
        <w:t>שכנגדן ארבע גאולות המוזכרות בפרשה וד</w:t>
      </w:r>
      <w:r>
        <w:rPr>
          <w:rFonts w:cs="David"/>
          <w:szCs w:val="24"/>
          <w:rtl w:val="true"/>
        </w:rPr>
        <w:t xml:space="preserve">' </w:t>
      </w:r>
      <w:r>
        <w:rPr>
          <w:rFonts w:cs="David"/>
          <w:szCs w:val="24"/>
          <w:rtl w:val="true"/>
        </w:rPr>
        <w:t>כוסות</w:t>
      </w:r>
      <w:r>
        <w:rPr>
          <w:rFonts w:cs="David"/>
          <w:szCs w:val="24"/>
          <w:rtl w:val="true"/>
        </w:rPr>
        <w:t xml:space="preserve">. </w:t>
      </w:r>
      <w:r>
        <w:rPr>
          <w:rFonts w:cs="David"/>
          <w:szCs w:val="24"/>
          <w:rtl w:val="true"/>
        </w:rPr>
        <w:t>ע</w:t>
      </w:r>
      <w:r>
        <w:rPr>
          <w:rFonts w:cs="David"/>
          <w:szCs w:val="24"/>
          <w:rtl w:val="true"/>
        </w:rPr>
        <w:t>"</w:t>
      </w:r>
      <w:r>
        <w:rPr>
          <w:rFonts w:cs="David"/>
          <w:szCs w:val="24"/>
          <w:rtl w:val="true"/>
        </w:rPr>
        <w:t>ש</w:t>
      </w:r>
      <w:r>
        <w:rPr>
          <w:rFonts w:cs="David"/>
          <w:szCs w:val="24"/>
          <w:rtl w:val="true"/>
        </w:rPr>
        <w:t>]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אך סוף הכל צריך שיהיה שישלטו ישראל עליהם ויכבשון לגמרי</w:t>
      </w:r>
      <w:r>
        <w:rPr>
          <w:rFonts w:cs="David"/>
          <w:szCs w:val="26"/>
          <w:rtl w:val="true"/>
        </w:rPr>
        <w:t xml:space="preserve">. </w:t>
      </w:r>
      <w:r>
        <w:rPr>
          <w:rFonts w:cs="David"/>
          <w:szCs w:val="26"/>
          <w:rtl w:val="true"/>
        </w:rPr>
        <w:t>וזה יהיה לעתיד לבוא</w:t>
      </w:r>
      <w:r>
        <w:rPr>
          <w:rFonts w:cs="David"/>
          <w:szCs w:val="26"/>
          <w:rtl w:val="true"/>
        </w:rPr>
        <w:t xml:space="preserve">. </w:t>
      </w:r>
      <w:r>
        <w:rPr>
          <w:rFonts w:cs="David"/>
          <w:szCs w:val="26"/>
          <w:rtl w:val="true"/>
        </w:rPr>
        <w:t>אמנם הנה זה כמי שקוצב עץ אחד שמכה בו הכאה אחר הכאה עד שקוצב אותו לגמרי</w:t>
      </w:r>
      <w:r>
        <w:rPr>
          <w:rFonts w:cs="David"/>
          <w:szCs w:val="26"/>
          <w:rtl w:val="true"/>
        </w:rPr>
        <w:t xml:space="preserve">. </w:t>
      </w:r>
      <w:r>
        <w:rPr>
          <w:rFonts w:cs="David"/>
          <w:szCs w:val="26"/>
          <w:rtl w:val="true"/>
        </w:rPr>
        <w:t>וכן אנו עושים בכל שנה ושנה מתעוררים בכח הראשון שהאיר ובתיקון שנתקן אז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ומתחזקים להמשיך הדבר לפנים עד שיגמר</w:t>
      </w:r>
      <w:r>
        <w:rPr>
          <w:rFonts w:cs="David"/>
          <w:szCs w:val="26"/>
          <w:rtl w:val="true"/>
        </w:rPr>
        <w:t>'.</w:t>
      </w:r>
    </w:p>
    <w:p>
      <w:pPr>
        <w:pStyle w:val="Heading1"/>
        <w:spacing w:lineRule="exact" w:line="360"/>
        <w:ind w:hanging="0" w:start="0" w:end="0"/>
        <w:jc w:val="both"/>
        <w:rPr>
          <w:rFonts w:cs="David" w:hint="cs"/>
          <w:szCs w:val="26"/>
        </w:rPr>
      </w:pPr>
      <w:r>
        <w:rPr>
          <w:rFonts w:cs="David" w:hint="cs"/>
          <w:szCs w:val="26"/>
          <w:rtl w:val="true"/>
        </w:rPr>
        <w:t>[</w:t>
      </w:r>
      <w:r>
        <w:rPr>
          <w:rFonts w:hint="cs" w:cs="David"/>
          <w:szCs w:val="26"/>
          <w:rtl w:val="true"/>
        </w:rPr>
        <w:t xml:space="preserve">עוד אמרו במדרש </w:t>
      </w:r>
      <w:r>
        <w:rPr>
          <w:rFonts w:cs="David" w:hint="cs"/>
          <w:szCs w:val="26"/>
          <w:rtl w:val="true"/>
        </w:rPr>
        <w:t>(</w:t>
      </w:r>
      <w:r>
        <w:rPr>
          <w:rFonts w:hint="cs" w:cs="David"/>
          <w:szCs w:val="26"/>
          <w:rtl w:val="true"/>
        </w:rPr>
        <w:t>פרקי דרבי אליעזר</w:t>
      </w:r>
      <w:r>
        <w:rPr>
          <w:rFonts w:cs="David" w:hint="cs"/>
          <w:szCs w:val="26"/>
          <w:rtl w:val="true"/>
        </w:rPr>
        <w:t xml:space="preserve">) </w:t>
      </w:r>
      <w:r>
        <w:rPr>
          <w:rFonts w:hint="cs" w:cs="David"/>
          <w:szCs w:val="26"/>
          <w:rtl w:val="true"/>
        </w:rPr>
        <w:t>שיצחק בבואו לברך את בנו אמר</w:t>
      </w:r>
      <w:r>
        <w:rPr>
          <w:rFonts w:cs="David" w:hint="cs"/>
          <w:szCs w:val="26"/>
          <w:rtl w:val="true"/>
        </w:rPr>
        <w:t xml:space="preserve">, </w:t>
      </w:r>
      <w:r>
        <w:rPr>
          <w:rFonts w:hint="cs" w:cs="David"/>
          <w:szCs w:val="26"/>
          <w:rtl w:val="true"/>
        </w:rPr>
        <w:t>הלילה הזה כל העולם כולו אומר הלל</w:t>
      </w:r>
      <w:r>
        <w:rPr>
          <w:rFonts w:cs="David" w:hint="cs"/>
          <w:szCs w:val="26"/>
          <w:rtl w:val="true"/>
        </w:rPr>
        <w:t xml:space="preserve">, </w:t>
      </w:r>
      <w:r>
        <w:rPr>
          <w:rFonts w:hint="cs" w:cs="David"/>
          <w:szCs w:val="26"/>
          <w:rtl w:val="true"/>
        </w:rPr>
        <w:t xml:space="preserve">הלילה הזה אוצרות טללים נפתחים </w:t>
      </w:r>
      <w:r>
        <w:rPr>
          <w:rFonts w:cs="David"/>
          <w:szCs w:val="26"/>
          <w:rtl w:val="true"/>
        </w:rPr>
        <w:t>–</w:t>
      </w:r>
      <w:r>
        <w:rPr>
          <w:rFonts w:hint="cs" w:cs="David"/>
          <w:szCs w:val="26"/>
          <w:rtl w:val="true"/>
        </w:rPr>
        <w:t xml:space="preserve"> עשה לי מטעמים עד שאני בעולמי אברכך</w:t>
      </w:r>
      <w:r>
        <w:rPr>
          <w:rFonts w:cs="David" w:hint="cs"/>
          <w:szCs w:val="26"/>
          <w:rtl w:val="true"/>
        </w:rPr>
        <w:t>].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Cs w:val="26"/>
        </w:rPr>
      </w:pPr>
      <w:r>
        <w:rPr>
          <w:rFonts w:cs="David"/>
          <w:szCs w:val="26"/>
          <w:rtl w:val="true"/>
        </w:rPr>
        <w:t xml:space="preserve">ומבואר בשפת אמת </w:t>
      </w:r>
      <w:r>
        <w:rPr>
          <w:rFonts w:cs="David"/>
          <w:szCs w:val="26"/>
          <w:rtl w:val="true"/>
        </w:rPr>
        <w:t>(</w:t>
      </w:r>
      <w:r>
        <w:rPr>
          <w:rFonts w:cs="David"/>
          <w:szCs w:val="26"/>
          <w:rtl w:val="true"/>
        </w:rPr>
        <w:t>לפסח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תרלז תרמג ועוד</w:t>
      </w:r>
      <w:r>
        <w:rPr>
          <w:rFonts w:cs="David"/>
          <w:szCs w:val="26"/>
          <w:rtl w:val="true"/>
        </w:rPr>
        <w:t xml:space="preserve">) </w:t>
      </w:r>
      <w:r>
        <w:rPr>
          <w:rFonts w:cs="David"/>
          <w:szCs w:val="26"/>
          <w:rtl w:val="true"/>
        </w:rPr>
        <w:t>שסיפור יציאת מצרים הוא גילוי הדבר והוצאתו מן הכח אל הפועל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שביציאת מצרים האמורה בתורה שבכתב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גלומות כבר כל היציאות משעבוד לגאולה עד לגאולה האחרונה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אלא שעדיין הן לא יצאו לפועל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ובכל דור ודור על ידי הסיפור ביציאת מצרים מתגלים ויוצאים אותם דברים שהיו בהעלם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וזהו שדרשו החכמים במכות מצרים והוסיפו כל אחד על חברו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במצרים לקו עשר מכות ועל הים חמישים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במצרים לקו ארבעים ועל הים מאתים וכו</w:t>
      </w:r>
      <w:r>
        <w:rPr>
          <w:rFonts w:cs="David"/>
          <w:szCs w:val="26"/>
          <w:rtl w:val="true"/>
        </w:rPr>
        <w:t xml:space="preserve">' - </w:t>
      </w:r>
      <w:r>
        <w:rPr>
          <w:rFonts w:cs="David"/>
          <w:szCs w:val="26"/>
          <w:rtl w:val="true"/>
        </w:rPr>
        <w:t>שכל אחד הוסיף גילוי במכות מצרים</w:t>
      </w:r>
      <w:r>
        <w:rPr>
          <w:rFonts w:cs="David"/>
          <w:szCs w:val="26"/>
          <w:rtl w:val="true"/>
        </w:rPr>
        <w:t xml:space="preserve">. </w:t>
      </w:r>
      <w:r>
        <w:rPr>
          <w:rFonts w:cs="David"/>
          <w:szCs w:val="26"/>
          <w:rtl w:val="true"/>
        </w:rPr>
        <w:t>וכמו תורה שבעל פה המפענחת צפונות התורה שבכתב</w:t>
      </w:r>
      <w:r>
        <w:rPr>
          <w:rFonts w:cs="David"/>
          <w:szCs w:val="26"/>
          <w:rtl w:val="true"/>
        </w:rPr>
        <w:t xml:space="preserve">. </w:t>
      </w:r>
      <w:r>
        <w:rPr>
          <w:rFonts w:cs="David"/>
          <w:szCs w:val="26"/>
          <w:rtl w:val="true"/>
        </w:rPr>
        <w:t>ועל כן בכל דור ודור ישנה תוספת גילוי ביציאה ממצרים</w:t>
      </w:r>
      <w:r>
        <w:rPr>
          <w:rFonts w:cs="David"/>
          <w:szCs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Cs w:val="26"/>
        </w:rPr>
      </w:pPr>
      <w:r>
        <w:rPr>
          <w:rFonts w:cs="David"/>
          <w:szCs w:val="26"/>
          <w:rtl w:val="true"/>
        </w:rPr>
        <w:t>וכן המצוות הנעשות בלילה הזה שבכל דור ודור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גם הן מהוות זכויות ליציאה ממצרים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כי כאמור היציאה ההיא כללה בתוכה את כל היציאות שבמשך הדורות</w:t>
      </w:r>
      <w:r>
        <w:rPr>
          <w:rFonts w:cs="David"/>
          <w:szCs w:val="26"/>
          <w:rtl w:val="true"/>
        </w:rPr>
        <w:t xml:space="preserve">. </w:t>
      </w:r>
      <w:r>
        <w:rPr>
          <w:rFonts w:cs="David"/>
          <w:szCs w:val="26"/>
          <w:rtl w:val="true"/>
        </w:rPr>
        <w:t xml:space="preserve">וזהו </w:t>
      </w:r>
      <w:r>
        <w:rPr>
          <w:rFonts w:cs="David"/>
          <w:szCs w:val="26"/>
          <w:rtl w:val="true"/>
        </w:rPr>
        <w:t>'</w:t>
      </w:r>
      <w:r>
        <w:rPr>
          <w:rFonts w:cs="David"/>
          <w:szCs w:val="26"/>
          <w:rtl w:val="true"/>
        </w:rPr>
        <w:t>בעבור זה עשה ה</w:t>
      </w:r>
      <w:r>
        <w:rPr>
          <w:rFonts w:cs="David"/>
          <w:szCs w:val="26"/>
          <w:rtl w:val="true"/>
        </w:rPr>
        <w:t xml:space="preserve">' </w:t>
      </w:r>
      <w:r>
        <w:rPr>
          <w:rFonts w:cs="David"/>
          <w:szCs w:val="26"/>
          <w:rtl w:val="true"/>
        </w:rPr>
        <w:t xml:space="preserve">לי </w:t>
      </w:r>
      <w:r>
        <w:rPr>
          <w:rFonts w:cs="David"/>
          <w:szCs w:val="26"/>
          <w:rtl w:val="true"/>
        </w:rPr>
        <w:t xml:space="preserve">- </w:t>
      </w:r>
      <w:r>
        <w:rPr>
          <w:rFonts w:cs="David"/>
          <w:szCs w:val="26"/>
          <w:rtl w:val="true"/>
        </w:rPr>
        <w:t>בעבור שאקיים מצוותיו</w:t>
      </w:r>
      <w:r>
        <w:rPr>
          <w:rFonts w:cs="David"/>
          <w:szCs w:val="26"/>
          <w:rtl w:val="true"/>
        </w:rPr>
        <w:t>'.</w:t>
      </w:r>
      <w:r>
        <w:rPr>
          <w:rStyle w:val="FootnoteCharacters"/>
          <w:rStyle w:val="FootnoteReference"/>
          <w:rFonts w:cs="David"/>
          <w:szCs w:val="26"/>
          <w:rtl w:val="true"/>
        </w:rPr>
        <w:footnoteReference w:id="18"/>
      </w:r>
    </w:p>
    <w:p>
      <w:pPr>
        <w:pStyle w:val="Heading1"/>
        <w:spacing w:lineRule="exact" w:line="360"/>
        <w:ind w:hanging="0" w:start="0" w:end="0"/>
        <w:jc w:val="both"/>
        <w:rPr>
          <w:rFonts w:cs="David"/>
          <w:szCs w:val="26"/>
        </w:rPr>
      </w:pPr>
      <w:r>
        <w:rPr>
          <w:rFonts w:cs="David"/>
          <w:szCs w:val="26"/>
          <w:rtl w:val="true"/>
        </w:rPr>
        <w:t>והדברים מוטעמים היטב עם דברינו לעיל בחלק ההלכה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 xml:space="preserve">שצריך להראות כאילו הוא בעצמו יצא עתה ממצרים </w:t>
      </w:r>
      <w:r>
        <w:rPr>
          <w:rFonts w:cs="David"/>
          <w:szCs w:val="26"/>
          <w:rtl w:val="true"/>
        </w:rPr>
        <w:t xml:space="preserve">- </w:t>
      </w:r>
      <w:r>
        <w:rPr>
          <w:rFonts w:cs="David"/>
          <w:szCs w:val="26"/>
          <w:rtl w:val="true"/>
        </w:rPr>
        <w:t>כי כן הוא הדבר בפנימיות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שיציאת מצרים ממשיכה להתגלות ולצאת אל הפועל בכל שנה ושנה</w:t>
      </w:r>
      <w:r>
        <w:rPr>
          <w:rFonts w:cs="David"/>
          <w:szCs w:val="26"/>
          <w:rtl w:val="true"/>
        </w:rPr>
        <w:t xml:space="preserve">. </w:t>
      </w:r>
      <w:r>
        <w:rPr>
          <w:rFonts w:cs="David"/>
          <w:szCs w:val="26"/>
          <w:rtl w:val="true"/>
        </w:rPr>
        <w:t>ועל כן ליל התקדש חג הוא זמן המיוחד לשירה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שהשירה נאמרת בשעת הגאולה ממש כדברי הרמב</w:t>
      </w:r>
      <w:r>
        <w:rPr>
          <w:rFonts w:cs="David"/>
          <w:szCs w:val="26"/>
          <w:rtl w:val="true"/>
        </w:rPr>
        <w:t>"</w:t>
      </w:r>
      <w:r>
        <w:rPr>
          <w:rFonts w:cs="David"/>
          <w:szCs w:val="26"/>
          <w:rtl w:val="true"/>
        </w:rPr>
        <w:t>ן</w:t>
      </w:r>
      <w:r>
        <w:rPr>
          <w:rFonts w:cs="David"/>
          <w:szCs w:val="26"/>
          <w:rtl w:val="true"/>
        </w:rPr>
        <w:t xml:space="preserve">, </w:t>
      </w:r>
      <w:r>
        <w:rPr>
          <w:rFonts w:cs="David"/>
          <w:szCs w:val="26"/>
          <w:rtl w:val="true"/>
        </w:rPr>
        <w:t>כי אכן הלילה הזה זמן גאולה הוא לדורות</w:t>
      </w:r>
      <w:r>
        <w:rPr>
          <w:rFonts w:cs="David"/>
          <w:szCs w:val="26"/>
          <w:rtl w:val="true"/>
        </w:rPr>
        <w:t>.</w:t>
      </w:r>
    </w:p>
    <w:p>
      <w:pPr>
        <w:pStyle w:val="Normal"/>
        <w:ind w:end="0"/>
        <w:jc w:val="start"/>
        <w:rPr>
          <w:szCs w:val="26"/>
        </w:rPr>
      </w:pPr>
      <w:r>
        <w:rPr>
          <w:rFonts w:cs="David"/>
          <w:szCs w:val="26"/>
          <w:rtl w:val="true"/>
        </w:rPr>
      </w:r>
    </w:p>
    <w:sectPr>
      <w:footerReference w:type="default" r:id="rId2"/>
      <w:footnotePr>
        <w:numFmt w:val="hebrew1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start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61925" cy="147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12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75pt;height:11.65pt;mso-wrap-distance-left:0pt;mso-wrap-distance-right:0pt;mso-wrap-distance-top:0pt;mso-wrap-distance-bottom:0pt;margin-top:0.05pt;mso-position-vertical-relative:text;margin-left:201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12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ערש</w:t>
      </w:r>
      <w:r>
        <w:rPr>
          <w:rtl w:val="true"/>
        </w:rPr>
        <w:t>"</w:t>
      </w:r>
      <w:r>
        <w:rPr>
          <w:rtl w:val="true"/>
        </w:rPr>
        <w:t>י ערכין יא</w:t>
      </w:r>
      <w:r>
        <w:rPr>
          <w:rtl w:val="true"/>
        </w:rPr>
        <w:t xml:space="preserve">; </w:t>
      </w:r>
      <w:r>
        <w:rPr>
          <w:rtl w:val="true"/>
        </w:rPr>
        <w:t>מנחת חינוך שפט</w:t>
      </w:r>
      <w:r>
        <w:rPr>
          <w:rtl w:val="true"/>
        </w:rPr>
        <w:t>,</w:t>
      </w:r>
      <w:r>
        <w:rPr>
          <w:rtl w:val="true"/>
        </w:rPr>
        <w:t>ג שצד</w:t>
      </w:r>
      <w:r>
        <w:rPr>
          <w:rtl w:val="true"/>
        </w:rPr>
        <w:t>,</w:t>
      </w:r>
      <w:r>
        <w:rPr>
          <w:rtl w:val="true"/>
        </w:rPr>
        <w:t xml:space="preserve">א </w:t>
      </w:r>
      <w:r>
        <w:rPr>
          <w:rtl w:val="true"/>
        </w:rPr>
        <w:t xml:space="preserve">- </w:t>
      </w:r>
      <w:r>
        <w:rPr>
          <w:rtl w:val="true"/>
        </w:rPr>
        <w:t>בדין זר ששר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  <w:t xml:space="preserve">במקדש דוד </w:t>
      </w:r>
      <w:r>
        <w:rPr>
          <w:rtl w:val="true"/>
        </w:rPr>
        <w:t>(</w:t>
      </w:r>
      <w:r>
        <w:rPr>
          <w:rtl w:val="true"/>
        </w:rPr>
        <w:t>כה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נקט ששיר הלויים בשעת שחיטת הפסח אינו מהתורה אלא מדרבנן</w:t>
      </w:r>
      <w:r>
        <w:rPr>
          <w:rtl w:val="true"/>
        </w:rPr>
        <w:t xml:space="preserve">. </w:t>
      </w:r>
      <w:r>
        <w:rPr>
          <w:rtl w:val="true"/>
        </w:rPr>
        <w:t>ויתכן שלדעתו הדרשה של תקיעת חצוצרות על הפסח אינה אלא אסמכתא</w:t>
      </w:r>
      <w:r>
        <w:rPr>
          <w:rtl w:val="true"/>
        </w:rPr>
        <w:t xml:space="preserve">. </w:t>
      </w:r>
      <w:r>
        <w:rPr>
          <w:rtl w:val="true"/>
        </w:rPr>
        <w:t>או שמא אף אם התקיעה מדאוריתא</w:t>
      </w:r>
      <w:r>
        <w:rPr>
          <w:rtl w:val="true"/>
        </w:rPr>
        <w:t xml:space="preserve">, </w:t>
      </w:r>
      <w:r>
        <w:rPr>
          <w:rtl w:val="true"/>
        </w:rPr>
        <w:t>יתכן ואין זה מחייב שהלויים משוררים</w:t>
      </w:r>
      <w:r>
        <w:rPr>
          <w:rtl w:val="true"/>
        </w:rPr>
        <w:t xml:space="preserve">. </w:t>
      </w:r>
      <w:r>
        <w:rPr>
          <w:rtl w:val="true"/>
        </w:rPr>
        <w:t xml:space="preserve">ואולם באבני נזר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תקלח</w:t>
      </w:r>
      <w:r>
        <w:rPr>
          <w:rtl w:val="true"/>
        </w:rPr>
        <w:t>,</w:t>
      </w: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נקט בפשיטות שהוא מדאוריתא</w:t>
      </w:r>
      <w:r>
        <w:rPr>
          <w:rtl w:val="true"/>
        </w:rPr>
        <w:t xml:space="preserve">, </w:t>
      </w:r>
      <w:r>
        <w:rPr>
          <w:rtl w:val="true"/>
        </w:rPr>
        <w:t>והביא גם המקור מדרשת הספרי בתקיעת חצוצרות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בגדר דין שירה זה</w:t>
      </w:r>
      <w:r>
        <w:rPr>
          <w:rtl w:val="true"/>
        </w:rPr>
        <w:t xml:space="preserve">, </w:t>
      </w:r>
      <w:r>
        <w:rPr>
          <w:rtl w:val="true"/>
        </w:rPr>
        <w:t>בשיעור יא אותיות ב 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וכבר העירו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זבח תודה שם</w:t>
      </w:r>
      <w:r>
        <w:rPr>
          <w:rtl w:val="true"/>
        </w:rPr>
        <w:t xml:space="preserve">) </w:t>
      </w:r>
      <w:r>
        <w:rPr>
          <w:rtl w:val="true"/>
        </w:rPr>
        <w:t>שמרש</w:t>
      </w:r>
      <w:r>
        <w:rPr>
          <w:rtl w:val="true"/>
        </w:rPr>
        <w:t>"</w:t>
      </w:r>
      <w:r>
        <w:rPr>
          <w:rtl w:val="true"/>
        </w:rPr>
        <w:t>י בסוכה נ</w:t>
      </w:r>
      <w:r>
        <w:rPr>
          <w:rtl w:val="true"/>
        </w:rPr>
        <w:t xml:space="preserve">: </w:t>
      </w:r>
      <w:r>
        <w:rPr>
          <w:rtl w:val="true"/>
        </w:rPr>
        <w:t>משמע שגם באותם י</w:t>
      </w:r>
      <w:r>
        <w:rPr>
          <w:rtl w:val="true"/>
        </w:rPr>
        <w:t>"</w:t>
      </w:r>
      <w:r>
        <w:rPr>
          <w:rtl w:val="true"/>
        </w:rPr>
        <w:t>ב יום היו משוררים את השיר הקבוע ולא את ההלל</w:t>
      </w:r>
      <w:r>
        <w:rPr>
          <w:rtl w:val="true"/>
        </w:rPr>
        <w:t xml:space="preserve">. </w:t>
      </w:r>
      <w:r>
        <w:rPr>
          <w:rtl w:val="true"/>
        </w:rPr>
        <w:t>ומרש</w:t>
      </w:r>
      <w:r>
        <w:rPr>
          <w:rtl w:val="true"/>
        </w:rPr>
        <w:t>"</w:t>
      </w:r>
      <w:r>
        <w:rPr>
          <w:rtl w:val="true"/>
        </w:rPr>
        <w:t>י בר</w:t>
      </w:r>
      <w:r>
        <w:rPr>
          <w:rtl w:val="true"/>
        </w:rPr>
        <w:t>"</w:t>
      </w:r>
      <w:r>
        <w:rPr>
          <w:rtl w:val="true"/>
        </w:rPr>
        <w:t>ה ל</w:t>
      </w:r>
      <w:r>
        <w:rPr>
          <w:rtl w:val="true"/>
        </w:rPr>
        <w:t xml:space="preserve">: </w:t>
      </w:r>
      <w:r>
        <w:rPr>
          <w:rtl w:val="true"/>
        </w:rPr>
        <w:t>נראה שבכל יום טוב היו אומרים בתמיד השחר שיר של יום טוב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אבני נזר או</w:t>
      </w:r>
      <w:r>
        <w:rPr>
          <w:rtl w:val="true"/>
        </w:rPr>
        <w:t>"</w:t>
      </w:r>
      <w:r>
        <w:rPr>
          <w:rtl w:val="true"/>
        </w:rPr>
        <w:t>ח כד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 xml:space="preserve">; </w:t>
      </w:r>
      <w:r>
        <w:rPr>
          <w:rtl w:val="true"/>
        </w:rPr>
        <w:t>חדושים ובאורים ערכין שם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>מ בשחיטת הפסח לכל הדעות היו הלויים קוראים ההלל ולא שיר אחר</w:t>
      </w:r>
      <w:r>
        <w:rPr>
          <w:rtl w:val="true"/>
        </w:rPr>
        <w:t xml:space="preserve">, </w:t>
      </w:r>
      <w:r>
        <w:rPr>
          <w:rtl w:val="true"/>
        </w:rPr>
        <w:t>כמבואר בתוספתא</w:t>
      </w:r>
      <w:r>
        <w:rPr>
          <w:rtl w:val="true"/>
        </w:rPr>
        <w:t xml:space="preserve">. </w:t>
      </w:r>
      <w:r>
        <w:rPr>
          <w:rtl w:val="true"/>
        </w:rPr>
        <w:t>והרי לא מסתבר כלל שישראל יקראו ההלל והלויים יאמרו שיר אחר באותה שעה</w:t>
      </w:r>
      <w:r>
        <w:rPr>
          <w:rtl w:val="true"/>
        </w:rPr>
        <w:t xml:space="preserve">. </w:t>
      </w:r>
      <w:r>
        <w:rPr>
          <w:rtl w:val="true"/>
        </w:rPr>
        <w:t>וכן נראה שבתמידין של י</w:t>
      </w:r>
      <w:r>
        <w:rPr>
          <w:rtl w:val="true"/>
        </w:rPr>
        <w:t>"</w:t>
      </w:r>
      <w:r>
        <w:rPr>
          <w:rtl w:val="true"/>
        </w:rPr>
        <w:t>ד בניסן וי</w:t>
      </w:r>
      <w:r>
        <w:rPr>
          <w:rtl w:val="true"/>
        </w:rPr>
        <w:t>"</w:t>
      </w:r>
      <w:r>
        <w:rPr>
          <w:rtl w:val="true"/>
        </w:rPr>
        <w:t>ד באייר</w:t>
      </w:r>
      <w:r>
        <w:rPr>
          <w:rtl w:val="true"/>
        </w:rPr>
        <w:t xml:space="preserve">, </w:t>
      </w:r>
      <w:r>
        <w:rPr>
          <w:rtl w:val="true"/>
        </w:rPr>
        <w:t>לא היו הלויים אומרים את הלל אלא את השיר הקבוע</w:t>
      </w:r>
      <w:r>
        <w:rPr>
          <w:rtl w:val="true"/>
        </w:rPr>
        <w:t xml:space="preserve">, </w:t>
      </w:r>
      <w:r>
        <w:rPr>
          <w:rtl w:val="true"/>
        </w:rPr>
        <w:t>שאין אלו ימי מועד מצד עצמם וכדלהלן</w:t>
      </w:r>
      <w:r>
        <w:rPr>
          <w:rtl w:val="true"/>
        </w:rPr>
        <w:t xml:space="preserve">, </w:t>
      </w:r>
      <w:r>
        <w:rPr>
          <w:rtl w:val="true"/>
        </w:rPr>
        <w:t>אלא שנתחדש שיר מיוחד על זבח הפסח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נראה עוד בישוב דברי רש</w:t>
      </w:r>
      <w:r>
        <w:rPr>
          <w:rtl w:val="true"/>
        </w:rPr>
        <w:t>"</w:t>
      </w:r>
      <w:r>
        <w:rPr>
          <w:rtl w:val="true"/>
        </w:rPr>
        <w:t>י אהדדי</w:t>
      </w:r>
      <w:r>
        <w:rPr>
          <w:rtl w:val="true"/>
        </w:rPr>
        <w:t xml:space="preserve">, </w:t>
      </w:r>
      <w:r>
        <w:rPr>
          <w:rtl w:val="true"/>
        </w:rPr>
        <w:t>שהמשנה בפסחים כוללת הן את קריאת ההלל של העם הן של הלויים</w:t>
      </w:r>
      <w:r>
        <w:rPr>
          <w:rtl w:val="true"/>
        </w:rPr>
        <w:t xml:space="preserve">. </w:t>
      </w:r>
      <w:r>
        <w:rPr>
          <w:rtl w:val="true"/>
        </w:rPr>
        <w:t>תדע דקתני התם גם כן תקיעת חצוצרות שהיא שייכת לדין שירה כאמור</w:t>
      </w:r>
      <w:r>
        <w:rPr>
          <w:rtl w:val="true"/>
        </w:rPr>
        <w:t xml:space="preserve">. </w:t>
      </w:r>
      <w:r>
        <w:rPr>
          <w:rtl w:val="true"/>
        </w:rPr>
        <w:t>ומה שכתב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'</w:t>
      </w:r>
      <w:r>
        <w:rPr>
          <w:rtl w:val="true"/>
        </w:rPr>
        <w:t>אכל כתות קאי</w:t>
      </w:r>
      <w:r>
        <w:rPr>
          <w:rtl w:val="true"/>
        </w:rPr>
        <w:t xml:space="preserve">' </w:t>
      </w:r>
      <w:r>
        <w:rPr>
          <w:rtl w:val="true"/>
        </w:rPr>
        <w:t xml:space="preserve">נראה בפשוטו שבא לפרש פשט המשנה דלא תימא דהמשך הוא להא דאמרינן </w:t>
      </w:r>
      <w:r>
        <w:rPr>
          <w:rtl w:val="true"/>
        </w:rPr>
        <w:t>'</w:t>
      </w:r>
      <w:r>
        <w:rPr>
          <w:rtl w:val="true"/>
        </w:rPr>
        <w:t xml:space="preserve">נכנסה כת שלישית </w:t>
      </w:r>
      <w:r>
        <w:rPr>
          <w:rtl w:val="true"/>
        </w:rPr>
        <w:t xml:space="preserve">- </w:t>
      </w:r>
      <w:r>
        <w:rPr>
          <w:rtl w:val="true"/>
        </w:rPr>
        <w:t>קראו את ההלל</w:t>
      </w:r>
      <w:r>
        <w:rPr>
          <w:rtl w:val="true"/>
        </w:rPr>
        <w:t xml:space="preserve">' </w:t>
      </w:r>
      <w:r>
        <w:rPr>
          <w:rtl w:val="true"/>
        </w:rPr>
        <w:t>אלא קאי אכל כתות דקתני ברישא</w:t>
      </w:r>
      <w:r>
        <w:rPr>
          <w:rtl w:val="true"/>
        </w:rPr>
        <w:t xml:space="preserve">, </w:t>
      </w:r>
      <w:r>
        <w:rPr>
          <w:rtl w:val="true"/>
        </w:rPr>
        <w:t>אבל לא נחית בזה לפרש מי הם הקוראים</w:t>
      </w:r>
      <w:r>
        <w:rPr>
          <w:rtl w:val="true"/>
        </w:rPr>
        <w:t xml:space="preserve">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מ בתוס</w:t>
      </w:r>
      <w:r>
        <w:rPr>
          <w:rtl w:val="true"/>
        </w:rPr>
        <w:t xml:space="preserve">' </w:t>
      </w:r>
      <w:r>
        <w:rPr>
          <w:rtl w:val="true"/>
        </w:rPr>
        <w:t>שלא הזכירו מדברי רש</w:t>
      </w:r>
      <w:r>
        <w:rPr>
          <w:rtl w:val="true"/>
        </w:rPr>
        <w:t>"</w:t>
      </w:r>
      <w:r>
        <w:rPr>
          <w:rtl w:val="true"/>
        </w:rPr>
        <w:t>י בפסחים אלא בסוכה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 xml:space="preserve"> </w:t>
      </w:r>
    </w:p>
  </w:footnote>
  <w:footnote w:id="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אולי הטעם שלא תקנו ברכה על שירה</w:t>
      </w:r>
      <w:r>
        <w:rPr>
          <w:rtl w:val="true"/>
        </w:rPr>
        <w:t xml:space="preserve">, </w:t>
      </w:r>
      <w:r>
        <w:rPr>
          <w:rtl w:val="true"/>
        </w:rPr>
        <w:t>כשם שלא תקנו לברך על ברכה הגם שהיא מצוה</w:t>
      </w:r>
      <w:r>
        <w:rPr>
          <w:rtl w:val="true"/>
        </w:rPr>
        <w:t xml:space="preserve">, </w:t>
      </w:r>
      <w:r>
        <w:rPr>
          <w:rtl w:val="true"/>
        </w:rPr>
        <w:t>ואף על ברכת המזון שהיא מצוה דאוריתא</w:t>
      </w:r>
      <w:r>
        <w:rPr>
          <w:rtl w:val="true"/>
        </w:rPr>
        <w:t xml:space="preserve">. </w:t>
      </w:r>
      <w:r>
        <w:rPr>
          <w:rtl w:val="true"/>
        </w:rPr>
        <w:t>וה</w:t>
      </w:r>
      <w:r>
        <w:rPr>
          <w:rtl w:val="true"/>
        </w:rPr>
        <w:t>"</w:t>
      </w:r>
      <w:r>
        <w:rPr>
          <w:rtl w:val="true"/>
        </w:rPr>
        <w:t>נ השירה דמיא לברכה</w:t>
      </w:r>
      <w:r>
        <w:rPr>
          <w:rtl w:val="true"/>
        </w:rPr>
        <w:t xml:space="preserve">. </w:t>
      </w:r>
      <w:r>
        <w:rPr>
          <w:rtl w:val="true"/>
        </w:rPr>
        <w:t xml:space="preserve">ורק על 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>תקנו ברכה כשאר קריאות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ויש להסתפק האם הלויים מברכים על מצות השירה כשם שמברכים על שאר שירות שבמקדש</w:t>
      </w:r>
      <w:r>
        <w:rPr>
          <w:rtl w:val="true"/>
        </w:rPr>
        <w:t xml:space="preserve">, </w:t>
      </w:r>
      <w:r>
        <w:rPr>
          <w:rtl w:val="true"/>
        </w:rPr>
        <w:t>או שמא אין ברכה על שירה כאמור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כמבואר בלשון חדושי הר</w:t>
      </w:r>
      <w:r>
        <w:rPr>
          <w:rtl w:val="true"/>
        </w:rPr>
        <w:t>"</w:t>
      </w:r>
      <w:r>
        <w:rPr>
          <w:rtl w:val="true"/>
        </w:rPr>
        <w:t>ן ומהר</w:t>
      </w:r>
      <w:r>
        <w:rPr>
          <w:rtl w:val="true"/>
        </w:rPr>
        <w:t>"</w:t>
      </w:r>
      <w:r>
        <w:rPr>
          <w:rtl w:val="true"/>
        </w:rPr>
        <w:t>ם חלאוה שם בשם רב האי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קשה שקיצר בדבר כל כך וסמך שנדע כל זה מדעתנו</w:t>
      </w:r>
      <w:r>
        <w:rPr>
          <w:rtl w:val="true"/>
        </w:rPr>
        <w:t xml:space="preserve">. </w:t>
      </w:r>
      <w:r>
        <w:rPr>
          <w:rtl w:val="true"/>
        </w:rPr>
        <w:t>ועוד הרי לפי פשוטו בכל הלל פתיך ביה הודאה</w:t>
      </w:r>
      <w:r>
        <w:rPr>
          <w:rtl w:val="true"/>
        </w:rPr>
        <w:t xml:space="preserve">, </w:t>
      </w:r>
      <w:r>
        <w:rPr>
          <w:rtl w:val="true"/>
        </w:rPr>
        <w:t>שהרי כמה וכמה מקראות יש בתוך ההלל שענינם הודיה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 xml:space="preserve">כ אין הכרח מתיבת </w:t>
      </w:r>
      <w:r>
        <w:rPr>
          <w:rtl w:val="true"/>
        </w:rPr>
        <w:t>'</w:t>
      </w:r>
      <w:r>
        <w:rPr>
          <w:rtl w:val="true"/>
        </w:rPr>
        <w:t>להודות</w:t>
      </w:r>
      <w:r>
        <w:rPr>
          <w:rtl w:val="true"/>
        </w:rPr>
        <w:t xml:space="preserve">' </w:t>
      </w:r>
      <w:r>
        <w:rPr>
          <w:rtl w:val="true"/>
        </w:rPr>
        <w:t xml:space="preserve">דבתורת אומר שירה הוא ולא בתורת </w:t>
      </w:r>
      <w:r>
        <w:rPr>
          <w:rtl w:val="true"/>
        </w:rPr>
        <w:t>'</w:t>
      </w:r>
      <w:r>
        <w:rPr>
          <w:rtl w:val="true"/>
        </w:rPr>
        <w:t>קורין</w:t>
      </w:r>
      <w:r>
        <w:rPr>
          <w:rtl w:val="true"/>
        </w:rPr>
        <w:t xml:space="preserve">'. </w:t>
      </w:r>
      <w:r>
        <w:rPr>
          <w:rtl w:val="true"/>
        </w:rPr>
        <w:t xml:space="preserve">וגם </w:t>
      </w:r>
      <w:r>
        <w:rPr>
          <w:rtl w:val="true"/>
        </w:rPr>
        <w:t>'</w:t>
      </w:r>
      <w:r>
        <w:rPr>
          <w:rtl w:val="true"/>
        </w:rPr>
        <w:t>לפיכך אנחנו חייבים להודות ולהלל לשבח וכו</w:t>
      </w:r>
      <w:r>
        <w:rPr>
          <w:rtl w:val="true"/>
        </w:rPr>
        <w:t xml:space="preserve">'' </w:t>
      </w:r>
      <w:r>
        <w:rPr>
          <w:rtl w:val="true"/>
        </w:rPr>
        <w:t>אין במשמעו דוקא על ההלל הנאמר בסמוך אלא ענין כללי</w:t>
      </w:r>
      <w:r>
        <w:rPr>
          <w:rtl w:val="true"/>
        </w:rPr>
        <w:t xml:space="preserve">.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מדוע הביא רב האי הא דר</w:t>
      </w:r>
      <w:r>
        <w:rPr>
          <w:rtl w:val="true"/>
        </w:rPr>
        <w:t>"</w:t>
      </w:r>
      <w:r>
        <w:rPr>
          <w:rtl w:val="true"/>
        </w:rPr>
        <w:t>ג כל שלא אמר שלשה דברים אלו בפסח וכו</w:t>
      </w:r>
      <w:r>
        <w:rPr>
          <w:rtl w:val="true"/>
        </w:rPr>
        <w:t>'.</w:t>
      </w:r>
    </w:p>
    <w:p>
      <w:pPr>
        <w:pStyle w:val="FootnoteText"/>
        <w:ind w:end="0"/>
        <w:jc w:val="start"/>
        <w:rPr/>
      </w:pPr>
      <w:r>
        <w:rPr>
          <w:rtl w:val="true"/>
        </w:rPr>
        <w:t>על כן נראה שפשט דברי רה</w:t>
      </w:r>
      <w:r>
        <w:rPr>
          <w:rtl w:val="true"/>
        </w:rPr>
        <w:t>"</w:t>
      </w:r>
      <w:r>
        <w:rPr>
          <w:rtl w:val="true"/>
        </w:rPr>
        <w:t>ג רק להוכיח שאין מברכין ברכת המצוה על הקריאה</w:t>
      </w:r>
      <w:r>
        <w:rPr>
          <w:rtl w:val="true"/>
        </w:rPr>
        <w:t xml:space="preserve">. </w:t>
      </w:r>
      <w:r>
        <w:rPr>
          <w:rtl w:val="true"/>
        </w:rPr>
        <w:t xml:space="preserve">וזהו שהביא </w:t>
      </w:r>
      <w:r>
        <w:rPr>
          <w:rtl w:val="true"/>
        </w:rPr>
        <w:t>'</w:t>
      </w:r>
      <w:r>
        <w:rPr>
          <w:rtl w:val="true"/>
        </w:rPr>
        <w:t>שכך שנינו רבן גמליאל אומר כל שלא אמר שלשה דברים אלו בפסח וכו</w:t>
      </w:r>
      <w:r>
        <w:rPr>
          <w:rtl w:val="true"/>
        </w:rPr>
        <w:t xml:space="preserve">' </w:t>
      </w:r>
      <w:r>
        <w:rPr>
          <w:rtl w:val="true"/>
        </w:rPr>
        <w:t>ובסיפא לפיכך אנו חייבין להודות להלל וכו</w:t>
      </w:r>
      <w:r>
        <w:rPr>
          <w:rtl w:val="true"/>
        </w:rPr>
        <w:t xml:space="preserve">''. </w:t>
      </w:r>
      <w:r>
        <w:rPr>
          <w:rtl w:val="true"/>
        </w:rPr>
        <w:t xml:space="preserve">כלומר מסידור המשנה נראה שמקשר את ההלל עם ההגדה ואומר רק </w:t>
      </w:r>
      <w:r>
        <w:rPr>
          <w:rtl w:val="true"/>
        </w:rPr>
        <w:t>'</w:t>
      </w:r>
      <w:r>
        <w:rPr>
          <w:rtl w:val="true"/>
        </w:rPr>
        <w:t>לפיכך</w:t>
      </w:r>
      <w:r>
        <w:rPr>
          <w:rtl w:val="true"/>
        </w:rPr>
        <w:t xml:space="preserve">... </w:t>
      </w:r>
      <w:r>
        <w:rPr>
          <w:rtl w:val="true"/>
        </w:rPr>
        <w:t>ונאמר לפניו הללוי</w:t>
      </w:r>
      <w:r>
        <w:rPr>
          <w:rtl w:val="true"/>
        </w:rPr>
        <w:t xml:space="preserve">' - </w:t>
      </w:r>
      <w:r>
        <w:rPr>
          <w:rtl w:val="true"/>
        </w:rPr>
        <w:t>ומיד מתחיל ההלל</w:t>
      </w:r>
      <w:r>
        <w:rPr>
          <w:rtl w:val="true"/>
        </w:rPr>
        <w:t xml:space="preserve">, </w:t>
      </w:r>
      <w:r>
        <w:rPr>
          <w:rtl w:val="true"/>
        </w:rPr>
        <w:t xml:space="preserve">ומשמע שאינו מברך תחילה </w:t>
      </w:r>
      <w:r>
        <w:rPr>
          <w:rtl w:val="true"/>
        </w:rPr>
        <w:t>'</w:t>
      </w:r>
      <w:r>
        <w:rPr>
          <w:rtl w:val="true"/>
        </w:rPr>
        <w:t>לגמור את ההלל</w:t>
      </w:r>
      <w:r>
        <w:rPr>
          <w:rtl w:val="true"/>
        </w:rPr>
        <w:t>'.</w:t>
      </w:r>
    </w:p>
    <w:p>
      <w:pPr>
        <w:pStyle w:val="FootnoteText"/>
        <w:ind w:end="0"/>
        <w:jc w:val="start"/>
        <w:rPr/>
      </w:pPr>
      <w:r>
        <w:rPr>
          <w:rtl w:val="true"/>
        </w:rPr>
        <w:t>והעירני הרב שליט</w:t>
      </w:r>
      <w:r>
        <w:rPr>
          <w:rtl w:val="true"/>
        </w:rPr>
        <w:t>"</w:t>
      </w:r>
      <w:r>
        <w:rPr>
          <w:rtl w:val="true"/>
        </w:rPr>
        <w:t>א שמלשון תשובת רב האי המובאת בארחות חיים משמע שהראיה מתייחסת לכך שההלל נאמר בתורת שירה</w:t>
      </w:r>
      <w:r>
        <w:rPr>
          <w:rtl w:val="true"/>
        </w:rPr>
        <w:t xml:space="preserve">, </w:t>
      </w:r>
      <w:r>
        <w:rPr>
          <w:rtl w:val="true"/>
        </w:rPr>
        <w:t>ולא רק לכך שאין מברכים עליו</w:t>
      </w:r>
      <w:r>
        <w:rPr>
          <w:rtl w:val="true"/>
        </w:rPr>
        <w:t xml:space="preserve">, </w:t>
      </w:r>
      <w:r>
        <w:rPr>
          <w:rtl w:val="true"/>
        </w:rPr>
        <w:t>שכן סיים דבריו אלמא דבתורת שירה אמרינן ליה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9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כן היא גירסת הרמב</w:t>
      </w:r>
      <w:r>
        <w:rPr>
          <w:rtl w:val="true"/>
        </w:rPr>
        <w:t>"</w:t>
      </w:r>
      <w:r>
        <w:rPr>
          <w:rtl w:val="true"/>
        </w:rPr>
        <w:t xml:space="preserve">ם ברוב הספרים גם בהגדה וגם בהלכות </w:t>
      </w:r>
      <w:r>
        <w:rPr>
          <w:rtl w:val="true"/>
        </w:rPr>
        <w:t>(</w:t>
      </w:r>
      <w:r>
        <w:rPr>
          <w:rtl w:val="true"/>
        </w:rPr>
        <w:t>ראה במהדורת פרנקל</w:t>
      </w:r>
      <w:r>
        <w:rPr>
          <w:rtl w:val="true"/>
        </w:rPr>
        <w:t xml:space="preserve">). </w:t>
      </w:r>
      <w:r>
        <w:rPr>
          <w:rtl w:val="true"/>
        </w:rPr>
        <w:t>ובמהדורות שלפנינו בסדר ההגדה של הרמב</w:t>
      </w:r>
      <w:r>
        <w:rPr>
          <w:rtl w:val="true"/>
        </w:rPr>
        <w:t>"</w:t>
      </w:r>
      <w:r>
        <w:rPr>
          <w:rtl w:val="true"/>
        </w:rPr>
        <w:t>ם הגירסה</w:t>
      </w:r>
      <w:r>
        <w:rPr>
          <w:rtl w:val="true"/>
        </w:rPr>
        <w:t>: '</w:t>
      </w:r>
      <w:r>
        <w:rPr>
          <w:rtl w:val="true"/>
        </w:rPr>
        <w:t>לראות</w:t>
      </w:r>
      <w:r>
        <w:rPr>
          <w:rtl w:val="true"/>
        </w:rPr>
        <w:t xml:space="preserve">' </w:t>
      </w:r>
      <w:r>
        <w:rPr>
          <w:rtl w:val="true"/>
        </w:rPr>
        <w:t>ואילו בהלכות</w:t>
      </w:r>
      <w:r>
        <w:rPr>
          <w:rtl w:val="true"/>
        </w:rPr>
        <w:t>: '</w:t>
      </w:r>
      <w:r>
        <w:rPr>
          <w:rtl w:val="true"/>
        </w:rPr>
        <w:t>להראות</w:t>
      </w:r>
      <w:r>
        <w:rPr>
          <w:rtl w:val="true"/>
        </w:rPr>
        <w:t xml:space="preserve">'. </w:t>
      </w:r>
      <w:r>
        <w:rPr>
          <w:rtl w:val="true"/>
        </w:rPr>
        <w:t xml:space="preserve">ויתכן שפירש בהלכות שבכלל </w:t>
      </w:r>
      <w:r>
        <w:rPr>
          <w:rtl w:val="true"/>
        </w:rPr>
        <w:t>'</w:t>
      </w:r>
      <w:r>
        <w:rPr>
          <w:rtl w:val="true"/>
        </w:rPr>
        <w:t>לראות עצמו</w:t>
      </w:r>
      <w:r>
        <w:rPr>
          <w:rtl w:val="true"/>
        </w:rPr>
        <w:t xml:space="preserve">' </w:t>
      </w:r>
      <w:r>
        <w:rPr>
          <w:rtl w:val="true"/>
        </w:rPr>
        <w:t xml:space="preserve">גם התנהגות מעשית של </w:t>
      </w:r>
      <w:r>
        <w:rPr>
          <w:rtl w:val="true"/>
        </w:rPr>
        <w:t>'</w:t>
      </w:r>
      <w:r>
        <w:rPr>
          <w:rtl w:val="true"/>
        </w:rPr>
        <w:t>להראות</w:t>
      </w:r>
      <w:r>
        <w:rPr>
          <w:rtl w:val="true"/>
        </w:rPr>
        <w:t xml:space="preserve">' </w:t>
      </w:r>
      <w:r>
        <w:rPr>
          <w:rtl w:val="true"/>
        </w:rPr>
        <w:t>כלומר להתנהג דרך חירות ואין די בתחושת הלב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0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שמו</w:t>
      </w:r>
      <w:r>
        <w:rPr>
          <w:rtl w:val="true"/>
        </w:rPr>
        <w:t>"</w:t>
      </w:r>
      <w:r>
        <w:rPr>
          <w:rtl w:val="true"/>
        </w:rPr>
        <w:t>ר יט</w:t>
      </w:r>
      <w:r>
        <w:rPr>
          <w:rtl w:val="true"/>
        </w:rPr>
        <w:t>,</w:t>
      </w:r>
      <w:r>
        <w:rPr>
          <w:rtl w:val="true"/>
        </w:rPr>
        <w:t>ז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1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כן הוא הלשון במגדל עוז</w:t>
      </w:r>
      <w:r>
        <w:rPr>
          <w:rtl w:val="true"/>
        </w:rPr>
        <w:t xml:space="preserve">, </w:t>
      </w:r>
      <w:r>
        <w:rPr>
          <w:rtl w:val="true"/>
        </w:rPr>
        <w:t>אבל בספר המצוות שלפנינו מובא</w:t>
      </w:r>
      <w:r>
        <w:rPr>
          <w:rtl w:val="true"/>
        </w:rPr>
        <w:t>: '</w:t>
      </w:r>
      <w:r>
        <w:rPr>
          <w:rtl w:val="true"/>
        </w:rPr>
        <w:t>כלומר שהוא צוה לזכרו כמו אמרו זכור את יום השבת לקדשו</w:t>
      </w:r>
      <w:r>
        <w:rPr>
          <w:rtl w:val="true"/>
        </w:rPr>
        <w:t>' [</w:t>
      </w:r>
      <w:r>
        <w:rPr>
          <w:rtl w:val="true"/>
        </w:rPr>
        <w:t xml:space="preserve">לא הזכיר </w:t>
      </w:r>
      <w:r>
        <w:rPr>
          <w:rtl w:val="true"/>
        </w:rPr>
        <w:t>'</w:t>
      </w:r>
      <w:r>
        <w:rPr>
          <w:rtl w:val="true"/>
        </w:rPr>
        <w:t>בזמנו</w:t>
      </w:r>
      <w:r>
        <w:rPr>
          <w:rtl w:val="true"/>
        </w:rPr>
        <w:t xml:space="preserve">']. </w:t>
      </w:r>
      <w:r>
        <w:rPr>
          <w:rtl w:val="true"/>
        </w:rPr>
        <w:t>ונראה הכוונה הפשוטה שבא הרמב</w:t>
      </w:r>
      <w:r>
        <w:rPr>
          <w:rtl w:val="true"/>
        </w:rPr>
        <w:t>"</w:t>
      </w:r>
      <w:r>
        <w:rPr>
          <w:rtl w:val="true"/>
        </w:rPr>
        <w:t xml:space="preserve">ם לפרש שהזכירה האמורה כאן פירושה </w:t>
      </w:r>
      <w:r>
        <w:rPr>
          <w:rtl w:val="true"/>
        </w:rPr>
        <w:t>'</w:t>
      </w:r>
      <w:r>
        <w:rPr>
          <w:rtl w:val="true"/>
        </w:rPr>
        <w:t>הזכרת פה</w:t>
      </w:r>
      <w:r>
        <w:rPr>
          <w:rtl w:val="true"/>
        </w:rPr>
        <w:t xml:space="preserve">' </w:t>
      </w:r>
      <w:r>
        <w:rPr>
          <w:rtl w:val="true"/>
        </w:rPr>
        <w:t xml:space="preserve">ולא </w:t>
      </w:r>
      <w:r>
        <w:rPr>
          <w:rtl w:val="true"/>
        </w:rPr>
        <w:t>'</w:t>
      </w:r>
      <w:r>
        <w:rPr>
          <w:rtl w:val="true"/>
        </w:rPr>
        <w:t>זכירת הלב</w:t>
      </w:r>
      <w:r>
        <w:rPr>
          <w:rtl w:val="true"/>
        </w:rPr>
        <w:t xml:space="preserve">', </w:t>
      </w:r>
      <w:r>
        <w:rPr>
          <w:rtl w:val="true"/>
        </w:rPr>
        <w:t>וכמו זכירת השבת לקדשו שהיא הזכרה בדברים</w:t>
      </w:r>
      <w:r>
        <w:rPr>
          <w:rtl w:val="true"/>
        </w:rPr>
        <w:t xml:space="preserve">. </w:t>
      </w:r>
      <w:r>
        <w:rPr>
          <w:rtl w:val="true"/>
        </w:rPr>
        <w:t>וכן נראית כוונת הרמב</w:t>
      </w:r>
      <w:r>
        <w:rPr>
          <w:rtl w:val="true"/>
        </w:rPr>
        <w:t>"</w:t>
      </w:r>
      <w:r>
        <w:rPr>
          <w:rtl w:val="true"/>
        </w:rPr>
        <w:t>ם בהלכותיו בפירוש דברי המכלתא</w:t>
      </w:r>
      <w:r>
        <w:rPr>
          <w:rtl w:val="true"/>
        </w:rPr>
        <w:t>. [</w:t>
      </w: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>מ נראה דודאי משמע גם זכירת הלב אלא שהזכרת הפה היא חיזוק הזכירה</w:t>
      </w:r>
      <w:r>
        <w:rPr>
          <w:rtl w:val="true"/>
        </w:rPr>
        <w:t xml:space="preserve">, </w:t>
      </w:r>
      <w:r>
        <w:rPr>
          <w:rtl w:val="true"/>
        </w:rPr>
        <w:t>וכמו שדרשו גבי זכירת מעשה עמלק</w:t>
      </w:r>
      <w:r>
        <w:rPr>
          <w:rtl w:val="true"/>
        </w:rPr>
        <w:t xml:space="preserve">. </w:t>
      </w:r>
      <w:r>
        <w:rPr>
          <w:rtl w:val="true"/>
        </w:rPr>
        <w:t xml:space="preserve">והמזכיר יציאת מצרים בפה ולא שת לבו למה שבפיו </w:t>
      </w:r>
      <w:r>
        <w:rPr>
          <w:rtl w:val="true"/>
        </w:rPr>
        <w:t xml:space="preserve">- </w:t>
      </w:r>
      <w:r>
        <w:rPr>
          <w:rtl w:val="true"/>
        </w:rPr>
        <w:t>מסתבר שלא יצא ידי חובתו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ע מה המקור לדין זה</w:t>
      </w:r>
      <w:r>
        <w:rPr>
          <w:rtl w:val="true"/>
        </w:rPr>
        <w:t xml:space="preserve">, </w:t>
      </w:r>
      <w:r>
        <w:rPr>
          <w:rtl w:val="true"/>
        </w:rPr>
        <w:t>והלא ההשוואה לשבת אינה מהמכלתא אלא תוספת פירוש של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כך נראה מהלשון בספה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). </w:t>
      </w:r>
      <w:r>
        <w:rPr>
          <w:rtl w:val="true"/>
        </w:rPr>
        <w:t>גם מעצם ההשוואה לשבת אין ראיה לדין זה</w:t>
      </w:r>
      <w:r>
        <w:rPr>
          <w:rtl w:val="true"/>
        </w:rPr>
        <w:t xml:space="preserve">, </w:t>
      </w:r>
      <w:r>
        <w:rPr>
          <w:rtl w:val="true"/>
        </w:rPr>
        <w:t>דדלמא סגי להזכיר בו ביום את מה שארע בו אבל מנין להזכיר שזה היום הזה</w:t>
      </w:r>
      <w:r>
        <w:rPr>
          <w:rtl w:val="true"/>
        </w:rPr>
        <w:t xml:space="preserve">. </w:t>
      </w:r>
      <w:r>
        <w:rPr>
          <w:rtl w:val="true"/>
        </w:rPr>
        <w:t xml:space="preserve">ולפי האמור יש ליישב שכל זה בכלל </w:t>
      </w:r>
      <w:r>
        <w:rPr>
          <w:rtl w:val="true"/>
        </w:rPr>
        <w:t>'</w:t>
      </w:r>
      <w:r>
        <w:rPr>
          <w:rtl w:val="true"/>
        </w:rPr>
        <w:t>והגדת</w:t>
      </w:r>
      <w:r>
        <w:rPr>
          <w:rtl w:val="true"/>
        </w:rPr>
        <w:t xml:space="preserve">', </w:t>
      </w:r>
      <w:r>
        <w:rPr>
          <w:rtl w:val="true"/>
        </w:rPr>
        <w:t>להראותו כאילו עתה יצא</w:t>
      </w:r>
      <w:r>
        <w:rPr>
          <w:rtl w:val="true"/>
        </w:rPr>
        <w:t xml:space="preserve">. </w:t>
      </w:r>
      <w:r>
        <w:rPr>
          <w:rtl w:val="true"/>
        </w:rPr>
        <w:t xml:space="preserve">ועל כן אומר לו </w:t>
      </w:r>
      <w:r>
        <w:rPr>
          <w:rtl w:val="true"/>
        </w:rPr>
        <w:t>'</w:t>
      </w:r>
      <w:r>
        <w:rPr>
          <w:rtl w:val="true"/>
        </w:rPr>
        <w:t>בלילה הזה</w:t>
      </w:r>
      <w:r>
        <w:rPr>
          <w:rtl w:val="true"/>
        </w:rPr>
        <w:t xml:space="preserve">'. </w:t>
      </w:r>
    </w:p>
    <w:p>
      <w:pPr>
        <w:pStyle w:val="FootnoteText"/>
        <w:ind w:end="0"/>
        <w:jc w:val="start"/>
        <w:rPr/>
      </w:pPr>
      <w:r>
        <w:rPr>
          <w:rtl w:val="true"/>
        </w:rPr>
        <w:t>ונראה לכאורה שאף אם נוקטים כן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אין צריך שהאב יאמר זאת בפירוש שהרי לא מצינו בכל ההגדה שאומר כן שבלילה הזה יצאנו</w:t>
      </w:r>
      <w:r>
        <w:rPr>
          <w:rtl w:val="true"/>
        </w:rPr>
        <w:t xml:space="preserve">, </w:t>
      </w:r>
      <w:r>
        <w:rPr>
          <w:rtl w:val="true"/>
        </w:rPr>
        <w:t xml:space="preserve">ורק מתוך שאלת הבן </w:t>
      </w:r>
      <w:r>
        <w:rPr>
          <w:rtl w:val="true"/>
        </w:rPr>
        <w:t>'</w:t>
      </w:r>
      <w:r>
        <w:rPr>
          <w:rtl w:val="true"/>
        </w:rPr>
        <w:t>מה נשתנה הלילה הזה</w:t>
      </w:r>
      <w:r>
        <w:rPr>
          <w:rtl w:val="true"/>
        </w:rPr>
        <w:t xml:space="preserve">' </w:t>
      </w:r>
      <w:r>
        <w:rPr>
          <w:rtl w:val="true"/>
        </w:rPr>
        <w:t>משמע ממילא בתשובת עבדים היינו ויוציאנו דהיינו בלילה הזה</w:t>
      </w:r>
      <w:r>
        <w:rPr>
          <w:rtl w:val="true"/>
        </w:rPr>
        <w:t xml:space="preserve">. </w:t>
      </w:r>
      <w:r>
        <w:rPr>
          <w:rtl w:val="true"/>
        </w:rPr>
        <w:t>ואף בקידוש של שבת אינו מפרש שהיום שבת אלא דממילא כן משמע</w:t>
      </w:r>
      <w:r>
        <w:rPr>
          <w:rtl w:val="true"/>
        </w:rPr>
        <w:t xml:space="preserve">. </w:t>
      </w:r>
      <w:r>
        <w:rPr>
          <w:rtl w:val="true"/>
        </w:rPr>
        <w:t>אמנם הגר</w:t>
      </w:r>
      <w:r>
        <w:rPr>
          <w:rtl w:val="true"/>
        </w:rPr>
        <w:t>"</w:t>
      </w:r>
      <w:r>
        <w:rPr>
          <w:rtl w:val="true"/>
        </w:rPr>
        <w:t>ח שם כבר הרגיש בדבר היכן מזכירים זאת בהגדה</w:t>
      </w:r>
      <w:r>
        <w:rPr>
          <w:rtl w:val="true"/>
        </w:rPr>
        <w:t xml:space="preserve">, </w:t>
      </w:r>
      <w:r>
        <w:rPr>
          <w:rtl w:val="true"/>
        </w:rPr>
        <w:t>וכתב שיוצאים ידי חובה זו בשעת הקידוש</w:t>
      </w:r>
      <w:r>
        <w:rPr>
          <w:rtl w:val="true"/>
        </w:rPr>
        <w:t xml:space="preserve">, </w:t>
      </w:r>
      <w:r>
        <w:rPr>
          <w:rtl w:val="true"/>
        </w:rPr>
        <w:t xml:space="preserve">באמירת </w:t>
      </w:r>
      <w:r>
        <w:rPr>
          <w:rtl w:val="true"/>
        </w:rPr>
        <w:t>'</w:t>
      </w:r>
      <w:r>
        <w:rPr>
          <w:rtl w:val="true"/>
        </w:rPr>
        <w:t>ותתן לנו ה</w:t>
      </w:r>
      <w:r>
        <w:rPr>
          <w:rtl w:val="true"/>
        </w:rPr>
        <w:t>"</w:t>
      </w:r>
      <w:r>
        <w:rPr>
          <w:rtl w:val="true"/>
        </w:rPr>
        <w:t>א את חג המצות הזה זמן חרותנו</w:t>
      </w:r>
      <w:r>
        <w:rPr>
          <w:rtl w:val="true"/>
        </w:rPr>
        <w:t xml:space="preserve">'.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 דדבר המעכב בעיקר מצות הסיפור יהא מושמט ב</w:t>
      </w:r>
      <w:r>
        <w:rPr>
          <w:rtl w:val="true"/>
        </w:rPr>
        <w:t>'</w:t>
      </w:r>
      <w:r>
        <w:rPr>
          <w:rtl w:val="true"/>
        </w:rPr>
        <w:t>מגיד</w:t>
      </w:r>
      <w:r>
        <w:rPr>
          <w:rtl w:val="true"/>
        </w:rPr>
        <w:t xml:space="preserve">' </w:t>
      </w:r>
      <w:r>
        <w:rPr>
          <w:rtl w:val="true"/>
        </w:rPr>
        <w:t>גופא</w:t>
      </w:r>
      <w:r>
        <w:rPr>
          <w:rtl w:val="true"/>
        </w:rPr>
        <w:t xml:space="preserve">, </w:t>
      </w:r>
      <w:r>
        <w:rPr>
          <w:rtl w:val="true"/>
        </w:rPr>
        <w:t xml:space="preserve">והרי סתמא דמלתא אין מתכוונים בקידוש למצות </w:t>
      </w:r>
      <w:r>
        <w:rPr>
          <w:rtl w:val="true"/>
        </w:rPr>
        <w:t>'</w:t>
      </w:r>
      <w:r>
        <w:rPr>
          <w:rtl w:val="true"/>
        </w:rPr>
        <w:t>והגדת לבנך</w:t>
      </w:r>
      <w:r>
        <w:rPr>
          <w:rtl w:val="true"/>
        </w:rPr>
        <w:t xml:space="preserve">', </w:t>
      </w:r>
      <w:r>
        <w:rPr>
          <w:rtl w:val="true"/>
        </w:rPr>
        <w:t>וגם סתם קטנים אין לבם לתיבות הקידוש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בהערה להלן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וכמו שהביאו כן מהתרגום דמתרגם </w:t>
      </w:r>
      <w:r>
        <w:rPr>
          <w:rtl w:val="true"/>
        </w:rPr>
        <w:t>'</w:t>
      </w:r>
      <w:r>
        <w:rPr>
          <w:rtl w:val="true"/>
        </w:rPr>
        <w:t>והגדת</w:t>
      </w:r>
      <w:r>
        <w:rPr>
          <w:rtl w:val="true"/>
        </w:rPr>
        <w:t xml:space="preserve">' - </w:t>
      </w:r>
      <w:r>
        <w:rPr>
          <w:rtl w:val="true"/>
        </w:rPr>
        <w:t>ותחוי</w:t>
      </w:r>
      <w:r>
        <w:rPr>
          <w:rtl w:val="true"/>
        </w:rPr>
        <w:t xml:space="preserve">. </w:t>
      </w:r>
      <w:r>
        <w:rPr>
          <w:rtl w:val="true"/>
        </w:rPr>
        <w:t>לשון הראייה והצגת דברים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ומיושבת ההערה דלעיל</w:t>
      </w:r>
      <w:r>
        <w:rPr>
          <w:rtl w:val="true"/>
        </w:rPr>
        <w:t xml:space="preserve">, </w:t>
      </w:r>
      <w:r>
        <w:rPr>
          <w:rtl w:val="true"/>
        </w:rPr>
        <w:t xml:space="preserve">מדוע לא הוזכר במפורש בהגדה שהיציאה היתה בלילה הזה </w:t>
      </w:r>
      <w:r>
        <w:rPr>
          <w:rtl w:val="true"/>
        </w:rPr>
        <w:t xml:space="preserve">- </w:t>
      </w:r>
      <w:r>
        <w:rPr>
          <w:rtl w:val="true"/>
        </w:rPr>
        <w:t>כי עצם אמירת השירה היא היא הגדת דבר זה</w:t>
      </w:r>
      <w:r>
        <w:rPr>
          <w:rtl w:val="true"/>
        </w:rPr>
        <w:t xml:space="preserve">, </w:t>
      </w:r>
      <w:r>
        <w:rPr>
          <w:rtl w:val="true"/>
        </w:rPr>
        <w:t>שהרי אין השירה נאמרת אלא בשעת גאולה ממש</w:t>
      </w:r>
      <w:r>
        <w:rPr>
          <w:rtl w:val="true"/>
        </w:rPr>
        <w:t xml:space="preserve">, </w:t>
      </w:r>
      <w:r>
        <w:rPr>
          <w:rtl w:val="true"/>
        </w:rPr>
        <w:t>והשירה הנאמרת מתוך שרואה עצמו שיצא</w:t>
      </w:r>
      <w:r>
        <w:rPr>
          <w:rtl w:val="true"/>
        </w:rPr>
        <w:t xml:space="preserve">, </w:t>
      </w:r>
      <w:r>
        <w:rPr>
          <w:rtl w:val="true"/>
        </w:rPr>
        <w:t>היא היא ההגדה על יציאת מצרים בזמן זה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גם במאירי צה</w:t>
      </w:r>
      <w:r>
        <w:rPr>
          <w:rtl w:val="true"/>
        </w:rPr>
        <w:t xml:space="preserve">. </w:t>
      </w:r>
      <w:r>
        <w:rPr>
          <w:rtl w:val="true"/>
        </w:rPr>
        <w:t>שמכאן המקור לאמירת הלל באכילת הפסח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ובמגילה יד</w:t>
      </w:r>
      <w:r>
        <w:rPr>
          <w:rtl w:val="true"/>
        </w:rPr>
        <w:t xml:space="preserve">. </w:t>
      </w:r>
      <w:r>
        <w:rPr>
          <w:rtl w:val="true"/>
        </w:rPr>
        <w:t xml:space="preserve">שאמרו </w:t>
      </w:r>
      <w:r>
        <w:rPr>
          <w:rtl w:val="true"/>
        </w:rPr>
        <w:t>'</w:t>
      </w:r>
      <w:r>
        <w:rPr>
          <w:rtl w:val="true"/>
        </w:rPr>
        <w:t>יציאת מצרים דנס שבחוצה לארץ היכי אמרינן שירה</w:t>
      </w:r>
      <w:r>
        <w:rPr>
          <w:rtl w:val="true"/>
        </w:rPr>
        <w:t xml:space="preserve">'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שהכוונה להלל דלילי פסחים ולא הלל של היום שהוא מדין 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וכמו שפירש הטו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 [</w:t>
      </w:r>
      <w:r>
        <w:rPr>
          <w:rtl w:val="true"/>
        </w:rPr>
        <w:t>גם י</w:t>
      </w:r>
      <w:r>
        <w:rPr>
          <w:rtl w:val="true"/>
        </w:rPr>
        <w:t>"</w:t>
      </w:r>
      <w:r>
        <w:rPr>
          <w:rtl w:val="true"/>
        </w:rPr>
        <w:t>ל שהלל דיו</w:t>
      </w:r>
      <w:r>
        <w:rPr>
          <w:rtl w:val="true"/>
        </w:rPr>
        <w:t>"</w:t>
      </w:r>
      <w:r>
        <w:rPr>
          <w:rtl w:val="true"/>
        </w:rPr>
        <w:t>ט ראשון של פסח יש בו ענינא דאמירה על הנס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בלשון התוס</w:t>
      </w:r>
      <w:r>
        <w:rPr>
          <w:rtl w:val="true"/>
        </w:rPr>
        <w:t xml:space="preserve">' </w:t>
      </w:r>
      <w:r>
        <w:rPr>
          <w:rtl w:val="true"/>
        </w:rPr>
        <w:t>בסוכה לח</w:t>
      </w:r>
      <w:r>
        <w:rPr>
          <w:rtl w:val="true"/>
        </w:rPr>
        <w:t xml:space="preserve">.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מי</w:t>
      </w:r>
      <w:r>
        <w:rPr>
          <w:rtl w:val="true"/>
        </w:rPr>
        <w:t xml:space="preserve">, </w:t>
      </w:r>
      <w:r>
        <w:rPr>
          <w:rtl w:val="true"/>
        </w:rPr>
        <w:t>ובקה</w:t>
      </w:r>
      <w:r>
        <w:rPr>
          <w:rtl w:val="true"/>
        </w:rPr>
        <w:t>"</w:t>
      </w:r>
      <w:r>
        <w:rPr>
          <w:rtl w:val="true"/>
        </w:rPr>
        <w:t>י מגילה ג</w:t>
      </w:r>
      <w:r>
        <w:rPr>
          <w:rtl w:val="true"/>
        </w:rPr>
        <w:t xml:space="preserve">. </w:t>
      </w:r>
      <w:r>
        <w:rPr>
          <w:rtl w:val="true"/>
        </w:rPr>
        <w:t>אם כי הבאה</w:t>
      </w:r>
      <w:r>
        <w:rPr>
          <w:rtl w:val="true"/>
        </w:rPr>
        <w:t>"</w:t>
      </w:r>
      <w:r>
        <w:rPr>
          <w:rtl w:val="true"/>
        </w:rPr>
        <w:t>ל לא נקט כן בפירוש דברי התוס</w:t>
      </w:r>
      <w:r>
        <w:rPr>
          <w:rtl w:val="true"/>
        </w:rPr>
        <w:t>'].</w:t>
      </w:r>
    </w:p>
    <w:p>
      <w:pPr>
        <w:pStyle w:val="FootnoteText"/>
        <w:ind w:end="0"/>
        <w:jc w:val="start"/>
        <w:rPr/>
      </w:pPr>
      <w:r>
        <w:rPr>
          <w:rtl w:val="true"/>
        </w:rPr>
        <w:t>ועדיין יש להעיר מערכין י</w:t>
      </w:r>
      <w:r>
        <w:rPr>
          <w:rtl w:val="true"/>
        </w:rPr>
        <w:t xml:space="preserve">: </w:t>
      </w:r>
      <w:r>
        <w:rPr>
          <w:rtl w:val="true"/>
        </w:rPr>
        <w:t>שמיעטו ראש חדש מהלל מקרא ד</w:t>
      </w:r>
      <w:r>
        <w:rPr>
          <w:rtl w:val="true"/>
        </w:rPr>
        <w:t>'</w:t>
      </w:r>
      <w:r>
        <w:rPr>
          <w:rtl w:val="true"/>
        </w:rPr>
        <w:t>השיר יהיה לכם</w:t>
      </w:r>
      <w:r>
        <w:rPr>
          <w:rtl w:val="true"/>
        </w:rPr>
        <w:t xml:space="preserve">' - </w:t>
      </w:r>
      <w:r>
        <w:rPr>
          <w:rtl w:val="true"/>
        </w:rPr>
        <w:t>לילה שאינו מקודש לחג אינו טעון שירה</w:t>
      </w:r>
      <w:r>
        <w:rPr>
          <w:rtl w:val="true"/>
        </w:rPr>
        <w:t xml:space="preserve">. </w:t>
      </w:r>
      <w:r>
        <w:rPr>
          <w:rtl w:val="true"/>
        </w:rPr>
        <w:t xml:space="preserve">ומשמע שהשוו דין </w:t>
      </w:r>
      <w:r>
        <w:rPr>
          <w:rtl w:val="true"/>
        </w:rPr>
        <w:t>'</w:t>
      </w:r>
      <w:r>
        <w:rPr>
          <w:rtl w:val="true"/>
        </w:rPr>
        <w:t>שירה</w:t>
      </w:r>
      <w:r>
        <w:rPr>
          <w:rtl w:val="true"/>
        </w:rPr>
        <w:t xml:space="preserve">' </w:t>
      </w:r>
      <w:r>
        <w:rPr>
          <w:rtl w:val="true"/>
        </w:rPr>
        <w:t>זו ללמוד ממנה לקריאת הלל דמועדות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  <w:t>והנה אמרו במגילה שם לחד מאן דאמר</w:t>
      </w:r>
      <w:r>
        <w:rPr>
          <w:rtl w:val="true"/>
        </w:rPr>
        <w:t xml:space="preserve">, </w:t>
      </w:r>
      <w:r>
        <w:rPr>
          <w:rtl w:val="true"/>
        </w:rPr>
        <w:t>שלכך אין אומרים הלל בפורים משום דקריאתה זו הלילא</w:t>
      </w:r>
      <w:r>
        <w:rPr>
          <w:rtl w:val="true"/>
        </w:rPr>
        <w:t xml:space="preserve">. </w:t>
      </w:r>
      <w:r>
        <w:rPr>
          <w:rtl w:val="true"/>
        </w:rPr>
        <w:t>ויש לשאול א</w:t>
      </w:r>
      <w:r>
        <w:rPr>
          <w:rtl w:val="true"/>
        </w:rPr>
        <w:t>"</w:t>
      </w:r>
      <w:r>
        <w:rPr>
          <w:rtl w:val="true"/>
        </w:rPr>
        <w:t xml:space="preserve">כ מדוע בליל פסח אין אומרים כן שקריאת הפסוקים ואמירת ההגדה תחשב במקום ההלל </w:t>
      </w:r>
      <w:r>
        <w:rPr>
          <w:rtl w:val="true"/>
        </w:rPr>
        <w:t xml:space="preserve">- </w:t>
      </w:r>
      <w:r>
        <w:rPr>
          <w:rtl w:val="true"/>
        </w:rPr>
        <w:t>אך לפי האמור אתי שפיר</w:t>
      </w:r>
      <w:r>
        <w:rPr>
          <w:rtl w:val="true"/>
        </w:rPr>
        <w:t xml:space="preserve">, </w:t>
      </w:r>
      <w:r>
        <w:rPr>
          <w:rtl w:val="true"/>
        </w:rPr>
        <w:t>כי בזה אין די ב</w:t>
      </w:r>
      <w:r>
        <w:rPr>
          <w:rtl w:val="true"/>
        </w:rPr>
        <w:t>'</w:t>
      </w:r>
      <w:r>
        <w:rPr>
          <w:rtl w:val="true"/>
        </w:rPr>
        <w:t>קריאה</w:t>
      </w:r>
      <w:r>
        <w:rPr>
          <w:rtl w:val="true"/>
        </w:rPr>
        <w:t xml:space="preserve">' </w:t>
      </w:r>
      <w:r>
        <w:rPr>
          <w:rtl w:val="true"/>
        </w:rPr>
        <w:t xml:space="preserve">אלא צריך </w:t>
      </w:r>
      <w:r>
        <w:rPr>
          <w:rtl w:val="true"/>
        </w:rPr>
        <w:t>'</w:t>
      </w:r>
      <w:r>
        <w:rPr>
          <w:rtl w:val="true"/>
        </w:rPr>
        <w:t>שירה</w:t>
      </w:r>
      <w:r>
        <w:rPr>
          <w:rtl w:val="true"/>
        </w:rPr>
        <w:t xml:space="preserve">' </w:t>
      </w:r>
      <w:r>
        <w:rPr>
          <w:rtl w:val="true"/>
        </w:rPr>
        <w:t xml:space="preserve">כי היא שעת גאולה ממש </w:t>
      </w:r>
      <w:r>
        <w:rPr>
          <w:rtl w:val="true"/>
        </w:rPr>
        <w:t>[</w:t>
      </w:r>
      <w:r>
        <w:rPr>
          <w:rtl w:val="true"/>
        </w:rPr>
        <w:t>שלא כבפורים שאינה שעת גאולה עתה</w:t>
      </w:r>
      <w:r>
        <w:rPr>
          <w:rtl w:val="true"/>
        </w:rPr>
        <w:t xml:space="preserve">. </w:t>
      </w:r>
      <w:r>
        <w:rPr>
          <w:rtl w:val="true"/>
        </w:rPr>
        <w:t>אך לפי</w:t>
      </w:r>
      <w:r>
        <w:rPr>
          <w:rtl w:val="true"/>
        </w:rPr>
        <w:t>"</w:t>
      </w:r>
      <w:r>
        <w:rPr>
          <w:rtl w:val="true"/>
        </w:rPr>
        <w:t xml:space="preserve">ז לשון </w:t>
      </w:r>
      <w:r>
        <w:rPr>
          <w:rtl w:val="true"/>
        </w:rPr>
        <w:t>'</w:t>
      </w:r>
      <w:r>
        <w:rPr>
          <w:rtl w:val="true"/>
        </w:rPr>
        <w:t>שירה</w:t>
      </w:r>
      <w:r>
        <w:rPr>
          <w:rtl w:val="true"/>
        </w:rPr>
        <w:t xml:space="preserve">' </w:t>
      </w:r>
      <w:r>
        <w:rPr>
          <w:rtl w:val="true"/>
        </w:rPr>
        <w:t>שאמרו בגמ</w:t>
      </w:r>
      <w:r>
        <w:rPr>
          <w:rtl w:val="true"/>
        </w:rPr>
        <w:t xml:space="preserve">' </w:t>
      </w:r>
      <w:r>
        <w:rPr>
          <w:rtl w:val="true"/>
        </w:rPr>
        <w:t>שם לאו דוקא</w:t>
      </w:r>
      <w:r>
        <w:rPr>
          <w:rtl w:val="true"/>
        </w:rPr>
        <w:t>] (</w:t>
      </w:r>
      <w:r>
        <w:rPr>
          <w:rtl w:val="true"/>
        </w:rPr>
        <w:t>רב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ע לפי</w:t>
      </w:r>
      <w:r>
        <w:rPr>
          <w:rtl w:val="true"/>
        </w:rPr>
        <w:t>"</w:t>
      </w:r>
      <w:r>
        <w:rPr>
          <w:rtl w:val="true"/>
        </w:rPr>
        <w:t>ז מהי הסברא הפשוטה של אמירת הלל בעשיית פסח שני</w:t>
      </w:r>
      <w:r>
        <w:rPr>
          <w:rtl w:val="true"/>
        </w:rPr>
        <w:t xml:space="preserve">, </w:t>
      </w:r>
      <w:r>
        <w:rPr>
          <w:rtl w:val="true"/>
        </w:rPr>
        <w:t xml:space="preserve">משום </w:t>
      </w:r>
      <w:r>
        <w:rPr>
          <w:rtl w:val="true"/>
        </w:rPr>
        <w:t>'</w:t>
      </w:r>
      <w:r>
        <w:rPr>
          <w:rtl w:val="true"/>
        </w:rPr>
        <w:t>אפשר ישראל שוחטין את פסחיהן וכו</w:t>
      </w:r>
      <w:r>
        <w:rPr>
          <w:rtl w:val="true"/>
        </w:rPr>
        <w:t xml:space="preserve">' </w:t>
      </w:r>
      <w:r>
        <w:rPr>
          <w:rtl w:val="true"/>
        </w:rPr>
        <w:t>ואין אומרים שירה</w:t>
      </w:r>
      <w:r>
        <w:rPr>
          <w:rtl w:val="true"/>
        </w:rPr>
        <w:t>' (</w:t>
      </w:r>
      <w:r>
        <w:rPr>
          <w:rtl w:val="true"/>
        </w:rPr>
        <w:t>כדאמרינן בפסחים צה</w:t>
      </w:r>
      <w:r>
        <w:rPr>
          <w:rtl w:val="true"/>
        </w:rPr>
        <w:t xml:space="preserve">:), </w:t>
      </w:r>
      <w:r>
        <w:rPr>
          <w:rtl w:val="true"/>
        </w:rPr>
        <w:t>והלא אם הוא מדין שירה ואין שירה אלא בזמן הנס</w:t>
      </w:r>
      <w:r>
        <w:rPr>
          <w:rtl w:val="true"/>
        </w:rPr>
        <w:t xml:space="preserve">, </w:t>
      </w:r>
      <w:r>
        <w:rPr>
          <w:rtl w:val="true"/>
        </w:rPr>
        <w:t xml:space="preserve">מהי תיתי שאף בפסח שני נאמר דין שירה </w:t>
      </w:r>
      <w:r>
        <w:rPr>
          <w:rtl w:val="true"/>
        </w:rPr>
        <w:t>[</w:t>
      </w:r>
      <w:r>
        <w:rPr>
          <w:rtl w:val="true"/>
        </w:rPr>
        <w:t>ובשלמא אם המחייב של ההלל הוא המצוה דעשיית הפסח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ש דהוא הדין בפסח שני</w:t>
      </w:r>
      <w:r>
        <w:rPr>
          <w:rtl w:val="true"/>
        </w:rPr>
        <w:t xml:space="preserve">]. </w:t>
      </w:r>
      <w:r>
        <w:rPr>
          <w:rtl w:val="true"/>
        </w:rPr>
        <w:t>מה גם שבשעת אכילתו אינו טעון הלל כדאמרינן שם דאינו לילה המקודש לחג</w:t>
      </w:r>
      <w:r>
        <w:rPr>
          <w:rtl w:val="true"/>
        </w:rPr>
        <w:t xml:space="preserve">. </w:t>
      </w:r>
      <w:r>
        <w:rPr>
          <w:rtl w:val="true"/>
        </w:rPr>
        <w:t>הרי שמצד הסברא אין פסח שני נידון כשעת גאולה שאומרים בה שירה</w:t>
      </w:r>
      <w:r>
        <w:rPr>
          <w:rtl w:val="true"/>
        </w:rPr>
        <w:t>. [</w:t>
      </w:r>
      <w:r>
        <w:rPr>
          <w:rtl w:val="true"/>
        </w:rPr>
        <w:t>ועכ</w:t>
      </w:r>
      <w:r>
        <w:rPr>
          <w:rtl w:val="true"/>
        </w:rPr>
        <w:t>"</w:t>
      </w:r>
      <w:r>
        <w:rPr>
          <w:rtl w:val="true"/>
        </w:rPr>
        <w:t>פ נראה שאין מצות סיפור בזמן אכילת פסח שני</w:t>
      </w:r>
      <w:r>
        <w:rPr>
          <w:rtl w:val="true"/>
        </w:rPr>
        <w:t xml:space="preserve">, </w:t>
      </w:r>
      <w:r>
        <w:rPr>
          <w:rtl w:val="true"/>
        </w:rPr>
        <w:t>כשם שאין בו הלל</w:t>
      </w:r>
      <w:r>
        <w:rPr>
          <w:rtl w:val="true"/>
        </w:rPr>
        <w:t xml:space="preserve">. </w:t>
      </w:r>
      <w:r>
        <w:rPr>
          <w:rtl w:val="true"/>
        </w:rPr>
        <w:t xml:space="preserve">וכן נקט בשפת אמת </w:t>
      </w:r>
      <w:r>
        <w:rPr>
          <w:rtl w:val="true"/>
        </w:rPr>
        <w:t>(</w:t>
      </w:r>
      <w:r>
        <w:rPr>
          <w:rtl w:val="true"/>
        </w:rPr>
        <w:t>פסחים צה</w:t>
      </w:r>
      <w:r>
        <w:rPr>
          <w:rtl w:val="true"/>
        </w:rPr>
        <w:t xml:space="preserve">) </w:t>
      </w:r>
      <w:r>
        <w:rPr>
          <w:rtl w:val="true"/>
        </w:rPr>
        <w:t>מצד הסברא אלא שצדד עפ</w:t>
      </w:r>
      <w:r>
        <w:rPr>
          <w:rtl w:val="true"/>
        </w:rPr>
        <w:t>"</w:t>
      </w:r>
      <w:r>
        <w:rPr>
          <w:rtl w:val="true"/>
        </w:rPr>
        <w:t>י דברי מהר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(</w:t>
      </w:r>
      <w:r>
        <w:rPr>
          <w:rtl w:val="true"/>
        </w:rPr>
        <w:t>בגבורות ה</w:t>
      </w:r>
      <w:r>
        <w:rPr>
          <w:rtl w:val="true"/>
        </w:rPr>
        <w:t xml:space="preserve">' 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שמא יש בו מצות סיפור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בסוף שיעור יא בבאור גדר שירת הלויים את ההלל בזמן שחיטת הפסח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8">
    <w:p>
      <w:pPr>
        <w:pStyle w:val="FootnoteText"/>
        <w:ind w:end="0"/>
        <w:jc w:val="star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ע קונטרס עמלה של תורה לר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צ הכהן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 ג</w:t>
      </w:r>
      <w:r>
        <w:rPr>
          <w:rFonts w:hint="cs"/>
          <w:rtl w:val="true"/>
        </w:rPr>
        <w:t>.</w:t>
      </w:r>
    </w:p>
    <w:p>
      <w:pPr>
        <w:pStyle w:val="FootnoteText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hebrew1"/>
    <w:footnote w:id="0"/>
    <w:footnote w:id="1"/>
  </w:footnotePr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David"/>
      <w:color w:val="auto"/>
      <w:sz w:val="20"/>
      <w:szCs w:val="28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snapToGrid w:val="false"/>
      <w:outlineLvl w:val="0"/>
    </w:pPr>
    <w:rPr>
      <w:rFonts w:cs="FrankRuehl"/>
      <w:b/>
      <w:sz w:val="28"/>
    </w:rPr>
  </w:style>
  <w:style w:type="character" w:styleId="WW8Num1z0">
    <w:name w:val="WW8Num1z0"/>
    <w:qFormat/>
    <w:rPr>
      <w:b w:val="false"/>
      <w:sz w:val="26"/>
    </w:rPr>
  </w:style>
  <w:style w:type="character" w:styleId="Style13">
    <w:name w:val="גופן ברירת המחדל של פיסקה"/>
    <w:qFormat/>
    <w:rPr/>
  </w:style>
  <w:style w:type="character" w:styleId="FootnoteCharacters">
    <w:name w:val="Footnote Characters"/>
    <w:basedOn w:val="Style13"/>
    <w:qFormat/>
    <w:rPr>
      <w:vertAlign w:val="superscript"/>
    </w:rPr>
  </w:style>
  <w:style w:type="character" w:styleId="PageNumber">
    <w:name w:val="page number"/>
    <w:basedOn w:val="Style13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ootnoteText">
    <w:name w:val="footnote text"/>
    <w:basedOn w:val="Normal"/>
    <w:pPr/>
    <w:rPr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2008-04-28T00:03:00Z</dcterms:created>
  <dc:creator>Home</dc:creator>
  <dc:description/>
  <cp:keywords/>
  <dc:language>en-US</dc:language>
  <cp:lastModifiedBy>xp</cp:lastModifiedBy>
  <cp:lastPrinted>2010-10-26T18:56:00Z</cp:lastPrinted>
  <dcterms:modified xsi:type="dcterms:W3CDTF">2010-10-26T20:00:00Z</dcterms:modified>
  <cp:revision>4</cp:revision>
  <dc:subject/>
  <dc:title>בס"ד</dc:title>
</cp:coreProperties>
</file>