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604C5" w14:textId="77777777" w:rsidR="00D97099" w:rsidRDefault="00D97099" w:rsidP="00D97099">
      <w:pPr>
        <w:jc w:val="right"/>
        <w:rPr>
          <w:rtl/>
        </w:rPr>
      </w:pPr>
      <w:r>
        <w:rPr>
          <w:rFonts w:hint="cs"/>
          <w:rtl/>
        </w:rPr>
        <w:t>אדר ע"ח</w:t>
      </w:r>
    </w:p>
    <w:p w14:paraId="4AA1A998" w14:textId="77777777" w:rsidR="00733BA2" w:rsidRDefault="007F26E3" w:rsidP="007F26E3">
      <w:pPr>
        <w:pStyle w:val="1"/>
        <w:rPr>
          <w:rFonts w:asciiTheme="minorBidi" w:hAnsiTheme="minorBidi" w:cstheme="minorBidi"/>
          <w:rtl/>
        </w:rPr>
      </w:pPr>
      <w:r>
        <w:rPr>
          <w:rFonts w:hint="cs"/>
          <w:rtl/>
        </w:rPr>
        <w:t>פורים</w:t>
      </w:r>
    </w:p>
    <w:p w14:paraId="36F4169E" w14:textId="677DF795" w:rsidR="00D97099" w:rsidRDefault="00AB668E" w:rsidP="007F26E3">
      <w:pPr>
        <w:rPr>
          <w:rtl/>
        </w:rPr>
      </w:pPr>
      <w:r>
        <w:rPr>
          <w:rFonts w:hint="cs"/>
          <w:rtl/>
        </w:rPr>
        <w:t xml:space="preserve">א]תשועתם היית לנצח </w:t>
      </w:r>
      <w:proofErr w:type="spellStart"/>
      <w:r>
        <w:rPr>
          <w:rFonts w:hint="cs"/>
          <w:rtl/>
        </w:rPr>
        <w:t>ותקותם</w:t>
      </w:r>
      <w:proofErr w:type="spellEnd"/>
      <w:r>
        <w:rPr>
          <w:rFonts w:hint="cs"/>
          <w:rtl/>
        </w:rPr>
        <w:t xml:space="preserve"> בכל דור ודור בפשוטו הביאור שמכאן למדו שגם בתוך הגלות שיש הסתר פנים הקב"ה משגיח אלינו וכן שגם כשלא מתנהגים כשורה אנחנו בניו של הקב"ה</w:t>
      </w:r>
      <w:r w:rsidR="00040F2F">
        <w:rPr>
          <w:rFonts w:hint="cs"/>
          <w:rtl/>
        </w:rPr>
        <w:t xml:space="preserve"> כמבואר </w:t>
      </w:r>
      <w:proofErr w:type="spellStart"/>
      <w:r w:rsidR="00040F2F">
        <w:rPr>
          <w:rFonts w:hint="cs"/>
          <w:rtl/>
        </w:rPr>
        <w:t>בגר"א</w:t>
      </w:r>
      <w:proofErr w:type="spellEnd"/>
      <w:r w:rsidR="00040F2F">
        <w:rPr>
          <w:rFonts w:hint="cs"/>
          <w:rtl/>
        </w:rPr>
        <w:t xml:space="preserve"> בתחילת אסתר</w:t>
      </w:r>
      <w:r>
        <w:rPr>
          <w:rFonts w:hint="cs"/>
          <w:rtl/>
        </w:rPr>
        <w:t xml:space="preserve"> ולכן כל המועדים עתידים להתבטל חוץ מפורים וביאר </w:t>
      </w:r>
      <w:proofErr w:type="spellStart"/>
      <w:r>
        <w:rPr>
          <w:rFonts w:hint="cs"/>
          <w:rtl/>
        </w:rPr>
        <w:t>הרשב"א</w:t>
      </w:r>
      <w:proofErr w:type="spellEnd"/>
      <w:r>
        <w:rPr>
          <w:rFonts w:hint="cs"/>
          <w:rtl/>
        </w:rPr>
        <w:t xml:space="preserve"> </w:t>
      </w:r>
      <w:proofErr w:type="spellStart"/>
      <w:r>
        <w:rPr>
          <w:rFonts w:hint="cs"/>
          <w:rtl/>
        </w:rPr>
        <w:t>שהכונה</w:t>
      </w:r>
      <w:proofErr w:type="spellEnd"/>
      <w:r>
        <w:rPr>
          <w:rFonts w:hint="cs"/>
          <w:rtl/>
        </w:rPr>
        <w:t xml:space="preserve"> מחמת גזירות שחג זה נחוץ כדי לקבל ממנו </w:t>
      </w:r>
      <w:proofErr w:type="spellStart"/>
      <w:r>
        <w:rPr>
          <w:rFonts w:hint="cs"/>
          <w:rtl/>
        </w:rPr>
        <w:t>כח</w:t>
      </w:r>
      <w:proofErr w:type="spellEnd"/>
      <w:r>
        <w:rPr>
          <w:rFonts w:hint="cs"/>
          <w:rtl/>
        </w:rPr>
        <w:t xml:space="preserve"> לעבור את הגלות ועיין ג</w:t>
      </w:r>
      <w:r w:rsidR="00912164">
        <w:rPr>
          <w:rFonts w:hint="cs"/>
          <w:rtl/>
        </w:rPr>
        <w:t>מ' יומא כ"ט. מה שחר סוף כל הלילה</w:t>
      </w:r>
      <w:r>
        <w:rPr>
          <w:rFonts w:hint="cs"/>
          <w:rtl/>
        </w:rPr>
        <w:t xml:space="preserve"> אף אסתר סוף כל הניסים </w:t>
      </w:r>
      <w:proofErr w:type="spellStart"/>
      <w:r>
        <w:rPr>
          <w:rFonts w:hint="cs"/>
          <w:rtl/>
        </w:rPr>
        <w:t>וצ"ב</w:t>
      </w:r>
      <w:proofErr w:type="spellEnd"/>
      <w:r>
        <w:rPr>
          <w:rFonts w:hint="cs"/>
          <w:rtl/>
        </w:rPr>
        <w:t xml:space="preserve"> שאסתר זה תחילת הלילה </w:t>
      </w:r>
      <w:proofErr w:type="spellStart"/>
      <w:r>
        <w:rPr>
          <w:rFonts w:hint="cs"/>
          <w:rtl/>
        </w:rPr>
        <w:t>דהינו</w:t>
      </w:r>
      <w:proofErr w:type="spellEnd"/>
      <w:r>
        <w:rPr>
          <w:rFonts w:hint="cs"/>
          <w:rtl/>
        </w:rPr>
        <w:t xml:space="preserve"> תחילת הגלות</w:t>
      </w:r>
      <w:r w:rsidR="00871E1F">
        <w:rPr>
          <w:rFonts w:hint="cs"/>
          <w:rtl/>
        </w:rPr>
        <w:t xml:space="preserve"> וראיתי לבאר עוד שהרי כבר קודם הגזירה מצה ושתי ושזה הכנה להצלה </w:t>
      </w:r>
      <w:proofErr w:type="spellStart"/>
      <w:r w:rsidR="00871E1F">
        <w:rPr>
          <w:rFonts w:hint="cs"/>
          <w:rtl/>
        </w:rPr>
        <w:t>שהקב,ה</w:t>
      </w:r>
      <w:proofErr w:type="spellEnd"/>
      <w:r w:rsidR="00871E1F">
        <w:rPr>
          <w:rFonts w:hint="cs"/>
          <w:rtl/>
        </w:rPr>
        <w:t xml:space="preserve"> דואג כבר קודם הצרה להעמיד התשועה</w:t>
      </w:r>
      <w:r>
        <w:rPr>
          <w:rFonts w:hint="cs"/>
          <w:rtl/>
        </w:rPr>
        <w:t xml:space="preserve"> </w:t>
      </w:r>
    </w:p>
    <w:p w14:paraId="4D148E01" w14:textId="77777777" w:rsidR="00D97099" w:rsidRDefault="00AB668E" w:rsidP="007F26E3">
      <w:pPr>
        <w:rPr>
          <w:rtl/>
        </w:rPr>
      </w:pPr>
      <w:r>
        <w:rPr>
          <w:rFonts w:hint="cs"/>
          <w:rtl/>
        </w:rPr>
        <w:t xml:space="preserve">ועין יערות דבש </w:t>
      </w:r>
      <w:proofErr w:type="spellStart"/>
      <w:r>
        <w:rPr>
          <w:rFonts w:hint="cs"/>
          <w:rtl/>
        </w:rPr>
        <w:t>ח"ב</w:t>
      </w:r>
      <w:proofErr w:type="spellEnd"/>
      <w:r>
        <w:rPr>
          <w:rFonts w:hint="cs"/>
          <w:rtl/>
        </w:rPr>
        <w:t xml:space="preserve"> דרוש ב'</w:t>
      </w:r>
      <w:r w:rsidR="00C16223">
        <w:rPr>
          <w:rFonts w:hint="cs"/>
          <w:rtl/>
        </w:rPr>
        <w:t xml:space="preserve"> </w:t>
      </w:r>
      <w:r>
        <w:rPr>
          <w:rFonts w:hint="cs"/>
          <w:rtl/>
        </w:rPr>
        <w:t xml:space="preserve">[הובא בשערי הזמנים פ"ג] וז"ל מאז נס פורים אשר קיבלו האמונה האמיתית זה האיר להם הלילה וליהודים </w:t>
      </w:r>
      <w:proofErr w:type="spellStart"/>
      <w:r>
        <w:rPr>
          <w:rFonts w:hint="cs"/>
          <w:rtl/>
        </w:rPr>
        <w:t>היתה</w:t>
      </w:r>
      <w:proofErr w:type="spellEnd"/>
      <w:r>
        <w:rPr>
          <w:rFonts w:hint="cs"/>
          <w:rtl/>
        </w:rPr>
        <w:t xml:space="preserve"> אורה כתיב כי סר </w:t>
      </w:r>
      <w:r w:rsidR="00912164">
        <w:rPr>
          <w:rFonts w:hint="cs"/>
          <w:rtl/>
        </w:rPr>
        <w:t>חשכת השכל ואופל הטעות מהם ויאירו</w:t>
      </w:r>
      <w:r>
        <w:rPr>
          <w:rFonts w:hint="cs"/>
          <w:rtl/>
        </w:rPr>
        <w:t xml:space="preserve"> עיניהם ולכך מאז חדלו הניסים בפרהסיה לפי שאין צורך בהם ובפרט להעלותן על ספר כי בלאו הכי הם שלמים לה' ומה צורך לניסים הא בלאו הכי הם מאמינים בני מאמינים  ובזכות האמונה שכרם יותר מרובה </w:t>
      </w:r>
      <w:proofErr w:type="spellStart"/>
      <w:r>
        <w:rPr>
          <w:rFonts w:hint="cs"/>
          <w:rtl/>
        </w:rPr>
        <w:t>משיהיה</w:t>
      </w:r>
      <w:proofErr w:type="spellEnd"/>
      <w:r>
        <w:rPr>
          <w:rFonts w:hint="cs"/>
          <w:rtl/>
        </w:rPr>
        <w:t xml:space="preserve"> על ידי ניסים ונפלאות שאין כל כך שכר </w:t>
      </w:r>
      <w:r w:rsidR="00D97099">
        <w:rPr>
          <w:rFonts w:hint="cs"/>
          <w:rtl/>
        </w:rPr>
        <w:t xml:space="preserve">כמו למאמין בפשוט ללא ניסים עכ"ל </w:t>
      </w:r>
      <w:proofErr w:type="spellStart"/>
      <w:r w:rsidR="00D97099">
        <w:rPr>
          <w:rFonts w:hint="cs"/>
          <w:rtl/>
        </w:rPr>
        <w:t>דהינו</w:t>
      </w:r>
      <w:proofErr w:type="spellEnd"/>
      <w:r w:rsidR="00D97099">
        <w:rPr>
          <w:rFonts w:hint="cs"/>
          <w:rtl/>
        </w:rPr>
        <w:t xml:space="preserve"> שזה הפך את כל הגלות לאור לדעת שיש השגחה פרטית והכל </w:t>
      </w:r>
      <w:proofErr w:type="spellStart"/>
      <w:r w:rsidR="00D97099">
        <w:rPr>
          <w:rFonts w:hint="cs"/>
          <w:rtl/>
        </w:rPr>
        <w:t>לטובתינו</w:t>
      </w:r>
      <w:proofErr w:type="spellEnd"/>
      <w:r w:rsidR="00D97099">
        <w:rPr>
          <w:rFonts w:hint="cs"/>
          <w:rtl/>
        </w:rPr>
        <w:t xml:space="preserve"> </w:t>
      </w:r>
      <w:r w:rsidR="00040F2F">
        <w:rPr>
          <w:rFonts w:hint="cs"/>
          <w:rtl/>
        </w:rPr>
        <w:t xml:space="preserve">[וכמדומה שבזה ביאר את </w:t>
      </w:r>
      <w:proofErr w:type="spellStart"/>
      <w:r w:rsidR="00040F2F">
        <w:rPr>
          <w:rFonts w:hint="cs"/>
          <w:rtl/>
        </w:rPr>
        <w:t>הגמ</w:t>
      </w:r>
      <w:proofErr w:type="spellEnd"/>
      <w:r w:rsidR="00040F2F">
        <w:rPr>
          <w:rFonts w:hint="cs"/>
          <w:rtl/>
        </w:rPr>
        <w:t xml:space="preserve">' </w:t>
      </w:r>
      <w:proofErr w:type="spellStart"/>
      <w:r w:rsidR="00040F2F">
        <w:rPr>
          <w:rFonts w:hint="cs"/>
          <w:rtl/>
        </w:rPr>
        <w:t>ביומא</w:t>
      </w:r>
      <w:proofErr w:type="spellEnd"/>
      <w:r w:rsidR="00341523">
        <w:rPr>
          <w:rFonts w:hint="cs"/>
          <w:rtl/>
        </w:rPr>
        <w:t xml:space="preserve"> י"ט.</w:t>
      </w:r>
      <w:r w:rsidR="00040F2F">
        <w:rPr>
          <w:rFonts w:hint="cs"/>
          <w:rtl/>
        </w:rPr>
        <w:t xml:space="preserve"> שזה דומה לשחר </w:t>
      </w:r>
      <w:proofErr w:type="spellStart"/>
      <w:r w:rsidR="00040F2F">
        <w:rPr>
          <w:rFonts w:hint="cs"/>
          <w:rtl/>
        </w:rPr>
        <w:t>שלכאורא</w:t>
      </w:r>
      <w:proofErr w:type="spellEnd"/>
      <w:r w:rsidR="00040F2F">
        <w:rPr>
          <w:rFonts w:hint="cs"/>
          <w:rtl/>
        </w:rPr>
        <w:t xml:space="preserve"> זה תחילת היום]  </w:t>
      </w:r>
    </w:p>
    <w:p w14:paraId="289897B4" w14:textId="77777777" w:rsidR="00D97099" w:rsidRDefault="00D97099" w:rsidP="007F26E3">
      <w:pPr>
        <w:rPr>
          <w:rtl/>
        </w:rPr>
      </w:pPr>
      <w:r>
        <w:rPr>
          <w:rFonts w:hint="cs"/>
          <w:rtl/>
        </w:rPr>
        <w:t xml:space="preserve">ועיין </w:t>
      </w:r>
      <w:proofErr w:type="spellStart"/>
      <w:r>
        <w:rPr>
          <w:rFonts w:hint="cs"/>
          <w:rtl/>
        </w:rPr>
        <w:t>מהרש"א</w:t>
      </w:r>
      <w:proofErr w:type="spellEnd"/>
      <w:r>
        <w:rPr>
          <w:rFonts w:hint="cs"/>
          <w:rtl/>
        </w:rPr>
        <w:t xml:space="preserve"> יו</w:t>
      </w:r>
      <w:r w:rsidR="00CC7D50">
        <w:rPr>
          <w:rFonts w:hint="cs"/>
          <w:rtl/>
        </w:rPr>
        <w:t>מא ס"ט: שירמיהו לא אמר נורא דאיה</w:t>
      </w:r>
      <w:r>
        <w:rPr>
          <w:rFonts w:hint="cs"/>
          <w:rtl/>
        </w:rPr>
        <w:t xml:space="preserve"> </w:t>
      </w:r>
      <w:proofErr w:type="spellStart"/>
      <w:r>
        <w:rPr>
          <w:rFonts w:hint="cs"/>
          <w:rtl/>
        </w:rPr>
        <w:t>נוראותיו</w:t>
      </w:r>
      <w:proofErr w:type="spellEnd"/>
      <w:r>
        <w:rPr>
          <w:rFonts w:hint="cs"/>
          <w:rtl/>
        </w:rPr>
        <w:t xml:space="preserve"> נכרים </w:t>
      </w:r>
      <w:proofErr w:type="spellStart"/>
      <w:r>
        <w:rPr>
          <w:rFonts w:hint="cs"/>
          <w:rtl/>
        </w:rPr>
        <w:t>משתעבדין</w:t>
      </w:r>
      <w:proofErr w:type="spellEnd"/>
      <w:r>
        <w:rPr>
          <w:rFonts w:hint="cs"/>
          <w:rtl/>
        </w:rPr>
        <w:t xml:space="preserve"> בבניו איה גבורותיו אמנם מבואר בגמ' שהן גבורותיו והן </w:t>
      </w:r>
      <w:proofErr w:type="spellStart"/>
      <w:r>
        <w:rPr>
          <w:rFonts w:hint="cs"/>
          <w:rtl/>
        </w:rPr>
        <w:t>נוראותיו</w:t>
      </w:r>
      <w:proofErr w:type="spellEnd"/>
      <w:r>
        <w:rPr>
          <w:rFonts w:hint="cs"/>
          <w:rtl/>
        </w:rPr>
        <w:t xml:space="preserve"> שאומה </w:t>
      </w:r>
      <w:proofErr w:type="spellStart"/>
      <w:r>
        <w:rPr>
          <w:rFonts w:hint="cs"/>
          <w:rtl/>
        </w:rPr>
        <w:t>מתקימת</w:t>
      </w:r>
      <w:proofErr w:type="spellEnd"/>
      <w:r>
        <w:rPr>
          <w:rFonts w:hint="cs"/>
          <w:rtl/>
        </w:rPr>
        <w:t xml:space="preserve"> בין שבעים זאבים וכתב </w:t>
      </w:r>
      <w:proofErr w:type="spellStart"/>
      <w:r>
        <w:rPr>
          <w:rFonts w:hint="cs"/>
          <w:rtl/>
        </w:rPr>
        <w:t>המ</w:t>
      </w:r>
      <w:r w:rsidR="00912164">
        <w:rPr>
          <w:rFonts w:hint="cs"/>
          <w:rtl/>
        </w:rPr>
        <w:t>ה</w:t>
      </w:r>
      <w:r>
        <w:rPr>
          <w:rFonts w:hint="cs"/>
          <w:rtl/>
        </w:rPr>
        <w:t>רש"א</w:t>
      </w:r>
      <w:proofErr w:type="spellEnd"/>
      <w:r>
        <w:rPr>
          <w:rFonts w:hint="cs"/>
          <w:rtl/>
        </w:rPr>
        <w:t xml:space="preserve"> שזה התגלה להם בנס פורים שראו את השגחת ה' גם מתוך ההסתר </w:t>
      </w:r>
    </w:p>
    <w:p w14:paraId="010097FB" w14:textId="77777777" w:rsidR="00D97099" w:rsidRDefault="00D97099" w:rsidP="007F26E3">
      <w:pPr>
        <w:rPr>
          <w:rtl/>
        </w:rPr>
      </w:pPr>
      <w:r>
        <w:rPr>
          <w:rFonts w:hint="cs"/>
          <w:rtl/>
        </w:rPr>
        <w:t xml:space="preserve">] עיין נחלת דוד דרוש ה' שלא הוזכר שם ה' בתוך המגילה להראות שגם בטבע שלא רואים את הקב"ה </w:t>
      </w:r>
      <w:proofErr w:type="spellStart"/>
      <w:r>
        <w:rPr>
          <w:rFonts w:hint="cs"/>
          <w:rtl/>
        </w:rPr>
        <w:t>הכל</w:t>
      </w:r>
      <w:proofErr w:type="spellEnd"/>
      <w:r>
        <w:rPr>
          <w:rFonts w:hint="cs"/>
          <w:rtl/>
        </w:rPr>
        <w:t xml:space="preserve"> זה בהשגחה פרטית ועיין </w:t>
      </w:r>
      <w:proofErr w:type="spellStart"/>
      <w:r>
        <w:rPr>
          <w:rFonts w:hint="cs"/>
          <w:rtl/>
        </w:rPr>
        <w:t>גר"א</w:t>
      </w:r>
      <w:proofErr w:type="spellEnd"/>
      <w:r>
        <w:rPr>
          <w:rFonts w:hint="cs"/>
          <w:rtl/>
        </w:rPr>
        <w:t xml:space="preserve"> א' ב' שביאר למה צריך לקרוא המגילה מתחילה להראות שגם פרטים שנראים טבעים יש בהם ניסים בהסתר שזה מטרת המגילה ע"ש וראיתי לבאר שזה הסיבה שבנוסח הברכה לאחר המגילה הרב את רבינו לשון </w:t>
      </w:r>
      <w:proofErr w:type="spellStart"/>
      <w:r>
        <w:rPr>
          <w:rFonts w:hint="cs"/>
          <w:rtl/>
        </w:rPr>
        <w:t>הוה</w:t>
      </w:r>
      <w:proofErr w:type="spellEnd"/>
      <w:r>
        <w:rPr>
          <w:rFonts w:hint="cs"/>
          <w:rtl/>
        </w:rPr>
        <w:t xml:space="preserve"> </w:t>
      </w:r>
      <w:proofErr w:type="spellStart"/>
      <w:r>
        <w:rPr>
          <w:rFonts w:hint="cs"/>
          <w:rtl/>
        </w:rPr>
        <w:t>ודלא</w:t>
      </w:r>
      <w:proofErr w:type="spellEnd"/>
      <w:r>
        <w:rPr>
          <w:rFonts w:hint="cs"/>
          <w:rtl/>
        </w:rPr>
        <w:t xml:space="preserve"> כחנוכה בעל ניסים לשון עבר </w:t>
      </w:r>
      <w:proofErr w:type="spellStart"/>
      <w:r>
        <w:rPr>
          <w:rFonts w:hint="cs"/>
          <w:rtl/>
        </w:rPr>
        <w:t>דהגילוי</w:t>
      </w:r>
      <w:proofErr w:type="spellEnd"/>
      <w:r>
        <w:rPr>
          <w:rFonts w:hint="cs"/>
          <w:rtl/>
        </w:rPr>
        <w:t xml:space="preserve"> מהמגילה שאנחנו כל הזמן </w:t>
      </w:r>
      <w:proofErr w:type="spellStart"/>
      <w:r>
        <w:rPr>
          <w:rFonts w:hint="cs"/>
          <w:rtl/>
        </w:rPr>
        <w:t>מושגחי</w:t>
      </w:r>
      <w:r w:rsidR="00CC7D50">
        <w:rPr>
          <w:rFonts w:hint="cs"/>
          <w:rtl/>
        </w:rPr>
        <w:t>ם</w:t>
      </w:r>
      <w:proofErr w:type="spellEnd"/>
      <w:r>
        <w:rPr>
          <w:rFonts w:hint="cs"/>
          <w:rtl/>
        </w:rPr>
        <w:t xml:space="preserve"> מהקב"ה</w:t>
      </w:r>
      <w:r w:rsidR="00912164">
        <w:rPr>
          <w:rFonts w:hint="cs"/>
          <w:rtl/>
        </w:rPr>
        <w:t xml:space="preserve"> </w:t>
      </w:r>
    </w:p>
    <w:p w14:paraId="0ED32585" w14:textId="77777777" w:rsidR="00C57E98" w:rsidRDefault="00D97099" w:rsidP="007F26E3">
      <w:pPr>
        <w:rPr>
          <w:rtl/>
        </w:rPr>
      </w:pPr>
      <w:r>
        <w:rPr>
          <w:rFonts w:hint="cs"/>
          <w:rtl/>
        </w:rPr>
        <w:t>ב] עיין גמ' שבת פ"ח. שכפה עליהם הר כגיגית אבל הדור</w:t>
      </w:r>
      <w:r w:rsidR="00223CFE">
        <w:rPr>
          <w:rFonts w:hint="cs"/>
          <w:rtl/>
        </w:rPr>
        <w:t xml:space="preserve"> קבלוה בימי </w:t>
      </w:r>
      <w:proofErr w:type="spellStart"/>
      <w:r w:rsidR="00223CFE">
        <w:rPr>
          <w:rFonts w:hint="cs"/>
          <w:rtl/>
        </w:rPr>
        <w:t>אחשורוש</w:t>
      </w:r>
      <w:proofErr w:type="spellEnd"/>
      <w:r w:rsidR="00223CFE">
        <w:rPr>
          <w:rFonts w:hint="cs"/>
          <w:rtl/>
        </w:rPr>
        <w:t xml:space="preserve"> וזהו </w:t>
      </w:r>
      <w:proofErr w:type="spellStart"/>
      <w:r w:rsidR="00223CFE">
        <w:rPr>
          <w:rFonts w:hint="cs"/>
          <w:rtl/>
        </w:rPr>
        <w:t>קימו</w:t>
      </w:r>
      <w:proofErr w:type="spellEnd"/>
      <w:r w:rsidR="00223CFE">
        <w:rPr>
          <w:rFonts w:hint="cs"/>
          <w:rtl/>
        </w:rPr>
        <w:t xml:space="preserve"> וקיבלו וביאר רש"י </w:t>
      </w:r>
      <w:proofErr w:type="spellStart"/>
      <w:r w:rsidR="00223CFE">
        <w:rPr>
          <w:rFonts w:hint="cs"/>
          <w:rtl/>
        </w:rPr>
        <w:t>מהאבת</w:t>
      </w:r>
      <w:proofErr w:type="spellEnd"/>
      <w:r w:rsidR="00223CFE">
        <w:rPr>
          <w:rFonts w:hint="cs"/>
          <w:rtl/>
        </w:rPr>
        <w:t xml:space="preserve"> הנס </w:t>
      </w:r>
      <w:proofErr w:type="spellStart"/>
      <w:r w:rsidR="00223CFE">
        <w:rPr>
          <w:rFonts w:hint="cs"/>
          <w:rtl/>
        </w:rPr>
        <w:t>דהינו</w:t>
      </w:r>
      <w:proofErr w:type="spellEnd"/>
      <w:r w:rsidR="00223CFE">
        <w:rPr>
          <w:rFonts w:hint="cs"/>
          <w:rtl/>
        </w:rPr>
        <w:t xml:space="preserve"> שעד אז זה היה מיראה ומכאן ואילך הגיעו לגילוי של אהבה </w:t>
      </w:r>
      <w:proofErr w:type="spellStart"/>
      <w:r w:rsidR="00223CFE">
        <w:rPr>
          <w:rFonts w:hint="cs"/>
          <w:rtl/>
        </w:rPr>
        <w:t>דהינו</w:t>
      </w:r>
      <w:proofErr w:type="spellEnd"/>
      <w:r w:rsidR="00223CFE">
        <w:rPr>
          <w:rFonts w:hint="cs"/>
          <w:rtl/>
        </w:rPr>
        <w:t xml:space="preserve"> </w:t>
      </w:r>
      <w:proofErr w:type="spellStart"/>
      <w:r w:rsidR="00223CFE">
        <w:rPr>
          <w:rFonts w:hint="cs"/>
          <w:rtl/>
        </w:rPr>
        <w:t>שהכל</w:t>
      </w:r>
      <w:proofErr w:type="spellEnd"/>
      <w:r w:rsidR="00223CFE">
        <w:rPr>
          <w:rFonts w:hint="cs"/>
          <w:rtl/>
        </w:rPr>
        <w:t xml:space="preserve"> זה </w:t>
      </w:r>
      <w:proofErr w:type="spellStart"/>
      <w:r w:rsidR="00223CFE">
        <w:rPr>
          <w:rFonts w:hint="cs"/>
          <w:rtl/>
        </w:rPr>
        <w:t>לטובתינו</w:t>
      </w:r>
      <w:proofErr w:type="spellEnd"/>
      <w:r w:rsidR="00223CFE">
        <w:rPr>
          <w:rFonts w:hint="cs"/>
          <w:rtl/>
        </w:rPr>
        <w:t xml:space="preserve"> ולא רק בתור מוכרחים ועיין מהר"ל שנתקשה למה שינו חז"ל הפסוק מפשוטו וביאר שזה עצמו שקיבלו עליהם עוד מצוה לא בתור סיג יש בזה גילוי אהבה להקב"ה והעיקר זה על הקוש</w:t>
      </w:r>
      <w:r w:rsidR="00CC7D50">
        <w:rPr>
          <w:rFonts w:hint="cs"/>
          <w:rtl/>
        </w:rPr>
        <w:t xml:space="preserve">י שבתורה שבע"פ </w:t>
      </w:r>
      <w:proofErr w:type="spellStart"/>
      <w:r w:rsidR="00CC7D50">
        <w:rPr>
          <w:rFonts w:hint="cs"/>
          <w:rtl/>
        </w:rPr>
        <w:t>דזה</w:t>
      </w:r>
      <w:proofErr w:type="spellEnd"/>
      <w:r w:rsidR="00CC7D50">
        <w:rPr>
          <w:rFonts w:hint="cs"/>
          <w:rtl/>
        </w:rPr>
        <w:t xml:space="preserve"> מבואר </w:t>
      </w:r>
      <w:proofErr w:type="spellStart"/>
      <w:r w:rsidR="00CC7D50">
        <w:rPr>
          <w:rFonts w:hint="cs"/>
          <w:rtl/>
        </w:rPr>
        <w:t>בתנחומא</w:t>
      </w:r>
      <w:proofErr w:type="spellEnd"/>
      <w:r w:rsidR="00223CFE">
        <w:rPr>
          <w:rFonts w:hint="cs"/>
          <w:rtl/>
        </w:rPr>
        <w:t xml:space="preserve"> פרשת נח שעל זה היה הכפה עליהם הר כגיגית</w:t>
      </w:r>
    </w:p>
    <w:p w14:paraId="55530EAC" w14:textId="77777777" w:rsidR="00C57E98" w:rsidRDefault="00C57E98" w:rsidP="007F26E3">
      <w:pPr>
        <w:rPr>
          <w:rtl/>
        </w:rPr>
      </w:pPr>
      <w:r>
        <w:rPr>
          <w:rFonts w:hint="cs"/>
          <w:rtl/>
        </w:rPr>
        <w:t xml:space="preserve">ג] עיין רמב"ם הלכות תענית ונהגו כל ישראל לצום בי"ג אדר  זכר לתענית שהתענו בימי המן שנאמר דברי הצומות וזעקתם ובמ"ב סימן תרפ"ו להזכיר שכל יהודי שיש לו צרה ומתפלל הקב"ה עוזר לו </w:t>
      </w:r>
      <w:proofErr w:type="spellStart"/>
      <w:r>
        <w:rPr>
          <w:rFonts w:hint="cs"/>
          <w:rtl/>
        </w:rPr>
        <w:t>והר"ן</w:t>
      </w:r>
      <w:proofErr w:type="spellEnd"/>
      <w:r>
        <w:rPr>
          <w:rFonts w:hint="cs"/>
          <w:rtl/>
        </w:rPr>
        <w:t xml:space="preserve"> הביא בשם </w:t>
      </w:r>
      <w:proofErr w:type="spellStart"/>
      <w:r>
        <w:rPr>
          <w:rFonts w:hint="cs"/>
          <w:rtl/>
        </w:rPr>
        <w:t>הראב"ד</w:t>
      </w:r>
      <w:proofErr w:type="spellEnd"/>
      <w:r>
        <w:rPr>
          <w:rFonts w:hint="cs"/>
          <w:rtl/>
        </w:rPr>
        <w:t xml:space="preserve"> שלכן מותר לצום לפניו שזה </w:t>
      </w:r>
      <w:proofErr w:type="spellStart"/>
      <w:r>
        <w:rPr>
          <w:rFonts w:hint="cs"/>
          <w:rtl/>
        </w:rPr>
        <w:t>זכרון</w:t>
      </w:r>
      <w:proofErr w:type="spellEnd"/>
      <w:r>
        <w:rPr>
          <w:rFonts w:hint="cs"/>
          <w:rtl/>
        </w:rPr>
        <w:t xml:space="preserve"> לנס שנעשה בו ועיין רמב"ם בהקדמתו ליד החזקה בסוף מנין המצוות וז"ל הנביאים אם בית דין תיקנו צוו לקרות המגילה בעונתה כדי להזכיר שבחיו של הקב"ה ותשועות שעשה לנו והיה קרוב </w:t>
      </w:r>
      <w:proofErr w:type="spellStart"/>
      <w:r>
        <w:rPr>
          <w:rFonts w:hint="cs"/>
          <w:rtl/>
        </w:rPr>
        <w:t>לשועתינו</w:t>
      </w:r>
      <w:proofErr w:type="spellEnd"/>
      <w:r>
        <w:rPr>
          <w:rFonts w:hint="cs"/>
          <w:rtl/>
        </w:rPr>
        <w:t xml:space="preserve"> כדי לברכו ולהללו ולהודיע לדורות הבאים שאמת מה שהבטיחנו בתורה כי מי גוי גדול אשר לו </w:t>
      </w:r>
      <w:proofErr w:type="spellStart"/>
      <w:r>
        <w:rPr>
          <w:rFonts w:hint="cs"/>
          <w:rtl/>
        </w:rPr>
        <w:t>אלקים</w:t>
      </w:r>
      <w:proofErr w:type="spellEnd"/>
      <w:r>
        <w:rPr>
          <w:rFonts w:hint="cs"/>
          <w:rtl/>
        </w:rPr>
        <w:t xml:space="preserve"> קרובים אליו כה' </w:t>
      </w:r>
      <w:proofErr w:type="spellStart"/>
      <w:r>
        <w:rPr>
          <w:rFonts w:hint="cs"/>
          <w:rtl/>
        </w:rPr>
        <w:t>אלקינו</w:t>
      </w:r>
      <w:proofErr w:type="spellEnd"/>
      <w:r>
        <w:rPr>
          <w:rFonts w:hint="cs"/>
          <w:rtl/>
        </w:rPr>
        <w:t xml:space="preserve"> בכל קראינו אליו עכ"ל ועיין ביאור </w:t>
      </w:r>
      <w:proofErr w:type="spellStart"/>
      <w:r>
        <w:rPr>
          <w:rFonts w:hint="cs"/>
          <w:rtl/>
        </w:rPr>
        <w:t>הגר"א</w:t>
      </w:r>
      <w:proofErr w:type="spellEnd"/>
      <w:r>
        <w:rPr>
          <w:rFonts w:hint="cs"/>
          <w:rtl/>
        </w:rPr>
        <w:t xml:space="preserve"> אסתר ב' ה' דמה שדרשו חז"ל איש יהודי </w:t>
      </w:r>
      <w:proofErr w:type="spellStart"/>
      <w:r>
        <w:rPr>
          <w:rFonts w:hint="cs"/>
          <w:rtl/>
        </w:rPr>
        <w:t>הכל</w:t>
      </w:r>
      <w:proofErr w:type="spellEnd"/>
      <w:r>
        <w:rPr>
          <w:rFonts w:hint="cs"/>
          <w:rtl/>
        </w:rPr>
        <w:t xml:space="preserve"> על שם התפילה שמרדכי זה בחינת ריח כמבואר בגמ' שמר דרור מתרגמים מרי </w:t>
      </w:r>
      <w:proofErr w:type="spellStart"/>
      <w:r>
        <w:rPr>
          <w:rFonts w:hint="cs"/>
          <w:rtl/>
        </w:rPr>
        <w:t>דכי</w:t>
      </w:r>
      <w:proofErr w:type="spellEnd"/>
      <w:r>
        <w:rPr>
          <w:rFonts w:hint="cs"/>
          <w:rtl/>
        </w:rPr>
        <w:t xml:space="preserve"> וזה על תפילה כמו שנאמר ריח ניחוח לה' ומרדכי תפקידו להציל את ישראל על ידי תפילה </w:t>
      </w:r>
    </w:p>
    <w:p w14:paraId="6E66BA08" w14:textId="77777777" w:rsidR="007475C2" w:rsidRDefault="00C57E98" w:rsidP="007F26E3">
      <w:pPr>
        <w:rPr>
          <w:rtl/>
        </w:rPr>
      </w:pPr>
      <w:r>
        <w:rPr>
          <w:rFonts w:hint="cs"/>
          <w:rtl/>
        </w:rPr>
        <w:t xml:space="preserve">]עיין ביאור </w:t>
      </w:r>
      <w:proofErr w:type="spellStart"/>
      <w:r>
        <w:rPr>
          <w:rFonts w:hint="cs"/>
          <w:rtl/>
        </w:rPr>
        <w:t>הגר"א</w:t>
      </w:r>
      <w:proofErr w:type="spellEnd"/>
      <w:r>
        <w:rPr>
          <w:rFonts w:hint="cs"/>
          <w:rtl/>
        </w:rPr>
        <w:t xml:space="preserve"> שהעיר שבכל מדינה ומדינה מקום אשר דבר המלך ודתו מגיע זה כבר לאחר שתלו את המן וביאר ר' איזק שר שזה בא ללמד שתפילה מעלתה לא רק להציל מהצרה אלא זה ענין בעצם </w:t>
      </w:r>
      <w:r w:rsidR="00CC7D50">
        <w:rPr>
          <w:rFonts w:hint="cs"/>
          <w:rtl/>
        </w:rPr>
        <w:t>ולכן הקב"</w:t>
      </w:r>
      <w:r w:rsidR="007475C2">
        <w:rPr>
          <w:rFonts w:hint="cs"/>
          <w:rtl/>
        </w:rPr>
        <w:t xml:space="preserve">ה דאג שלא ישלחו אגרות עד סיון </w:t>
      </w:r>
      <w:proofErr w:type="spellStart"/>
      <w:r w:rsidR="007475C2">
        <w:rPr>
          <w:rFonts w:hint="cs"/>
          <w:rtl/>
        </w:rPr>
        <w:t>והגר"א</w:t>
      </w:r>
      <w:proofErr w:type="spellEnd"/>
      <w:r w:rsidR="007475C2">
        <w:rPr>
          <w:rFonts w:hint="cs"/>
          <w:rtl/>
        </w:rPr>
        <w:t xml:space="preserve"> כתב שזה כדי שיחזרו בתשובה שבעים יום נגד שבעים שנות הגלות וזה היה סוף הגלות </w:t>
      </w:r>
    </w:p>
    <w:p w14:paraId="75FBA975" w14:textId="77777777" w:rsidR="00955884" w:rsidRDefault="007475C2" w:rsidP="007F26E3">
      <w:pPr>
        <w:rPr>
          <w:rtl/>
        </w:rPr>
      </w:pPr>
      <w:r>
        <w:rPr>
          <w:rFonts w:hint="cs"/>
          <w:rtl/>
        </w:rPr>
        <w:t>]</w:t>
      </w:r>
      <w:proofErr w:type="spellStart"/>
      <w:r>
        <w:rPr>
          <w:rFonts w:hint="cs"/>
          <w:rtl/>
        </w:rPr>
        <w:t>הגר"א</w:t>
      </w:r>
      <w:proofErr w:type="spellEnd"/>
      <w:r>
        <w:rPr>
          <w:rFonts w:hint="cs"/>
          <w:rtl/>
        </w:rPr>
        <w:t xml:space="preserve"> ביהל אור שכפורים כפורים שהסעודה של יום הכיפורים זה בפורים </w:t>
      </w:r>
      <w:proofErr w:type="spellStart"/>
      <w:r>
        <w:rPr>
          <w:rFonts w:hint="cs"/>
          <w:rtl/>
        </w:rPr>
        <w:t>דהינו</w:t>
      </w:r>
      <w:proofErr w:type="spellEnd"/>
      <w:r>
        <w:rPr>
          <w:rFonts w:hint="cs"/>
          <w:rtl/>
        </w:rPr>
        <w:t xml:space="preserve"> שזה זמן גבוה מאוד לעשת </w:t>
      </w:r>
      <w:r w:rsidR="00CC7D50">
        <w:rPr>
          <w:rFonts w:hint="cs"/>
          <w:rtl/>
        </w:rPr>
        <w:t>הסעודה על מחילת</w:t>
      </w:r>
      <w:r>
        <w:rPr>
          <w:rFonts w:hint="cs"/>
          <w:rtl/>
        </w:rPr>
        <w:t xml:space="preserve"> עונות ויש בזה בחינה של תשובה </w:t>
      </w:r>
      <w:proofErr w:type="spellStart"/>
      <w:r>
        <w:rPr>
          <w:rFonts w:hint="cs"/>
          <w:rtl/>
        </w:rPr>
        <w:t>מהאבה</w:t>
      </w:r>
      <w:proofErr w:type="spellEnd"/>
      <w:r>
        <w:rPr>
          <w:rFonts w:hint="cs"/>
          <w:rtl/>
        </w:rPr>
        <w:t xml:space="preserve"> ותשובה מיראה</w:t>
      </w:r>
      <w:r w:rsidR="00CC7D50">
        <w:rPr>
          <w:rFonts w:hint="cs"/>
          <w:rtl/>
        </w:rPr>
        <w:t xml:space="preserve"> ויתכן שזה סעודה על הקבלת התורה של יוה"כ אבל על </w:t>
      </w:r>
      <w:proofErr w:type="spellStart"/>
      <w:r w:rsidR="00CC7D50">
        <w:rPr>
          <w:rFonts w:hint="cs"/>
          <w:rtl/>
        </w:rPr>
        <w:t>על</w:t>
      </w:r>
      <w:proofErr w:type="spellEnd"/>
      <w:r w:rsidR="00CC7D50">
        <w:rPr>
          <w:rFonts w:hint="cs"/>
          <w:rtl/>
        </w:rPr>
        <w:t xml:space="preserve"> </w:t>
      </w:r>
      <w:proofErr w:type="spellStart"/>
      <w:r w:rsidR="00CC7D50">
        <w:rPr>
          <w:rFonts w:hint="cs"/>
          <w:rtl/>
        </w:rPr>
        <w:t>המחילת</w:t>
      </w:r>
      <w:proofErr w:type="spellEnd"/>
      <w:r w:rsidR="00CC7D50">
        <w:rPr>
          <w:rFonts w:hint="cs"/>
          <w:rtl/>
        </w:rPr>
        <w:t xml:space="preserve"> עונות זה </w:t>
      </w:r>
      <w:proofErr w:type="spellStart"/>
      <w:r w:rsidR="00CC7D50">
        <w:rPr>
          <w:rFonts w:hint="cs"/>
          <w:rtl/>
        </w:rPr>
        <w:t>בעריו"כ</w:t>
      </w:r>
      <w:proofErr w:type="spellEnd"/>
      <w:r w:rsidR="00CC7D50">
        <w:rPr>
          <w:rFonts w:hint="cs"/>
          <w:rtl/>
        </w:rPr>
        <w:t xml:space="preserve"> ובמוצאי יוה"כ</w:t>
      </w:r>
      <w:r w:rsidR="00912164">
        <w:rPr>
          <w:rFonts w:hint="cs"/>
          <w:rtl/>
        </w:rPr>
        <w:t xml:space="preserve"> ויתכן עוד שגם סעודה על </w:t>
      </w:r>
      <w:proofErr w:type="spellStart"/>
      <w:r w:rsidR="00912164">
        <w:rPr>
          <w:rFonts w:hint="cs"/>
          <w:rtl/>
        </w:rPr>
        <w:t>המחילת</w:t>
      </w:r>
      <w:proofErr w:type="spellEnd"/>
      <w:r w:rsidR="00912164">
        <w:rPr>
          <w:rFonts w:hint="cs"/>
          <w:rtl/>
        </w:rPr>
        <w:t xml:space="preserve"> עונות ההכרה על ההטבה שבזה הוא בפורים שאדם מרגיש אהבת השם מיוחדת </w:t>
      </w:r>
      <w:proofErr w:type="spellStart"/>
      <w:r w:rsidR="00912164">
        <w:rPr>
          <w:rFonts w:hint="cs"/>
          <w:rtl/>
        </w:rPr>
        <w:t>ושמכח</w:t>
      </w:r>
      <w:proofErr w:type="spellEnd"/>
      <w:r w:rsidR="00912164">
        <w:rPr>
          <w:rFonts w:hint="cs"/>
          <w:rtl/>
        </w:rPr>
        <w:t xml:space="preserve"> זה </w:t>
      </w:r>
      <w:proofErr w:type="spellStart"/>
      <w:r w:rsidR="00912164">
        <w:rPr>
          <w:rFonts w:hint="cs"/>
          <w:rtl/>
        </w:rPr>
        <w:t>המחילת</w:t>
      </w:r>
      <w:proofErr w:type="spellEnd"/>
      <w:r w:rsidR="00912164">
        <w:rPr>
          <w:rFonts w:hint="cs"/>
          <w:rtl/>
        </w:rPr>
        <w:t xml:space="preserve"> עונות </w:t>
      </w:r>
    </w:p>
    <w:p w14:paraId="52A0E4B7" w14:textId="77777777" w:rsidR="00CC2D56" w:rsidRDefault="00955884" w:rsidP="007F26E3">
      <w:pPr>
        <w:rPr>
          <w:rtl/>
        </w:rPr>
      </w:pPr>
      <w:r>
        <w:rPr>
          <w:rFonts w:hint="cs"/>
          <w:rtl/>
        </w:rPr>
        <w:t xml:space="preserve">]עיין בספר ימי הפורים שהביא </w:t>
      </w:r>
      <w:proofErr w:type="spellStart"/>
      <w:r>
        <w:rPr>
          <w:rFonts w:hint="cs"/>
          <w:rtl/>
        </w:rPr>
        <w:t>מהגר"א</w:t>
      </w:r>
      <w:proofErr w:type="spellEnd"/>
      <w:r>
        <w:rPr>
          <w:rFonts w:hint="cs"/>
          <w:rtl/>
        </w:rPr>
        <w:t xml:space="preserve"> שהחטא היה מצד שנהנו מסעודתו של אותו רשע והתיקון על ידי </w:t>
      </w:r>
      <w:proofErr w:type="spellStart"/>
      <w:r>
        <w:rPr>
          <w:rFonts w:hint="cs"/>
          <w:rtl/>
        </w:rPr>
        <w:t>המצוה</w:t>
      </w:r>
      <w:proofErr w:type="spellEnd"/>
      <w:r>
        <w:rPr>
          <w:rFonts w:hint="cs"/>
          <w:rtl/>
        </w:rPr>
        <w:t xml:space="preserve"> של האכילה בפורים וע"ש שביאר שהחטא נבע </w:t>
      </w:r>
      <w:proofErr w:type="spellStart"/>
      <w:r>
        <w:rPr>
          <w:rFonts w:hint="cs"/>
          <w:rtl/>
        </w:rPr>
        <w:t>מתאוה</w:t>
      </w:r>
      <w:proofErr w:type="spellEnd"/>
      <w:r>
        <w:rPr>
          <w:rFonts w:hint="cs"/>
          <w:rtl/>
        </w:rPr>
        <w:t xml:space="preserve"> וכלשון שנהנו </w:t>
      </w:r>
      <w:proofErr w:type="spellStart"/>
      <w:r>
        <w:rPr>
          <w:rFonts w:hint="cs"/>
          <w:rtl/>
        </w:rPr>
        <w:t>דהינו</w:t>
      </w:r>
      <w:proofErr w:type="spellEnd"/>
      <w:r>
        <w:rPr>
          <w:rFonts w:hint="cs"/>
          <w:rtl/>
        </w:rPr>
        <w:t xml:space="preserve"> לא סתם איסור אכילה </w:t>
      </w:r>
      <w:proofErr w:type="spellStart"/>
      <w:r>
        <w:rPr>
          <w:rFonts w:hint="cs"/>
          <w:rtl/>
        </w:rPr>
        <w:t>ולפ"ז</w:t>
      </w:r>
      <w:proofErr w:type="spellEnd"/>
      <w:r>
        <w:rPr>
          <w:rFonts w:hint="cs"/>
          <w:rtl/>
        </w:rPr>
        <w:t xml:space="preserve"> התיקון שאוכלים בתור מצוה ולא סתם בתור תאוה</w:t>
      </w:r>
    </w:p>
    <w:p w14:paraId="466199DB" w14:textId="3CDA61E2" w:rsidR="001C7DCE" w:rsidRPr="002A7F90" w:rsidRDefault="00CC2D56" w:rsidP="00871E1F">
      <w:pPr>
        <w:rPr>
          <w:b/>
          <w:bCs/>
          <w:sz w:val="28"/>
          <w:szCs w:val="28"/>
          <w:rtl/>
        </w:rPr>
      </w:pPr>
      <w:r>
        <w:rPr>
          <w:rFonts w:hint="cs"/>
          <w:rtl/>
        </w:rPr>
        <w:t xml:space="preserve">] בהא </w:t>
      </w:r>
      <w:proofErr w:type="spellStart"/>
      <w:r>
        <w:rPr>
          <w:rFonts w:hint="cs"/>
          <w:rtl/>
        </w:rPr>
        <w:t>דמבואר</w:t>
      </w:r>
      <w:proofErr w:type="spellEnd"/>
      <w:r>
        <w:rPr>
          <w:rFonts w:hint="cs"/>
          <w:rtl/>
        </w:rPr>
        <w:t xml:space="preserve"> בחז"ל [ילקוט משלי תתקמ"ד] שכל המועדות עתידים להתבטל חוץ מפורים ביאר </w:t>
      </w:r>
      <w:proofErr w:type="spellStart"/>
      <w:r>
        <w:rPr>
          <w:rFonts w:hint="cs"/>
          <w:rtl/>
        </w:rPr>
        <w:t>הגר"א</w:t>
      </w:r>
      <w:proofErr w:type="spellEnd"/>
      <w:r>
        <w:rPr>
          <w:rFonts w:hint="cs"/>
          <w:rtl/>
        </w:rPr>
        <w:t xml:space="preserve"> דיסקין </w:t>
      </w:r>
      <w:proofErr w:type="spellStart"/>
      <w:r>
        <w:rPr>
          <w:rFonts w:hint="cs"/>
          <w:rtl/>
        </w:rPr>
        <w:t>שהכונה</w:t>
      </w:r>
      <w:proofErr w:type="spellEnd"/>
      <w:r>
        <w:rPr>
          <w:rFonts w:hint="cs"/>
          <w:rtl/>
        </w:rPr>
        <w:t xml:space="preserve"> </w:t>
      </w:r>
      <w:proofErr w:type="spellStart"/>
      <w:r>
        <w:rPr>
          <w:rFonts w:hint="cs"/>
          <w:rtl/>
        </w:rPr>
        <w:t>דמבואר</w:t>
      </w:r>
      <w:proofErr w:type="spellEnd"/>
      <w:r>
        <w:rPr>
          <w:rFonts w:hint="cs"/>
          <w:rtl/>
        </w:rPr>
        <w:t xml:space="preserve"> בנביא שכל הניסים יהיו בטלים לעומת הנס של ביאת המשיח </w:t>
      </w:r>
      <w:proofErr w:type="spellStart"/>
      <w:r>
        <w:rPr>
          <w:rFonts w:hint="cs"/>
          <w:rtl/>
        </w:rPr>
        <w:t>ולכןלא</w:t>
      </w:r>
      <w:proofErr w:type="spellEnd"/>
      <w:r>
        <w:rPr>
          <w:rFonts w:hint="cs"/>
          <w:rtl/>
        </w:rPr>
        <w:t xml:space="preserve"> יספרו על יציאת מצרים אבל זה סוג ניסים שלא בטבע אבל בפורים התגלה שגם בתוך הטבע </w:t>
      </w:r>
      <w:proofErr w:type="spellStart"/>
      <w:r>
        <w:rPr>
          <w:rFonts w:hint="cs"/>
          <w:rtl/>
        </w:rPr>
        <w:t>הכל</w:t>
      </w:r>
      <w:proofErr w:type="spellEnd"/>
      <w:r>
        <w:rPr>
          <w:rFonts w:hint="cs"/>
          <w:rtl/>
        </w:rPr>
        <w:t xml:space="preserve"> זה הנהגתו יתברך ולא שזה לבד ולכן ימשיכו לספר דבר זה   </w:t>
      </w:r>
      <w:r w:rsidR="00955884">
        <w:rPr>
          <w:rFonts w:hint="cs"/>
          <w:rtl/>
        </w:rPr>
        <w:t xml:space="preserve">  </w:t>
      </w:r>
    </w:p>
    <w:p w14:paraId="29583875" w14:textId="77777777" w:rsidR="007F26E3" w:rsidRPr="002A7F90" w:rsidRDefault="00912164" w:rsidP="007F26E3">
      <w:pPr>
        <w:rPr>
          <w:b/>
          <w:bCs/>
          <w:sz w:val="28"/>
          <w:szCs w:val="28"/>
        </w:rPr>
      </w:pPr>
      <w:r w:rsidRPr="002A7F90">
        <w:rPr>
          <w:rFonts w:hint="cs"/>
          <w:b/>
          <w:bCs/>
          <w:sz w:val="28"/>
          <w:szCs w:val="28"/>
          <w:rtl/>
        </w:rPr>
        <w:t xml:space="preserve">  </w:t>
      </w:r>
      <w:r w:rsidR="007475C2" w:rsidRPr="002A7F90">
        <w:rPr>
          <w:rFonts w:hint="cs"/>
          <w:b/>
          <w:bCs/>
          <w:sz w:val="28"/>
          <w:szCs w:val="28"/>
          <w:rtl/>
        </w:rPr>
        <w:t xml:space="preserve"> </w:t>
      </w:r>
      <w:r w:rsidR="00223CFE" w:rsidRPr="002A7F90">
        <w:rPr>
          <w:rFonts w:hint="cs"/>
          <w:b/>
          <w:bCs/>
          <w:sz w:val="28"/>
          <w:szCs w:val="28"/>
          <w:rtl/>
        </w:rPr>
        <w:t xml:space="preserve"> </w:t>
      </w:r>
      <w:r w:rsidR="00AB668E" w:rsidRPr="002A7F90">
        <w:rPr>
          <w:rFonts w:hint="cs"/>
          <w:b/>
          <w:bCs/>
          <w:sz w:val="28"/>
          <w:szCs w:val="28"/>
          <w:rtl/>
        </w:rPr>
        <w:t xml:space="preserve"> </w:t>
      </w:r>
    </w:p>
    <w:sectPr w:rsidR="007F26E3" w:rsidRPr="002A7F90" w:rsidSect="00D14720">
      <w:pgSz w:w="11906" w:h="16838"/>
      <w:pgMar w:top="720" w:right="720" w:bottom="720" w:left="72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1" w:usb2="00000009" w:usb3="00000000" w:csb0="000001FF" w:csb1="00000000"/>
  </w:font>
  <w:font w:name="Carizma">
    <w:altName w:val="Arial"/>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6E3"/>
    <w:rsid w:val="00040F2F"/>
    <w:rsid w:val="00055F6A"/>
    <w:rsid w:val="000B16E3"/>
    <w:rsid w:val="001C7DCE"/>
    <w:rsid w:val="00223CFE"/>
    <w:rsid w:val="00244F7E"/>
    <w:rsid w:val="002A7F90"/>
    <w:rsid w:val="00341523"/>
    <w:rsid w:val="003916FB"/>
    <w:rsid w:val="00412549"/>
    <w:rsid w:val="00440AED"/>
    <w:rsid w:val="005F6A10"/>
    <w:rsid w:val="006B3584"/>
    <w:rsid w:val="006C7C9F"/>
    <w:rsid w:val="00733BA2"/>
    <w:rsid w:val="007475C2"/>
    <w:rsid w:val="007F26E3"/>
    <w:rsid w:val="00871E1F"/>
    <w:rsid w:val="00912164"/>
    <w:rsid w:val="00955884"/>
    <w:rsid w:val="009F5E45"/>
    <w:rsid w:val="00AB668E"/>
    <w:rsid w:val="00AF265B"/>
    <w:rsid w:val="00BD0529"/>
    <w:rsid w:val="00C10EA2"/>
    <w:rsid w:val="00C16223"/>
    <w:rsid w:val="00C57E98"/>
    <w:rsid w:val="00CC2D56"/>
    <w:rsid w:val="00CC7D50"/>
    <w:rsid w:val="00D14720"/>
    <w:rsid w:val="00D97099"/>
    <w:rsid w:val="00E508F7"/>
    <w:rsid w:val="00F02449"/>
    <w:rsid w:val="00F847C2"/>
    <w:rsid w:val="00FC32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928C"/>
  <w15:chartTrackingRefBased/>
  <w15:docId w15:val="{07E0302F-DC98-4C80-9933-74A3EA33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he-IL"/>
      </w:rPr>
    </w:rPrDefault>
    <w:pPrDefault>
      <w:pPr>
        <w:bidi/>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C9F"/>
    <w:pPr>
      <w:jc w:val="both"/>
    </w:pPr>
  </w:style>
  <w:style w:type="paragraph" w:styleId="1">
    <w:name w:val="heading 1"/>
    <w:basedOn w:val="a"/>
    <w:next w:val="a"/>
    <w:link w:val="10"/>
    <w:autoRedefine/>
    <w:uiPriority w:val="9"/>
    <w:qFormat/>
    <w:rsid w:val="005F6A10"/>
    <w:pPr>
      <w:keepNext/>
      <w:keepLines/>
      <w:spacing w:before="240" w:after="0"/>
      <w:jc w:val="center"/>
      <w:outlineLvl w:val="0"/>
    </w:pPr>
    <w:rPr>
      <w:rFonts w:asciiTheme="majorHAnsi" w:eastAsiaTheme="majorEastAsia" w:hAnsiTheme="majorHAnsi" w:cstheme="majorBidi"/>
      <w:bCs/>
      <w:sz w:val="32"/>
      <w:szCs w:val="32"/>
    </w:rPr>
  </w:style>
  <w:style w:type="paragraph" w:styleId="2">
    <w:name w:val="heading 2"/>
    <w:basedOn w:val="a0"/>
    <w:next w:val="a0"/>
    <w:link w:val="20"/>
    <w:autoRedefine/>
    <w:uiPriority w:val="9"/>
    <w:unhideWhenUsed/>
    <w:qFormat/>
    <w:rsid w:val="00C10EA2"/>
    <w:pPr>
      <w:spacing w:line="276" w:lineRule="auto"/>
      <w:jc w:val="center"/>
      <w:outlineLvl w:val="1"/>
    </w:pPr>
    <w:rPr>
      <w:rFonts w:cs="Carizma"/>
      <w:b/>
      <w:bCs/>
      <w:sz w:val="26"/>
      <w:szCs w:val="24"/>
    </w:rPr>
  </w:style>
  <w:style w:type="paragraph" w:styleId="3">
    <w:name w:val="heading 3"/>
    <w:basedOn w:val="a"/>
    <w:next w:val="a"/>
    <w:link w:val="30"/>
    <w:autoRedefine/>
    <w:uiPriority w:val="9"/>
    <w:unhideWhenUsed/>
    <w:qFormat/>
    <w:rsid w:val="00440AED"/>
    <w:pPr>
      <w:keepNext/>
      <w:keepLines/>
      <w:spacing w:before="40" w:after="0"/>
      <w:jc w:val="center"/>
      <w:outlineLvl w:val="2"/>
    </w:pPr>
    <w:rPr>
      <w:rFonts w:asciiTheme="majorHAnsi" w:eastAsiaTheme="majorEastAsia" w:hAnsiTheme="majorHAnsi"/>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כותרת 3 תו"/>
    <w:basedOn w:val="a1"/>
    <w:link w:val="3"/>
    <w:uiPriority w:val="9"/>
    <w:rsid w:val="00440AED"/>
    <w:rPr>
      <w:rFonts w:asciiTheme="majorHAnsi" w:eastAsiaTheme="majorEastAsia" w:hAnsiTheme="majorHAnsi"/>
      <w:sz w:val="24"/>
      <w:szCs w:val="24"/>
    </w:rPr>
  </w:style>
  <w:style w:type="character" w:customStyle="1" w:styleId="10">
    <w:name w:val="כותרת 1 תו"/>
    <w:basedOn w:val="a1"/>
    <w:link w:val="1"/>
    <w:uiPriority w:val="9"/>
    <w:rsid w:val="005F6A10"/>
    <w:rPr>
      <w:rFonts w:asciiTheme="majorHAnsi" w:eastAsiaTheme="majorEastAsia" w:hAnsiTheme="majorHAnsi" w:cstheme="majorBidi"/>
      <w:bCs/>
      <w:sz w:val="32"/>
      <w:szCs w:val="32"/>
    </w:rPr>
  </w:style>
  <w:style w:type="character" w:customStyle="1" w:styleId="20">
    <w:name w:val="כותרת 2 תו"/>
    <w:link w:val="2"/>
    <w:uiPriority w:val="9"/>
    <w:rsid w:val="00C10EA2"/>
    <w:rPr>
      <w:rFonts w:cs="Carizma"/>
      <w:b/>
      <w:bCs/>
      <w:sz w:val="26"/>
      <w:szCs w:val="24"/>
    </w:rPr>
  </w:style>
  <w:style w:type="paragraph" w:styleId="a0">
    <w:name w:val="No Spacing"/>
    <w:uiPriority w:val="1"/>
    <w:qFormat/>
    <w:rsid w:val="00C10EA2"/>
    <w:pPr>
      <w:spacing w:after="0" w:line="240" w:lineRule="auto"/>
      <w:jc w:val="both"/>
    </w:pPr>
  </w:style>
  <w:style w:type="paragraph" w:styleId="a4">
    <w:name w:val="Balloon Text"/>
    <w:basedOn w:val="a"/>
    <w:link w:val="a5"/>
    <w:uiPriority w:val="99"/>
    <w:semiHidden/>
    <w:unhideWhenUsed/>
    <w:rsid w:val="00F02449"/>
    <w:pPr>
      <w:spacing w:after="0" w:line="240" w:lineRule="auto"/>
    </w:pPr>
    <w:rPr>
      <w:rFonts w:ascii="Tahoma" w:hAnsi="Tahoma" w:cs="Tahoma"/>
      <w:sz w:val="18"/>
      <w:szCs w:val="18"/>
    </w:rPr>
  </w:style>
  <w:style w:type="character" w:customStyle="1" w:styleId="a5">
    <w:name w:val="טקסט בלונים תו"/>
    <w:basedOn w:val="a1"/>
    <w:link w:val="a4"/>
    <w:uiPriority w:val="99"/>
    <w:semiHidden/>
    <w:rsid w:val="00F02449"/>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1695</TotalTime>
  <Pages>1</Pages>
  <Words>677</Words>
  <Characters>3386</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DELL</cp:lastModifiedBy>
  <cp:revision>10</cp:revision>
  <cp:lastPrinted>2021-02-28T11:56:00Z</cp:lastPrinted>
  <dcterms:created xsi:type="dcterms:W3CDTF">2014-01-01T20:03:00Z</dcterms:created>
  <dcterms:modified xsi:type="dcterms:W3CDTF">2022-03-17T21:21:00Z</dcterms:modified>
</cp:coreProperties>
</file>