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6"/>
          <w:rtl w:val="true"/>
        </w:rPr>
        <w:t>בס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ד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שיעור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א עוזר שליט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א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כז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נמסר בליל 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ק בראשית</w:t>
      </w:r>
      <w:r>
        <w:rPr>
          <w:rFonts w:hint="cs"/>
          <w:szCs w:val="26"/>
          <w:rtl w:val="true"/>
        </w:rPr>
        <w:t xml:space="preserve"> </w:t>
      </w:r>
      <w:r>
        <w:rPr>
          <w:szCs w:val="26"/>
          <w:rtl w:val="true"/>
        </w:rPr>
        <w:t>תשס</w:t>
      </w:r>
      <w:r>
        <w:rPr>
          <w:szCs w:val="26"/>
          <w:rtl w:val="true"/>
        </w:rPr>
        <w:t>"</w:t>
      </w:r>
      <w:r>
        <w:rPr>
          <w:rFonts w:hint="cs"/>
          <w:szCs w:val="26"/>
          <w:rtl w:val="true"/>
        </w:rPr>
        <w:t>ח</w:t>
      </w:r>
      <w:r>
        <w:rPr>
          <w:rtl w:val="true"/>
        </w:rPr>
        <w:t xml:space="preserve">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כתיבה ראשונה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center"/>
        <w:rPr/>
      </w:pPr>
      <w:r>
        <w:rPr>
          <w:rtl w:val="true"/>
        </w:rPr>
        <w:t>הוצאת אחרים ידי חובתם במצוות</w:t>
      </w:r>
      <w:r>
        <w:rPr>
          <w:rtl w:val="true"/>
        </w:rPr>
        <w:t xml:space="preserve">; </w:t>
      </w:r>
      <w:r>
        <w:rPr>
          <w:rtl w:val="true"/>
        </w:rPr>
        <w:t>בגדרי דין ערבות במצוות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גמרא ברכות </w:t>
      </w:r>
      <w:r>
        <w:rPr>
          <w:rtl w:val="true"/>
        </w:rPr>
        <w:t>(</w:t>
      </w:r>
      <w:r>
        <w:rPr>
          <w:rtl w:val="true"/>
        </w:rPr>
        <w:t>כז</w:t>
      </w:r>
      <w:r>
        <w:rPr>
          <w:rtl w:val="true"/>
        </w:rPr>
        <w:t xml:space="preserve">): </w:t>
      </w:r>
      <w:r>
        <w:rPr>
          <w:rtl w:val="true"/>
        </w:rPr>
        <w:t>מתפלל אדם של שבת בערב שבת ואומר קדושה על הכוס</w:t>
      </w:r>
      <w:r>
        <w:rPr>
          <w:rtl w:val="true"/>
        </w:rPr>
        <w:t xml:space="preserve">. </w:t>
      </w:r>
      <w:r>
        <w:rPr>
          <w:rtl w:val="true"/>
        </w:rPr>
        <w:t>כמה מהראשונים פירשו שלכך מועיל לקדש מבעוד יום</w:t>
      </w:r>
      <w:r>
        <w:rPr>
          <w:rtl w:val="true"/>
        </w:rPr>
        <w:t xml:space="preserve">, </w:t>
      </w:r>
      <w:r>
        <w:rPr>
          <w:rtl w:val="true"/>
        </w:rPr>
        <w:t>משום תוספת שבת</w:t>
      </w:r>
      <w:r>
        <w:rPr>
          <w:rtl w:val="true"/>
        </w:rPr>
        <w:t xml:space="preserve">. </w:t>
      </w:r>
      <w:r>
        <w:rPr>
          <w:rtl w:val="true"/>
        </w:rPr>
        <w:t>ומכאן הוכיחו שתוספת שבת מדאוריתא</w:t>
      </w:r>
      <w:r>
        <w:rPr>
          <w:rtl w:val="true"/>
        </w:rPr>
        <w:t xml:space="preserve">. </w:t>
      </w:r>
      <w:r>
        <w:rPr>
          <w:rtl w:val="true"/>
        </w:rPr>
        <w:t>כן כתב הר</w:t>
      </w:r>
      <w:r>
        <w:rPr>
          <w:rtl w:val="true"/>
        </w:rPr>
        <w:t>"</w:t>
      </w:r>
      <w:r>
        <w:rPr>
          <w:rtl w:val="true"/>
        </w:rPr>
        <w:t xml:space="preserve">י מקורביל </w:t>
      </w:r>
      <w:r>
        <w:rPr>
          <w:rtl w:val="true"/>
        </w:rPr>
        <w:t>(</w:t>
      </w:r>
      <w:r>
        <w:rPr>
          <w:rtl w:val="true"/>
        </w:rPr>
        <w:t>מובא באו</w:t>
      </w:r>
      <w:r>
        <w:rPr>
          <w:rtl w:val="true"/>
        </w:rPr>
        <w:t>"</w:t>
      </w:r>
      <w:r>
        <w:rPr>
          <w:rtl w:val="true"/>
        </w:rPr>
        <w:t>ז הל</w:t>
      </w:r>
      <w:r>
        <w:rPr>
          <w:rtl w:val="true"/>
        </w:rPr>
        <w:t xml:space="preserve">' </w:t>
      </w:r>
      <w:r>
        <w:rPr>
          <w:rtl w:val="true"/>
        </w:rPr>
        <w:t>ערב שבת</w:t>
      </w:r>
      <w:r>
        <w:rPr>
          <w:rtl w:val="true"/>
        </w:rPr>
        <w:t xml:space="preserve">), </w:t>
      </w:r>
      <w:r>
        <w:rPr>
          <w:rtl w:val="true"/>
        </w:rPr>
        <w:t>הרא</w:t>
      </w:r>
      <w:r>
        <w:rPr>
          <w:rtl w:val="true"/>
        </w:rPr>
        <w:t>"</w:t>
      </w:r>
      <w:r>
        <w:rPr>
          <w:rtl w:val="true"/>
        </w:rPr>
        <w:t>ה והריטב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). </w:t>
      </w:r>
      <w:r>
        <w:rPr>
          <w:rtl w:val="true"/>
        </w:rPr>
        <w:t>ואף שאין שיעור לתוספת שצריך להוסיף מדאוריתא</w:t>
      </w:r>
      <w:r>
        <w:rPr>
          <w:rtl w:val="true"/>
        </w:rPr>
        <w:t xml:space="preserve">, </w:t>
      </w:r>
      <w:r>
        <w:rPr>
          <w:rtl w:val="true"/>
        </w:rPr>
        <w:t xml:space="preserve">רשאי להוסיף מפלג המנחה </w:t>
      </w:r>
      <w:r>
        <w:rPr>
          <w:rtl w:val="true"/>
        </w:rPr>
        <w:t>(</w:t>
      </w: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ה וריטב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ואילו הרמב</w:t>
      </w:r>
      <w:r>
        <w:rPr>
          <w:rtl w:val="true"/>
        </w:rPr>
        <w:t>"</w:t>
      </w:r>
      <w:r>
        <w:rPr>
          <w:rtl w:val="true"/>
        </w:rPr>
        <w:t xml:space="preserve">ם לא הביא </w:t>
      </w:r>
      <w:r>
        <w:rPr>
          <w:rFonts w:hint="cs"/>
          <w:rtl w:val="true"/>
        </w:rPr>
        <w:t xml:space="preserve">כלל </w:t>
      </w:r>
      <w:r>
        <w:rPr>
          <w:rtl w:val="true"/>
        </w:rPr>
        <w:t>דין תוספת שבת</w:t>
      </w:r>
      <w:r>
        <w:rPr>
          <w:rtl w:val="true"/>
        </w:rPr>
        <w:t xml:space="preserve">. </w:t>
      </w:r>
      <w:r>
        <w:rPr>
          <w:rtl w:val="true"/>
        </w:rPr>
        <w:t>ו</w:t>
      </w:r>
      <w:r>
        <w:rPr>
          <w:rFonts w:hint="cs"/>
          <w:rtl w:val="true"/>
        </w:rPr>
        <w:t xml:space="preserve">כפי שיטתו זו </w:t>
      </w:r>
      <w:r>
        <w:rPr>
          <w:rtl w:val="true"/>
        </w:rPr>
        <w:t xml:space="preserve">פירש </w:t>
      </w:r>
      <w:r>
        <w:rPr>
          <w:rtl w:val="true"/>
        </w:rPr>
        <w:t>(</w:t>
      </w:r>
      <w:r>
        <w:rPr>
          <w:rtl w:val="true"/>
        </w:rPr>
        <w:t>שבת כט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שלכך מקדש מבעוד יום</w:t>
      </w:r>
      <w:r>
        <w:rPr>
          <w:rtl w:val="true"/>
        </w:rPr>
        <w:t xml:space="preserve">, </w:t>
      </w:r>
      <w:r>
        <w:rPr>
          <w:rtl w:val="true"/>
        </w:rPr>
        <w:t xml:space="preserve">שמצות זכירה </w:t>
      </w:r>
      <w:r>
        <w:rPr>
          <w:rFonts w:hint="cs"/>
          <w:rtl w:val="true"/>
        </w:rPr>
        <w:t xml:space="preserve">היא </w:t>
      </w:r>
      <w:r>
        <w:rPr>
          <w:rtl w:val="true"/>
        </w:rPr>
        <w:t>לאמר</w:t>
      </w:r>
      <w:r>
        <w:rPr>
          <w:rFonts w:hint="cs"/>
          <w:rtl w:val="true"/>
        </w:rPr>
        <w:t>ו</w:t>
      </w:r>
      <w:r>
        <w:rPr>
          <w:rtl w:val="true"/>
        </w:rPr>
        <w:t xml:space="preserve"> בין בשעת כניסתו ויציאתו בין קודם לשעה זו מעט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 xml:space="preserve">ובמרדכי </w:t>
      </w:r>
      <w:r>
        <w:rPr>
          <w:rtl w:val="true"/>
        </w:rPr>
        <w:t>(</w:t>
      </w:r>
      <w:r>
        <w:rPr>
          <w:rtl w:val="true"/>
        </w:rPr>
        <w:t>מגילה תשצח</w:t>
      </w:r>
      <w:r>
        <w:rPr>
          <w:rtl w:val="true"/>
        </w:rPr>
        <w:t xml:space="preserve">) </w:t>
      </w:r>
      <w:r>
        <w:rPr>
          <w:rtl w:val="true"/>
        </w:rPr>
        <w:t>הביא מרבי טוביה מווינא דתוספת שבת לפניה מדרבנן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ואעפי</w:t>
      </w:r>
      <w:r>
        <w:rPr>
          <w:rtl w:val="true"/>
        </w:rPr>
        <w:t>"</w:t>
      </w:r>
      <w:r>
        <w:rPr>
          <w:rtl w:val="true"/>
        </w:rPr>
        <w:t>כ מועיל הקידוש בזמן התוספת לצאת ידי חובת קידוש דאוריתא</w:t>
      </w:r>
      <w:r>
        <w:rPr>
          <w:rtl w:val="true"/>
        </w:rPr>
        <w:t xml:space="preserve">. </w:t>
      </w:r>
      <w:r>
        <w:rPr>
          <w:rtl w:val="true"/>
        </w:rPr>
        <w:t xml:space="preserve">והקשה מדברי הגמרא בברכות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שלפי הצד שנשים אינן חייבות בברכת המזון מדאוריתא אלא מדרבנן</w:t>
      </w:r>
      <w:r>
        <w:rPr>
          <w:rtl w:val="true"/>
        </w:rPr>
        <w:t xml:space="preserve">, </w:t>
      </w:r>
      <w:r>
        <w:rPr>
          <w:rtl w:val="true"/>
        </w:rPr>
        <w:t>אינן מוציאות את האנשים ידי חובת</w:t>
      </w:r>
      <w:r>
        <w:rPr>
          <w:rFonts w:hint="cs"/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שכל שאינו מחויב בדבר אינו מוציא את הרבים והנשים אינן חייבות מהתורה כאנשים</w:t>
      </w:r>
      <w:r>
        <w:rPr>
          <w:rFonts w:hint="cs"/>
          <w:rtl w:val="true"/>
        </w:rPr>
        <w:t xml:space="preserve">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הרי שאין חיוב דרבנן מוציא חיוב דאוריתא</w:t>
      </w:r>
      <w:r>
        <w:rPr>
          <w:rtl w:val="true"/>
        </w:rPr>
        <w:t xml:space="preserve">. </w:t>
      </w:r>
      <w:r>
        <w:rPr>
          <w:rtl w:val="true"/>
        </w:rPr>
        <w:t>ותירץ ששונה שם שלא יבואו לעולם לידי חיוב דאוריתא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זה שיבוא לידי חיוב דאוריתא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ודבריו צריכים באור</w:t>
      </w:r>
      <w:r>
        <w:rPr>
          <w:rtl w:val="true"/>
        </w:rPr>
        <w:t xml:space="preserve">, </w:t>
      </w:r>
      <w:r>
        <w:rPr>
          <w:rtl w:val="true"/>
        </w:rPr>
        <w:t>הלא ודאי אילו יקדש באמצע השבוע לא עשה כלום הגם שיבוא לידי חיוב לאחר זמן</w:t>
      </w:r>
      <w:r>
        <w:rPr>
          <w:rtl w:val="true"/>
        </w:rPr>
        <w:t xml:space="preserve">, </w:t>
      </w:r>
      <w:r>
        <w:rPr>
          <w:rtl w:val="true"/>
        </w:rPr>
        <w:t>וכמו התוקע בשופר באמצע השנה לא יצא ידי חובת שופר של ראש השנה</w:t>
      </w:r>
      <w:r>
        <w:rPr>
          <w:rtl w:val="true"/>
        </w:rPr>
        <w:t xml:space="preserve">, 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כ </w:t>
      </w:r>
      <w:r>
        <w:rPr>
          <w:rtl w:val="true"/>
        </w:rPr>
        <w:t>ודאי רק משום שמדרבנן מיהא נתחייב בקידוש בזמן התוספת</w:t>
      </w:r>
      <w:r>
        <w:rPr>
          <w:rtl w:val="true"/>
        </w:rPr>
        <w:t xml:space="preserve">, </w:t>
      </w:r>
      <w:r>
        <w:rPr>
          <w:rtl w:val="true"/>
        </w:rPr>
        <w:t>יכול לפטור את החיוב דאוריתא</w:t>
      </w:r>
      <w:r>
        <w:rPr>
          <w:rtl w:val="true"/>
        </w:rPr>
        <w:t xml:space="preserve">. </w:t>
      </w:r>
      <w:r>
        <w:rPr>
          <w:rtl w:val="true"/>
        </w:rPr>
        <w:t>ואם כן מה חילוק יש אם יבוא אחר כך לידי חובה דאוריתא אם לאו</w:t>
      </w:r>
      <w:r>
        <w:rPr>
          <w:rtl w:val="true"/>
        </w:rPr>
        <w:t xml:space="preserve">, </w:t>
      </w:r>
      <w:r>
        <w:rPr>
          <w:rtl w:val="true"/>
        </w:rPr>
        <w:t>ומה פשר צירוף הסברות של החובה מדרבנן עם החיוב דאוריתא המעותד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עוד הקשה המגן</w:t>
      </w:r>
      <w:r>
        <w:rPr>
          <w:rtl w:val="true"/>
        </w:rPr>
        <w:t>-</w:t>
      </w:r>
      <w:r>
        <w:rPr>
          <w:rtl w:val="true"/>
        </w:rPr>
        <w:t xml:space="preserve">אברהם </w:t>
      </w:r>
      <w:r>
        <w:rPr>
          <w:rtl w:val="true"/>
        </w:rPr>
        <w:t>(</w:t>
      </w:r>
      <w:r>
        <w:rPr>
          <w:rtl w:val="true"/>
        </w:rPr>
        <w:t>רסז</w:t>
      </w:r>
      <w:r>
        <w:rPr>
          <w:rtl w:val="true"/>
        </w:rPr>
        <w:t xml:space="preserve">) </w:t>
      </w:r>
      <w:r>
        <w:rPr>
          <w:rtl w:val="true"/>
        </w:rPr>
        <w:t>על המרדכי</w:t>
      </w:r>
      <w:r>
        <w:rPr>
          <w:rtl w:val="true"/>
        </w:rPr>
        <w:t xml:space="preserve">, </w:t>
      </w:r>
      <w:r>
        <w:rPr>
          <w:rtl w:val="true"/>
        </w:rPr>
        <w:t xml:space="preserve">מאי שנא מקטנים שמבואר בגמרא </w:t>
      </w:r>
      <w:r>
        <w:rPr>
          <w:rtl w:val="true"/>
        </w:rPr>
        <w:t>(</w:t>
      </w:r>
      <w:r>
        <w:rPr>
          <w:rtl w:val="true"/>
        </w:rPr>
        <w:t>ברכות כ</w:t>
      </w:r>
      <w:r>
        <w:rPr>
          <w:rtl w:val="true"/>
        </w:rPr>
        <w:t xml:space="preserve">:) </w:t>
      </w:r>
      <w:r>
        <w:rPr>
          <w:rtl w:val="true"/>
        </w:rPr>
        <w:t>שהואיל וחיובם אינו אלא מדרבנן</w:t>
      </w:r>
      <w:r>
        <w:rPr>
          <w:rtl w:val="true"/>
        </w:rPr>
        <w:t xml:space="preserve">, </w:t>
      </w:r>
      <w:r>
        <w:rPr>
          <w:rtl w:val="true"/>
        </w:rPr>
        <w:t xml:space="preserve">אינם מוציאים את הגדולים ידי חובה דאוריתא </w:t>
      </w:r>
      <w:r>
        <w:rPr>
          <w:rtl w:val="true"/>
        </w:rPr>
        <w:t xml:space="preserve">- </w:t>
      </w:r>
      <w:r>
        <w:rPr>
          <w:rtl w:val="true"/>
        </w:rPr>
        <w:t xml:space="preserve">והרי </w:t>
      </w:r>
      <w:r>
        <w:rPr>
          <w:rFonts w:hint="cs"/>
          <w:rtl w:val="true"/>
        </w:rPr>
        <w:t>הקטני</w:t>
      </w:r>
      <w:r>
        <w:rPr>
          <w:rtl w:val="true"/>
        </w:rPr>
        <w:t>ם יבואו לידי חיוב דאוריתא לאחר זמן</w:t>
      </w:r>
      <w:r>
        <w:rPr>
          <w:rtl w:val="true"/>
        </w:rPr>
        <w:t xml:space="preserve">, </w:t>
      </w:r>
      <w:r>
        <w:rPr>
          <w:rtl w:val="true"/>
        </w:rPr>
        <w:t xml:space="preserve">וגם עתה מחויבים הם מדרבנן </w:t>
      </w:r>
      <w:r>
        <w:rPr>
          <w:rtl w:val="true"/>
        </w:rPr>
        <w:t>(</w:t>
      </w:r>
      <w:r>
        <w:rPr>
          <w:rtl w:val="true"/>
        </w:rPr>
        <w:t>לדעת התוס</w:t>
      </w:r>
      <w:r>
        <w:rPr>
          <w:rtl w:val="true"/>
        </w:rPr>
        <w:t xml:space="preserve">' </w:t>
      </w:r>
      <w:r>
        <w:rPr>
          <w:rtl w:val="true"/>
        </w:rPr>
        <w:t>וש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, </w:t>
      </w:r>
      <w:r>
        <w:rPr>
          <w:rtl w:val="true"/>
        </w:rPr>
        <w:t>דלא כרש</w:t>
      </w:r>
      <w:r>
        <w:rPr>
          <w:rtl w:val="true"/>
        </w:rPr>
        <w:t>"</w:t>
      </w:r>
      <w:r>
        <w:rPr>
          <w:rtl w:val="true"/>
        </w:rPr>
        <w:t>י ורמב</w:t>
      </w:r>
      <w:r>
        <w:rPr>
          <w:rtl w:val="true"/>
        </w:rPr>
        <w:t>"</w:t>
      </w:r>
      <w:r>
        <w:rPr>
          <w:rtl w:val="true"/>
        </w:rPr>
        <w:t>ן שאין חובה מוטלת על הקטן אלא על אביו לחנכו</w:t>
      </w:r>
      <w:r>
        <w:rPr>
          <w:rtl w:val="true"/>
        </w:rPr>
        <w:t>).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וביאר הגרא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בקובץ שעורים ח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 xml:space="preserve">) </w:t>
      </w:r>
      <w:r>
        <w:rPr>
          <w:rtl w:val="true"/>
        </w:rPr>
        <w:t>שכדי להוציא אחרים ידי חובתם צריכים להתקיים שני תנאים</w:t>
      </w:r>
      <w:r>
        <w:rPr>
          <w:rtl w:val="true"/>
        </w:rPr>
        <w:t xml:space="preserve">: </w:t>
      </w:r>
      <w:r>
        <w:rPr>
          <w:rtl w:val="true"/>
        </w:rPr>
        <w:t>חיוב בפועל באותו דבר</w:t>
      </w:r>
      <w:r>
        <w:rPr>
          <w:rtl w:val="true"/>
        </w:rPr>
        <w:t xml:space="preserve">, </w:t>
      </w:r>
      <w:r>
        <w:rPr>
          <w:rtl w:val="true"/>
        </w:rPr>
        <w:t xml:space="preserve">והיות הגברא </w:t>
      </w:r>
      <w:r>
        <w:rPr>
          <w:rFonts w:hint="cs"/>
          <w:rtl w:val="true"/>
        </w:rPr>
        <w:t xml:space="preserve">המוציא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'. </w:t>
      </w:r>
      <w:r>
        <w:rPr>
          <w:rtl w:val="true"/>
        </w:rPr>
        <w:t>וסובר הר</w:t>
      </w:r>
      <w:r>
        <w:rPr>
          <w:rtl w:val="true"/>
        </w:rPr>
        <w:t xml:space="preserve">' </w:t>
      </w:r>
      <w:r>
        <w:rPr>
          <w:rtl w:val="true"/>
        </w:rPr>
        <w:t xml:space="preserve">טוביה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דלא כר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מקורביל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הרא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והריטב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א</w:t>
      </w:r>
      <w:r>
        <w:rPr>
          <w:szCs w:val="26"/>
          <w:rtl w:val="true"/>
        </w:rPr>
        <w:t>]</w:t>
      </w:r>
      <w:r>
        <w:rPr>
          <w:rtl w:val="true"/>
        </w:rPr>
        <w:t xml:space="preserve"> </w:t>
      </w:r>
      <w:r>
        <w:rPr>
          <w:rtl w:val="true"/>
        </w:rPr>
        <w:t>שלענין החיוב בפועל די בחיוב דרבנן</w:t>
      </w:r>
      <w:r>
        <w:rPr>
          <w:rtl w:val="true"/>
        </w:rPr>
        <w:t xml:space="preserve">. </w:t>
      </w:r>
      <w:r>
        <w:rPr>
          <w:rtl w:val="true"/>
        </w:rPr>
        <w:t>ואולם התנאי הנוסף שיהא האדם בר חיובא</w:t>
      </w:r>
      <w:r>
        <w:rPr>
          <w:rtl w:val="true"/>
        </w:rPr>
        <w:t xml:space="preserve">, </w:t>
      </w:r>
      <w:r>
        <w:rPr>
          <w:rtl w:val="true"/>
        </w:rPr>
        <w:t>שענינו הוא משום שכל שאינו מחויב בדבר אינו מוציא את חברו המחויב</w:t>
      </w:r>
      <w:r>
        <w:rPr>
          <w:rtl w:val="true"/>
        </w:rPr>
        <w:t xml:space="preserve">, </w:t>
      </w:r>
      <w:r>
        <w:rPr>
          <w:rtl w:val="true"/>
        </w:rPr>
        <w:t>לזה צריך שיהא בר חיוב מדאוריתא ואין מועיל חיוב דרבנן</w:t>
      </w:r>
      <w:r>
        <w:rPr>
          <w:rFonts w:hint="cs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והמודד לכך </w:t>
      </w:r>
      <w:r>
        <w:rPr>
          <w:rFonts w:hint="cs"/>
          <w:rtl w:val="true"/>
        </w:rPr>
        <w:t>שהוא בר חיוב</w:t>
      </w:r>
      <w:r>
        <w:rPr>
          <w:rFonts w:hint="cs"/>
          <w:rtl w:val="true"/>
        </w:rPr>
        <w:t xml:space="preserve">, </w:t>
      </w:r>
      <w:r>
        <w:rPr>
          <w:rtl w:val="true"/>
        </w:rPr>
        <w:t>הוא ב</w:t>
      </w:r>
      <w:r>
        <w:rPr>
          <w:rFonts w:hint="cs"/>
          <w:rtl w:val="true"/>
        </w:rPr>
        <w:t>ז</w:t>
      </w:r>
      <w:r>
        <w:rPr>
          <w:rtl w:val="true"/>
        </w:rPr>
        <w:t>ה שיבוא אח</w:t>
      </w:r>
      <w:r>
        <w:rPr>
          <w:rtl w:val="true"/>
        </w:rPr>
        <w:t>"</w:t>
      </w:r>
      <w:r>
        <w:rPr>
          <w:rtl w:val="true"/>
        </w:rPr>
        <w:t>כ לידי חיוב דאוריתא</w:t>
      </w:r>
      <w:r>
        <w:rPr>
          <w:rtl w:val="true"/>
        </w:rPr>
        <w:t xml:space="preserve">, </w:t>
      </w:r>
      <w:r>
        <w:rPr>
          <w:rtl w:val="true"/>
        </w:rPr>
        <w:t xml:space="preserve">שעל כן כבר עתה </w:t>
      </w:r>
      <w:r>
        <w:rPr>
          <w:rFonts w:hint="cs"/>
          <w:rtl w:val="true"/>
        </w:rPr>
        <w:t xml:space="preserve">מחויב </w:t>
      </w:r>
      <w:r>
        <w:rPr>
          <w:rtl w:val="true"/>
        </w:rPr>
        <w:t>במצוה זו</w:t>
      </w:r>
      <w:r>
        <w:rPr>
          <w:rFonts w:hint="cs"/>
          <w:rtl w:val="true"/>
        </w:rPr>
        <w:t xml:space="preserve"> לכשיגיע זמנה</w:t>
      </w:r>
      <w:r>
        <w:rPr>
          <w:rtl w:val="true"/>
        </w:rPr>
        <w:t xml:space="preserve"> שהרי כל אדם בהיותו בר מצוות</w:t>
      </w:r>
      <w:r>
        <w:rPr>
          <w:rtl w:val="true"/>
        </w:rPr>
        <w:t xml:space="preserve">, </w:t>
      </w:r>
      <w:r>
        <w:rPr>
          <w:rtl w:val="true"/>
        </w:rPr>
        <w:t>נכנס בחיוב כל המצוות</w:t>
      </w:r>
      <w:r>
        <w:rPr>
          <w:rtl w:val="true"/>
        </w:rPr>
        <w:t xml:space="preserve">, </w:t>
      </w:r>
      <w:r>
        <w:rPr>
          <w:rtl w:val="true"/>
        </w:rPr>
        <w:t>גם א</w:t>
      </w:r>
      <w:r>
        <w:rPr>
          <w:rFonts w:hint="cs"/>
          <w:rtl w:val="true"/>
        </w:rPr>
        <w:t>ותן</w:t>
      </w:r>
      <w:r>
        <w:rPr>
          <w:rtl w:val="true"/>
        </w:rPr>
        <w:t xml:space="preserve"> שעדיין לא הגיע זמן חיובן בפועל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נשים שאעפ</w:t>
      </w:r>
      <w:r>
        <w:rPr>
          <w:rtl w:val="true"/>
        </w:rPr>
        <w:t>"</w:t>
      </w:r>
      <w:r>
        <w:rPr>
          <w:rtl w:val="true"/>
        </w:rPr>
        <w:t>י שמחויבות בברכה</w:t>
      </w:r>
      <w:r>
        <w:rPr>
          <w:rtl w:val="true"/>
        </w:rPr>
        <w:t>"</w:t>
      </w:r>
      <w:r>
        <w:rPr>
          <w:rtl w:val="true"/>
        </w:rPr>
        <w:t>מ מדרבנן</w:t>
      </w:r>
      <w:r>
        <w:rPr>
          <w:rtl w:val="true"/>
        </w:rPr>
        <w:t xml:space="preserve">, </w:t>
      </w:r>
      <w:r>
        <w:rPr>
          <w:rtl w:val="true"/>
        </w:rPr>
        <w:t>אך הואיל ו</w:t>
      </w:r>
      <w:r>
        <w:rPr>
          <w:rFonts w:hint="cs"/>
          <w:rtl w:val="true"/>
        </w:rPr>
        <w:t xml:space="preserve">אינן באות לעולם </w:t>
      </w:r>
      <w:r>
        <w:rPr>
          <w:rtl w:val="true"/>
        </w:rPr>
        <w:t>לידי חיוב דאוריתא</w:t>
      </w:r>
      <w:r>
        <w:rPr>
          <w:rtl w:val="true"/>
        </w:rPr>
        <w:t xml:space="preserve">, </w:t>
      </w:r>
      <w:r>
        <w:rPr>
          <w:rtl w:val="true"/>
        </w:rPr>
        <w:t xml:space="preserve">חסר בהם התנאי השני של היות המוציא </w:t>
      </w:r>
      <w:r>
        <w:rPr>
          <w:rtl w:val="true"/>
        </w:rPr>
        <w:t>'</w:t>
      </w:r>
      <w:r>
        <w:rPr>
          <w:rtl w:val="true"/>
        </w:rPr>
        <w:t>בר חיובא</w:t>
      </w:r>
      <w:r>
        <w:rPr>
          <w:rtl w:val="true"/>
        </w:rPr>
        <w:t xml:space="preserve">', </w:t>
      </w:r>
      <w:r>
        <w:rPr>
          <w:rtl w:val="true"/>
        </w:rPr>
        <w:t>הלכך אינן מוציאות האנשים החייבים מהתורה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ולפי זה לא קשה מקטנים שעתידים לבוא לידי חיוב דאוריתא לכשיגדלו</w:t>
      </w:r>
      <w:r>
        <w:rPr>
          <w:rFonts w:hint="cs"/>
          <w:rtl w:val="true"/>
        </w:rPr>
        <w:t xml:space="preserve">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שהרי סוף סוף </w:t>
      </w:r>
      <w:r>
        <w:rPr>
          <w:rtl w:val="true"/>
        </w:rPr>
        <w:t>עתה אינם בני חיוב</w:t>
      </w:r>
      <w:r>
        <w:rPr>
          <w:rFonts w:hint="cs"/>
          <w:rtl w:val="true"/>
        </w:rPr>
        <w:t xml:space="preserve">. </w:t>
      </w:r>
      <w:r>
        <w:rPr>
          <w:rtl w:val="true"/>
        </w:rPr>
        <w:t>לא אמר הר</w:t>
      </w:r>
      <w:r>
        <w:rPr>
          <w:rtl w:val="true"/>
        </w:rPr>
        <w:t xml:space="preserve">' </w:t>
      </w:r>
      <w:r>
        <w:rPr>
          <w:rtl w:val="true"/>
        </w:rPr>
        <w:t xml:space="preserve">טוביה טעם זה שסופו לבוא לידי חיוב אלא כמודד וסימן לכך שכבר עתה חשיב </w:t>
      </w:r>
      <w:r>
        <w:rPr>
          <w:rtl w:val="true"/>
        </w:rPr>
        <w:t>'</w:t>
      </w:r>
      <w:r>
        <w:rPr>
          <w:rtl w:val="true"/>
        </w:rPr>
        <w:t>בר חיובא</w:t>
      </w:r>
      <w:r>
        <w:rPr>
          <w:rtl w:val="true"/>
        </w:rPr>
        <w:t xml:space="preserve">'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בקטנים כמובן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ב 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ז מה שהוכיח הר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טוביה מקידוש בזמן התוספת לנידון סומא החייב במצוות מדרבנן שמוציא את הפיקח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הואיל ויכול לבוא לידי חיוב דאוריתא אם יתפתח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והרי 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 עתה אינו בר חיוב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ואף די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ל דהוא בעצם בר חיוב אלא שארע בו מקרה הפוטרו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ובזה יל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פ מה שכתבו התוס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במגילה יט</w:t>
      </w:r>
      <w:r>
        <w:rPr>
          <w:szCs w:val="22"/>
          <w:rtl w:val="true"/>
        </w:rPr>
        <w:t xml:space="preserve">: </w:t>
      </w:r>
      <w:r>
        <w:rPr>
          <w:szCs w:val="22"/>
          <w:rtl w:val="true"/>
        </w:rPr>
        <w:t>שהיה מחויב ונסתמא שאני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דזה ראיה שהוא מחויב בעצם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וכמוש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הגרא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ו</w:t>
      </w:r>
      <w:r>
        <w:rPr>
          <w:rFonts w:hint="cs"/>
          <w:szCs w:val="22"/>
          <w:rtl w:val="true"/>
        </w:rPr>
        <w:t xml:space="preserve"> שם בסי</w:t>
      </w:r>
      <w:r>
        <w:rPr>
          <w:rFonts w:hint="cs"/>
          <w:szCs w:val="22"/>
          <w:rtl w:val="true"/>
        </w:rPr>
        <w:t xml:space="preserve">' </w:t>
      </w:r>
      <w:r>
        <w:rPr>
          <w:rFonts w:hint="cs"/>
          <w:szCs w:val="22"/>
          <w:rtl w:val="true"/>
        </w:rPr>
        <w:t>לא</w:t>
      </w:r>
      <w:r>
        <w:rPr>
          <w:szCs w:val="22"/>
          <w:rtl w:val="true"/>
        </w:rPr>
        <w:t xml:space="preserve">), </w:t>
      </w:r>
      <w:r>
        <w:rPr>
          <w:szCs w:val="22"/>
          <w:rtl w:val="true"/>
        </w:rPr>
        <w:t>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 ודאי אין הוכחה לכך מקידוש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דהתם פשוט שהוא בר חיוב עוד קודם השבת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  <w:t>והיה נראה יותר לפרש סברת הר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טוביה שאף שמצות תוספת מדרבנן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עצם התוספת הוא ענין דאוריתא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כדוגמת התפילה לדעת הרמב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ן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שכתב הגר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ח שאף כי </w:t>
      </w:r>
      <w:r>
        <w:rPr>
          <w:rFonts w:hint="cs"/>
          <w:szCs w:val="22"/>
          <w:rtl w:val="true"/>
        </w:rPr>
        <w:t xml:space="preserve">אין </w:t>
      </w:r>
      <w:r>
        <w:rPr>
          <w:szCs w:val="22"/>
          <w:rtl w:val="true"/>
        </w:rPr>
        <w:t xml:space="preserve">חובתה </w:t>
      </w:r>
      <w:r>
        <w:rPr>
          <w:rFonts w:hint="cs"/>
          <w:szCs w:val="22"/>
          <w:rtl w:val="true"/>
        </w:rPr>
        <w:t>מ</w:t>
      </w:r>
      <w:r>
        <w:rPr>
          <w:szCs w:val="22"/>
          <w:rtl w:val="true"/>
        </w:rPr>
        <w:t>דאוריתא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ענינה דאוריתא</w:t>
      </w:r>
      <w:r>
        <w:rPr>
          <w:szCs w:val="22"/>
          <w:rtl w:val="true"/>
        </w:rPr>
        <w:t xml:space="preserve">). </w:t>
      </w:r>
      <w:r>
        <w:rPr>
          <w:szCs w:val="22"/>
          <w:rtl w:val="true"/>
        </w:rPr>
        <w:t>ואף אם לא נחדש כן 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דס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כהרמב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ם דאפשר לקיים המצוה אף סמוך לשבת אם כי אין חיוב בדבר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והמקדש באותה שעה קיים מצות קידוש דאוריתא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וכן פירשו כוונת המרדכי בערוה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רסז</w:t>
      </w:r>
      <w:r>
        <w:rPr>
          <w:szCs w:val="22"/>
          <w:rtl w:val="true"/>
        </w:rPr>
        <w:t>,</w:t>
      </w:r>
      <w:r>
        <w:rPr>
          <w:szCs w:val="22"/>
          <w:rtl w:val="true"/>
        </w:rPr>
        <w:t>ו ובמנח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ג</w:t>
      </w:r>
      <w:r>
        <w:rPr>
          <w:szCs w:val="22"/>
          <w:rtl w:val="true"/>
        </w:rPr>
        <w:t xml:space="preserve">), </w:t>
      </w:r>
      <w:r>
        <w:rPr>
          <w:szCs w:val="22"/>
          <w:rtl w:val="true"/>
        </w:rPr>
        <w:t>והנידון היה דמ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מ אינו </w:t>
      </w:r>
      <w:r>
        <w:rPr>
          <w:b/>
          <w:b/>
          <w:bCs/>
          <w:szCs w:val="22"/>
          <w:rtl w:val="true"/>
        </w:rPr>
        <w:t>מחויב</w:t>
      </w:r>
      <w:r>
        <w:rPr>
          <w:szCs w:val="22"/>
          <w:rtl w:val="true"/>
        </w:rPr>
        <w:t xml:space="preserve"> בדבר מדאוריתא עד שחשכה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וזהו שהוכיח משם דסגי בקיום מצוה דאוריתא בלא חיוב לענין להוציא 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וה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נ בסומא נקט </w:t>
      </w:r>
      <w:r>
        <w:rPr>
          <w:rFonts w:hint="cs"/>
          <w:szCs w:val="22"/>
          <w:rtl w:val="true"/>
        </w:rPr>
        <w:t xml:space="preserve">מסברא דלא חייבתו תורה במצוות אבל ודאי </w:t>
      </w:r>
      <w:r>
        <w:rPr>
          <w:szCs w:val="22"/>
          <w:rtl w:val="true"/>
        </w:rPr>
        <w:t>יש לו קיום מדאוריתא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ולפי הסבר זה אין חיוב דרבנן מעלה ומוריד אלא הקובע הוא אם יש קיום מצוה דאוריתא אם לאו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ובבאור הדבר דלענין החיוב בפועל סגי במה שמחויב מדרבנן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משא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</w:t>
      </w:r>
      <w:r>
        <w:rPr>
          <w:rtl w:val="true"/>
        </w:rPr>
        <w:t xml:space="preserve"> לענין שייחשב הגברא </w:t>
      </w:r>
      <w:r>
        <w:rPr>
          <w:rtl w:val="true"/>
        </w:rPr>
        <w:t>'</w:t>
      </w:r>
      <w:r>
        <w:rPr>
          <w:rtl w:val="true"/>
        </w:rPr>
        <w:t>בר חיובא</w:t>
      </w:r>
      <w:r>
        <w:rPr>
          <w:rtl w:val="true"/>
        </w:rPr>
        <w:t xml:space="preserve">' </w:t>
      </w:r>
      <w:r>
        <w:rPr>
          <w:rtl w:val="true"/>
        </w:rPr>
        <w:t>לא סגי ב</w:t>
      </w:r>
      <w:r>
        <w:rPr>
          <w:rFonts w:hint="cs"/>
          <w:rtl w:val="true"/>
        </w:rPr>
        <w:t>הכי</w:t>
      </w:r>
      <w:r>
        <w:rPr>
          <w:rtl w:val="true"/>
        </w:rPr>
        <w:t xml:space="preserve">, </w:t>
      </w:r>
      <w:r>
        <w:rPr>
          <w:rtl w:val="true"/>
        </w:rPr>
        <w:t>פירש הגר</w:t>
      </w:r>
      <w:r>
        <w:rPr>
          <w:rtl w:val="true"/>
        </w:rPr>
        <w:t>"</w:t>
      </w:r>
      <w:r>
        <w:rPr>
          <w:rtl w:val="true"/>
        </w:rPr>
        <w:t xml:space="preserve">ש רוזובסקי </w:t>
      </w:r>
      <w:r>
        <w:rPr>
          <w:rtl w:val="true"/>
        </w:rPr>
        <w:t>(</w:t>
      </w:r>
      <w:r>
        <w:rPr>
          <w:rtl w:val="true"/>
        </w:rPr>
        <w:t>זכרון שמואל יח יט</w:t>
      </w:r>
      <w:r>
        <w:rPr>
          <w:rtl w:val="true"/>
        </w:rPr>
        <w:t xml:space="preserve">) </w:t>
      </w:r>
      <w:r>
        <w:rPr>
          <w:rtl w:val="true"/>
        </w:rPr>
        <w:t xml:space="preserve">שכדי להוציא אחרים צריך שיהא על הדבר שעושה שם </w:t>
      </w:r>
      <w:r>
        <w:rPr>
          <w:rtl w:val="true"/>
        </w:rPr>
        <w:t>'</w:t>
      </w:r>
      <w:r>
        <w:rPr>
          <w:rtl w:val="true"/>
        </w:rPr>
        <w:t>מצוה</w:t>
      </w:r>
      <w:r>
        <w:rPr>
          <w:rtl w:val="true"/>
        </w:rPr>
        <w:t>' / '</w:t>
      </w:r>
      <w:r>
        <w:rPr>
          <w:rtl w:val="true"/>
        </w:rPr>
        <w:t>ברכה</w:t>
      </w:r>
      <w:r>
        <w:rPr>
          <w:rtl w:val="true"/>
        </w:rPr>
        <w:t xml:space="preserve">', </w:t>
      </w:r>
      <w:r>
        <w:rPr>
          <w:rtl w:val="true"/>
        </w:rPr>
        <w:t>ולזה צריך שיהא מחויב בדבר בפועל שאל</w:t>
      </w:r>
      <w:r>
        <w:rPr>
          <w:rtl w:val="true"/>
        </w:rPr>
        <w:t>"</w:t>
      </w:r>
      <w:r>
        <w:rPr>
          <w:rtl w:val="true"/>
        </w:rPr>
        <w:t xml:space="preserve">כ אמירתו אינה אלא כצפצוף הזרזיר ואינה </w:t>
      </w:r>
      <w:r>
        <w:rPr>
          <w:rtl w:val="true"/>
        </w:rPr>
        <w:t>'</w:t>
      </w:r>
      <w:r>
        <w:rPr>
          <w:rtl w:val="true"/>
        </w:rPr>
        <w:t>ברכה</w:t>
      </w:r>
      <w:r>
        <w:rPr>
          <w:rtl w:val="true"/>
        </w:rPr>
        <w:t xml:space="preserve">'. </w:t>
      </w:r>
      <w:r>
        <w:rPr>
          <w:rtl w:val="true"/>
        </w:rPr>
        <w:t xml:space="preserve">ועל כן די בכך שמחויב מדרבנן שיהא עליה שם </w:t>
      </w:r>
      <w:r>
        <w:rPr>
          <w:rtl w:val="true"/>
        </w:rPr>
        <w:t>'</w:t>
      </w:r>
      <w:r>
        <w:rPr>
          <w:rtl w:val="true"/>
        </w:rPr>
        <w:t>ברכה</w:t>
      </w:r>
      <w:r>
        <w:rPr>
          <w:rtl w:val="true"/>
        </w:rPr>
        <w:t xml:space="preserve">'.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צריך גם</w:t>
      </w:r>
      <w:r>
        <w:rPr>
          <w:rFonts w:hint="cs"/>
          <w:rtl w:val="true"/>
        </w:rPr>
        <w:t xml:space="preserve"> </w:t>
      </w:r>
      <w:r>
        <w:rPr>
          <w:rtl w:val="true"/>
        </w:rPr>
        <w:t>שיהא הגברא שייך בחיוב זה באותה דרגת חיוב של חברו שבא להוציאו</w:t>
      </w:r>
      <w:r>
        <w:rPr>
          <w:rtl w:val="true"/>
        </w:rPr>
        <w:t xml:space="preserve">, </w:t>
      </w:r>
      <w:r>
        <w:rPr>
          <w:rtl w:val="true"/>
        </w:rPr>
        <w:t>הלכך אין די בחיוב דרבנן</w:t>
      </w:r>
      <w:r>
        <w:rPr>
          <w:rtl w:val="true"/>
        </w:rPr>
        <w:t xml:space="preserve">. </w:t>
      </w:r>
      <w:r>
        <w:rPr>
          <w:rtl w:val="true"/>
        </w:rPr>
        <w:t xml:space="preserve">מאידך כלפי תנאי זה שיהא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 </w:t>
      </w:r>
      <w:r>
        <w:rPr>
          <w:rtl w:val="true"/>
        </w:rPr>
        <w:t>כחברו אין צריך חיוב בפועל באותה שעה שמברך</w:t>
      </w:r>
      <w:r>
        <w:rPr>
          <w:rtl w:val="true"/>
        </w:rPr>
        <w:t xml:space="preserve">, </w:t>
      </w:r>
      <w:r>
        <w:rPr>
          <w:rtl w:val="true"/>
        </w:rPr>
        <w:t>אלא די בכך שהוא גברא בר חיוב גם אם עדיין לא הגיע זמן המצוה וכד</w:t>
      </w:r>
      <w:r>
        <w:rPr>
          <w:rtl w:val="true"/>
        </w:rPr>
        <w:t>'.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 xml:space="preserve">לדרך זו צריך לחדש שיש </w:t>
      </w:r>
      <w:r>
        <w:rPr>
          <w:rFonts w:hint="cs"/>
          <w:szCs w:val="22"/>
          <w:rtl w:val="true"/>
        </w:rPr>
        <w:t xml:space="preserve">חלות </w:t>
      </w:r>
      <w:r>
        <w:rPr>
          <w:szCs w:val="22"/>
          <w:rtl w:val="true"/>
        </w:rPr>
        <w:t>שם ברכת המזון דאוריתא הגם שלא אכל כדי שביעה</w:t>
      </w:r>
      <w:r>
        <w:rPr>
          <w:rFonts w:hint="cs"/>
          <w:szCs w:val="22"/>
          <w:rtl w:val="true"/>
        </w:rPr>
        <w:t>,</w:t>
      </w:r>
      <w:r>
        <w:rPr>
          <w:szCs w:val="22"/>
          <w:rtl w:val="true"/>
        </w:rPr>
        <w:t xml:space="preserve"> </w:t>
      </w:r>
      <w:r>
        <w:rPr>
          <w:szCs w:val="22"/>
          <w:rtl w:val="true"/>
        </w:rPr>
        <w:t>וכמוש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הגרש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ר שם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ז יתכן שאם אכל כזית ובירך והמשיך לאכול כזית עד ששבע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ייפטר מהתורה לברך כי כבר בירך לאחר הכזית הראשון</w:t>
      </w:r>
      <w:r>
        <w:rPr>
          <w:rFonts w:hint="cs"/>
          <w:szCs w:val="22"/>
          <w:rtl w:val="true"/>
        </w:rPr>
        <w:t>,</w:t>
      </w:r>
      <w:r>
        <w:rPr>
          <w:szCs w:val="22"/>
          <w:rtl w:val="true"/>
        </w:rPr>
        <w:t xml:space="preserve"> </w:t>
      </w:r>
      <w:r>
        <w:rPr>
          <w:szCs w:val="22"/>
          <w:rtl w:val="true"/>
        </w:rPr>
        <w:t>ושם ברכה עליה מדאוריתא</w:t>
      </w:r>
      <w:r>
        <w:rPr>
          <w:szCs w:val="22"/>
          <w:rtl w:val="true"/>
        </w:rPr>
        <w:t>).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  <w:t>אמנם הגרא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ו פירש באופן אחר</w:t>
      </w:r>
      <w:r>
        <w:rPr>
          <w:szCs w:val="22"/>
          <w:rtl w:val="true"/>
        </w:rPr>
        <w:t xml:space="preserve">: </w:t>
      </w:r>
      <w:r>
        <w:rPr>
          <w:szCs w:val="22"/>
          <w:rtl w:val="true"/>
        </w:rPr>
        <w:t>כיון שחייב מהתורה לשמוע לחכמים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הרי סוף סוף חייב הוא מדאוריתא בדבר זה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מ לא מיקרי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בר חיובא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כלפי המצוה המסוימת שעושה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כי חיובו הוא מצד הציות לדברי חכמים ולא מצד המצוה עצמה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 xml:space="preserve">ובזה פירש את דברי בעל המאור </w:t>
      </w:r>
      <w:r>
        <w:rPr>
          <w:rtl w:val="true"/>
        </w:rPr>
        <w:t>(</w:t>
      </w:r>
      <w:r>
        <w:rPr>
          <w:rtl w:val="true"/>
        </w:rPr>
        <w:t>בברכות כ</w:t>
      </w:r>
      <w:r>
        <w:rPr>
          <w:rtl w:val="true"/>
        </w:rPr>
        <w:t xml:space="preserve">) </w:t>
      </w:r>
      <w:r>
        <w:rPr>
          <w:rtl w:val="true"/>
        </w:rPr>
        <w:t xml:space="preserve">בבאור מה שמשמע בגמרא </w:t>
      </w:r>
      <w:r>
        <w:rPr>
          <w:rtl w:val="true"/>
        </w:rPr>
        <w:t>(</w:t>
      </w:r>
      <w:r>
        <w:rPr>
          <w:rtl w:val="true"/>
        </w:rPr>
        <w:t>שם מח</w:t>
      </w:r>
      <w:r>
        <w:rPr>
          <w:rtl w:val="true"/>
        </w:rPr>
        <w:t xml:space="preserve">) </w:t>
      </w:r>
      <w:r>
        <w:rPr>
          <w:rtl w:val="true"/>
        </w:rPr>
        <w:t>שהאוכל כזית מוציא בברכת המזון את מי שאכל כדי שביעה</w:t>
      </w:r>
      <w:r>
        <w:rPr>
          <w:rtl w:val="true"/>
        </w:rPr>
        <w:t xml:space="preserve">, </w:t>
      </w:r>
      <w:r>
        <w:rPr>
          <w:rtl w:val="true"/>
        </w:rPr>
        <w:t xml:space="preserve">והלא אינו מחויב אלא מדרבנן וכיצד מוציא את המחויב מדאוריתא </w:t>
      </w:r>
      <w:r>
        <w:rPr>
          <w:rtl w:val="true"/>
        </w:rPr>
        <w:t>[</w:t>
      </w:r>
      <w:r>
        <w:rPr>
          <w:rtl w:val="true"/>
        </w:rPr>
        <w:t>והתוס</w:t>
      </w:r>
      <w:r>
        <w:rPr>
          <w:rtl w:val="true"/>
        </w:rPr>
        <w:t xml:space="preserve">' </w:t>
      </w:r>
      <w:r>
        <w:rPr>
          <w:rtl w:val="true"/>
        </w:rPr>
        <w:t>והרא</w:t>
      </w:r>
      <w:r>
        <w:rPr>
          <w:rtl w:val="true"/>
        </w:rPr>
        <w:t>"</w:t>
      </w:r>
      <w:r>
        <w:rPr>
          <w:rtl w:val="true"/>
        </w:rPr>
        <w:t xml:space="preserve">ש פירשו משום דין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',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 xml:space="preserve">מ בעי שיאכל כזית משום שאומר בברכה </w:t>
      </w:r>
      <w:r>
        <w:rPr>
          <w:rtl w:val="true"/>
        </w:rPr>
        <w:t>'</w:t>
      </w:r>
      <w:r>
        <w:rPr>
          <w:rtl w:val="true"/>
        </w:rPr>
        <w:t>שאכלנו</w:t>
      </w:r>
      <w:r>
        <w:rPr>
          <w:rtl w:val="true"/>
        </w:rPr>
        <w:t xml:space="preserve">', </w:t>
      </w:r>
      <w:r>
        <w:rPr>
          <w:rtl w:val="true"/>
        </w:rPr>
        <w:t>ומדרבנן הוא</w:t>
      </w:r>
      <w:r>
        <w:rPr>
          <w:rtl w:val="true"/>
        </w:rPr>
        <w:t xml:space="preserve">] </w:t>
      </w:r>
      <w:r>
        <w:rPr>
          <w:rtl w:val="true"/>
        </w:rPr>
        <w:t>שהואיל ומ</w:t>
      </w:r>
      <w:r>
        <w:rPr>
          <w:rtl w:val="true"/>
        </w:rPr>
        <w:t>"</w:t>
      </w:r>
      <w:r>
        <w:rPr>
          <w:rtl w:val="true"/>
        </w:rPr>
        <w:t>מ נתחייב בברכה מדרבנן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הרי יש עליו חיוב ברכה בפועל ואין זו ברכה לבטלה</w:t>
      </w:r>
      <w:r>
        <w:rPr>
          <w:rtl w:val="true"/>
        </w:rPr>
        <w:t xml:space="preserve">, </w:t>
      </w:r>
      <w:r>
        <w:rPr>
          <w:rtl w:val="true"/>
        </w:rPr>
        <w:t>וכיון שאילו יאכל הוא כדי שביעה יתחייב מדאוריתא</w:t>
      </w:r>
      <w:r>
        <w:rPr>
          <w:rtl w:val="true"/>
        </w:rPr>
        <w:t xml:space="preserve">, </w:t>
      </w:r>
      <w:r>
        <w:rPr>
          <w:rtl w:val="true"/>
        </w:rPr>
        <w:t>הרי נתמלאו שני התנאים</w:t>
      </w:r>
      <w:r>
        <w:rPr>
          <w:rtl w:val="true"/>
        </w:rPr>
        <w:t xml:space="preserve">; </w:t>
      </w:r>
      <w:r>
        <w:rPr>
          <w:rtl w:val="true"/>
        </w:rPr>
        <w:t xml:space="preserve">חיוב בפועל וגברא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 </w:t>
      </w:r>
      <w:r>
        <w:rPr>
          <w:rtl w:val="true"/>
        </w:rPr>
        <w:t>כחברו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 xml:space="preserve">ועוד יישב בזה </w:t>
      </w:r>
      <w:r>
        <w:rPr>
          <w:rtl w:val="true"/>
        </w:rPr>
        <w:t>(</w:t>
      </w:r>
      <w:r>
        <w:rPr>
          <w:rtl w:val="true"/>
        </w:rPr>
        <w:t>וכבר קדמו בעיקר הדבר החכם</w:t>
      </w:r>
      <w:r>
        <w:rPr>
          <w:rtl w:val="true"/>
        </w:rPr>
        <w:t>-</w:t>
      </w:r>
      <w:r>
        <w:rPr>
          <w:rtl w:val="true"/>
        </w:rPr>
        <w:t xml:space="preserve">צבי    </w:t>
      </w:r>
      <w:r>
        <w:rPr>
          <w:rtl w:val="true"/>
        </w:rPr>
        <w:t xml:space="preserve">) </w:t>
      </w:r>
      <w:r>
        <w:rPr>
          <w:rFonts w:hint="cs"/>
          <w:rtl w:val="true"/>
        </w:rPr>
        <w:t xml:space="preserve">את </w:t>
      </w:r>
      <w:r>
        <w:rPr>
          <w:rtl w:val="true"/>
        </w:rPr>
        <w:t>דברי השו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תרפט</w:t>
      </w:r>
      <w:r>
        <w:rPr>
          <w:rtl w:val="true"/>
        </w:rPr>
        <w:t xml:space="preserve">) </w:t>
      </w:r>
      <w:r>
        <w:rPr>
          <w:rtl w:val="true"/>
        </w:rPr>
        <w:t xml:space="preserve">דהשומע את המגילה מחרש או </w:t>
      </w:r>
      <w:r>
        <w:rPr>
          <w:rFonts w:hint="cs"/>
          <w:rtl w:val="true"/>
        </w:rPr>
        <w:t>מ</w:t>
      </w:r>
      <w:r>
        <w:rPr>
          <w:rtl w:val="true"/>
        </w:rPr>
        <w:t>קטן לא יצא</w:t>
      </w:r>
      <w:r>
        <w:rPr>
          <w:rtl w:val="true"/>
        </w:rPr>
        <w:t xml:space="preserve">. </w:t>
      </w:r>
      <w:r>
        <w:rPr>
          <w:rtl w:val="true"/>
        </w:rPr>
        <w:t xml:space="preserve">והיינו משום דלא אתי </w:t>
      </w:r>
      <w:r>
        <w:rPr>
          <w:rFonts w:hint="cs"/>
          <w:rtl w:val="true"/>
        </w:rPr>
        <w:t>חיוב ד</w:t>
      </w:r>
      <w:r>
        <w:rPr>
          <w:rFonts w:hint="cs"/>
          <w:rtl w:val="true"/>
        </w:rPr>
        <w:t>'</w:t>
      </w:r>
      <w:r>
        <w:rPr>
          <w:rtl w:val="true"/>
        </w:rPr>
        <w:t>תרי דרבנן</w:t>
      </w:r>
      <w:r>
        <w:rPr>
          <w:rFonts w:hint="cs"/>
          <w:rtl w:val="true"/>
        </w:rPr>
        <w:t>'</w:t>
      </w:r>
      <w:r>
        <w:rPr>
          <w:rtl w:val="true"/>
        </w:rPr>
        <w:t xml:space="preserve"> (</w:t>
      </w:r>
      <w:r>
        <w:rPr>
          <w:rtl w:val="true"/>
        </w:rPr>
        <w:t>חיוב קריאת מגילה</w:t>
      </w:r>
      <w:r>
        <w:rPr>
          <w:rtl w:val="true"/>
        </w:rPr>
        <w:t xml:space="preserve">, </w:t>
      </w:r>
      <w:r>
        <w:rPr>
          <w:rtl w:val="true"/>
        </w:rPr>
        <w:t>וחיוב הקטן</w:t>
      </w:r>
      <w:r>
        <w:rPr>
          <w:rtl w:val="true"/>
        </w:rPr>
        <w:t xml:space="preserve">) </w:t>
      </w:r>
      <w:r>
        <w:rPr>
          <w:rtl w:val="true"/>
        </w:rPr>
        <w:t xml:space="preserve">ומוציא </w:t>
      </w:r>
      <w:r>
        <w:rPr>
          <w:rFonts w:hint="cs"/>
          <w:rtl w:val="true"/>
        </w:rPr>
        <w:t>'</w:t>
      </w:r>
      <w:r>
        <w:rPr>
          <w:rtl w:val="true"/>
        </w:rPr>
        <w:t>חד דרבנן</w:t>
      </w:r>
      <w:r>
        <w:rPr>
          <w:rFonts w:hint="cs"/>
          <w:rtl w:val="true"/>
        </w:rPr>
        <w:t>'</w:t>
      </w:r>
      <w:r>
        <w:rPr>
          <w:rtl w:val="true"/>
        </w:rPr>
        <w:t xml:space="preserve"> (</w:t>
      </w:r>
      <w:r>
        <w:rPr>
          <w:rtl w:val="true"/>
        </w:rPr>
        <w:t>מגילה בגדול</w:t>
      </w:r>
      <w:r>
        <w:rPr>
          <w:rtl w:val="true"/>
        </w:rPr>
        <w:t xml:space="preserve">), </w:t>
      </w:r>
      <w:r>
        <w:rPr>
          <w:rtl w:val="true"/>
        </w:rPr>
        <w:t>וכדברי התוס</w:t>
      </w:r>
      <w:r>
        <w:rPr>
          <w:rtl w:val="true"/>
        </w:rPr>
        <w:t xml:space="preserve">' </w:t>
      </w:r>
      <w:r>
        <w:rPr>
          <w:rtl w:val="true"/>
        </w:rPr>
        <w:t xml:space="preserve">במגילה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:). </w:t>
      </w:r>
      <w:r>
        <w:rPr>
          <w:rtl w:val="true"/>
        </w:rPr>
        <w:t>ואילו לגבי נר חנוכה הביא השו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תרעה</w:t>
      </w:r>
      <w:r>
        <w:rPr>
          <w:rtl w:val="true"/>
        </w:rPr>
        <w:t xml:space="preserve">) </w:t>
      </w:r>
      <w:r>
        <w:rPr>
          <w:rtl w:val="true"/>
        </w:rPr>
        <w:t>דע</w:t>
      </w:r>
      <w:r>
        <w:rPr>
          <w:rFonts w:hint="cs"/>
          <w:rtl w:val="true"/>
        </w:rPr>
        <w:t>ה</w:t>
      </w:r>
      <w:r>
        <w:rPr>
          <w:rtl w:val="true"/>
        </w:rPr>
        <w:t xml:space="preserve"> אחת שקטן שהגיע לחינוך יכול להדליק</w:t>
      </w:r>
      <w:r>
        <w:rPr>
          <w:rtl w:val="true"/>
        </w:rPr>
        <w:t xml:space="preserve">, </w:t>
      </w:r>
      <w:r>
        <w:rPr>
          <w:rtl w:val="true"/>
        </w:rPr>
        <w:t>ומאי שנא ממגילה שסתם להחמיר</w:t>
      </w:r>
      <w:r>
        <w:rPr>
          <w:rtl w:val="true"/>
        </w:rPr>
        <w:t xml:space="preserve">. </w:t>
      </w:r>
      <w:r>
        <w:rPr>
          <w:rtl w:val="true"/>
        </w:rPr>
        <w:t>ופירש משום שי</w:t>
      </w:r>
      <w:r>
        <w:rPr>
          <w:rtl w:val="true"/>
        </w:rPr>
        <w:t>"</w:t>
      </w:r>
      <w:r>
        <w:rPr>
          <w:rtl w:val="true"/>
        </w:rPr>
        <w:t>ל שחיוב נר חנוכה אינו חובת הגוף אלא חובת הבית</w:t>
      </w:r>
      <w:r>
        <w:rPr>
          <w:rStyle w:val="FootnoteCharacters"/>
          <w:rStyle w:val="FootnoteReference"/>
          <w:rtl w:val="true"/>
        </w:rPr>
        <w:footnoteReference w:id="2"/>
      </w:r>
      <w:r>
        <w:rPr>
          <w:rtl w:val="true"/>
        </w:rPr>
        <w:t xml:space="preserve">, </w:t>
      </w:r>
      <w:r>
        <w:rPr>
          <w:rtl w:val="true"/>
        </w:rPr>
        <w:t>וחיוב זה יכול להתקיים אף בהדלקה ע</w:t>
      </w:r>
      <w:r>
        <w:rPr>
          <w:rtl w:val="true"/>
        </w:rPr>
        <w:t>"</w:t>
      </w:r>
      <w:r>
        <w:rPr>
          <w:rtl w:val="true"/>
        </w:rPr>
        <w:t>י אחר</w:t>
      </w:r>
      <w:r>
        <w:rPr>
          <w:rtl w:val="true"/>
        </w:rPr>
        <w:t xml:space="preserve">. </w:t>
      </w:r>
      <w:r>
        <w:rPr>
          <w:rtl w:val="true"/>
        </w:rPr>
        <w:t>אלא שאם הדליק גוי וכד</w:t>
      </w:r>
      <w:r>
        <w:rPr>
          <w:rtl w:val="true"/>
        </w:rPr>
        <w:t xml:space="preserve">' </w:t>
      </w:r>
      <w:r>
        <w:rPr>
          <w:rtl w:val="true"/>
        </w:rPr>
        <w:t>אינו כלום</w:t>
      </w:r>
      <w:r>
        <w:rPr>
          <w:rtl w:val="true"/>
        </w:rPr>
        <w:t xml:space="preserve">, </w:t>
      </w:r>
      <w:r>
        <w:rPr>
          <w:rtl w:val="true"/>
        </w:rPr>
        <w:t xml:space="preserve">שאין זו הדלקת מצוה </w:t>
      </w:r>
      <w:r>
        <w:rPr>
          <w:rFonts w:hint="cs"/>
          <w:rtl w:val="true"/>
        </w:rPr>
        <w:t>אלא נר בעלמא הוא</w:t>
      </w:r>
      <w:r>
        <w:rPr>
          <w:rFonts w:hint="cs"/>
          <w:rtl w:val="true"/>
        </w:rPr>
        <w:t xml:space="preserve">, </w:t>
      </w:r>
      <w:r>
        <w:rPr>
          <w:rtl w:val="true"/>
        </w:rPr>
        <w:t>אבל כשקטן שהגיע לחינוך מדליק</w:t>
      </w:r>
      <w:r>
        <w:rPr>
          <w:rtl w:val="true"/>
        </w:rPr>
        <w:t xml:space="preserve">, </w:t>
      </w:r>
      <w:r>
        <w:rPr>
          <w:rtl w:val="true"/>
        </w:rPr>
        <w:t xml:space="preserve">הרי שם הדלקת </w:t>
      </w:r>
      <w:r>
        <w:rPr>
          <w:rFonts w:hint="cs"/>
          <w:rtl w:val="true"/>
        </w:rPr>
        <w:t>נר</w:t>
      </w:r>
      <w:r>
        <w:rPr>
          <w:rFonts w:hint="cs"/>
          <w:rtl w:val="true"/>
        </w:rPr>
        <w:t>-</w:t>
      </w:r>
      <w:r>
        <w:rPr>
          <w:rFonts w:hint="cs"/>
          <w:rtl w:val="true"/>
        </w:rPr>
        <w:t>חנוכה</w:t>
      </w:r>
      <w:r>
        <w:rPr>
          <w:rtl w:val="true"/>
        </w:rPr>
        <w:t xml:space="preserve"> עליו</w:t>
      </w:r>
      <w:r>
        <w:rPr>
          <w:rFonts w:hint="cs"/>
          <w:rtl w:val="true"/>
        </w:rPr>
        <w:t xml:space="preserve"> שהרי גם הוא מצווה בדבר</w:t>
      </w:r>
      <w:r>
        <w:rPr>
          <w:rtl w:val="true"/>
        </w:rPr>
        <w:t xml:space="preserve">, </w:t>
      </w:r>
      <w:r>
        <w:rPr>
          <w:rtl w:val="true"/>
        </w:rPr>
        <w:t xml:space="preserve">הלכך מצד מה שאינו </w:t>
      </w:r>
      <w:r>
        <w:rPr>
          <w:rFonts w:hint="cs"/>
          <w:rtl w:val="true"/>
        </w:rPr>
        <w:t xml:space="preserve">באותה </w:t>
      </w:r>
      <w:r>
        <w:rPr>
          <w:rtl w:val="true"/>
        </w:rPr>
        <w:t xml:space="preserve">דרגת חיוב </w:t>
      </w:r>
      <w:r>
        <w:rPr>
          <w:rFonts w:hint="cs"/>
          <w:rtl w:val="true"/>
        </w:rPr>
        <w:t xml:space="preserve">של </w:t>
      </w:r>
      <w:r>
        <w:rPr>
          <w:rtl w:val="true"/>
        </w:rPr>
        <w:t>הגדול אין לחוש</w:t>
      </w:r>
      <w:r>
        <w:rPr>
          <w:rtl w:val="true"/>
        </w:rPr>
        <w:t xml:space="preserve">, </w:t>
      </w:r>
      <w:r>
        <w:rPr>
          <w:rFonts w:hint="cs"/>
          <w:rtl w:val="true"/>
        </w:rPr>
        <w:t>שהר</w:t>
      </w:r>
      <w:r>
        <w:rPr>
          <w:rtl w:val="true"/>
        </w:rPr>
        <w:t>י אינו בא להוציאו במעשה ההדלקה עד שנצריך שיהא בר חיוב כמותו</w:t>
      </w:r>
      <w:r>
        <w:rPr>
          <w:rtl w:val="true"/>
        </w:rPr>
        <w:t xml:space="preserve">, </w:t>
      </w:r>
      <w:r>
        <w:rPr>
          <w:rtl w:val="true"/>
        </w:rPr>
        <w:t>דסגי במה שמ</w:t>
      </w:r>
      <w:r>
        <w:rPr>
          <w:rtl w:val="true"/>
        </w:rPr>
        <w:t>"</w:t>
      </w:r>
      <w:r>
        <w:rPr>
          <w:rtl w:val="true"/>
        </w:rPr>
        <w:t>מ נר חנוכה הודלק בבית</w:t>
      </w:r>
      <w:r>
        <w:rPr>
          <w:rFonts w:hint="cs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מגילה שחובת הגוף היא</w:t>
      </w:r>
      <w:r>
        <w:rPr>
          <w:rtl w:val="true"/>
        </w:rPr>
        <w:t xml:space="preserve">, </w:t>
      </w:r>
      <w:r>
        <w:rPr>
          <w:rtl w:val="true"/>
        </w:rPr>
        <w:t>אין יכול להוציאו משום שאינו בדרגת חיוב כמותו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rtl w:val="true"/>
        </w:rPr>
        <w:t xml:space="preserve">בזה יובנו דברי כמה </w:t>
      </w:r>
      <w:r>
        <w:rPr>
          <w:rFonts w:hint="cs"/>
          <w:rtl w:val="true"/>
        </w:rPr>
        <w:t>מהפוסקים</w:t>
      </w:r>
      <w:r>
        <w:rPr>
          <w:rFonts w:hint="cs"/>
          <w:rtl w:val="true"/>
        </w:rPr>
        <w:t>;</w:t>
      </w:r>
      <w:r>
        <w:rPr>
          <w:rtl w:val="true"/>
        </w:rPr>
        <w:t xml:space="preserve"> </w:t>
      </w:r>
      <w:r>
        <w:rPr>
          <w:rtl w:val="true"/>
        </w:rPr>
        <w:t xml:space="preserve">דהנה כתב בדגול מרבבה </w:t>
      </w:r>
      <w:r>
        <w:rPr>
          <w:rtl w:val="true"/>
        </w:rPr>
        <w:t>(</w:t>
      </w:r>
      <w:r>
        <w:rPr>
          <w:rtl w:val="true"/>
        </w:rPr>
        <w:t>רעא</w:t>
      </w:r>
      <w:r>
        <w:rPr>
          <w:rtl w:val="true"/>
        </w:rPr>
        <w:t xml:space="preserve">) </w:t>
      </w:r>
      <w:r>
        <w:rPr>
          <w:rtl w:val="true"/>
        </w:rPr>
        <w:t>שקטן שהתפלל בליל שבת ויצא ידי חובת קידוש דאוריתא</w:t>
      </w:r>
      <w:r>
        <w:rPr>
          <w:rtl w:val="true"/>
        </w:rPr>
        <w:t xml:space="preserve">, </w:t>
      </w:r>
      <w:r>
        <w:rPr>
          <w:rtl w:val="true"/>
        </w:rPr>
        <w:t>אינו יכול להוציא גדול שכבר התפלל</w:t>
      </w:r>
      <w:r>
        <w:rPr>
          <w:rtl w:val="true"/>
        </w:rPr>
        <w:t xml:space="preserve">, </w:t>
      </w:r>
      <w:r>
        <w:rPr>
          <w:rtl w:val="true"/>
        </w:rPr>
        <w:t>לדברי התוס</w:t>
      </w:r>
      <w:r>
        <w:rPr>
          <w:rtl w:val="true"/>
        </w:rPr>
        <w:t xml:space="preserve">' </w:t>
      </w:r>
      <w:r>
        <w:rPr>
          <w:rtl w:val="true"/>
        </w:rPr>
        <w:t>במגילה דלא אתי תרי דרבנן ומפיק לחד דרבנן</w:t>
      </w:r>
      <w:r>
        <w:rPr>
          <w:rtl w:val="true"/>
        </w:rPr>
        <w:t xml:space="preserve">. </w:t>
      </w:r>
      <w:r>
        <w:rPr>
          <w:rtl w:val="true"/>
        </w:rPr>
        <w:t>וציין לדברי המג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קפו סק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שדין זה שנוי במחלוקת הראשונים</w:t>
      </w:r>
      <w:r>
        <w:rPr>
          <w:rtl w:val="true"/>
        </w:rPr>
        <w:t xml:space="preserve">, </w:t>
      </w:r>
      <w:r>
        <w:rPr>
          <w:rtl w:val="true"/>
        </w:rPr>
        <w:t xml:space="preserve">בקטן שאכל פחות מכדי שביעה </w:t>
      </w:r>
      <w:r>
        <w:rPr>
          <w:rtl w:val="true"/>
        </w:rPr>
        <w:t>(</w:t>
      </w:r>
      <w:r>
        <w:rPr>
          <w:rtl w:val="true"/>
        </w:rPr>
        <w:t>תרי דרבנן</w:t>
      </w:r>
      <w:r>
        <w:rPr>
          <w:rtl w:val="true"/>
        </w:rPr>
        <w:t xml:space="preserve">), </w:t>
      </w:r>
      <w:r>
        <w:rPr>
          <w:rtl w:val="true"/>
        </w:rPr>
        <w:t xml:space="preserve">האם מוציא בברכת המזון את הגדול שלא אכל כדי שביעה </w:t>
      </w:r>
      <w:r>
        <w:rPr>
          <w:rtl w:val="true"/>
        </w:rPr>
        <w:t>(</w:t>
      </w:r>
      <w:r>
        <w:rPr>
          <w:rtl w:val="true"/>
        </w:rPr>
        <w:t>חד דרבנן</w:t>
      </w:r>
      <w:r>
        <w:rPr>
          <w:rtl w:val="true"/>
        </w:rPr>
        <w:t xml:space="preserve">). </w:t>
      </w:r>
      <w:r>
        <w:rPr>
          <w:rtl w:val="true"/>
        </w:rPr>
        <w:t>ורעק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בסוף תשובה ז</w:t>
      </w:r>
      <w:r>
        <w:rPr>
          <w:rtl w:val="true"/>
        </w:rPr>
        <w:t xml:space="preserve">) </w:t>
      </w:r>
      <w:r>
        <w:rPr>
          <w:rtl w:val="true"/>
        </w:rPr>
        <w:t>יצא לחלוק על הדגמ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. (</w:t>
      </w:r>
      <w:r>
        <w:rPr>
          <w:szCs w:val="22"/>
          <w:rtl w:val="true"/>
        </w:rPr>
        <w:t xml:space="preserve">וכן בחיי אדם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ה</w:t>
      </w:r>
      <w:r>
        <w:rPr>
          <w:szCs w:val="22"/>
          <w:rtl w:val="true"/>
        </w:rPr>
        <w:t>,</w:t>
      </w:r>
      <w:r>
        <w:rPr>
          <w:szCs w:val="22"/>
          <w:rtl w:val="true"/>
        </w:rPr>
        <w:t>כב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נקט להלכה להכשיר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הן בנידון ברכת המזון הן לענין קידוש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אך 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אמרי בינה הל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שבת יא</w:t>
      </w:r>
      <w:r>
        <w:rPr>
          <w:szCs w:val="22"/>
          <w:rtl w:val="true"/>
        </w:rPr>
        <w:t>).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והנה התוס</w:t>
      </w:r>
      <w:r>
        <w:rPr>
          <w:rtl w:val="true"/>
        </w:rPr>
        <w:t xml:space="preserve">' </w:t>
      </w:r>
      <w:r>
        <w:rPr>
          <w:rtl w:val="true"/>
        </w:rPr>
        <w:t xml:space="preserve">הוכיחו כדבריהם מדתנן חרש שוטה וקטן אינם כשרים לקרות את המגילה לגדול </w:t>
      </w:r>
      <w:r>
        <w:rPr>
          <w:rtl w:val="true"/>
        </w:rPr>
        <w:t xml:space="preserve">- </w:t>
      </w:r>
      <w:r>
        <w:rPr>
          <w:rtl w:val="true"/>
        </w:rPr>
        <w:t>הרי דלא אתי תרי דרבנן ומפיק לחד דרבנן</w:t>
      </w:r>
      <w:r>
        <w:rPr>
          <w:rtl w:val="true"/>
        </w:rPr>
        <w:t xml:space="preserve">. </w:t>
      </w:r>
      <w:r>
        <w:rPr>
          <w:rtl w:val="true"/>
        </w:rPr>
        <w:t>וצריך לבאר טעמם של הפוסקים המכשירים</w:t>
      </w:r>
      <w:r>
        <w:rPr>
          <w:rtl w:val="true"/>
        </w:rPr>
        <w:t xml:space="preserve">. </w:t>
      </w:r>
      <w:r>
        <w:rPr>
          <w:rtl w:val="true"/>
        </w:rPr>
        <w:t>אך לפי האמור החילוק ברור וכמוש</w:t>
      </w:r>
      <w:r>
        <w:rPr>
          <w:rtl w:val="true"/>
        </w:rPr>
        <w:t>"</w:t>
      </w:r>
      <w:r>
        <w:rPr>
          <w:rtl w:val="true"/>
        </w:rPr>
        <w:t>כ הגרעק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דבמגילה לעולם הקטן אינו בר חיוב בדרגת הגדול לכך א</w:t>
      </w:r>
      <w:r>
        <w:rPr>
          <w:rtl w:val="true"/>
        </w:rPr>
        <w:t>"</w:t>
      </w:r>
      <w:r>
        <w:rPr>
          <w:rtl w:val="true"/>
        </w:rPr>
        <w:t>א לו להוציאו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בברכת המזון או בקידוש הלא יכול להיות בדרגת חיוב כמותו</w:t>
      </w:r>
      <w:r>
        <w:rPr>
          <w:rtl w:val="true"/>
        </w:rPr>
        <w:t xml:space="preserve">, </w:t>
      </w:r>
      <w:r>
        <w:rPr>
          <w:rtl w:val="true"/>
        </w:rPr>
        <w:t>כגון אם יאכל הקטן כדי שביעה</w:t>
      </w:r>
      <w:r>
        <w:rPr>
          <w:rtl w:val="true"/>
        </w:rPr>
        <w:t xml:space="preserve">, </w:t>
      </w:r>
      <w:r>
        <w:rPr>
          <w:rtl w:val="true"/>
        </w:rPr>
        <w:t>או אילו לא הזכיר את השבת מקודם</w:t>
      </w:r>
      <w:r>
        <w:rPr>
          <w:rtl w:val="true"/>
        </w:rPr>
        <w:t xml:space="preserve">, </w:t>
      </w:r>
      <w:r>
        <w:rPr>
          <w:rtl w:val="true"/>
        </w:rPr>
        <w:t xml:space="preserve">שאז חיובו בדרגת </w:t>
      </w:r>
      <w:r>
        <w:rPr>
          <w:rtl w:val="true"/>
        </w:rPr>
        <w:t>'</w:t>
      </w:r>
      <w:r>
        <w:rPr>
          <w:rtl w:val="true"/>
        </w:rPr>
        <w:t>חד דרבנן</w:t>
      </w:r>
      <w:r>
        <w:rPr>
          <w:rtl w:val="true"/>
        </w:rPr>
        <w:t xml:space="preserve">'. </w:t>
      </w:r>
      <w:r>
        <w:rPr>
          <w:rtl w:val="true"/>
        </w:rPr>
        <w:t>והרי לפי המבואר אין צריך שיהא מחויב בפועל באותה דרגת חיוב כחברו</w:t>
      </w:r>
      <w:r>
        <w:rPr>
          <w:rtl w:val="true"/>
        </w:rPr>
        <w:t xml:space="preserve">, </w:t>
      </w:r>
      <w:r>
        <w:rPr>
          <w:rtl w:val="true"/>
        </w:rPr>
        <w:t xml:space="preserve">רק שיהא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 </w:t>
      </w:r>
      <w:r>
        <w:rPr>
          <w:rtl w:val="true"/>
        </w:rPr>
        <w:t>כמותו באותה דרגה</w:t>
      </w:r>
      <w:r>
        <w:rPr>
          <w:rtl w:val="true"/>
        </w:rPr>
        <w:t xml:space="preserve">, </w:t>
      </w:r>
      <w:r>
        <w:rPr>
          <w:rtl w:val="true"/>
        </w:rPr>
        <w:t>הלכך שפיר מהני להוציא את הגדול אעפ</w:t>
      </w:r>
      <w:r>
        <w:rPr>
          <w:rtl w:val="true"/>
        </w:rPr>
        <w:t>"</w:t>
      </w:r>
      <w:r>
        <w:rPr>
          <w:rtl w:val="true"/>
        </w:rPr>
        <w:t xml:space="preserve">י שחיובו בפועל </w:t>
      </w:r>
      <w:r>
        <w:rPr>
          <w:rFonts w:hint="cs"/>
          <w:rtl w:val="true"/>
        </w:rPr>
        <w:t xml:space="preserve">הוא </w:t>
      </w:r>
      <w:r>
        <w:rPr>
          <w:rtl w:val="true"/>
        </w:rPr>
        <w:t>בדרגה פחותה</w:t>
      </w:r>
      <w:r>
        <w:rPr>
          <w:rtl w:val="true"/>
        </w:rPr>
        <w:t xml:space="preserve">, </w:t>
      </w:r>
      <w:r>
        <w:rPr>
          <w:rtl w:val="true"/>
        </w:rPr>
        <w:t>וכשם שסוברים בעה</w:t>
      </w:r>
      <w:r>
        <w:rPr>
          <w:rtl w:val="true"/>
        </w:rPr>
        <w:t>"</w:t>
      </w:r>
      <w:r>
        <w:rPr>
          <w:rtl w:val="true"/>
        </w:rPr>
        <w:t>מ והר</w:t>
      </w:r>
      <w:r>
        <w:rPr>
          <w:rtl w:val="true"/>
        </w:rPr>
        <w:t xml:space="preserve">' </w:t>
      </w:r>
      <w:r>
        <w:rPr>
          <w:rtl w:val="true"/>
        </w:rPr>
        <w:t>טוביה שהמחויב בפועל מדרבנן מוציא את המחויב מדאוריתא</w:t>
      </w:r>
      <w:r>
        <w:rPr>
          <w:rtl w:val="true"/>
        </w:rPr>
        <w:t xml:space="preserve">, </w:t>
      </w:r>
      <w:r>
        <w:rPr>
          <w:rtl w:val="true"/>
        </w:rPr>
        <w:t xml:space="preserve">אם גם המוציא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 </w:t>
      </w:r>
      <w:r>
        <w:rPr>
          <w:rtl w:val="true"/>
        </w:rPr>
        <w:t>מדאוריתא</w:t>
      </w:r>
      <w:r>
        <w:rPr>
          <w:rtl w:val="true"/>
        </w:rPr>
        <w:t xml:space="preserve">. </w:t>
      </w:r>
      <w:r>
        <w:rPr>
          <w:rtl w:val="true"/>
        </w:rPr>
        <w:t>וה</w:t>
      </w:r>
      <w:r>
        <w:rPr>
          <w:rtl w:val="true"/>
        </w:rPr>
        <w:t>"</w:t>
      </w:r>
      <w:r>
        <w:rPr>
          <w:rtl w:val="true"/>
        </w:rPr>
        <w:t xml:space="preserve">נ הלא הקטן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 </w:t>
      </w:r>
      <w:r>
        <w:rPr>
          <w:rtl w:val="true"/>
        </w:rPr>
        <w:t xml:space="preserve">בדרגת חד דרבנן </w:t>
      </w:r>
      <w:r>
        <w:rPr>
          <w:rtl w:val="true"/>
        </w:rPr>
        <w:t>[</w:t>
      </w:r>
      <w:r>
        <w:rPr>
          <w:rtl w:val="true"/>
        </w:rPr>
        <w:t>אילו יאכל כדי שביעה</w:t>
      </w:r>
      <w:r>
        <w:rPr>
          <w:rtl w:val="true"/>
        </w:rPr>
        <w:t xml:space="preserve">] </w:t>
      </w:r>
      <w:r>
        <w:rPr>
          <w:rtl w:val="true"/>
        </w:rPr>
        <w:t>כמו הגדול הזה שאכל כזית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בתשובה ז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פירש משום הדין דערבות דאעפ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י שיצא מוציא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ולכאו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היה אפשר לומר דאין לקטן דין ערבות במצוות כלפי אחרים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אף לא מדרבנן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אך לפי הסברא האמורה הרי אפילו בלא דין ערבות יכול הקטן להוציא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כי בפועל הוא חייב בדבר ולענין זה אין משנה דרגת החיוב</w:t>
      </w:r>
      <w:r>
        <w:rPr>
          <w:szCs w:val="22"/>
          <w:rtl w:val="true"/>
        </w:rPr>
        <w:t xml:space="preserve">]. 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אך נראה שהסבר זה שאמר הגרש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, </w:t>
      </w:r>
      <w:r>
        <w:rPr>
          <w:rtl w:val="true"/>
        </w:rPr>
        <w:t>אמנם דיו ליישב דברי בעל המאור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אבל לא את דברי הר</w:t>
      </w:r>
      <w:r>
        <w:rPr>
          <w:rtl w:val="true"/>
        </w:rPr>
        <w:t xml:space="preserve">' </w:t>
      </w:r>
      <w:r>
        <w:rPr>
          <w:rtl w:val="true"/>
        </w:rPr>
        <w:t xml:space="preserve">טוביה מווינא </w:t>
      </w:r>
      <w:r>
        <w:rPr>
          <w:rtl w:val="true"/>
        </w:rPr>
        <w:t>[</w:t>
      </w:r>
      <w:r>
        <w:rPr>
          <w:rtl w:val="true"/>
        </w:rPr>
        <w:t>ואכן לא הזכיר שם בכל דבריו את שיטת הר</w:t>
      </w:r>
      <w:r>
        <w:rPr>
          <w:rtl w:val="true"/>
        </w:rPr>
        <w:t>"</w:t>
      </w:r>
      <w:r>
        <w:rPr>
          <w:rtl w:val="true"/>
        </w:rPr>
        <w:t>ט מווינא</w:t>
      </w:r>
      <w:r>
        <w:rPr>
          <w:rtl w:val="true"/>
        </w:rPr>
        <w:t xml:space="preserve">], </w:t>
      </w:r>
      <w:r>
        <w:rPr>
          <w:rtl w:val="true"/>
        </w:rPr>
        <w:t>שהרי ר</w:t>
      </w:r>
      <w:r>
        <w:rPr>
          <w:rtl w:val="true"/>
        </w:rPr>
        <w:t>"</w:t>
      </w:r>
      <w:r>
        <w:rPr>
          <w:rtl w:val="true"/>
        </w:rPr>
        <w:t>ט מיירי במקדש לעצמו בזמן התוספת ולא מיירי במוציא את האחרים</w:t>
      </w:r>
      <w:r>
        <w:rPr>
          <w:rtl w:val="true"/>
        </w:rPr>
        <w:t xml:space="preserve">, </w:t>
      </w:r>
      <w:r>
        <w:rPr>
          <w:rtl w:val="true"/>
        </w:rPr>
        <w:t>והרי בזה אין שייכת הסברא שצריך להוציא גברא המחויב כמותו</w:t>
      </w:r>
      <w:r>
        <w:rPr>
          <w:rtl w:val="true"/>
        </w:rPr>
        <w:t xml:space="preserve">, </w:t>
      </w:r>
      <w:r>
        <w:rPr>
          <w:rtl w:val="true"/>
        </w:rPr>
        <w:t>שאין הנידון על הוצאת אחרים המחויבים בחיוב חמור</w:t>
      </w:r>
      <w:r>
        <w:rPr>
          <w:rtl w:val="true"/>
        </w:rPr>
        <w:t xml:space="preserve">, </w:t>
      </w:r>
      <w:r>
        <w:rPr>
          <w:rtl w:val="true"/>
        </w:rPr>
        <w:t>אלא שאלה אחרת היא</w:t>
      </w:r>
      <w:r>
        <w:rPr>
          <w:rtl w:val="true"/>
        </w:rPr>
        <w:t xml:space="preserve">; </w:t>
      </w:r>
      <w:r>
        <w:rPr>
          <w:rtl w:val="true"/>
        </w:rPr>
        <w:t>המקיים מצוה מדרבנן</w:t>
      </w:r>
      <w:r>
        <w:rPr>
          <w:rtl w:val="true"/>
        </w:rPr>
        <w:t xml:space="preserve">, </w:t>
      </w:r>
      <w:r>
        <w:rPr>
          <w:rtl w:val="true"/>
        </w:rPr>
        <w:t>האם הועיל לו מעשהו לגבי החיוב דאוריתא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עדיין צריך להבין מה ענינו של צירוף שתי הסברות שהזכיר הר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החיוב בפועל מדרבנן והחיוב העתידי שמדאוריתא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  <w:t>ויתבאר הדבר בסוף דברינו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ומתחילה נברר דברים נוספים </w:t>
      </w:r>
      <w:r>
        <w:rPr>
          <w:rFonts w:hint="cs"/>
          <w:szCs w:val="26"/>
          <w:rtl w:val="true"/>
        </w:rPr>
        <w:t>הקשורים ל</w:t>
      </w:r>
      <w:r>
        <w:rPr>
          <w:szCs w:val="26"/>
          <w:rtl w:val="true"/>
        </w:rPr>
        <w:t>דין זה של הוצאת אחרים ידי חובתן</w:t>
      </w:r>
      <w:r>
        <w:rPr>
          <w:szCs w:val="26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6"/>
          <w:rtl w:val="true"/>
        </w:rPr>
      </w:r>
    </w:p>
    <w:p>
      <w:pPr>
        <w:pStyle w:val="Heading1"/>
        <w:spacing w:lineRule="auto" w:line="360"/>
        <w:ind w:hanging="0" w:start="0"/>
        <w:jc w:val="center"/>
        <w:rPr/>
      </w:pPr>
      <w:r>
        <w:rPr>
          <w:rtl w:val="true"/>
        </w:rPr>
        <w:t>*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הריב</w:t>
      </w:r>
      <w:r>
        <w:rPr>
          <w:rtl w:val="true"/>
        </w:rPr>
        <w:t>"</w:t>
      </w:r>
      <w:r>
        <w:rPr>
          <w:rtl w:val="true"/>
        </w:rPr>
        <w:t xml:space="preserve">ש בתשובה </w:t>
      </w:r>
      <w:r>
        <w:rPr>
          <w:rtl w:val="true"/>
        </w:rPr>
        <w:t>(</w:t>
      </w:r>
      <w:r>
        <w:rPr>
          <w:rtl w:val="true"/>
        </w:rPr>
        <w:t>שצא</w:t>
      </w:r>
      <w:r>
        <w:rPr>
          <w:rtl w:val="true"/>
        </w:rPr>
        <w:t xml:space="preserve">) </w:t>
      </w:r>
      <w:r>
        <w:rPr>
          <w:rtl w:val="true"/>
        </w:rPr>
        <w:t>נחלק עם הרב חסדאי קרשקש בדין הקורא את המגילה הכתובה לעז להוציא את הלועזות</w:t>
      </w:r>
      <w:r>
        <w:rPr>
          <w:rtl w:val="true"/>
        </w:rPr>
        <w:t xml:space="preserve">, </w:t>
      </w:r>
      <w:r>
        <w:rPr>
          <w:rtl w:val="true"/>
        </w:rPr>
        <w:t>שהדין הוא שלא התירו לקרותה לעז אלא למי שאינו יודע אשורית</w:t>
      </w:r>
      <w:r>
        <w:rPr>
          <w:rtl w:val="true"/>
        </w:rPr>
        <w:t xml:space="preserve">. </w:t>
      </w:r>
      <w:r>
        <w:rPr>
          <w:rtl w:val="true"/>
        </w:rPr>
        <w:t>וסובר הריב</w:t>
      </w:r>
      <w:r>
        <w:rPr>
          <w:rtl w:val="true"/>
        </w:rPr>
        <w:t>"</w:t>
      </w:r>
      <w:r>
        <w:rPr>
          <w:rtl w:val="true"/>
        </w:rPr>
        <w:t xml:space="preserve">ש על פי הירושלמי </w:t>
      </w:r>
      <w:r>
        <w:rPr>
          <w:rtl w:val="true"/>
        </w:rPr>
        <w:t>[</w:t>
      </w:r>
      <w:r>
        <w:rPr>
          <w:rtl w:val="true"/>
        </w:rPr>
        <w:t>כהבנת הרמב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]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שאם הקורא מבין אשורית</w:t>
      </w:r>
      <w:r>
        <w:rPr>
          <w:rtl w:val="true"/>
        </w:rPr>
        <w:t xml:space="preserve">, </w:t>
      </w:r>
      <w:r>
        <w:rPr>
          <w:rtl w:val="true"/>
        </w:rPr>
        <w:t xml:space="preserve">כשם שהוא עצמו אינו יכול לצאת בקריאה </w:t>
      </w:r>
      <w:r>
        <w:rPr>
          <w:rFonts w:hint="cs"/>
          <w:rtl w:val="true"/>
        </w:rPr>
        <w:t>בלעז</w:t>
      </w:r>
      <w:r>
        <w:rPr>
          <w:rtl w:val="true"/>
        </w:rPr>
        <w:t xml:space="preserve">, </w:t>
      </w:r>
      <w:r>
        <w:rPr>
          <w:rtl w:val="true"/>
        </w:rPr>
        <w:t>כמו כן אינו מוציא את הלועזות</w:t>
      </w:r>
      <w:r>
        <w:rPr>
          <w:rtl w:val="true"/>
        </w:rPr>
        <w:t xml:space="preserve">. </w:t>
      </w:r>
      <w:r>
        <w:rPr>
          <w:rtl w:val="true"/>
        </w:rPr>
        <w:t>ודעת הר</w:t>
      </w:r>
      <w:r>
        <w:rPr>
          <w:rtl w:val="true"/>
        </w:rPr>
        <w:t xml:space="preserve">' </w:t>
      </w:r>
      <w:r>
        <w:rPr>
          <w:rtl w:val="true"/>
        </w:rPr>
        <w:t>חסדאי שיכול להוציאם שהרי הם אינם מבינים אשורית</w:t>
      </w:r>
      <w:r>
        <w:rPr>
          <w:rtl w:val="true"/>
        </w:rPr>
        <w:t xml:space="preserve">, </w:t>
      </w:r>
      <w:r>
        <w:rPr>
          <w:rFonts w:hint="cs"/>
          <w:rtl w:val="true"/>
        </w:rPr>
        <w:t>ואעפ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</w:t>
      </w:r>
      <w:r>
        <w:rPr>
          <w:rtl w:val="true"/>
        </w:rPr>
        <w:t>הוא עצמו אינו יכול לצאת בקריאה זו</w:t>
      </w:r>
      <w:r>
        <w:rPr>
          <w:rtl w:val="true"/>
        </w:rPr>
        <w:t xml:space="preserve">. </w:t>
      </w:r>
      <w:r>
        <w:rPr>
          <w:rtl w:val="true"/>
        </w:rPr>
        <w:t>ודימה זה לדין שאעפ</w:t>
      </w:r>
      <w:r>
        <w:rPr>
          <w:rtl w:val="true"/>
        </w:rPr>
        <w:t>"</w:t>
      </w:r>
      <w:r>
        <w:rPr>
          <w:rtl w:val="true"/>
        </w:rPr>
        <w:t>י שיצא מוציא אחרים בכל הברכות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נ כיון שבעצם הוא מחויב בדבר</w:t>
      </w:r>
      <w:r>
        <w:rPr>
          <w:rtl w:val="true"/>
        </w:rPr>
        <w:t xml:space="preserve">, </w:t>
      </w:r>
      <w:r>
        <w:rPr>
          <w:rtl w:val="true"/>
        </w:rPr>
        <w:t>מדוע אינו יכול להוציא אחרים אף כי הוא עצמו אינו יוצא בקריאתו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 xml:space="preserve">לכאורה היה נראה לפרש שנחלקו בגדר 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': </w:t>
      </w:r>
      <w:r>
        <w:rPr>
          <w:rtl w:val="true"/>
        </w:rPr>
        <w:t>הר</w:t>
      </w:r>
      <w:r>
        <w:rPr>
          <w:rtl w:val="true"/>
        </w:rPr>
        <w:t xml:space="preserve">' </w:t>
      </w:r>
      <w:r>
        <w:rPr>
          <w:rtl w:val="true"/>
        </w:rPr>
        <w:t>חסדאי נקט שהשמיעה נידונית כמו אמירה עצמית</w:t>
      </w:r>
      <w:r>
        <w:rPr>
          <w:rtl w:val="true"/>
        </w:rPr>
        <w:t xml:space="preserve">, </w:t>
      </w:r>
      <w:r>
        <w:rPr>
          <w:rtl w:val="true"/>
        </w:rPr>
        <w:t>הלכך אין צריך שכלפי המשמיע תהא זו קריאה המועילה עבורו אלא די בכך שכלפי השומע נחשבת היא קריאה ראויה</w:t>
      </w:r>
      <w:r>
        <w:rPr>
          <w:rtl w:val="true"/>
        </w:rPr>
        <w:t xml:space="preserve">, </w:t>
      </w:r>
      <w:r>
        <w:rPr>
          <w:rtl w:val="true"/>
        </w:rPr>
        <w:t>והרי שמיעתו נחשבת לו כאילו קרא בעצמו</w:t>
      </w:r>
      <w:r>
        <w:rPr>
          <w:rtl w:val="true"/>
        </w:rPr>
        <w:t xml:space="preserve">. </w:t>
      </w:r>
      <w:r>
        <w:rPr>
          <w:rtl w:val="true"/>
        </w:rPr>
        <w:t>ואילו הריב</w:t>
      </w:r>
      <w:r>
        <w:rPr>
          <w:rtl w:val="true"/>
        </w:rPr>
        <w:t>"</w:t>
      </w:r>
      <w:r>
        <w:rPr>
          <w:rtl w:val="true"/>
        </w:rPr>
        <w:t>ש נקט שאין השמיעה כשלעצמה מועילה כקריאה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 xml:space="preserve">אלא השמיעה מועילה </w:t>
      </w:r>
      <w:r>
        <w:rPr>
          <w:rFonts w:hint="cs"/>
          <w:rtl w:val="true"/>
        </w:rPr>
        <w:t>ל</w:t>
      </w:r>
      <w:r>
        <w:rPr>
          <w:rtl w:val="true"/>
        </w:rPr>
        <w:t>כך שקריאת המשמיע תעלה לשומע</w:t>
      </w:r>
      <w:r>
        <w:rPr>
          <w:rtl w:val="true"/>
        </w:rPr>
        <w:t xml:space="preserve">, </w:t>
      </w:r>
      <w:r>
        <w:rPr>
          <w:rtl w:val="true"/>
        </w:rPr>
        <w:t>והרי הוא יוצא בקריאת חברו ולא בשמיעה כשלעצמה</w:t>
      </w:r>
      <w:r>
        <w:rPr>
          <w:rtl w:val="true"/>
        </w:rPr>
        <w:t xml:space="preserve">. </w:t>
      </w:r>
      <w:r>
        <w:rPr>
          <w:rtl w:val="true"/>
        </w:rPr>
        <w:t>וכיון שלגבי הקורא אין זו קריאה כשרה</w:t>
      </w:r>
      <w:r>
        <w:rPr>
          <w:rtl w:val="true"/>
        </w:rPr>
        <w:t xml:space="preserve">, </w:t>
      </w:r>
      <w:r>
        <w:rPr>
          <w:rtl w:val="true"/>
        </w:rPr>
        <w:t>שוב אינה יכולה להועיל לשומע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[</w:t>
      </w:r>
      <w:r>
        <w:rPr>
          <w:rtl w:val="true"/>
        </w:rPr>
        <w:t>כפי המקובל</w:t>
      </w:r>
      <w:r>
        <w:rPr>
          <w:rtl w:val="true"/>
        </w:rPr>
        <w:t xml:space="preserve">, </w:t>
      </w:r>
      <w:r>
        <w:rPr>
          <w:rtl w:val="true"/>
        </w:rPr>
        <w:t>נחלקו בחקירה זו הגרי</w:t>
      </w:r>
      <w:r>
        <w:rPr>
          <w:rtl w:val="true"/>
        </w:rPr>
        <w:t>"</w:t>
      </w:r>
      <w:r>
        <w:rPr>
          <w:rtl w:val="true"/>
        </w:rPr>
        <w:t xml:space="preserve">ד בבית הלוי </w:t>
      </w:r>
      <w:r>
        <w:rPr>
          <w:rtl w:val="true"/>
        </w:rPr>
        <w:t>(</w:t>
      </w:r>
      <w:r>
        <w:rPr>
          <w:rtl w:val="true"/>
        </w:rPr>
        <w:t>בסוף חומש בראשית</w:t>
      </w:r>
      <w:r>
        <w:rPr>
          <w:rtl w:val="true"/>
        </w:rPr>
        <w:t xml:space="preserve">) </w:t>
      </w:r>
      <w:r>
        <w:rPr>
          <w:rtl w:val="true"/>
        </w:rPr>
        <w:t>והחזו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כט</w:t>
      </w:r>
      <w:r>
        <w:rPr>
          <w:rtl w:val="true"/>
        </w:rPr>
        <w:t xml:space="preserve">) </w:t>
      </w:r>
      <w:r>
        <w:rPr>
          <w:rtl w:val="true"/>
        </w:rPr>
        <w:t xml:space="preserve">לענין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 </w:t>
      </w:r>
      <w:r>
        <w:rPr>
          <w:rtl w:val="true"/>
        </w:rPr>
        <w:t>בברכת כהנים</w:t>
      </w:r>
      <w:r>
        <w:rPr>
          <w:rtl w:val="true"/>
        </w:rPr>
        <w:t xml:space="preserve">. </w:t>
      </w:r>
      <w:r>
        <w:rPr>
          <w:rtl w:val="true"/>
        </w:rPr>
        <w:t>ואמנם החזו</w:t>
      </w:r>
      <w:r>
        <w:rPr>
          <w:rtl w:val="true"/>
        </w:rPr>
        <w:t>"</w:t>
      </w:r>
      <w:r>
        <w:rPr>
          <w:rtl w:val="true"/>
        </w:rPr>
        <w:t xml:space="preserve">א הבין בדעת בית הלוי שנקט כפי הצד הראשון שעל כן אמר שהואיל וצריך </w:t>
      </w:r>
      <w:r>
        <w:rPr>
          <w:rtl w:val="true"/>
        </w:rPr>
        <w:t>'</w:t>
      </w:r>
      <w:r>
        <w:rPr>
          <w:rtl w:val="true"/>
        </w:rPr>
        <w:t>קול רם</w:t>
      </w:r>
      <w:r>
        <w:rPr>
          <w:rtl w:val="true"/>
        </w:rPr>
        <w:t xml:space="preserve">' </w:t>
      </w:r>
      <w:r>
        <w:rPr>
          <w:rtl w:val="true"/>
        </w:rPr>
        <w:t>הרי בשמיעה חסר תנאי זה</w:t>
      </w:r>
      <w:r>
        <w:rPr>
          <w:rtl w:val="true"/>
        </w:rPr>
        <w:t xml:space="preserve">. </w:t>
      </w:r>
      <w:r>
        <w:rPr>
          <w:rtl w:val="true"/>
        </w:rPr>
        <w:t>והוא ז</w:t>
      </w:r>
      <w:r>
        <w:rPr>
          <w:rtl w:val="true"/>
        </w:rPr>
        <w:t>"</w:t>
      </w:r>
      <w:r>
        <w:rPr>
          <w:rtl w:val="true"/>
        </w:rPr>
        <w:t>ל הוכיח מכמה וכמה מקומות שאין הדבר כן אלא שאמירת המשמיע מתייחסת לשומע</w:t>
      </w:r>
      <w:r>
        <w:rPr>
          <w:rtl w:val="true"/>
        </w:rPr>
        <w:t xml:space="preserve">. </w:t>
      </w:r>
      <w:r>
        <w:rPr>
          <w:rtl w:val="true"/>
        </w:rPr>
        <w:t>ואולם כבר פירשו אחרונים טעמו של בית הלוי באופן אחר</w:t>
      </w:r>
      <w:r>
        <w:rPr>
          <w:rtl w:val="true"/>
        </w:rPr>
        <w:t xml:space="preserve">, </w:t>
      </w:r>
      <w:r>
        <w:rPr>
          <w:rtl w:val="true"/>
        </w:rPr>
        <w:t xml:space="preserve">שדין מסוים הוא בברכת כהנים להיות </w:t>
      </w:r>
      <w:r>
        <w:rPr>
          <w:rtl w:val="true"/>
        </w:rPr>
        <w:t>'</w:t>
      </w:r>
      <w:r>
        <w:rPr>
          <w:rtl w:val="true"/>
        </w:rPr>
        <w:t>כאדם שאומר לחברו</w:t>
      </w:r>
      <w:r>
        <w:rPr>
          <w:rtl w:val="true"/>
        </w:rPr>
        <w:t xml:space="preserve">', </w:t>
      </w:r>
      <w:r>
        <w:rPr>
          <w:rtl w:val="true"/>
        </w:rPr>
        <w:t>ואינו תנאי צדדי של הרמת קול</w:t>
      </w:r>
      <w:r>
        <w:rPr>
          <w:rtl w:val="true"/>
        </w:rPr>
        <w:t xml:space="preserve">, </w:t>
      </w:r>
      <w:r>
        <w:rPr>
          <w:rtl w:val="true"/>
        </w:rPr>
        <w:t>ועל כן אין מתקיים דיבור כזה ע</w:t>
      </w:r>
      <w:r>
        <w:rPr>
          <w:rtl w:val="true"/>
        </w:rPr>
        <w:t>"</w:t>
      </w:r>
      <w:r>
        <w:rPr>
          <w:rtl w:val="true"/>
        </w:rPr>
        <w:t>י שמיעה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עמק ברכה וקהלות יעקב</w:t>
      </w:r>
      <w:r>
        <w:rPr>
          <w:rtl w:val="true"/>
        </w:rPr>
        <w:t xml:space="preserve">. </w:t>
      </w:r>
      <w:r>
        <w:rPr>
          <w:rtl w:val="true"/>
        </w:rPr>
        <w:t>ואכ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ואמנם כן מבואר מתוך המשך המשא</w:t>
      </w:r>
      <w:r>
        <w:rPr>
          <w:rtl w:val="true"/>
        </w:rPr>
        <w:t>-</w:t>
      </w:r>
      <w:r>
        <w:rPr>
          <w:rtl w:val="true"/>
        </w:rPr>
        <w:t>ומתן בין הריב</w:t>
      </w:r>
      <w:r>
        <w:rPr>
          <w:rtl w:val="true"/>
        </w:rPr>
        <w:t>"</w:t>
      </w:r>
      <w:r>
        <w:rPr>
          <w:rtl w:val="true"/>
        </w:rPr>
        <w:t>ש לר</w:t>
      </w:r>
      <w:r>
        <w:rPr>
          <w:rtl w:val="true"/>
        </w:rPr>
        <w:t xml:space="preserve">' </w:t>
      </w:r>
      <w:r>
        <w:rPr>
          <w:rtl w:val="true"/>
        </w:rPr>
        <w:t>חסדאי</w:t>
      </w:r>
      <w:r>
        <w:rPr>
          <w:rtl w:val="true"/>
        </w:rPr>
        <w:t xml:space="preserve">, </w:t>
      </w:r>
      <w:r>
        <w:rPr>
          <w:rtl w:val="true"/>
        </w:rPr>
        <w:t>שנחלקו בענין זה</w:t>
      </w:r>
      <w:r>
        <w:rPr>
          <w:rtl w:val="true"/>
        </w:rPr>
        <w:t xml:space="preserve">; </w:t>
      </w:r>
      <w:r>
        <w:rPr>
          <w:rtl w:val="true"/>
        </w:rPr>
        <w:t>הר</w:t>
      </w:r>
      <w:r>
        <w:rPr>
          <w:rtl w:val="true"/>
        </w:rPr>
        <w:t>"</w:t>
      </w:r>
      <w:r>
        <w:rPr>
          <w:rtl w:val="true"/>
        </w:rPr>
        <w:t>ח פירש כוונת השואל בירושלמי שאם היתה כתובה אשורית</w:t>
      </w:r>
      <w:r>
        <w:rPr>
          <w:rtl w:val="true"/>
        </w:rPr>
        <w:t xml:space="preserve">, </w:t>
      </w:r>
      <w:r>
        <w:rPr>
          <w:rtl w:val="true"/>
        </w:rPr>
        <w:t>יוכל הקוראה בלעז להוציא אחרים</w:t>
      </w:r>
      <w:r>
        <w:rPr>
          <w:rtl w:val="true"/>
        </w:rPr>
        <w:t xml:space="preserve">, </w:t>
      </w:r>
      <w:r>
        <w:rPr>
          <w:rtl w:val="true"/>
        </w:rPr>
        <w:t>דנהי דהוא עצמו לא יצא שהרי קראה על פה</w:t>
      </w:r>
      <w:r>
        <w:rPr>
          <w:rtl w:val="true"/>
        </w:rPr>
        <w:t xml:space="preserve">, </w:t>
      </w:r>
      <w:r>
        <w:rPr>
          <w:rtl w:val="true"/>
        </w:rPr>
        <w:t>אבל כלפי השומע מה לי אם קראה זה אשורית או בלעז</w:t>
      </w:r>
      <w:r>
        <w:rPr>
          <w:rtl w:val="true"/>
        </w:rPr>
        <w:t xml:space="preserve">, </w:t>
      </w:r>
      <w:r>
        <w:rPr>
          <w:rtl w:val="true"/>
        </w:rPr>
        <w:t xml:space="preserve">כיון שהוא מבין שתי הלשונות הרי מה שיקרא יקרא בדיוק כאילו כתובה בלעז </w:t>
      </w:r>
      <w:r>
        <w:rPr>
          <w:rtl w:val="true"/>
        </w:rPr>
        <w:t>[</w:t>
      </w:r>
      <w:r>
        <w:rPr>
          <w:rtl w:val="true"/>
        </w:rPr>
        <w:t>והשיבו בירושלמי שכיון שלו עצמו אינה ראויה קריאה זו בשום פנים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ל כמי שאינו מחויב בדבר שאינו מוציא אחרים</w:t>
      </w:r>
      <w:r>
        <w:rPr>
          <w:rtl w:val="true"/>
        </w:rPr>
        <w:t xml:space="preserve">]. </w:t>
      </w:r>
      <w:r>
        <w:rPr>
          <w:rtl w:val="true"/>
        </w:rPr>
        <w:t>והריב</w:t>
      </w:r>
      <w:r>
        <w:rPr>
          <w:rtl w:val="true"/>
        </w:rPr>
        <w:t>"</w:t>
      </w:r>
      <w:r>
        <w:rPr>
          <w:rtl w:val="true"/>
        </w:rPr>
        <w:t>ש דחה פירוש זה</w:t>
      </w:r>
      <w:r>
        <w:rPr>
          <w:rtl w:val="true"/>
        </w:rPr>
        <w:t xml:space="preserve">, </w:t>
      </w:r>
      <w:r>
        <w:rPr>
          <w:rtl w:val="true"/>
        </w:rPr>
        <w:t>ואחת מטענותיו היא שכשם שלקורא עצמו נחשבת זו קריאה על פה</w:t>
      </w:r>
      <w:r>
        <w:rPr>
          <w:rtl w:val="true"/>
        </w:rPr>
        <w:t xml:space="preserve">, </w:t>
      </w:r>
      <w:r>
        <w:rPr>
          <w:rtl w:val="true"/>
        </w:rPr>
        <w:t xml:space="preserve">כמו כן לגבי השומע אין זו קריאה בספר </w:t>
      </w:r>
      <w:r>
        <w:rPr>
          <w:rtl w:val="true"/>
        </w:rPr>
        <w:t xml:space="preserve">- </w:t>
      </w:r>
      <w:r>
        <w:rPr>
          <w:rtl w:val="true"/>
        </w:rPr>
        <w:t>הרי שנקט שהשומע יוצא בקריאה ולא בשמיעה</w:t>
      </w:r>
      <w:r>
        <w:rPr>
          <w:rtl w:val="true"/>
        </w:rPr>
        <w:t xml:space="preserve">. </w:t>
      </w:r>
      <w:r>
        <w:rPr>
          <w:rtl w:val="true"/>
        </w:rPr>
        <w:t>ואילו הר</w:t>
      </w:r>
      <w:r>
        <w:rPr>
          <w:rtl w:val="true"/>
        </w:rPr>
        <w:t>"</w:t>
      </w:r>
      <w:r>
        <w:rPr>
          <w:rtl w:val="true"/>
        </w:rPr>
        <w:t>ח כנראה סובר שהשמיעה עצמה נחשבת כקריאה</w:t>
      </w:r>
      <w:r>
        <w:rPr>
          <w:rtl w:val="true"/>
        </w:rPr>
        <w:t xml:space="preserve">, </w:t>
      </w:r>
      <w:r>
        <w:rPr>
          <w:rtl w:val="true"/>
        </w:rPr>
        <w:t>הלכך אין חילוק לגבי השמיעה כיצד קרא הקורא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ואולם אכתי אין די בזה לפרש כל הצורך את סברת הריב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כי אם אמנם השומע יוצא בקריאה ולא בשמיעה מ</w:t>
      </w:r>
      <w:r>
        <w:rPr>
          <w:rtl w:val="true"/>
        </w:rPr>
        <w:t>"</w:t>
      </w:r>
      <w:r>
        <w:rPr>
          <w:rtl w:val="true"/>
        </w:rPr>
        <w:t>מ מדוע קריאה זו אינה מועלת עבורו</w:t>
      </w:r>
      <w:r>
        <w:rPr>
          <w:rtl w:val="true"/>
        </w:rPr>
        <w:t xml:space="preserve">, </w:t>
      </w:r>
      <w:r>
        <w:rPr>
          <w:rtl w:val="true"/>
        </w:rPr>
        <w:t>הלא התירו ללועזות לקרוא בלעז</w:t>
      </w:r>
      <w:r>
        <w:rPr>
          <w:rtl w:val="true"/>
        </w:rPr>
        <w:t xml:space="preserve">, </w:t>
      </w:r>
      <w:r>
        <w:rPr>
          <w:rtl w:val="true"/>
        </w:rPr>
        <w:t>ומה אכפ</w:t>
      </w:r>
      <w:r>
        <w:rPr>
          <w:rtl w:val="true"/>
        </w:rPr>
        <w:t>"</w:t>
      </w:r>
      <w:r>
        <w:rPr>
          <w:rtl w:val="true"/>
        </w:rPr>
        <w:t>ל במה שהקורא יודע אשורית ולו לא התירו לקרוא כן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לגבי הלועזות קריאה מעלייתא היא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וכשם שמוציא אחרים אעפ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שכבר יצא בעצמו מקודם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הרי שאין צריך שקריאה זו תעלה לו לחובת עצמו</w:t>
      </w:r>
      <w:r>
        <w:rPr>
          <w:rtl w:val="true"/>
        </w:rPr>
        <w:t>? -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rFonts w:hint="cs"/>
        </w:rPr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על כן נראה שנחלקו בדבר נוסף</w:t>
      </w:r>
      <w:r>
        <w:rPr>
          <w:rtl w:val="true"/>
        </w:rPr>
        <w:t xml:space="preserve">: </w:t>
      </w:r>
      <w:r>
        <w:rPr>
          <w:rtl w:val="true"/>
        </w:rPr>
        <w:t xml:space="preserve">בגדר דין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 </w:t>
      </w:r>
      <w:r>
        <w:rPr>
          <w:rtl w:val="true"/>
        </w:rPr>
        <w:t>במצוות</w:t>
      </w:r>
      <w:r>
        <w:rPr>
          <w:rFonts w:hint="cs"/>
          <w:rtl w:val="true"/>
        </w:rPr>
        <w:t>; -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הנה אמרו בגמרא בר</w:t>
      </w:r>
      <w:r>
        <w:rPr>
          <w:rtl w:val="true"/>
        </w:rPr>
        <w:t>"</w:t>
      </w:r>
      <w:r>
        <w:rPr>
          <w:rtl w:val="true"/>
        </w:rPr>
        <w:t xml:space="preserve">ה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 </w:t>
      </w:r>
      <w:r>
        <w:rPr>
          <w:rtl w:val="true"/>
        </w:rPr>
        <w:t>שכהן המוסיף ברכה משלו על ברכת כהנים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עובר בבל תוסיף אעפ</w:t>
      </w:r>
      <w:r>
        <w:rPr>
          <w:rtl w:val="true"/>
        </w:rPr>
        <w:t>"</w:t>
      </w:r>
      <w:r>
        <w:rPr>
          <w:rtl w:val="true"/>
        </w:rPr>
        <w:t xml:space="preserve">י שכבר בירך פעם אחת היום </w:t>
      </w:r>
      <w:r>
        <w:rPr>
          <w:rtl w:val="true"/>
        </w:rPr>
        <w:t>[</w:t>
      </w:r>
      <w:r>
        <w:rPr>
          <w:rtl w:val="true"/>
        </w:rPr>
        <w:t>והרי מצוה שעבר זמנה אין עובר על בל תוסיף אלא במכוין לשם מצוה</w:t>
      </w:r>
      <w:r>
        <w:rPr>
          <w:rtl w:val="true"/>
        </w:rPr>
        <w:t xml:space="preserve">] - </w:t>
      </w:r>
      <w:r>
        <w:rPr>
          <w:rtl w:val="true"/>
        </w:rPr>
        <w:t>שכיון שאילו יזדמן לו ציבור אחר</w:t>
      </w:r>
      <w:r>
        <w:rPr>
          <w:rtl w:val="true"/>
        </w:rPr>
        <w:t xml:space="preserve">, </w:t>
      </w:r>
      <w:r>
        <w:rPr>
          <w:rtl w:val="true"/>
        </w:rPr>
        <w:t>חוזר ומברך</w:t>
      </w:r>
      <w:r>
        <w:rPr>
          <w:rtl w:val="true"/>
        </w:rPr>
        <w:t xml:space="preserve">, </w:t>
      </w:r>
      <w:r>
        <w:rPr>
          <w:rtl w:val="true"/>
        </w:rPr>
        <w:t>הרי שכל היום זמנו הוא</w:t>
      </w:r>
      <w:r>
        <w:rPr>
          <w:rtl w:val="true"/>
        </w:rPr>
        <w:t xml:space="preserve">. </w:t>
      </w:r>
      <w:r>
        <w:rPr>
          <w:rtl w:val="true"/>
        </w:rPr>
        <w:t>ו</w:t>
      </w:r>
      <w:r>
        <w:rPr>
          <w:rFonts w:hint="cs"/>
          <w:rtl w:val="true"/>
        </w:rPr>
        <w:t>הקשו ב</w:t>
      </w:r>
      <w:r>
        <w:rPr>
          <w:rtl w:val="true"/>
        </w:rPr>
        <w:t>תוס</w:t>
      </w:r>
      <w:r>
        <w:rPr>
          <w:rtl w:val="true"/>
        </w:rPr>
        <w:t>' 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ומנא</w:t>
      </w:r>
      <w:r>
        <w:rPr>
          <w:rtl w:val="true"/>
        </w:rPr>
        <w:t xml:space="preserve">) </w:t>
      </w:r>
      <w:r>
        <w:rPr>
          <w:rFonts w:hint="cs"/>
          <w:rtl w:val="true"/>
        </w:rPr>
        <w:t>ל</w:t>
      </w:r>
      <w:r>
        <w:rPr>
          <w:rtl w:val="true"/>
        </w:rPr>
        <w:t>פי</w:t>
      </w:r>
      <w:r>
        <w:rPr>
          <w:rtl w:val="true"/>
        </w:rPr>
        <w:t>"</w:t>
      </w:r>
      <w:r>
        <w:rPr>
          <w:rtl w:val="true"/>
        </w:rPr>
        <w:t xml:space="preserve">ז כיצד תוקעים בשופר כמה פעמים </w:t>
      </w:r>
      <w:r>
        <w:rPr>
          <w:rFonts w:hint="cs"/>
          <w:rtl w:val="true"/>
        </w:rPr>
        <w:t>ואין חוששים לבל תוסיף</w:t>
      </w:r>
      <w:r>
        <w:rPr>
          <w:rFonts w:hint="cs"/>
          <w:rtl w:val="true"/>
        </w:rPr>
        <w:t xml:space="preserve">, </w:t>
      </w:r>
      <w:r>
        <w:rPr>
          <w:rtl w:val="true"/>
        </w:rPr>
        <w:t>והלא אי אתרמי ליה צבורא אחרינא הדר ותקע וחשיב זמניה</w:t>
      </w:r>
      <w:r>
        <w:rPr>
          <w:rtl w:val="true"/>
        </w:rPr>
        <w:t xml:space="preserve">. </w:t>
      </w:r>
      <w:r>
        <w:rPr>
          <w:rtl w:val="true"/>
        </w:rPr>
        <w:t>והקשה הגרעק</w:t>
      </w:r>
      <w:r>
        <w:rPr>
          <w:rtl w:val="true"/>
        </w:rPr>
        <w:t>"</w:t>
      </w:r>
      <w:r>
        <w:rPr>
          <w:rtl w:val="true"/>
        </w:rPr>
        <w:t xml:space="preserve">א לחותנו </w:t>
      </w:r>
      <w:r>
        <w:rPr>
          <w:rtl w:val="true"/>
        </w:rPr>
        <w:t>(</w:t>
      </w:r>
      <w:r>
        <w:rPr>
          <w:rtl w:val="true"/>
        </w:rPr>
        <w:t>בדו</w:t>
      </w:r>
      <w:r>
        <w:rPr>
          <w:rtl w:val="true"/>
        </w:rPr>
        <w:t>"</w:t>
      </w:r>
      <w:r>
        <w:rPr>
          <w:rtl w:val="true"/>
        </w:rPr>
        <w:t>ח שם</w:t>
      </w:r>
      <w:r>
        <w:rPr>
          <w:rtl w:val="true"/>
        </w:rPr>
        <w:t xml:space="preserve">, </w:t>
      </w:r>
      <w:r>
        <w:rPr>
          <w:rtl w:val="true"/>
        </w:rPr>
        <w:t>ובתשובת חת</w:t>
      </w:r>
      <w:r>
        <w:rPr>
          <w:rtl w:val="true"/>
        </w:rPr>
        <w:t>"</w:t>
      </w:r>
      <w:r>
        <w:rPr>
          <w:rtl w:val="true"/>
        </w:rPr>
        <w:t>ס קסז</w:t>
      </w:r>
      <w:r>
        <w:rPr>
          <w:rtl w:val="true"/>
        </w:rPr>
        <w:t xml:space="preserve">) </w:t>
      </w:r>
      <w:r>
        <w:rPr>
          <w:rtl w:val="true"/>
        </w:rPr>
        <w:t>על הדמיון שדימו התוס</w:t>
      </w:r>
      <w:r>
        <w:rPr>
          <w:rtl w:val="true"/>
        </w:rPr>
        <w:t xml:space="preserve">', </w:t>
      </w:r>
      <w:r>
        <w:rPr>
          <w:rtl w:val="true"/>
        </w:rPr>
        <w:t>הלא בברכת כהנים יש</w:t>
      </w:r>
      <w:r>
        <w:rPr>
          <w:rFonts w:hint="cs"/>
          <w:rtl w:val="true"/>
        </w:rPr>
        <w:t>נו</w:t>
      </w:r>
      <w:r>
        <w:rPr>
          <w:rtl w:val="true"/>
        </w:rPr>
        <w:t xml:space="preserve"> חיוב </w:t>
      </w:r>
      <w:r>
        <w:rPr>
          <w:rFonts w:hint="cs"/>
          <w:rtl w:val="true"/>
        </w:rPr>
        <w:t xml:space="preserve">עצמי של </w:t>
      </w:r>
      <w:r>
        <w:rPr>
          <w:rtl w:val="true"/>
        </w:rPr>
        <w:t>הכהן לברך אם יזדמן לו ציבור אחר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בשופר הוא עצמו כבר נפטר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ומה שצריך לתקוע לציבור שיזדמן לו הוא משום </w:t>
      </w:r>
      <w:r>
        <w:rPr>
          <w:rtl w:val="true"/>
        </w:rPr>
        <w:t>שכל ישראל ערבים זב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Fonts w:hint="cs"/>
          <w:rtl w:val="true"/>
        </w:rPr>
        <w:t>ו</w:t>
      </w:r>
      <w:r>
        <w:rPr>
          <w:rtl w:val="true"/>
        </w:rPr>
        <w:t>חייב הוא לדאוג לכך שהאחרים ישמעו שופר</w:t>
      </w:r>
      <w:r>
        <w:rPr>
          <w:rtl w:val="true"/>
        </w:rPr>
        <w:t xml:space="preserve">, </w:t>
      </w:r>
      <w:r>
        <w:rPr>
          <w:rtl w:val="true"/>
        </w:rPr>
        <w:t>אבל מצוה דידיה כבר עבר זמנה</w:t>
      </w:r>
      <w:r>
        <w:rPr>
          <w:rtl w:val="true"/>
        </w:rPr>
        <w:t xml:space="preserve">. </w:t>
      </w:r>
      <w:r>
        <w:rPr>
          <w:rtl w:val="true"/>
        </w:rPr>
        <w:t>והשיב החת</w:t>
      </w:r>
      <w:r>
        <w:rPr>
          <w:rtl w:val="true"/>
        </w:rPr>
        <w:t>"</w:t>
      </w:r>
      <w:r>
        <w:rPr>
          <w:rtl w:val="true"/>
        </w:rPr>
        <w:t xml:space="preserve">ס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בסי</w:t>
      </w:r>
      <w:r>
        <w:rPr>
          <w:rtl w:val="true"/>
        </w:rPr>
        <w:t xml:space="preserve">' </w:t>
      </w:r>
      <w:r>
        <w:rPr>
          <w:rtl w:val="true"/>
        </w:rPr>
        <w:t>כב מש</w:t>
      </w:r>
      <w:r>
        <w:rPr>
          <w:rtl w:val="true"/>
        </w:rPr>
        <w:t>"</w:t>
      </w:r>
      <w:r>
        <w:rPr>
          <w:rtl w:val="true"/>
        </w:rPr>
        <w:t>כ באופן נוסף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בשיעור קטו</w:t>
      </w:r>
      <w:r>
        <w:rPr>
          <w:rtl w:val="true"/>
        </w:rPr>
        <w:t xml:space="preserve">) </w:t>
      </w:r>
      <w:r>
        <w:rPr>
          <w:rtl w:val="true"/>
        </w:rPr>
        <w:t>שכל שיכול לתקוע לאחרים ואינו תוקע הרי גם הוא עצמו לא השלים מצוותו</w:t>
      </w:r>
      <w:r>
        <w:rPr>
          <w:rtl w:val="true"/>
        </w:rPr>
        <w:t xml:space="preserve">, </w:t>
      </w:r>
      <w:r>
        <w:rPr>
          <w:rtl w:val="true"/>
        </w:rPr>
        <w:t xml:space="preserve">כי גדר דין </w:t>
      </w:r>
      <w:r>
        <w:rPr>
          <w:rFonts w:hint="cs"/>
          <w:rtl w:val="true"/>
        </w:rPr>
        <w:t xml:space="preserve">זה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שיצא מוציא</w:t>
      </w:r>
      <w:r>
        <w:rPr>
          <w:rFonts w:hint="cs"/>
          <w:rtl w:val="true"/>
        </w:rPr>
        <w:t xml:space="preserve"> מטעם ערבות</w:t>
      </w:r>
      <w:r>
        <w:rPr>
          <w:rtl w:val="true"/>
        </w:rPr>
        <w:t xml:space="preserve">, </w:t>
      </w:r>
      <w:r>
        <w:rPr>
          <w:rtl w:val="true"/>
        </w:rPr>
        <w:t>היינו משום שכל עוד חברו לא יצא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גם הוא עצמו עדיין מחויב בדבר</w:t>
      </w:r>
      <w:r>
        <w:rPr>
          <w:rtl w:val="true"/>
        </w:rPr>
        <w:t xml:space="preserve">, </w:t>
      </w:r>
      <w:r>
        <w:rPr>
          <w:rtl w:val="true"/>
        </w:rPr>
        <w:t xml:space="preserve">וכלשון בעל השאלתות ועוד ראשונים </w:t>
      </w:r>
      <w:r>
        <w:rPr>
          <w:rtl w:val="true"/>
        </w:rPr>
        <w:t>(</w:t>
      </w:r>
      <w:r>
        <w:rPr>
          <w:rtl w:val="true"/>
        </w:rPr>
        <w:t>ער</w:t>
      </w:r>
      <w:r>
        <w:rPr>
          <w:rtl w:val="true"/>
        </w:rPr>
        <w:t>"</w:t>
      </w:r>
      <w:r>
        <w:rPr>
          <w:rtl w:val="true"/>
        </w:rPr>
        <w:t>ן ר</w:t>
      </w:r>
      <w:r>
        <w:rPr>
          <w:rtl w:val="true"/>
        </w:rPr>
        <w:t>"</w:t>
      </w:r>
      <w:r>
        <w:rPr>
          <w:rtl w:val="true"/>
        </w:rPr>
        <w:t>ה ח</w:t>
      </w:r>
      <w:r>
        <w:rPr>
          <w:rtl w:val="true"/>
        </w:rPr>
        <w:t xml:space="preserve">. </w:t>
      </w:r>
      <w:r>
        <w:rPr>
          <w:rtl w:val="true"/>
        </w:rPr>
        <w:t>בדפי הרי</w:t>
      </w:r>
      <w:r>
        <w:rPr>
          <w:rtl w:val="true"/>
        </w:rPr>
        <w:t>"</w:t>
      </w:r>
      <w:r>
        <w:rPr>
          <w:rtl w:val="true"/>
        </w:rPr>
        <w:t>ף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וכן כיוון לתירוץ זה הגרשז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הליכות שלמה מועדים</w:t>
      </w:r>
      <w:r>
        <w:rPr>
          <w:szCs w:val="22"/>
          <w:rtl w:val="true"/>
        </w:rPr>
        <w:t>-</w:t>
      </w:r>
      <w:r>
        <w:rPr>
          <w:szCs w:val="22"/>
          <w:rtl w:val="true"/>
        </w:rPr>
        <w:t>א פ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ב דבר הלכה יט</w:t>
      </w:r>
      <w:r>
        <w:rPr>
          <w:szCs w:val="22"/>
          <w:rtl w:val="true"/>
        </w:rPr>
        <w:t>.</w:t>
      </w:r>
      <w:r>
        <w:rPr>
          <w:rtl w:val="true"/>
        </w:rPr>
        <w:t xml:space="preserve"> </w:t>
      </w:r>
      <w:r>
        <w:rPr>
          <w:b/>
          <w:b/>
          <w:bCs/>
          <w:i/>
          <w:iCs/>
          <w:szCs w:val="22"/>
          <w:rtl w:val="true"/>
        </w:rPr>
        <w:t>לע</w:t>
      </w:r>
      <w:r>
        <w:rPr>
          <w:b/>
          <w:bCs/>
          <w:i/>
          <w:iCs/>
          <w:szCs w:val="22"/>
          <w:rtl w:val="true"/>
        </w:rPr>
        <w:t>'</w:t>
      </w:r>
      <w:r>
        <w:rPr>
          <w:i/>
          <w:iCs/>
          <w:szCs w:val="22"/>
          <w:rtl w:val="true"/>
        </w:rPr>
        <w:t xml:space="preserve"> </w:t>
      </w:r>
      <w:r>
        <w:rPr>
          <w:i/>
          <w:iCs/>
          <w:szCs w:val="22"/>
          <w:rtl w:val="true"/>
        </w:rPr>
        <w:t>קובץ הערות ח</w:t>
      </w:r>
      <w:r>
        <w:rPr>
          <w:i/>
          <w:iCs/>
          <w:szCs w:val="22"/>
          <w:rtl w:val="true"/>
        </w:rPr>
        <w:t>).</w:t>
      </w:r>
      <w:r>
        <w:rPr>
          <w:rtl w:val="true"/>
        </w:rPr>
        <w:t xml:space="preserve"> </w:t>
      </w:r>
      <w:r>
        <w:rPr>
          <w:rtl w:val="true"/>
        </w:rPr>
        <w:t>ושפיר השוו התוס</w:t>
      </w:r>
      <w:r>
        <w:rPr>
          <w:rtl w:val="true"/>
        </w:rPr>
        <w:t xml:space="preserve">' </w:t>
      </w:r>
      <w:r>
        <w:rPr>
          <w:rtl w:val="true"/>
        </w:rPr>
        <w:t>לברכת כהנים</w:t>
      </w:r>
      <w:r>
        <w:rPr>
          <w:rtl w:val="true"/>
        </w:rPr>
        <w:t xml:space="preserve">, </w:t>
      </w:r>
      <w:r>
        <w:rPr>
          <w:rtl w:val="true"/>
        </w:rPr>
        <w:t xml:space="preserve">כי גם בשופר החיוב הוא חיוב עצמי של </w:t>
      </w:r>
      <w:r>
        <w:rPr>
          <w:rFonts w:hint="cs"/>
          <w:rtl w:val="true"/>
        </w:rPr>
        <w:t xml:space="preserve">מצות </w:t>
      </w:r>
      <w:r>
        <w:rPr>
          <w:rtl w:val="true"/>
        </w:rPr>
        <w:t>שופר</w:t>
      </w:r>
      <w:r>
        <w:rPr>
          <w:rFonts w:hint="cs"/>
          <w:rtl w:val="true"/>
        </w:rPr>
        <w:t xml:space="preserve"> דידיה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ודעת הגרעק</w:t>
      </w:r>
      <w:r>
        <w:rPr>
          <w:rtl w:val="true"/>
        </w:rPr>
        <w:t>"</w:t>
      </w:r>
      <w:r>
        <w:rPr>
          <w:rtl w:val="true"/>
        </w:rPr>
        <w:t>א שהקשה</w:t>
      </w:r>
      <w:r>
        <w:rPr>
          <w:rtl w:val="true"/>
        </w:rPr>
        <w:t xml:space="preserve">, </w:t>
      </w:r>
      <w:r>
        <w:rPr>
          <w:rFonts w:hint="cs"/>
          <w:rtl w:val="true"/>
        </w:rPr>
        <w:t>כי נקט ש</w:t>
      </w:r>
      <w:r>
        <w:rPr>
          <w:rtl w:val="true"/>
        </w:rPr>
        <w:t>חיוב ערבות הוא חיוב נוסף שאדם אחראי על חברו ו</w:t>
      </w:r>
      <w:r>
        <w:rPr>
          <w:rFonts w:hint="cs"/>
          <w:rtl w:val="true"/>
        </w:rPr>
        <w:t>מחויב</w:t>
      </w:r>
      <w:r>
        <w:rPr>
          <w:rtl w:val="true"/>
        </w:rPr>
        <w:t xml:space="preserve"> לדאוג לכך שיקיים </w:t>
      </w:r>
      <w:r>
        <w:rPr>
          <w:rFonts w:hint="cs"/>
          <w:rtl w:val="true"/>
        </w:rPr>
        <w:t xml:space="preserve">הלה </w:t>
      </w:r>
      <w:r>
        <w:rPr>
          <w:rtl w:val="true"/>
        </w:rPr>
        <w:t>את חובותיו</w:t>
      </w:r>
      <w:r>
        <w:rPr>
          <w:rtl w:val="true"/>
        </w:rPr>
        <w:t xml:space="preserve">, </w:t>
      </w:r>
      <w:r>
        <w:rPr>
          <w:rFonts w:hint="cs"/>
          <w:rtl w:val="true"/>
        </w:rPr>
        <w:t xml:space="preserve">אבל </w:t>
      </w:r>
      <w:r>
        <w:rPr>
          <w:rtl w:val="true"/>
        </w:rPr>
        <w:t>לא משום לתא דקיום המצוה המוטלת עליו</w:t>
      </w:r>
      <w:r>
        <w:rPr>
          <w:rtl w:val="true"/>
        </w:rPr>
        <w:t xml:space="preserve">, </w:t>
      </w:r>
      <w:r>
        <w:rPr>
          <w:rtl w:val="true"/>
        </w:rPr>
        <w:t>אלא חיוב כללי הוא לדאוג למצוותיו של חברו</w:t>
      </w:r>
      <w:r>
        <w:rPr>
          <w:rtl w:val="true"/>
        </w:rPr>
        <w:t xml:space="preserve">. </w:t>
      </w:r>
      <w:r>
        <w:rPr>
          <w:rtl w:val="true"/>
        </w:rPr>
        <w:t>ואכן כן נראה מלשון הרא</w:t>
      </w:r>
      <w:r>
        <w:rPr>
          <w:rtl w:val="true"/>
        </w:rPr>
        <w:t>"</w:t>
      </w:r>
      <w:r>
        <w:rPr>
          <w:rtl w:val="true"/>
        </w:rPr>
        <w:t xml:space="preserve">ש בברכות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ג יג</w:t>
      </w:r>
      <w:r>
        <w:rPr>
          <w:rtl w:val="true"/>
        </w:rPr>
        <w:t>)</w:t>
      </w:r>
      <w:r>
        <w:rPr>
          <w:rFonts w:hint="cs"/>
          <w:rtl w:val="true"/>
        </w:rPr>
        <w:t>:</w:t>
      </w:r>
      <w:r>
        <w:rPr>
          <w:rtl w:val="true"/>
        </w:rPr>
        <w:t xml:space="preserve"> '</w:t>
      </w:r>
      <w:r>
        <w:rPr>
          <w:rtl w:val="true"/>
        </w:rPr>
        <w:t>שערב הוא בעבורם ועליו הוא להצילן מן העון ולפטור אותן מן המצות</w:t>
      </w:r>
      <w:r>
        <w:rPr>
          <w:rtl w:val="true"/>
        </w:rPr>
        <w:t>'.</w:t>
      </w:r>
    </w:p>
    <w:p>
      <w:pPr>
        <w:pStyle w:val="Heading1"/>
        <w:spacing w:lineRule="auto" w:line="360"/>
        <w:ind w:hanging="0" w:start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ונראה שהריב</w:t>
      </w:r>
      <w:r>
        <w:rPr>
          <w:rtl w:val="true"/>
        </w:rPr>
        <w:t>"</w:t>
      </w:r>
      <w:r>
        <w:rPr>
          <w:rtl w:val="true"/>
        </w:rPr>
        <w:t>ש נקט כהתוס</w:t>
      </w:r>
      <w:r>
        <w:rPr>
          <w:rtl w:val="true"/>
        </w:rPr>
        <w:t xml:space="preserve">' </w:t>
      </w:r>
      <w:r>
        <w:rPr>
          <w:rtl w:val="true"/>
        </w:rPr>
        <w:t>שיסוד דין הוצאת אחרים מ</w:t>
      </w:r>
      <w:r>
        <w:rPr>
          <w:rFonts w:hint="cs"/>
          <w:rtl w:val="true"/>
        </w:rPr>
        <w:t>דין</w:t>
      </w:r>
      <w:r>
        <w:rPr>
          <w:rtl w:val="true"/>
        </w:rPr>
        <w:t xml:space="preserve"> ערבות </w:t>
      </w:r>
      <w:r>
        <w:rPr>
          <w:rFonts w:hint="cs"/>
          <w:rtl w:val="true"/>
        </w:rPr>
        <w:t xml:space="preserve">הוא </w:t>
      </w:r>
      <w:r>
        <w:rPr>
          <w:rtl w:val="true"/>
        </w:rPr>
        <w:t>משום שדנים אותו כאילו לא השלים את חיובו שלו</w:t>
      </w:r>
      <w:r>
        <w:rPr>
          <w:rtl w:val="true"/>
        </w:rPr>
        <w:t xml:space="preserve">, </w:t>
      </w:r>
      <w:r>
        <w:rPr>
          <w:rtl w:val="true"/>
        </w:rPr>
        <w:t>וכמבואר בלשונו שם</w:t>
      </w:r>
      <w:r>
        <w:rPr>
          <w:rtl w:val="true"/>
        </w:rPr>
        <w:t>: '</w:t>
      </w:r>
      <w:r>
        <w:rPr>
          <w:rtl w:val="true"/>
        </w:rPr>
        <w:t>וגם זה שיצא נקרא מחוייב בדבר מפני חיוב חבירו שלא יצא</w:t>
      </w:r>
      <w:r>
        <w:rPr>
          <w:rtl w:val="true"/>
        </w:rPr>
        <w:t xml:space="preserve">',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הרי</w:t>
      </w:r>
      <w:r>
        <w:rPr>
          <w:rFonts w:hint="cs"/>
          <w:rtl w:val="true"/>
        </w:rPr>
        <w:t>הו</w:t>
      </w:r>
      <w:r>
        <w:rPr>
          <w:rtl w:val="true"/>
        </w:rPr>
        <w:t xml:space="preserve"> כמוציא את עצמו שהרי עדיין מחויב בדבר</w:t>
      </w:r>
      <w:r>
        <w:rPr>
          <w:rtl w:val="true"/>
        </w:rPr>
        <w:t xml:space="preserve">, </w:t>
      </w:r>
      <w:r>
        <w:rPr>
          <w:rtl w:val="true"/>
        </w:rPr>
        <w:t>ולכך מוציא גם את חברו</w:t>
      </w:r>
      <w:r>
        <w:rPr>
          <w:rtl w:val="true"/>
        </w:rPr>
        <w:t xml:space="preserve">. </w:t>
      </w:r>
      <w:r>
        <w:rPr>
          <w:rtl w:val="true"/>
        </w:rPr>
        <w:t xml:space="preserve">ועל כן אשורי שקרא ללועזות בלעז הואיל ואינו מוציא עצמו בקריאה זו שהרי לאשורי אין זו קריאה </w:t>
      </w:r>
      <w:r>
        <w:rPr>
          <w:rtl w:val="true"/>
        </w:rPr>
        <w:t xml:space="preserve">- </w:t>
      </w:r>
      <w:r>
        <w:rPr>
          <w:rtl w:val="true"/>
        </w:rPr>
        <w:t>אין יכול להוציא אחרים</w:t>
      </w:r>
      <w:r>
        <w:rPr>
          <w:rtl w:val="true"/>
        </w:rPr>
        <w:t xml:space="preserve">, </w:t>
      </w:r>
      <w:r>
        <w:rPr>
          <w:rtl w:val="true"/>
        </w:rPr>
        <w:t xml:space="preserve">כי צריך חלות שם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כלפי</w:t>
      </w:r>
      <w:r>
        <w:rPr>
          <w:rFonts w:hint="cs"/>
          <w:rtl w:val="true"/>
        </w:rPr>
        <w:t xml:space="preserve"> עצמו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ורב חסדאי ס</w:t>
      </w:r>
      <w:r>
        <w:rPr>
          <w:rtl w:val="true"/>
        </w:rPr>
        <w:t>"</w:t>
      </w:r>
      <w:r>
        <w:rPr>
          <w:rtl w:val="true"/>
        </w:rPr>
        <w:t>ל כהרא</w:t>
      </w:r>
      <w:r>
        <w:rPr>
          <w:rtl w:val="true"/>
        </w:rPr>
        <w:t>"</w:t>
      </w:r>
      <w:r>
        <w:rPr>
          <w:rtl w:val="true"/>
        </w:rPr>
        <w:t>ש שאעפ</w:t>
      </w:r>
      <w:r>
        <w:rPr>
          <w:rtl w:val="true"/>
        </w:rPr>
        <w:t>"</w:t>
      </w:r>
      <w:r>
        <w:rPr>
          <w:rtl w:val="true"/>
        </w:rPr>
        <w:t>י שהוא כבר נפטר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יכול להוציא אחרים משום לתא דידהו ולא משום חיובו שלו</w:t>
      </w:r>
      <w:r>
        <w:rPr>
          <w:rtl w:val="true"/>
        </w:rPr>
        <w:t xml:space="preserve">, </w:t>
      </w:r>
      <w:r>
        <w:rPr>
          <w:rtl w:val="true"/>
        </w:rPr>
        <w:t>ולכך השוה דין קריאה ללועזות לדין אעפ</w:t>
      </w:r>
      <w:r>
        <w:rPr>
          <w:rtl w:val="true"/>
        </w:rPr>
        <w:t>"</w:t>
      </w:r>
      <w:r>
        <w:rPr>
          <w:rtl w:val="true"/>
        </w:rPr>
        <w:t>י שיצא מוציא</w:t>
      </w:r>
      <w:r>
        <w:rPr>
          <w:rtl w:val="true"/>
        </w:rPr>
        <w:t xml:space="preserve">, </w:t>
      </w:r>
      <w:r>
        <w:rPr>
          <w:rtl w:val="true"/>
        </w:rPr>
        <w:t>שבשניהם הוא בר חיוב בעצם</w:t>
      </w:r>
      <w:r>
        <w:rPr>
          <w:rtl w:val="true"/>
        </w:rPr>
        <w:t xml:space="preserve">, </w:t>
      </w:r>
      <w:r>
        <w:rPr>
          <w:rtl w:val="true"/>
        </w:rPr>
        <w:t>ובשניהם הוא עצמו אינו יוצא בקריאה זו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וא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ת לדבריו מהו דאיתא בירושלמי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מגילה ב</w:t>
      </w:r>
      <w:r>
        <w:rPr>
          <w:szCs w:val="22"/>
          <w:rtl w:val="true"/>
        </w:rPr>
        <w:t>,</w:t>
      </w:r>
      <w:r>
        <w:rPr>
          <w:szCs w:val="22"/>
          <w:rtl w:val="true"/>
        </w:rPr>
        <w:t>ג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בן עיר אינו מוציא בט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ו בן כרך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והלא ערב הוא לו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דשאני התם דבן 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ד לא חשיב בר חיובא כלל במצות ט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ואין כאן קריאת מגילה דמצוה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אך 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רסז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צדד להשוות להירושלמי מי שמקדש בערב שבת מבעוד יום לחברו שקיבל עליו שבת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ושם הלא מסתבר דחשיב בר חיובא במצות קידוש ומדוע לא יועיל מדין ערבות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וחזינן לכאורה כסברת הריב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ש דבעינן שייחשב כלפיו מעשה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קידוש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ורק אז מוציא את חברו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שאף 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חסדאי מודה בזה</w:t>
      </w:r>
      <w:r>
        <w:rPr>
          <w:rFonts w:hint="cs"/>
          <w:szCs w:val="22"/>
          <w:rtl w:val="true"/>
        </w:rPr>
        <w:t xml:space="preserve"> דבעינן שיהא שם מצוה על המעשה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ושאני קריאה בלעז ביום שמחויב בו דחשיבא </w:t>
      </w:r>
      <w:r>
        <w:rPr>
          <w:rFonts w:hint="cs"/>
          <w:szCs w:val="22"/>
          <w:rtl w:val="true"/>
        </w:rPr>
        <w:t xml:space="preserve">בעצם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קריאת מגילה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אלא שהוא עצמו אינו יוצא בה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ונראה שהלכו בזה הראשונים והאחרונים לשיטתם בגדר דין ערבות</w:t>
      </w:r>
      <w:r>
        <w:rPr>
          <w:rtl w:val="true"/>
        </w:rPr>
        <w:t xml:space="preserve">; </w:t>
      </w:r>
      <w:r>
        <w:rPr>
          <w:rtl w:val="true"/>
        </w:rPr>
        <w:t xml:space="preserve">בדגול מרבבה </w:t>
      </w:r>
      <w:r>
        <w:rPr>
          <w:rtl w:val="true"/>
        </w:rPr>
        <w:t>(</w:t>
      </w:r>
      <w:r>
        <w:rPr>
          <w:rtl w:val="true"/>
        </w:rPr>
        <w:t>רעא</w:t>
      </w:r>
      <w:r>
        <w:rPr>
          <w:rtl w:val="true"/>
        </w:rPr>
        <w:t xml:space="preserve">) </w:t>
      </w:r>
      <w:r>
        <w:rPr>
          <w:rtl w:val="true"/>
        </w:rPr>
        <w:t>צדד לומר שהאיש שהתפלל בליל שבת ויצא ידי חובת קידוש דאוריתא</w:t>
      </w:r>
      <w:r>
        <w:rPr>
          <w:rtl w:val="true"/>
        </w:rPr>
        <w:t xml:space="preserve">, </w:t>
      </w:r>
      <w:r>
        <w:rPr>
          <w:rtl w:val="true"/>
        </w:rPr>
        <w:t xml:space="preserve">אינו יכול להוציא את הנשים שלא התפללו כי אין בנשים דין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'. </w:t>
      </w:r>
      <w:r>
        <w:rPr>
          <w:rtl w:val="true"/>
        </w:rPr>
        <w:t>וייסד דבריו על דברי הרא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בברכות כ</w:t>
      </w:r>
      <w:r>
        <w:rPr>
          <w:rtl w:val="true"/>
        </w:rPr>
        <w:t xml:space="preserve">) </w:t>
      </w:r>
      <w:r>
        <w:rPr>
          <w:rtl w:val="true"/>
        </w:rPr>
        <w:t>שלכך לפי הצד שנשים מחויבות בברכה</w:t>
      </w:r>
      <w:r>
        <w:rPr>
          <w:rtl w:val="true"/>
        </w:rPr>
        <w:t>"</w:t>
      </w:r>
      <w:r>
        <w:rPr>
          <w:rtl w:val="true"/>
        </w:rPr>
        <w:t xml:space="preserve">מ מדרבנן אינן מוציאות את האנשים בברכה </w:t>
      </w:r>
      <w:r>
        <w:rPr>
          <w:rtl w:val="true"/>
        </w:rPr>
        <w:t>[</w:t>
      </w:r>
      <w:r>
        <w:rPr>
          <w:rtl w:val="true"/>
        </w:rPr>
        <w:t>בניגוד למי שאכל כזית שמוציא את האוכל כדי שביעה</w:t>
      </w:r>
      <w:r>
        <w:rPr>
          <w:rtl w:val="true"/>
        </w:rPr>
        <w:t xml:space="preserve">], </w:t>
      </w:r>
      <w:r>
        <w:rPr>
          <w:rtl w:val="true"/>
        </w:rPr>
        <w:t>לפי שאינן ב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'. </w:t>
      </w:r>
      <w:r>
        <w:rPr>
          <w:rtl w:val="true"/>
        </w:rPr>
        <w:t>ורעק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שם ובסוף תשובה ז</w:t>
      </w:r>
      <w:r>
        <w:rPr>
          <w:rtl w:val="true"/>
        </w:rPr>
        <w:t xml:space="preserve">) </w:t>
      </w:r>
      <w:r>
        <w:rPr>
          <w:rtl w:val="true"/>
        </w:rPr>
        <w:t>חלק ופירש דברי הרא</w:t>
      </w:r>
      <w:r>
        <w:rPr>
          <w:rtl w:val="true"/>
        </w:rPr>
        <w:t>"</w:t>
      </w:r>
      <w:r>
        <w:rPr>
          <w:rtl w:val="true"/>
        </w:rPr>
        <w:t>ש כפי שמשמע בתוס</w:t>
      </w:r>
      <w:r>
        <w:rPr>
          <w:rtl w:val="true"/>
        </w:rPr>
        <w:t>' (</w:t>
      </w:r>
      <w:r>
        <w:rPr>
          <w:rtl w:val="true"/>
        </w:rPr>
        <w:t>בדף מח</w:t>
      </w:r>
      <w:r>
        <w:rPr>
          <w:rtl w:val="true"/>
        </w:rPr>
        <w:t xml:space="preserve">) </w:t>
      </w:r>
      <w:r>
        <w:rPr>
          <w:rtl w:val="true"/>
        </w:rPr>
        <w:t>שלא משום שאינן בערבות אלא לפי שהאשה עצמה אינה מחויבת בדבר</w:t>
      </w:r>
      <w:r>
        <w:rPr>
          <w:rtl w:val="true"/>
        </w:rPr>
        <w:t xml:space="preserve">, </w:t>
      </w:r>
      <w:r>
        <w:rPr>
          <w:rtl w:val="true"/>
        </w:rPr>
        <w:t>לכך אינה מוציאה את האיש</w:t>
      </w:r>
      <w:r>
        <w:rPr>
          <w:rtl w:val="true"/>
        </w:rPr>
        <w:t xml:space="preserve">, </w:t>
      </w:r>
      <w:r>
        <w:rPr>
          <w:rtl w:val="true"/>
        </w:rPr>
        <w:t>שאין דין ערבות במצוות אלא למי שמחויב באותה מצוה</w:t>
      </w:r>
      <w:r>
        <w:rPr>
          <w:rtl w:val="true"/>
        </w:rPr>
        <w:t>. [</w:t>
      </w:r>
      <w:r>
        <w:rPr>
          <w:rtl w:val="true"/>
        </w:rPr>
        <w:t xml:space="preserve">ומה שמבואר בסוטה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:) </w:t>
      </w:r>
      <w:r>
        <w:rPr>
          <w:rtl w:val="true"/>
        </w:rPr>
        <w:t>שלא היו בקבלת הערבות שבערבות מואב אלא מנין ששים רבוא</w:t>
      </w:r>
      <w:r>
        <w:rPr>
          <w:rtl w:val="true"/>
        </w:rPr>
        <w:t xml:space="preserve">, </w:t>
      </w:r>
      <w:r>
        <w:rPr>
          <w:rtl w:val="true"/>
        </w:rPr>
        <w:t xml:space="preserve">ומשמע לכאורה שאין הנשים בכלל </w:t>
      </w:r>
      <w:r>
        <w:rPr>
          <w:rtl w:val="true"/>
        </w:rPr>
        <w:t xml:space="preserve">- </w:t>
      </w:r>
      <w:r>
        <w:rPr>
          <w:rtl w:val="true"/>
        </w:rPr>
        <w:t xml:space="preserve">כבר נתבאר </w:t>
      </w:r>
      <w:r>
        <w:rPr>
          <w:rtl w:val="true"/>
        </w:rPr>
        <w:t>(</w:t>
      </w:r>
      <w:r>
        <w:rPr>
          <w:rtl w:val="true"/>
        </w:rPr>
        <w:t>בש</w:t>
      </w:r>
      <w:r>
        <w:rPr>
          <w:rtl w:val="true"/>
        </w:rPr>
        <w:t>"</w:t>
      </w:r>
      <w:r>
        <w:rPr>
          <w:rtl w:val="true"/>
        </w:rPr>
        <w:t>ק תבוא תשס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ש</w:t>
      </w:r>
      <w:r>
        <w:rPr>
          <w:rFonts w:hint="cs"/>
          <w:rtl w:val="true"/>
        </w:rPr>
        <w:t>דין ערבות בהוצאת אחרים במצוות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חלוקה ביסודה מקבלת הע</w:t>
      </w:r>
      <w:r>
        <w:rPr>
          <w:rtl w:val="true"/>
        </w:rPr>
        <w:t xml:space="preserve">רבות </w:t>
      </w:r>
      <w:r>
        <w:rPr>
          <w:rFonts w:hint="cs"/>
          <w:rtl w:val="true"/>
        </w:rPr>
        <w:t>בכניסתם לארץ</w:t>
      </w:r>
      <w:r>
        <w:rPr>
          <w:rtl w:val="true"/>
        </w:rPr>
        <w:t xml:space="preserve">.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 xml:space="preserve">שהרי ודאי כהנים ולויים וגרים בכלל הוצאת אחרים במצוות מדין ערבות </w:t>
      </w:r>
      <w:r>
        <w:rPr>
          <w:rtl w:val="true"/>
        </w:rPr>
        <w:t>[</w:t>
      </w:r>
      <w:r>
        <w:rPr>
          <w:rtl w:val="true"/>
        </w:rPr>
        <w:t>ודלא כמו שצדד בחקרי לב</w:t>
      </w:r>
      <w:r>
        <w:rPr>
          <w:rtl w:val="true"/>
        </w:rPr>
        <w:t xml:space="preserve">. </w:t>
      </w:r>
      <w:r>
        <w:rPr>
          <w:szCs w:val="22"/>
          <w:rtl w:val="true"/>
        </w:rPr>
        <w:t>וכ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ה בצל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ברכות כ בדעת התוס</w:t>
      </w:r>
      <w:r>
        <w:rPr>
          <w:szCs w:val="22"/>
          <w:rtl w:val="true"/>
        </w:rPr>
        <w:t xml:space="preserve">'. </w:t>
      </w:r>
      <w:r>
        <w:rPr>
          <w:szCs w:val="22"/>
          <w:rtl w:val="true"/>
        </w:rPr>
        <w:t>וע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חדושי הגרז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ר בנגיס א</w:t>
      </w:r>
      <w:r>
        <w:rPr>
          <w:rtl w:val="true"/>
        </w:rPr>
        <w:t xml:space="preserve">], </w:t>
      </w:r>
      <w:r>
        <w:rPr>
          <w:rtl w:val="true"/>
        </w:rPr>
        <w:t>הגם שאינם במנין זה</w:t>
      </w:r>
      <w:r>
        <w:rPr>
          <w:rtl w:val="true"/>
        </w:rPr>
        <w:t xml:space="preserve">. </w:t>
      </w:r>
      <w:r>
        <w:rPr>
          <w:rtl w:val="true"/>
        </w:rPr>
        <w:t>ואכ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]. </w:t>
      </w:r>
      <w:r>
        <w:rPr>
          <w:rtl w:val="true"/>
        </w:rPr>
        <w:t>אמנם דעת הדמ</w:t>
      </w:r>
      <w:r>
        <w:rPr>
          <w:rtl w:val="true"/>
        </w:rPr>
        <w:t>"</w:t>
      </w:r>
      <w:r>
        <w:rPr>
          <w:rtl w:val="true"/>
        </w:rPr>
        <w:t>ר מבוארת בספרו צל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בברכות כ מח</w:t>
      </w:r>
      <w:r>
        <w:rPr>
          <w:rtl w:val="true"/>
        </w:rPr>
        <w:t xml:space="preserve">), </w:t>
      </w:r>
      <w:r>
        <w:rPr>
          <w:rtl w:val="true"/>
        </w:rPr>
        <w:t>שאמנם מדברי התוס</w:t>
      </w:r>
      <w:r>
        <w:rPr>
          <w:rtl w:val="true"/>
        </w:rPr>
        <w:t xml:space="preserve">' </w:t>
      </w:r>
      <w:r>
        <w:rPr>
          <w:rtl w:val="true"/>
        </w:rPr>
        <w:t>נראה שנשים בנות ערבות ורק משום שאינן חייבות מהתורה בברכת המזון אינן מוציאות את האנשים</w:t>
      </w:r>
      <w:r>
        <w:rPr>
          <w:rtl w:val="true"/>
        </w:rPr>
        <w:t xml:space="preserve">, </w:t>
      </w:r>
      <w:r>
        <w:rPr>
          <w:rtl w:val="true"/>
        </w:rPr>
        <w:t>אבל מלשון הרא</w:t>
      </w:r>
      <w:r>
        <w:rPr>
          <w:rtl w:val="true"/>
        </w:rPr>
        <w:t>"</w:t>
      </w:r>
      <w:r>
        <w:rPr>
          <w:rtl w:val="true"/>
        </w:rPr>
        <w:t>ש נראה שנשים אינן בנות ערבות</w:t>
      </w:r>
      <w:r>
        <w:rPr>
          <w:rtl w:val="true"/>
        </w:rPr>
        <w:t xml:space="preserve">. 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Fonts w:hint="cs"/>
          <w:rtl w:val="true"/>
        </w:rPr>
        <w:t xml:space="preserve">נמצא עולה מדברי </w:t>
      </w:r>
      <w:r>
        <w:rPr>
          <w:rtl w:val="true"/>
        </w:rPr>
        <w:t>הצל</w:t>
      </w:r>
      <w:r>
        <w:rPr>
          <w:rtl w:val="true"/>
        </w:rPr>
        <w:t>"</w:t>
      </w:r>
      <w:r>
        <w:rPr>
          <w:rtl w:val="true"/>
        </w:rPr>
        <w:t>ח שלדעת התוס</w:t>
      </w:r>
      <w:r>
        <w:rPr>
          <w:rtl w:val="true"/>
        </w:rPr>
        <w:t xml:space="preserve">' </w:t>
      </w:r>
      <w:r>
        <w:rPr>
          <w:rtl w:val="true"/>
        </w:rPr>
        <w:t xml:space="preserve">אין </w:t>
      </w:r>
      <w:r>
        <w:rPr>
          <w:rFonts w:hint="cs"/>
          <w:rtl w:val="true"/>
        </w:rPr>
        <w:t xml:space="preserve">אמור </w:t>
      </w:r>
      <w:r>
        <w:rPr>
          <w:rtl w:val="true"/>
        </w:rPr>
        <w:t xml:space="preserve">דין ערבות </w:t>
      </w:r>
      <w:r>
        <w:rPr>
          <w:rFonts w:hint="cs"/>
          <w:rtl w:val="true"/>
        </w:rPr>
        <w:t>בהוצאת חברו במצוות</w:t>
      </w:r>
      <w:r>
        <w:rPr>
          <w:rFonts w:hint="cs"/>
          <w:rtl w:val="true"/>
        </w:rPr>
        <w:t xml:space="preserve">, </w:t>
      </w:r>
      <w:r>
        <w:rPr>
          <w:rtl w:val="true"/>
        </w:rPr>
        <w:t>במצוה שאינו מחויב בה בעצמו</w:t>
      </w:r>
      <w:r>
        <w:rPr>
          <w:rtl w:val="true"/>
        </w:rPr>
        <w:t xml:space="preserve">, </w:t>
      </w:r>
      <w:r>
        <w:rPr>
          <w:rtl w:val="true"/>
        </w:rPr>
        <w:t>כגון נשים בברכ</w:t>
      </w:r>
      <w:r>
        <w:rPr>
          <w:rtl w:val="true"/>
        </w:rPr>
        <w:t>"</w:t>
      </w:r>
      <w:r>
        <w:rPr>
          <w:rtl w:val="true"/>
        </w:rPr>
        <w:t>מ לפי הצד שאינן מחויבות מדאוריתא</w:t>
      </w:r>
      <w:r>
        <w:rPr>
          <w:rtl w:val="true"/>
        </w:rPr>
        <w:t xml:space="preserve">. </w:t>
      </w:r>
      <w:r>
        <w:rPr>
          <w:rtl w:val="true"/>
        </w:rPr>
        <w:t>ואילו מהרא</w:t>
      </w:r>
      <w:r>
        <w:rPr>
          <w:rtl w:val="true"/>
        </w:rPr>
        <w:t>"</w:t>
      </w:r>
      <w:r>
        <w:rPr>
          <w:rtl w:val="true"/>
        </w:rPr>
        <w:t>ש ש</w:t>
      </w:r>
      <w:r>
        <w:rPr>
          <w:rFonts w:hint="cs"/>
          <w:rtl w:val="true"/>
        </w:rPr>
        <w:t>פירש הטעם שנשים אינן בערבות</w:t>
      </w:r>
      <w:r>
        <w:rPr>
          <w:rFonts w:hint="cs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משמע שנקט ששייך דין ערבות אף במצוה שאינו מחויב בה בעצמו</w:t>
      </w:r>
      <w:r>
        <w:rPr>
          <w:rtl w:val="true"/>
        </w:rPr>
        <w:t xml:space="preserve">. </w:t>
      </w:r>
      <w:r>
        <w:rPr>
          <w:rtl w:val="true"/>
        </w:rPr>
        <w:t>והדברים מראים דפליגי בגדר דין ערבות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; </w:t>
      </w:r>
      <w:r>
        <w:rPr>
          <w:rtl w:val="true"/>
        </w:rPr>
        <w:t>התוס</w:t>
      </w:r>
      <w:r>
        <w:rPr>
          <w:rtl w:val="true"/>
        </w:rPr>
        <w:t xml:space="preserve">' </w:t>
      </w:r>
      <w:r>
        <w:rPr>
          <w:rtl w:val="true"/>
        </w:rPr>
        <w:t>אזלי לשיטתייהו כפי שנראה מדבריהם בר</w:t>
      </w:r>
      <w:r>
        <w:rPr>
          <w:rtl w:val="true"/>
        </w:rPr>
        <w:t>"</w:t>
      </w:r>
      <w:r>
        <w:rPr>
          <w:rtl w:val="true"/>
        </w:rPr>
        <w:t>ה שגדר דין ערבות הוא משום חובת המצוה עצמה</w:t>
      </w:r>
      <w:r>
        <w:rPr>
          <w:rtl w:val="true"/>
        </w:rPr>
        <w:t xml:space="preserve">, </w:t>
      </w:r>
      <w:r>
        <w:rPr>
          <w:rtl w:val="true"/>
        </w:rPr>
        <w:t xml:space="preserve">שכשם שחייב לקיימה בעצמו כך חייב לדאוג לכך שאחרים יקיימוה </w:t>
      </w:r>
      <w:r>
        <w:rPr>
          <w:rtl w:val="true"/>
        </w:rPr>
        <w:t>[</w:t>
      </w:r>
      <w:r>
        <w:rPr>
          <w:rtl w:val="true"/>
        </w:rPr>
        <w:t>בדומה למה שבארו הגרח</w:t>
      </w:r>
      <w:r>
        <w:rPr>
          <w:rtl w:val="true"/>
        </w:rPr>
        <w:t>"</w:t>
      </w:r>
      <w:r>
        <w:rPr>
          <w:rtl w:val="true"/>
        </w:rPr>
        <w:t>ע והרב מפוניבז</w:t>
      </w:r>
      <w:r>
        <w:rPr>
          <w:rtl w:val="true"/>
        </w:rPr>
        <w:t xml:space="preserve">' </w:t>
      </w:r>
      <w:r>
        <w:rPr>
          <w:rtl w:val="true"/>
        </w:rPr>
        <w:t>בלאו ד</w:t>
      </w:r>
      <w:r>
        <w:rPr>
          <w:rtl w:val="true"/>
        </w:rPr>
        <w:t>'</w:t>
      </w:r>
      <w:r>
        <w:rPr>
          <w:rtl w:val="true"/>
        </w:rPr>
        <w:t>לפני עור</w:t>
      </w:r>
      <w:r>
        <w:rPr>
          <w:rtl w:val="true"/>
        </w:rPr>
        <w:t xml:space="preserve">'] </w:t>
      </w:r>
      <w:r>
        <w:rPr>
          <w:rtl w:val="true"/>
        </w:rPr>
        <w:t>וכל שחברו לא קיימה</w:t>
      </w:r>
      <w:r>
        <w:rPr>
          <w:rtl w:val="true"/>
        </w:rPr>
        <w:t xml:space="preserve">, </w:t>
      </w:r>
      <w:r>
        <w:rPr>
          <w:rtl w:val="true"/>
        </w:rPr>
        <w:t xml:space="preserve">כאילו הוא עצמו לא השלים את כל חובתו </w:t>
      </w:r>
      <w:r>
        <w:rPr>
          <w:rtl w:val="true"/>
        </w:rPr>
        <w:t xml:space="preserve">- </w:t>
      </w:r>
      <w:r>
        <w:rPr>
          <w:rtl w:val="true"/>
        </w:rPr>
        <w:t>ולכך במצוה שאינה מוטלת עליו</w:t>
      </w:r>
      <w:r>
        <w:rPr>
          <w:rtl w:val="true"/>
        </w:rPr>
        <w:t xml:space="preserve">, </w:t>
      </w:r>
      <w:r>
        <w:rPr>
          <w:rtl w:val="true"/>
        </w:rPr>
        <w:t>אין בה דין ערבות להוציא את חברו</w:t>
      </w:r>
      <w:r>
        <w:rPr>
          <w:rtl w:val="true"/>
        </w:rPr>
        <w:t xml:space="preserve">. </w:t>
      </w:r>
      <w:r>
        <w:rPr>
          <w:rtl w:val="true"/>
        </w:rPr>
        <w:t>ואילו הרא</w:t>
      </w:r>
      <w:r>
        <w:rPr>
          <w:rtl w:val="true"/>
        </w:rPr>
        <w:t>"</w:t>
      </w:r>
      <w:r>
        <w:rPr>
          <w:rtl w:val="true"/>
        </w:rPr>
        <w:t>ש שנראה מלשונו שדין ערבות הוא חובה כללית ואינה מוגדרת כחלק מחיובי המצוה הפרטית</w:t>
      </w:r>
      <w:r>
        <w:rPr>
          <w:rtl w:val="true"/>
        </w:rPr>
        <w:t xml:space="preserve">, </w:t>
      </w:r>
      <w:r>
        <w:rPr>
          <w:rtl w:val="true"/>
        </w:rPr>
        <w:t>לקיימה בעצמו ולקיימה באחרים</w:t>
      </w:r>
      <w:r>
        <w:rPr>
          <w:rtl w:val="true"/>
        </w:rPr>
        <w:t xml:space="preserve">, </w:t>
      </w:r>
      <w:r>
        <w:rPr>
          <w:rtl w:val="true"/>
        </w:rPr>
        <w:t>הולך לשיטתו שאף במצוות שאין האדם מחויב בהם לעשותן בעצמו</w:t>
      </w:r>
      <w:r>
        <w:rPr>
          <w:rtl w:val="true"/>
        </w:rPr>
        <w:t xml:space="preserve">, </w:t>
      </w:r>
      <w:r>
        <w:rPr>
          <w:rtl w:val="true"/>
        </w:rPr>
        <w:t>יכול להוציא בהן אחרים מדין ערבות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יש להעיר שבתורא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בר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ה כט כתב כהתוס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לענין שופר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 xml:space="preserve">ומזה נראה שאף שנקט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כהסבר החת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ס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 xml:space="preserve">שנחשב כאילו לא יצא בעצמו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</w:t>
      </w:r>
      <w:r>
        <w:rPr>
          <w:rFonts w:hint="cs"/>
          <w:szCs w:val="22"/>
          <w:rtl w:val="true"/>
        </w:rPr>
        <w:t>מסתבר א</w:t>
      </w:r>
      <w:r>
        <w:rPr>
          <w:rFonts w:hint="cs"/>
          <w:szCs w:val="22"/>
          <w:rtl w:val="true"/>
        </w:rPr>
        <w:t>"</w:t>
      </w:r>
      <w:r>
        <w:rPr>
          <w:rFonts w:hint="cs"/>
          <w:szCs w:val="22"/>
          <w:rtl w:val="true"/>
        </w:rPr>
        <w:t xml:space="preserve">כ </w:t>
      </w:r>
      <w:r>
        <w:rPr>
          <w:szCs w:val="22"/>
          <w:rtl w:val="true"/>
        </w:rPr>
        <w:t>שצריך לבזבז ממונו עד חומש כדי שחברו יקיים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כל שחברו בעצמו אין לו אפשרות</w:t>
      </w:r>
      <w:r>
        <w:rPr>
          <w:szCs w:val="22"/>
          <w:rtl w:val="true"/>
        </w:rPr>
        <w:t xml:space="preserve">), </w:t>
      </w:r>
      <w:r>
        <w:rPr>
          <w:szCs w:val="22"/>
          <w:rtl w:val="true"/>
        </w:rPr>
        <w:t>אבל יתכן שגם באופן שלא שייך גדר זה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כגון שאינו מצווה בעצמו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מ ערב הוא עבור חובותיו של חברו ועל כן יכול להוציאו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כדעת הצל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בד</w:t>
      </w:r>
      <w:r>
        <w:rPr>
          <w:rFonts w:hint="cs"/>
          <w:szCs w:val="22"/>
          <w:rtl w:val="true"/>
        </w:rPr>
        <w:t xml:space="preserve">' </w:t>
      </w:r>
      <w:r>
        <w:rPr>
          <w:szCs w:val="22"/>
          <w:rtl w:val="true"/>
        </w:rPr>
        <w:t>הרא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בברכות</w:t>
      </w:r>
      <w:r>
        <w:rPr>
          <w:szCs w:val="22"/>
          <w:rtl w:val="true"/>
        </w:rPr>
        <w:t>).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ומאידך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הגרעק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א תמה על התוס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בר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ה כי נקט בפשיטות שהערבות היא חובה נפרדת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 פירש דברי הראשונים שמי שאינו מחויב במצוה אין בו דין ערבות כלפיה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ולא הוקשה לו הדבר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מזה נראה שי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שאמנם צריך הוא לפעול שחברו יעשה חובותיו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אבל סו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ס כיון שאינו מחויב בדבר א</w:t>
      </w:r>
      <w:r>
        <w:rPr>
          <w:rFonts w:hint="cs"/>
          <w:szCs w:val="22"/>
          <w:rtl w:val="true"/>
        </w:rPr>
        <w:t>ינו יכול</w:t>
      </w:r>
      <w:r>
        <w:rPr>
          <w:szCs w:val="22"/>
          <w:rtl w:val="true"/>
        </w:rPr>
        <w:t xml:space="preserve"> להוציאו</w:t>
      </w:r>
      <w:r>
        <w:rPr>
          <w:rFonts w:hint="cs"/>
          <w:szCs w:val="22"/>
          <w:rtl w:val="true"/>
        </w:rPr>
        <w:t xml:space="preserve">, </w:t>
      </w:r>
      <w:r>
        <w:rPr>
          <w:rFonts w:hint="cs"/>
          <w:szCs w:val="22"/>
          <w:rtl w:val="true"/>
        </w:rPr>
        <w:t xml:space="preserve">כי אין זה </w:t>
      </w:r>
      <w:r>
        <w:rPr>
          <w:rFonts w:hint="cs"/>
          <w:szCs w:val="22"/>
          <w:rtl w:val="true"/>
        </w:rPr>
        <w:t>'</w:t>
      </w:r>
      <w:r>
        <w:rPr>
          <w:rFonts w:hint="cs"/>
          <w:szCs w:val="22"/>
          <w:rtl w:val="true"/>
        </w:rPr>
        <w:t>מעשה מצוה</w:t>
      </w:r>
      <w:r>
        <w:rPr>
          <w:rFonts w:hint="cs"/>
          <w:szCs w:val="22"/>
          <w:rtl w:val="true"/>
        </w:rPr>
        <w:t xml:space="preserve">' </w:t>
      </w:r>
      <w:r>
        <w:rPr>
          <w:rFonts w:hint="cs"/>
          <w:szCs w:val="22"/>
          <w:rtl w:val="true"/>
        </w:rPr>
        <w:t>לגביו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וכן נקט 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תרצ</w:t>
      </w:r>
      <w:r>
        <w:rPr>
          <w:szCs w:val="22"/>
          <w:rtl w:val="true"/>
        </w:rPr>
        <w:t>,</w:t>
      </w:r>
      <w:r>
        <w:rPr>
          <w:szCs w:val="22"/>
          <w:rtl w:val="true"/>
        </w:rPr>
        <w:t>י</w:t>
      </w:r>
      <w:r>
        <w:rPr>
          <w:szCs w:val="22"/>
          <w:rtl w:val="true"/>
        </w:rPr>
        <w:t xml:space="preserve">) </w:t>
      </w:r>
      <w:r>
        <w:rPr>
          <w:rFonts w:hint="cs"/>
          <w:szCs w:val="22"/>
          <w:rtl w:val="true"/>
        </w:rPr>
        <w:t xml:space="preserve">בפשוט </w:t>
      </w:r>
      <w:r>
        <w:rPr>
          <w:szCs w:val="22"/>
          <w:rtl w:val="true"/>
        </w:rPr>
        <w:t>כדעת הריב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שהאשורי אינו מוציא את הלועזות בלעז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והנה הקשה רעק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וכבר עמד על כך הצל</w:t>
      </w:r>
      <w:r>
        <w:rPr>
          <w:rtl w:val="true"/>
        </w:rPr>
        <w:t>"</w:t>
      </w:r>
      <w:r>
        <w:rPr>
          <w:rtl w:val="true"/>
        </w:rPr>
        <w:t>ח עצמו</w:t>
      </w:r>
      <w:r>
        <w:rPr>
          <w:rtl w:val="true"/>
        </w:rPr>
        <w:t xml:space="preserve">) </w:t>
      </w:r>
      <w:r>
        <w:rPr>
          <w:rtl w:val="true"/>
        </w:rPr>
        <w:t xml:space="preserve">מסוגית הגמרא שם </w:t>
      </w:r>
      <w:r>
        <w:rPr>
          <w:rtl w:val="true"/>
        </w:rPr>
        <w:t>(</w:t>
      </w:r>
      <w:r>
        <w:rPr>
          <w:rtl w:val="true"/>
        </w:rPr>
        <w:t>מח</w:t>
      </w:r>
      <w:r>
        <w:rPr>
          <w:rtl w:val="true"/>
        </w:rPr>
        <w:t xml:space="preserve">) </w:t>
      </w:r>
      <w:r>
        <w:rPr>
          <w:rtl w:val="true"/>
        </w:rPr>
        <w:t>שמשמע שאילו שמעון בן שטח היה אוכל כזית</w:t>
      </w:r>
      <w:r>
        <w:rPr>
          <w:rtl w:val="true"/>
        </w:rPr>
        <w:t xml:space="preserve">, </w:t>
      </w:r>
      <w:r>
        <w:rPr>
          <w:rtl w:val="true"/>
        </w:rPr>
        <w:t xml:space="preserve">היה מברך לאחותו </w:t>
      </w:r>
      <w:r>
        <w:rPr>
          <w:rtl w:val="true"/>
        </w:rPr>
        <w:t xml:space="preserve">- </w:t>
      </w:r>
      <w:r>
        <w:rPr>
          <w:rtl w:val="true"/>
        </w:rPr>
        <w:t xml:space="preserve">הרי שיש דין ערבות גם בנשים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עכ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פ בחד גיסא</w:t>
      </w:r>
      <w:r>
        <w:rPr>
          <w:rFonts w:hint="cs"/>
          <w:szCs w:val="26"/>
          <w:rtl w:val="true"/>
        </w:rPr>
        <w:t xml:space="preserve"> </w:t>
      </w:r>
      <w:r>
        <w:rPr>
          <w:rFonts w:hint="cs"/>
          <w:szCs w:val="26"/>
          <w:rtl w:val="true"/>
        </w:rPr>
        <w:t>-</w:t>
      </w:r>
      <w:r>
        <w:rPr>
          <w:szCs w:val="26"/>
          <w:rtl w:val="true"/>
        </w:rPr>
        <w:t xml:space="preserve"> </w:t>
      </w:r>
      <w:r>
        <w:rPr>
          <w:szCs w:val="26"/>
          <w:rtl w:val="true"/>
        </w:rPr>
        <w:t>שהאנשים ערבים כלפי הנשים</w:t>
      </w:r>
      <w:r>
        <w:rPr>
          <w:szCs w:val="26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אך יש לפרש ששונה שם משום שבירך גם עבור ינאי המלך ולא רק עבור האשה</w:t>
      </w:r>
      <w:r>
        <w:rPr>
          <w:rtl w:val="true"/>
        </w:rPr>
        <w:t xml:space="preserve">. </w:t>
      </w:r>
      <w:r>
        <w:rPr>
          <w:rtl w:val="true"/>
        </w:rPr>
        <w:t>וטעם החילוק יבואר בהקדם דברי הגרא</w:t>
      </w:r>
      <w:r>
        <w:rPr>
          <w:rtl w:val="true"/>
        </w:rPr>
        <w:t>"</w:t>
      </w:r>
      <w:r>
        <w:rPr>
          <w:rtl w:val="true"/>
        </w:rPr>
        <w:t xml:space="preserve">ל מאלין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שהמברך בשביל אחרים והוא עצמו אינו יוצא בברכה זו כגון שכבר יצא</w:t>
      </w:r>
      <w:r>
        <w:rPr>
          <w:rtl w:val="true"/>
        </w:rPr>
        <w:t xml:space="preserve">, </w:t>
      </w:r>
      <w:r>
        <w:rPr>
          <w:rtl w:val="true"/>
        </w:rPr>
        <w:t>דמהניא מדין ערבות</w:t>
      </w:r>
      <w:r>
        <w:rPr>
          <w:rtl w:val="true"/>
        </w:rPr>
        <w:t xml:space="preserve">, </w:t>
      </w:r>
      <w:r>
        <w:rPr>
          <w:rtl w:val="true"/>
        </w:rPr>
        <w:t xml:space="preserve">הרי זה טכסיס ברכה שונה מהמברך ברכה לעצמו וחברו שומע ויוצא מדין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', </w:t>
      </w:r>
      <w:r>
        <w:rPr>
          <w:rtl w:val="true"/>
        </w:rPr>
        <w:t xml:space="preserve">ולכך המברך עבור חברו צריך הלה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', </w:t>
      </w:r>
      <w:r>
        <w:rPr>
          <w:rtl w:val="true"/>
        </w:rPr>
        <w:t>שכך היא צורתה מלכתחילה</w:t>
      </w:r>
      <w:r>
        <w:rPr>
          <w:rtl w:val="true"/>
        </w:rPr>
        <w:t xml:space="preserve">, </w:t>
      </w:r>
      <w:r>
        <w:rPr>
          <w:rtl w:val="true"/>
        </w:rPr>
        <w:t xml:space="preserve">שהאחד מברך והשני עונה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>'.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 xml:space="preserve">ובזה פירש שם דברי הטור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ריט</w:t>
      </w:r>
      <w:r>
        <w:rPr>
          <w:rtl w:val="true"/>
        </w:rPr>
        <w:t xml:space="preserve">) </w:t>
      </w:r>
      <w:r>
        <w:rPr>
          <w:rtl w:val="true"/>
        </w:rPr>
        <w:t>בשם הרא</w:t>
      </w:r>
      <w:r>
        <w:rPr>
          <w:rtl w:val="true"/>
        </w:rPr>
        <w:t>"</w:t>
      </w:r>
      <w:r>
        <w:rPr>
          <w:rtl w:val="true"/>
        </w:rPr>
        <w:t xml:space="preserve">ש במעשה </w:t>
      </w:r>
      <w:r>
        <w:rPr>
          <w:rtl w:val="true"/>
        </w:rPr>
        <w:t>(</w:t>
      </w:r>
      <w:r>
        <w:rPr>
          <w:rtl w:val="true"/>
        </w:rPr>
        <w:t>בפ</w:t>
      </w:r>
      <w:r>
        <w:rPr>
          <w:rtl w:val="true"/>
        </w:rPr>
        <w:t>"</w:t>
      </w:r>
      <w:r>
        <w:rPr>
          <w:rtl w:val="true"/>
        </w:rPr>
        <w:t>ט דברכות</w:t>
      </w:r>
      <w:r>
        <w:rPr>
          <w:rtl w:val="true"/>
        </w:rPr>
        <w:t xml:space="preserve">) </w:t>
      </w:r>
      <w:r>
        <w:rPr>
          <w:rtl w:val="true"/>
        </w:rPr>
        <w:t>שברכו החכמים בבואם לבקר את רב יהודה כשנתרפא מחליו</w:t>
      </w:r>
      <w:r>
        <w:rPr>
          <w:rtl w:val="true"/>
        </w:rPr>
        <w:t xml:space="preserve">, </w:t>
      </w:r>
      <w:r>
        <w:rPr>
          <w:rtl w:val="true"/>
        </w:rPr>
        <w:t xml:space="preserve">וענה רב יהודה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ואמר להם פטרתוני מלברך</w:t>
      </w:r>
      <w:r>
        <w:rPr>
          <w:rtl w:val="true"/>
        </w:rPr>
        <w:t xml:space="preserve">. </w:t>
      </w:r>
      <w:r>
        <w:rPr>
          <w:rtl w:val="true"/>
        </w:rPr>
        <w:t>ופירש 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 xml:space="preserve">י שהשומע יוצא בלא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', </w:t>
      </w:r>
      <w:r>
        <w:rPr>
          <w:rtl w:val="true"/>
        </w:rPr>
        <w:t xml:space="preserve">היינו דוקא כשהמברך חייב גם כן בברכה אבל כאן שהם לא היו חייבים בברכה זו לכך הוצרך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', </w:t>
      </w:r>
      <w:r>
        <w:rPr>
          <w:rtl w:val="true"/>
        </w:rPr>
        <w:t>ולא חשיב ברכה לבטלה מפני שהם נתנו שבח והודאה למקום</w:t>
      </w:r>
      <w:r>
        <w:rPr>
          <w:rtl w:val="true"/>
        </w:rPr>
        <w:t xml:space="preserve">. </w:t>
      </w:r>
      <w:r>
        <w:rPr>
          <w:rtl w:val="true"/>
        </w:rPr>
        <w:t>וכתב רעק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בגליון השו</w:t>
      </w:r>
      <w:r>
        <w:rPr>
          <w:rtl w:val="true"/>
        </w:rPr>
        <w:t>"</w:t>
      </w:r>
      <w:r>
        <w:rPr>
          <w:rtl w:val="true"/>
        </w:rPr>
        <w:t>ע ריט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שלפי</w:t>
      </w:r>
      <w:r>
        <w:rPr>
          <w:rtl w:val="true"/>
        </w:rPr>
        <w:t>"</w:t>
      </w:r>
      <w:r>
        <w:rPr>
          <w:rtl w:val="true"/>
        </w:rPr>
        <w:t>ז הוא הדין לכל ברכת המצוות שמוציא אחרים והוא עצמו אינו יוצא בה</w:t>
      </w:r>
      <w:r>
        <w:rPr>
          <w:rtl w:val="true"/>
        </w:rPr>
        <w:t xml:space="preserve">, </w:t>
      </w:r>
      <w:r>
        <w:rPr>
          <w:rtl w:val="true"/>
        </w:rPr>
        <w:t xml:space="preserve">צריך השני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'. </w:t>
      </w:r>
      <w:r>
        <w:rPr>
          <w:rtl w:val="true"/>
        </w:rPr>
        <w:t>ואין מבואר טעם הדבר</w:t>
      </w:r>
      <w:r>
        <w:rPr>
          <w:rtl w:val="true"/>
        </w:rPr>
        <w:t xml:space="preserve">. </w:t>
      </w:r>
      <w:r>
        <w:rPr>
          <w:rtl w:val="true"/>
        </w:rPr>
        <w:t>אך לפי האמור מובן</w:t>
      </w:r>
      <w:r>
        <w:rPr>
          <w:rtl w:val="true"/>
        </w:rPr>
        <w:t xml:space="preserve">, </w:t>
      </w:r>
      <w:r>
        <w:rPr>
          <w:rtl w:val="true"/>
        </w:rPr>
        <w:t xml:space="preserve">שענין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 </w:t>
      </w:r>
      <w:r>
        <w:rPr>
          <w:rtl w:val="true"/>
        </w:rPr>
        <w:t>אמור רק כשאדם מברך לעצמו והאחר שומע ויוצא גם כן עמו</w:t>
      </w:r>
      <w:r>
        <w:rPr>
          <w:rtl w:val="true"/>
        </w:rPr>
        <w:t xml:space="preserve">, </w:t>
      </w:r>
      <w:r>
        <w:rPr>
          <w:rtl w:val="true"/>
        </w:rPr>
        <w:t>אבל כשמתחילה אינו מברך אלא לחברו</w:t>
      </w:r>
      <w:r>
        <w:rPr>
          <w:rtl w:val="true"/>
        </w:rPr>
        <w:t xml:space="preserve">, </w:t>
      </w:r>
      <w:r>
        <w:rPr>
          <w:rtl w:val="true"/>
        </w:rPr>
        <w:t xml:space="preserve">אין בזה 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 </w:t>
      </w:r>
      <w:r>
        <w:rPr>
          <w:rtl w:val="true"/>
        </w:rPr>
        <w:t>אלא ברכת האחר היא</w:t>
      </w:r>
      <w:r>
        <w:rPr>
          <w:rtl w:val="true"/>
        </w:rPr>
        <w:t xml:space="preserve">, </w:t>
      </w:r>
      <w:r>
        <w:rPr>
          <w:rtl w:val="true"/>
        </w:rPr>
        <w:t>וטכסיס ברכה זו נעשית ע</w:t>
      </w:r>
      <w:r>
        <w:rPr>
          <w:rtl w:val="true"/>
        </w:rPr>
        <w:t>"</w:t>
      </w:r>
      <w:r>
        <w:rPr>
          <w:rtl w:val="true"/>
        </w:rPr>
        <w:t>י אמירה לחברו ועניית חברו דוקא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[</w:t>
      </w:r>
      <w:r>
        <w:rPr>
          <w:rtl w:val="true"/>
        </w:rPr>
        <w:t>והגרש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>
          <w:rtl w:val="true"/>
        </w:rPr>
        <w:t>(</w:t>
      </w:r>
      <w:r>
        <w:rPr>
          <w:rtl w:val="true"/>
        </w:rPr>
        <w:t>בזכרון שמואל יח יט</w:t>
      </w:r>
      <w:r>
        <w:rPr>
          <w:rtl w:val="true"/>
        </w:rPr>
        <w:t xml:space="preserve">) </w:t>
      </w:r>
      <w:r>
        <w:rPr>
          <w:rtl w:val="true"/>
        </w:rPr>
        <w:t>פירש דברי הרא</w:t>
      </w:r>
      <w:r>
        <w:rPr>
          <w:rtl w:val="true"/>
        </w:rPr>
        <w:t>"</w:t>
      </w:r>
      <w:r>
        <w:rPr>
          <w:rtl w:val="true"/>
        </w:rPr>
        <w:t>ש באופן אחר</w:t>
      </w:r>
      <w:r>
        <w:rPr>
          <w:rtl w:val="true"/>
        </w:rPr>
        <w:t xml:space="preserve">,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המבואר לעיל שלהוציא אחרים צריך שני תנאים</w:t>
      </w:r>
      <w:r>
        <w:rPr>
          <w:rtl w:val="true"/>
        </w:rPr>
        <w:t xml:space="preserve">; </w:t>
      </w:r>
      <w:r>
        <w:rPr>
          <w:rtl w:val="true"/>
        </w:rPr>
        <w:t>שיהא מחויב בפועל בברכה זו</w:t>
      </w:r>
      <w:r>
        <w:rPr>
          <w:rtl w:val="true"/>
        </w:rPr>
        <w:t xml:space="preserve">, </w:t>
      </w:r>
      <w:r>
        <w:rPr>
          <w:rtl w:val="true"/>
        </w:rPr>
        <w:t>כדי שלא תהא זו ברכה לבטלה</w:t>
      </w:r>
      <w:r>
        <w:rPr>
          <w:rtl w:val="true"/>
        </w:rPr>
        <w:t xml:space="preserve">. </w:t>
      </w:r>
      <w:r>
        <w:rPr>
          <w:rtl w:val="true"/>
        </w:rPr>
        <w:t xml:space="preserve">ועוד צריך שיהא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'. </w:t>
      </w:r>
      <w:r>
        <w:rPr>
          <w:rtl w:val="true"/>
        </w:rPr>
        <w:t>וסובר הרא</w:t>
      </w:r>
      <w:r>
        <w:rPr>
          <w:rtl w:val="true"/>
        </w:rPr>
        <w:t>"</w:t>
      </w:r>
      <w:r>
        <w:rPr>
          <w:rtl w:val="true"/>
        </w:rPr>
        <w:t xml:space="preserve">ש שבברכת </w:t>
      </w:r>
      <w:r>
        <w:rPr>
          <w:rtl w:val="true"/>
        </w:rPr>
        <w:t>'</w:t>
      </w:r>
      <w:r>
        <w:rPr>
          <w:rtl w:val="true"/>
        </w:rPr>
        <w:t>הגומל</w:t>
      </w:r>
      <w:r>
        <w:rPr>
          <w:rtl w:val="true"/>
        </w:rPr>
        <w:t xml:space="preserve">'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צ שיהא מחויב בפועל כי בכל אופן יש למברך רשות ליתן שבח והודיה למקום וע</w:t>
      </w:r>
      <w:r>
        <w:rPr>
          <w:rtl w:val="true"/>
        </w:rPr>
        <w:t>"</w:t>
      </w:r>
      <w:r>
        <w:rPr>
          <w:rtl w:val="true"/>
        </w:rPr>
        <w:t>כ אין זו ברכה לבטלה</w:t>
      </w:r>
      <w:r>
        <w:rPr>
          <w:rtl w:val="true"/>
        </w:rPr>
        <w:t xml:space="preserve">, </w:t>
      </w:r>
      <w:r>
        <w:rPr>
          <w:rtl w:val="true"/>
        </w:rPr>
        <w:t xml:space="preserve">ולא נשאר אלא התנאי השני שצריך שיהא המוציא </w:t>
      </w:r>
      <w:r>
        <w:rPr>
          <w:rtl w:val="true"/>
        </w:rPr>
        <w:t>'</w:t>
      </w:r>
      <w:r>
        <w:rPr>
          <w:rtl w:val="true"/>
        </w:rPr>
        <w:t>בר חיוב</w:t>
      </w:r>
      <w:r>
        <w:rPr>
          <w:rtl w:val="true"/>
        </w:rPr>
        <w:t xml:space="preserve">', </w:t>
      </w:r>
      <w:r>
        <w:rPr>
          <w:rtl w:val="true"/>
        </w:rPr>
        <w:t xml:space="preserve">הלכך כלפי תנאי זה מועילה 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כי אז נחשב בענייתו כמוציא ברכה מפיו הלכך מועיל אעפ</w:t>
      </w:r>
      <w:r>
        <w:rPr>
          <w:rtl w:val="true"/>
        </w:rPr>
        <w:t>"</w:t>
      </w:r>
      <w:r>
        <w:rPr>
          <w:rtl w:val="true"/>
        </w:rPr>
        <w:t>י שהמברך אינו בר חיוב</w:t>
      </w:r>
      <w:r>
        <w:rPr>
          <w:rtl w:val="true"/>
        </w:rPr>
        <w:t xml:space="preserve">.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ע 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ז אם יהני בקטן או בגוי שבירך עבורו וענה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אמן</w:t>
      </w:r>
      <w:r>
        <w:rPr>
          <w:szCs w:val="22"/>
          <w:rtl w:val="true"/>
        </w:rPr>
        <w:t xml:space="preserve">'. </w:t>
      </w:r>
      <w:r>
        <w:rPr>
          <w:szCs w:val="22"/>
          <w:rtl w:val="true"/>
        </w:rPr>
        <w:t xml:space="preserve">ואולם בשאר ברכות ודאי לא מהני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כס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 ברכות א</w:t>
      </w:r>
      <w:r>
        <w:rPr>
          <w:szCs w:val="22"/>
          <w:rtl w:val="true"/>
        </w:rPr>
        <w:t>,</w:t>
      </w:r>
      <w:r>
        <w:rPr>
          <w:szCs w:val="22"/>
          <w:rtl w:val="true"/>
        </w:rPr>
        <w:t>יא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משום דברכה לבטלה היא ואינה ברכה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משא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בהגומל</w:t>
      </w:r>
      <w:r>
        <w:rPr>
          <w:szCs w:val="22"/>
          <w:rtl w:val="true"/>
        </w:rPr>
        <w:t>)</w:t>
      </w:r>
      <w:r>
        <w:rPr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>
          <w:i/>
          <w:iCs/>
          <w:szCs w:val="22"/>
        </w:rPr>
      </w:pPr>
      <w:r>
        <w:rPr>
          <w:rtl w:val="true"/>
        </w:rPr>
        <w:t>ולפי המבואר לעיל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שלא אמר הרא</w:t>
      </w:r>
      <w:r>
        <w:rPr>
          <w:rtl w:val="true"/>
        </w:rPr>
        <w:t>"</w:t>
      </w:r>
      <w:r>
        <w:rPr>
          <w:rtl w:val="true"/>
        </w:rPr>
        <w:t xml:space="preserve">ש אלא בברכת הגומל ולא בשאר המצוות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וכן צדד הפמ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ג ריג במ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ז סק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ג</w:t>
      </w:r>
      <w:r>
        <w:rPr>
          <w:szCs w:val="22"/>
          <w:rtl w:val="true"/>
        </w:rPr>
        <w:t>)</w:t>
      </w:r>
      <w:r>
        <w:rPr>
          <w:rtl w:val="true"/>
        </w:rPr>
        <w:t xml:space="preserve">, </w:t>
      </w:r>
      <w:r>
        <w:rPr>
          <w:szCs w:val="26"/>
          <w:rtl w:val="true"/>
        </w:rPr>
        <w:t>וכמו שהקשו האחרונים מתקיעת שופר וקריאת מגילה של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ש בהם עניית אמן ואעפי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כ אם יצא מוציא</w:t>
      </w:r>
      <w:r>
        <w:rPr>
          <w:szCs w:val="26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דבכל מקום הלא מחויב מדין ערבות וחשיב כמחויב בדבר בעצמו וכנ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בברכת ההודיה שמעיקרא ניתקנה להודות על הנס הפרטי שלו ולא על של חברו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 xml:space="preserve">כ אין חברו מחויב בדבר כלל </w:t>
      </w:r>
      <w:r>
        <w:rPr>
          <w:rtl w:val="true"/>
        </w:rPr>
        <w:t>[</w:t>
      </w:r>
      <w:r>
        <w:rPr>
          <w:rtl w:val="true"/>
        </w:rPr>
        <w:t>אלא שמותר לו לברך משום נתינת שבח למקום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], </w:t>
      </w:r>
      <w:r>
        <w:rPr>
          <w:rtl w:val="true"/>
        </w:rPr>
        <w:t>הלכך אינו מוציאו אלא בטכסיס ברכה הנאמרת לאחרים</w:t>
      </w:r>
      <w:r>
        <w:rPr>
          <w:rtl w:val="true"/>
        </w:rPr>
        <w:t xml:space="preserve">, </w:t>
      </w:r>
      <w:r>
        <w:rPr>
          <w:rtl w:val="true"/>
        </w:rPr>
        <w:t>שזה ע</w:t>
      </w:r>
      <w:r>
        <w:rPr>
          <w:rtl w:val="true"/>
        </w:rPr>
        <w:t>"</w:t>
      </w:r>
      <w:r>
        <w:rPr>
          <w:rtl w:val="true"/>
        </w:rPr>
        <w:t xml:space="preserve">י עניית אמן בלבד ולא מדין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'. </w:t>
      </w:r>
      <w:r>
        <w:rPr>
          <w:rtl w:val="true"/>
        </w:rPr>
        <w:t>והגרעק</w:t>
      </w:r>
      <w:r>
        <w:rPr>
          <w:rtl w:val="true"/>
        </w:rPr>
        <w:t>"</w:t>
      </w:r>
      <w:r>
        <w:rPr>
          <w:rtl w:val="true"/>
        </w:rPr>
        <w:t>א שלא נקט חילוק זה</w:t>
      </w:r>
      <w:r>
        <w:rPr>
          <w:rtl w:val="true"/>
        </w:rPr>
        <w:t xml:space="preserve">, </w:t>
      </w:r>
      <w:r>
        <w:rPr>
          <w:rtl w:val="true"/>
        </w:rPr>
        <w:t xml:space="preserve">אזיל לשיטתו דלעיל שנקט בכל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 </w:t>
      </w:r>
      <w:r>
        <w:rPr>
          <w:rtl w:val="true"/>
        </w:rPr>
        <w:t>שאין זו כחובת מצוה של עצמו אלא חובה כללית היא לדאוג שחברו יקיים חובותיו</w:t>
      </w:r>
      <w:r>
        <w:rPr>
          <w:rtl w:val="true"/>
        </w:rPr>
        <w:t xml:space="preserve">, </w:t>
      </w:r>
      <w:r>
        <w:rPr>
          <w:rtl w:val="true"/>
        </w:rPr>
        <w:t xml:space="preserve">הלכך אין בזה חילוק בין ברכת הגומל לכל ברכה אחרת שחברו מחויב בה </w:t>
      </w:r>
      <w:r>
        <w:rPr>
          <w:i/>
          <w:iCs/>
          <w:szCs w:val="22"/>
          <w:rtl w:val="true"/>
        </w:rPr>
        <w:t>(</w:t>
      </w:r>
      <w:r>
        <w:rPr>
          <w:i/>
          <w:iCs/>
          <w:szCs w:val="22"/>
          <w:rtl w:val="true"/>
        </w:rPr>
        <w:t>איני בטוח שכך נאמרו הדברים</w:t>
      </w:r>
      <w:r>
        <w:rPr>
          <w:i/>
          <w:iCs/>
          <w:szCs w:val="22"/>
          <w:rtl w:val="true"/>
        </w:rPr>
        <w:t xml:space="preserve">. </w:t>
      </w:r>
      <w:r>
        <w:rPr>
          <w:szCs w:val="22"/>
          <w:rtl w:val="true"/>
        </w:rPr>
        <w:t>וע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ע בקה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י ברכות כו דרך קרובה</w:t>
      </w:r>
      <w:r>
        <w:rPr>
          <w:szCs w:val="22"/>
          <w:rtl w:val="true"/>
        </w:rPr>
        <w:t>)</w:t>
      </w:r>
      <w:r>
        <w:rPr>
          <w:i/>
          <w:iCs/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6"/>
        </w:rPr>
      </w:pPr>
      <w:r>
        <w:rPr>
          <w:rtl w:val="true"/>
        </w:rPr>
        <w:t>ביסוד זה יש ליישב גם סתירת דברי השו</w:t>
      </w:r>
      <w:r>
        <w:rPr>
          <w:rtl w:val="true"/>
        </w:rPr>
        <w:t>"</w:t>
      </w:r>
      <w:r>
        <w:rPr>
          <w:rtl w:val="true"/>
        </w:rPr>
        <w:t>ע בהלכות קידוש</w:t>
      </w:r>
      <w:r>
        <w:rPr>
          <w:rtl w:val="true"/>
        </w:rPr>
        <w:t xml:space="preserve">; </w:t>
      </w:r>
      <w:r>
        <w:rPr>
          <w:rtl w:val="true"/>
        </w:rPr>
        <w:t xml:space="preserve">בסימן רעא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) </w:t>
      </w:r>
      <w:r>
        <w:rPr>
          <w:rtl w:val="true"/>
        </w:rPr>
        <w:t>הביא השו</w:t>
      </w:r>
      <w:r>
        <w:rPr>
          <w:rtl w:val="true"/>
        </w:rPr>
        <w:t>"</w:t>
      </w:r>
      <w:r>
        <w:rPr>
          <w:rtl w:val="true"/>
        </w:rPr>
        <w:t>ע את סברת הגאונים שאם המקדש לא טעם בעצמו מן היין לא יצאו ידי חובתם</w:t>
      </w:r>
      <w:r>
        <w:rPr>
          <w:rtl w:val="true"/>
        </w:rPr>
        <w:t>, '</w:t>
      </w:r>
      <w:r>
        <w:rPr>
          <w:rtl w:val="true"/>
        </w:rPr>
        <w:t>וראוי לחוש לדבריהם</w:t>
      </w:r>
      <w:r>
        <w:rPr>
          <w:rtl w:val="true"/>
        </w:rPr>
        <w:t xml:space="preserve">'. </w:t>
      </w:r>
      <w:r>
        <w:rPr>
          <w:rtl w:val="true"/>
        </w:rPr>
        <w:t xml:space="preserve">ואילו בסימן רעג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הביא בסתם שיכול אדם לקדש לאחרים אעפ</w:t>
      </w:r>
      <w:r>
        <w:rPr>
          <w:rtl w:val="true"/>
        </w:rPr>
        <w:t>"</w:t>
      </w:r>
      <w:r>
        <w:rPr>
          <w:rtl w:val="true"/>
        </w:rPr>
        <w:t>י שאינו אוכל עמהם דלדידהו הוי במקום סעודה</w:t>
      </w:r>
      <w:r>
        <w:rPr>
          <w:rtl w:val="true"/>
        </w:rPr>
        <w:t xml:space="preserve">, </w:t>
      </w:r>
      <w:r>
        <w:rPr>
          <w:rtl w:val="true"/>
        </w:rPr>
        <w:t xml:space="preserve">ואם עדיין לא קידש לעצמו </w:t>
      </w:r>
      <w:r>
        <w:rPr>
          <w:rtl w:val="true"/>
        </w:rPr>
        <w:t>[</w:t>
      </w:r>
      <w:r>
        <w:rPr>
          <w:rtl w:val="true"/>
        </w:rPr>
        <w:t>כגון בקידוש שבבית הכנסת</w:t>
      </w:r>
      <w:r>
        <w:rPr>
          <w:rtl w:val="true"/>
        </w:rPr>
        <w:t xml:space="preserve">] </w:t>
      </w:r>
      <w:r>
        <w:rPr>
          <w:rtl w:val="true"/>
        </w:rPr>
        <w:t>יזהר שלא יטעום עמהם</w:t>
      </w:r>
      <w:r>
        <w:rPr>
          <w:rtl w:val="true"/>
        </w:rPr>
        <w:t xml:space="preserve">, </w:t>
      </w:r>
      <w:r>
        <w:rPr>
          <w:rtl w:val="true"/>
        </w:rPr>
        <w:t>שאסור לטעום עד שיקדש במקום סעודתו</w:t>
      </w:r>
      <w:r>
        <w:rPr>
          <w:rtl w:val="true"/>
        </w:rPr>
        <w:t xml:space="preserve">. </w:t>
      </w:r>
      <w:r>
        <w:rPr>
          <w:rtl w:val="true"/>
        </w:rPr>
        <w:t>ומדוע לא הזכיר שלדעת הגאונים אין לעשות כן שהרי המקדש אינו שותה את היין</w:t>
      </w:r>
      <w:r>
        <w:rPr>
          <w:rtl w:val="true"/>
        </w:rPr>
        <w:t xml:space="preserve">. </w:t>
      </w:r>
      <w:r>
        <w:rPr>
          <w:rtl w:val="true"/>
        </w:rPr>
        <w:t>אך לפי סברת הגרא</w:t>
      </w:r>
      <w:r>
        <w:rPr>
          <w:rtl w:val="true"/>
        </w:rPr>
        <w:t>"</w:t>
      </w:r>
      <w:r>
        <w:rPr>
          <w:rtl w:val="true"/>
        </w:rPr>
        <w:t>ל מובן הדבר</w:t>
      </w:r>
      <w:r>
        <w:rPr>
          <w:rtl w:val="true"/>
        </w:rPr>
        <w:t xml:space="preserve">, </w:t>
      </w:r>
      <w:r>
        <w:rPr>
          <w:rtl w:val="true"/>
        </w:rPr>
        <w:t>דשאני היכא דמקדש מעיקרא רק עבור אחרים</w:t>
      </w:r>
      <w:r>
        <w:rPr>
          <w:rtl w:val="true"/>
        </w:rPr>
        <w:t xml:space="preserve">, </w:t>
      </w:r>
      <w:r>
        <w:rPr>
          <w:rtl w:val="true"/>
        </w:rPr>
        <w:t>דבזה לא אמרו הגאונים שצריך המקדש לשתות אלא די בשתייתם מאחר והקידוש הוא עבורם</w:t>
      </w:r>
      <w:r>
        <w:rPr>
          <w:rtl w:val="true"/>
        </w:rPr>
        <w:t xml:space="preserve">, </w:t>
      </w:r>
      <w:r>
        <w:rPr>
          <w:rtl w:val="true"/>
        </w:rPr>
        <w:t>שתכסיס ברכה בפני עצמו הוא שהוא לאחרים ולא לו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6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i/>
          <w:iCs/>
          <w:szCs w:val="22"/>
        </w:rPr>
      </w:pPr>
      <w:r>
        <w:rPr>
          <w:rtl w:val="true"/>
        </w:rPr>
        <w:t>לפי</w:t>
      </w:r>
      <w:r>
        <w:rPr>
          <w:rtl w:val="true"/>
        </w:rPr>
        <w:t>"</w:t>
      </w:r>
      <w:r>
        <w:rPr>
          <w:rtl w:val="true"/>
        </w:rPr>
        <w:t>ז מיושבים דברי הרא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[</w:t>
      </w:r>
      <w:r>
        <w:rPr>
          <w:rtl w:val="true"/>
        </w:rPr>
        <w:t>כהבנת הדגמ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], </w:t>
      </w:r>
      <w:r>
        <w:rPr>
          <w:rtl w:val="true"/>
        </w:rPr>
        <w:t>שלכך שמעון בן שטח יכול היה להוציא את אחותו אעפ</w:t>
      </w:r>
      <w:r>
        <w:rPr>
          <w:rtl w:val="true"/>
        </w:rPr>
        <w:t>"</w:t>
      </w:r>
      <w:r>
        <w:rPr>
          <w:rtl w:val="true"/>
        </w:rPr>
        <w:t>י שלא אכל כדי שביעה</w:t>
      </w:r>
      <w:r>
        <w:rPr>
          <w:rtl w:val="true"/>
        </w:rPr>
        <w:t xml:space="preserve">, </w:t>
      </w:r>
      <w:r>
        <w:rPr>
          <w:rtl w:val="true"/>
        </w:rPr>
        <w:t>מפני שנתחייב מדין ערבות להוציא את ינאי</w:t>
      </w:r>
      <w:r>
        <w:rPr>
          <w:rtl w:val="true"/>
        </w:rPr>
        <w:t xml:space="preserve">, </w:t>
      </w:r>
      <w:r>
        <w:rPr>
          <w:rtl w:val="true"/>
        </w:rPr>
        <w:t xml:space="preserve">והרי לפנינו סוג ברכה הנאמרת בשביל אחרים </w:t>
      </w:r>
      <w:r>
        <w:rPr>
          <w:szCs w:val="24"/>
          <w:rtl w:val="true"/>
        </w:rPr>
        <w:t>[</w:t>
      </w:r>
      <w:r>
        <w:rPr>
          <w:szCs w:val="24"/>
          <w:rtl w:val="true"/>
        </w:rPr>
        <w:t>הגם שאכל בעצמו כזית והוצרך לברך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אך כלפי דין דאוריתא הרי זו ברכה לאחרים</w:t>
      </w:r>
      <w:r>
        <w:rPr>
          <w:szCs w:val="24"/>
          <w:rtl w:val="true"/>
        </w:rPr>
        <w:t>],</w:t>
      </w:r>
      <w:r>
        <w:rPr>
          <w:rtl w:val="true"/>
        </w:rPr>
        <w:t xml:space="preserve"> </w:t>
      </w:r>
      <w:r>
        <w:rPr>
          <w:rtl w:val="true"/>
        </w:rPr>
        <w:t>הלכך נחשבת זו ברכת ינאי ולא ברכת עצמו</w:t>
      </w:r>
      <w:r>
        <w:rPr>
          <w:rtl w:val="true"/>
        </w:rPr>
        <w:t xml:space="preserve">, </w:t>
      </w:r>
      <w:r>
        <w:rPr>
          <w:rtl w:val="true"/>
        </w:rPr>
        <w:t xml:space="preserve">וממילא יוצאת גם האשה בברכה זו המחויבת מדאוריתא </w:t>
      </w:r>
      <w:r>
        <w:rPr>
          <w:szCs w:val="26"/>
          <w:rtl w:val="true"/>
        </w:rPr>
        <w:t>שהרי ינאי אכל כדי שביעה ונתחייב מדאוריתא</w:t>
      </w:r>
      <w:r>
        <w:rPr>
          <w:rtl w:val="true"/>
        </w:rPr>
        <w:t xml:space="preserve">. </w:t>
      </w:r>
      <w:r>
        <w:rPr>
          <w:rtl w:val="true"/>
        </w:rPr>
        <w:t>ונראה דהרא</w:t>
      </w:r>
      <w:r>
        <w:rPr>
          <w:rtl w:val="true"/>
        </w:rPr>
        <w:t>"</w:t>
      </w:r>
      <w:r>
        <w:rPr>
          <w:rtl w:val="true"/>
        </w:rPr>
        <w:t>ש אזיל לשיטתו שאין זה משום לתא דידיה אלא דין כללי הוא להיות ערב למצות חברו הלכך שפיר י</w:t>
      </w:r>
      <w:r>
        <w:rPr>
          <w:rtl w:val="true"/>
        </w:rPr>
        <w:t>"</w:t>
      </w:r>
      <w:r>
        <w:rPr>
          <w:rtl w:val="true"/>
        </w:rPr>
        <w:t>ל שהואיל ובירך לינאי</w:t>
      </w:r>
      <w:r>
        <w:rPr>
          <w:rtl w:val="true"/>
        </w:rPr>
        <w:t xml:space="preserve">, </w:t>
      </w:r>
      <w:r>
        <w:rPr>
          <w:rtl w:val="true"/>
        </w:rPr>
        <w:t>מועילה ברכתו אף לאשה</w:t>
      </w:r>
      <w:r>
        <w:rPr>
          <w:rtl w:val="true"/>
        </w:rPr>
        <w:t xml:space="preserve">, </w:t>
      </w:r>
      <w:r>
        <w:rPr>
          <w:rtl w:val="true"/>
        </w:rPr>
        <w:t>דסו</w:t>
      </w:r>
      <w:r>
        <w:rPr>
          <w:rtl w:val="true"/>
        </w:rPr>
        <w:t>"</w:t>
      </w:r>
      <w:r>
        <w:rPr>
          <w:rtl w:val="true"/>
        </w:rPr>
        <w:t>ס היתה זו ברכה מחויבת</w:t>
      </w:r>
      <w:r>
        <w:rPr>
          <w:rtl w:val="true"/>
        </w:rPr>
        <w:t xml:space="preserve">, </w:t>
      </w:r>
      <w:r>
        <w:rPr>
          <w:rtl w:val="true"/>
        </w:rPr>
        <w:t>אבל להתוס</w:t>
      </w:r>
      <w:r>
        <w:rPr>
          <w:rtl w:val="true"/>
        </w:rPr>
        <w:t xml:space="preserve">' </w:t>
      </w:r>
      <w:r>
        <w:rPr>
          <w:rtl w:val="true"/>
        </w:rPr>
        <w:t>שדין ערבות הוא כאילו מברך לעצמו</w:t>
      </w:r>
      <w:r>
        <w:rPr>
          <w:rtl w:val="true"/>
        </w:rPr>
        <w:t xml:space="preserve">, </w:t>
      </w:r>
      <w:r>
        <w:rPr>
          <w:rtl w:val="true"/>
        </w:rPr>
        <w:t>והרי הוא עצמו אינו מחויב בדבר מדאוריתא</w:t>
      </w:r>
      <w:r>
        <w:rPr>
          <w:rtl w:val="true"/>
        </w:rPr>
        <w:t xml:space="preserve">, </w:t>
      </w:r>
      <w:r>
        <w:rPr>
          <w:rtl w:val="true"/>
        </w:rPr>
        <w:t>ורק כלפי ינאי נחשב מחויב מדאוריתא משום ערבות</w:t>
      </w:r>
      <w:r>
        <w:rPr>
          <w:rtl w:val="true"/>
        </w:rPr>
        <w:t xml:space="preserve">, </w:t>
      </w:r>
      <w:r>
        <w:rPr>
          <w:rtl w:val="true"/>
        </w:rPr>
        <w:t xml:space="preserve">אבל כלפי האשה </w:t>
      </w:r>
      <w:r>
        <w:rPr>
          <w:rtl w:val="true"/>
        </w:rPr>
        <w:t xml:space="preserve">- </w:t>
      </w:r>
      <w:r>
        <w:rPr>
          <w:rtl w:val="true"/>
        </w:rPr>
        <w:t xml:space="preserve">אילו לא היה דין ערבות בנשים </w:t>
      </w:r>
      <w:r>
        <w:rPr>
          <w:rtl w:val="true"/>
        </w:rPr>
        <w:t xml:space="preserve">- </w:t>
      </w:r>
      <w:r>
        <w:rPr>
          <w:rtl w:val="true"/>
        </w:rPr>
        <w:t>אינו מחויב בדבר הלכך לא היה יכול להוציאה</w:t>
      </w:r>
      <w:r>
        <w:rPr>
          <w:rtl w:val="true"/>
        </w:rPr>
        <w:t xml:space="preserve">. </w:t>
      </w:r>
      <w:r>
        <w:rPr>
          <w:rtl w:val="true"/>
        </w:rPr>
        <w:t>ועל כן נקטו התוס</w:t>
      </w:r>
      <w:r>
        <w:rPr>
          <w:rtl w:val="true"/>
        </w:rPr>
        <w:t xml:space="preserve">' </w:t>
      </w:r>
      <w:r>
        <w:rPr>
          <w:rtl w:val="true"/>
        </w:rPr>
        <w:t>שיש ערבות בנשים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ובצל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שם צדד בקיצור דשמא משום ערבות לינאי מהני גם לאשה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אך לפי האמור מוטעם הדבר היטב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ומובן במה נחלקו התוס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והרא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והנה הגרעק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בגליון השו</w:t>
      </w:r>
      <w:r>
        <w:rPr>
          <w:rtl w:val="true"/>
        </w:rPr>
        <w:t>"</w:t>
      </w:r>
      <w:r>
        <w:rPr>
          <w:rtl w:val="true"/>
        </w:rPr>
        <w:t>ע רעא ובסוף תשובה ז</w:t>
      </w:r>
      <w:r>
        <w:rPr>
          <w:rtl w:val="true"/>
        </w:rPr>
        <w:t xml:space="preserve">) </w:t>
      </w:r>
      <w:r>
        <w:rPr>
          <w:rtl w:val="true"/>
        </w:rPr>
        <w:t>כתב להוכיח שכוונת הרא</w:t>
      </w:r>
      <w:r>
        <w:rPr>
          <w:rtl w:val="true"/>
        </w:rPr>
        <w:t>"</w:t>
      </w:r>
      <w:r>
        <w:rPr>
          <w:rtl w:val="true"/>
        </w:rPr>
        <w:t xml:space="preserve">ש משום שהאשה אינה מצווה בברכה לפיכך אינה מוציאה מדין ערבות </w:t>
      </w:r>
      <w:r>
        <w:rPr>
          <w:rtl w:val="true"/>
        </w:rPr>
        <w:t>[</w:t>
      </w:r>
      <w:r>
        <w:rPr>
          <w:rtl w:val="true"/>
        </w:rPr>
        <w:t>ולא משום שאין דין ערבות לנשים כהבנת הדמ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], </w:t>
      </w:r>
      <w:r>
        <w:rPr>
          <w:rtl w:val="true"/>
        </w:rPr>
        <w:t xml:space="preserve">מהא דאמרינן במגילה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:) </w:t>
      </w:r>
      <w:r>
        <w:rPr>
          <w:rtl w:val="true"/>
        </w:rPr>
        <w:t>דחרש המדבר ואינו שומע</w:t>
      </w:r>
      <w:r>
        <w:rPr>
          <w:rtl w:val="true"/>
        </w:rPr>
        <w:t xml:space="preserve">, </w:t>
      </w:r>
      <w:r>
        <w:rPr>
          <w:rtl w:val="true"/>
        </w:rPr>
        <w:t>למ</w:t>
      </w:r>
      <w:r>
        <w:rPr>
          <w:rtl w:val="true"/>
        </w:rPr>
        <w:t>"</w:t>
      </w:r>
      <w:r>
        <w:rPr>
          <w:rtl w:val="true"/>
        </w:rPr>
        <w:t>ד אם לא השמיע לאזניו לא יצא</w:t>
      </w:r>
      <w:r>
        <w:rPr>
          <w:rtl w:val="true"/>
        </w:rPr>
        <w:t xml:space="preserve">, </w:t>
      </w:r>
      <w:r>
        <w:rPr>
          <w:rtl w:val="true"/>
        </w:rPr>
        <w:t>אינו יכול להוציא אחרים במגילה</w:t>
      </w:r>
      <w:r>
        <w:rPr>
          <w:rtl w:val="true"/>
        </w:rPr>
        <w:t xml:space="preserve">. </w:t>
      </w:r>
      <w:r>
        <w:rPr>
          <w:rtl w:val="true"/>
        </w:rPr>
        <w:t xml:space="preserve">והיינו משום דלא חשיב </w:t>
      </w:r>
      <w:r>
        <w:rPr>
          <w:rtl w:val="true"/>
        </w:rPr>
        <w:t>'</w:t>
      </w:r>
      <w:r>
        <w:rPr>
          <w:rtl w:val="true"/>
        </w:rPr>
        <w:t>מחויב בדבר</w:t>
      </w:r>
      <w:r>
        <w:rPr>
          <w:rtl w:val="true"/>
        </w:rPr>
        <w:t xml:space="preserve">'. </w:t>
      </w:r>
      <w:r>
        <w:rPr>
          <w:rtl w:val="true"/>
        </w:rPr>
        <w:t xml:space="preserve">ומדוע לא יוציא מדין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 </w:t>
      </w:r>
      <w:r>
        <w:rPr>
          <w:rtl w:val="true"/>
        </w:rPr>
        <w:t xml:space="preserve">לחברו ששומע </w:t>
      </w:r>
      <w:r>
        <w:rPr>
          <w:rtl w:val="true"/>
        </w:rPr>
        <w:t xml:space="preserve">- </w:t>
      </w:r>
      <w:r>
        <w:rPr>
          <w:rtl w:val="true"/>
        </w:rPr>
        <w:t>אלא מוכח שכל שאינו מחויב במצוה מסוימת</w:t>
      </w:r>
      <w:r>
        <w:rPr>
          <w:rtl w:val="true"/>
        </w:rPr>
        <w:t xml:space="preserve">, </w:t>
      </w:r>
      <w:r>
        <w:rPr>
          <w:rtl w:val="true"/>
        </w:rPr>
        <w:t>אין במצוה זו דין ערבות כלל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rtl w:val="true"/>
        </w:rPr>
        <w:t>אך נראה שפירוש זה שפירש הגרעק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שהחרש נחשב כמי שאינו מחויב בדבר ולכך אינו מוציא</w:t>
      </w:r>
      <w:r>
        <w:rPr>
          <w:rtl w:val="true"/>
        </w:rPr>
        <w:t xml:space="preserve">, </w:t>
      </w:r>
      <w:r>
        <w:rPr>
          <w:rtl w:val="true"/>
        </w:rPr>
        <w:t xml:space="preserve">מוכרח הוא רק לפי שיטתו בגדר דין </w:t>
      </w:r>
      <w:r>
        <w:rPr>
          <w:rtl w:val="true"/>
        </w:rPr>
        <w:t>'</w:t>
      </w:r>
      <w:r>
        <w:rPr>
          <w:rtl w:val="true"/>
        </w:rPr>
        <w:t>ערבות</w:t>
      </w:r>
      <w:r>
        <w:rPr>
          <w:rtl w:val="true"/>
        </w:rPr>
        <w:t xml:space="preserve">', </w:t>
      </w:r>
      <w:r>
        <w:rPr>
          <w:rtl w:val="true"/>
        </w:rPr>
        <w:t>אבל לפי מה שנתבאר בטעם התוס</w:t>
      </w:r>
      <w:r>
        <w:rPr>
          <w:rtl w:val="true"/>
        </w:rPr>
        <w:t xml:space="preserve">' </w:t>
      </w:r>
      <w:r>
        <w:rPr>
          <w:rtl w:val="true"/>
        </w:rPr>
        <w:t>שבדין ערבות נאמר שחובת המברך עדיין לא קויימה</w:t>
      </w:r>
      <w:r>
        <w:rPr>
          <w:rtl w:val="true"/>
        </w:rPr>
        <w:t xml:space="preserve">, </w:t>
      </w:r>
      <w:r>
        <w:rPr>
          <w:rtl w:val="true"/>
        </w:rPr>
        <w:t>ונתבאר לעיל בדעת הריב</w:t>
      </w:r>
      <w:r>
        <w:rPr>
          <w:rtl w:val="true"/>
        </w:rPr>
        <w:t>"</w:t>
      </w:r>
      <w:r>
        <w:rPr>
          <w:rtl w:val="true"/>
        </w:rPr>
        <w:t>ש שלפי סברא זו כל מה דמהני להוציא אחרים בקריאה או בברכה</w:t>
      </w:r>
      <w:r>
        <w:rPr>
          <w:rtl w:val="true"/>
        </w:rPr>
        <w:t xml:space="preserve">, </w:t>
      </w:r>
      <w:r>
        <w:rPr>
          <w:rtl w:val="true"/>
        </w:rPr>
        <w:t xml:space="preserve">הוא רק משום שכלפי המברך עצמו נחשבת זו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>' [</w:t>
      </w:r>
      <w:r>
        <w:rPr>
          <w:rtl w:val="true"/>
        </w:rPr>
        <w:t>שלכך אשורי אינו מוציא את הלועזות בלעז</w:t>
      </w:r>
      <w:r>
        <w:rPr>
          <w:rtl w:val="true"/>
        </w:rPr>
        <w:t xml:space="preserve">, </w:t>
      </w:r>
      <w:r>
        <w:rPr>
          <w:rtl w:val="true"/>
        </w:rPr>
        <w:t>כי לגביו אין זו קריאה כשרה</w:t>
      </w:r>
      <w:r>
        <w:rPr>
          <w:rtl w:val="true"/>
        </w:rPr>
        <w:t xml:space="preserve">],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לעולם י</w:t>
      </w:r>
      <w:r>
        <w:rPr>
          <w:rtl w:val="true"/>
        </w:rPr>
        <w:t>"</w:t>
      </w:r>
      <w:r>
        <w:rPr>
          <w:rtl w:val="true"/>
        </w:rPr>
        <w:t xml:space="preserve">ל שהחרש שמדבר ואינו שומע נחשב בר חיוב במצוה זו אלא שאנוס הוא מלקיימה </w:t>
      </w:r>
      <w:r>
        <w:rPr>
          <w:rtl w:val="true"/>
        </w:rPr>
        <w:t>(</w:t>
      </w:r>
      <w:r>
        <w:rPr>
          <w:rtl w:val="true"/>
        </w:rPr>
        <w:t xml:space="preserve">וכבר חקרו האחרונים אם האנוס נחשב </w:t>
      </w:r>
      <w:r>
        <w:rPr>
          <w:rtl w:val="true"/>
        </w:rPr>
        <w:t>'</w:t>
      </w:r>
      <w:r>
        <w:rPr>
          <w:rtl w:val="true"/>
        </w:rPr>
        <w:t>פטור</w:t>
      </w:r>
      <w:r>
        <w:rPr>
          <w:rtl w:val="true"/>
        </w:rPr>
        <w:t xml:space="preserve">' </w:t>
      </w:r>
      <w:r>
        <w:rPr>
          <w:rtl w:val="true"/>
        </w:rPr>
        <w:t>אם לאו</w:t>
      </w:r>
      <w:r>
        <w:rPr>
          <w:rtl w:val="true"/>
        </w:rPr>
        <w:t xml:space="preserve">), </w:t>
      </w:r>
      <w:r>
        <w:rPr>
          <w:rtl w:val="true"/>
        </w:rPr>
        <w:t>והטעם שאינו מוציא אחרים הוא מפני שלגביו אין זו נחשבת קריאה שהרי אינו משמיע לאזנו</w:t>
      </w:r>
      <w:r>
        <w:rPr>
          <w:rtl w:val="true"/>
        </w:rPr>
        <w:t xml:space="preserve">. </w:t>
      </w:r>
      <w:r>
        <w:rPr>
          <w:rtl w:val="true"/>
        </w:rPr>
        <w:t>ולפי זה ה</w:t>
      </w:r>
      <w:r>
        <w:rPr>
          <w:rtl w:val="true"/>
        </w:rPr>
        <w:t>"</w:t>
      </w:r>
      <w:r>
        <w:rPr>
          <w:rtl w:val="true"/>
        </w:rPr>
        <w:t>ה לאדם ששומע אלא שסתם אזניו ולא שמע קריאתו</w:t>
      </w:r>
      <w:r>
        <w:rPr>
          <w:rtl w:val="true"/>
        </w:rPr>
        <w:t xml:space="preserve">, </w:t>
      </w:r>
      <w:r>
        <w:rPr>
          <w:rtl w:val="true"/>
        </w:rPr>
        <w:t>אינו מוציא את האחרים לדעת ר</w:t>
      </w:r>
      <w:r>
        <w:rPr>
          <w:rtl w:val="true"/>
        </w:rPr>
        <w:t xml:space="preserve">' </w:t>
      </w:r>
      <w:r>
        <w:rPr>
          <w:rtl w:val="true"/>
        </w:rPr>
        <w:t xml:space="preserve">יוסי שהקורא ולא השמיע לאזנו לא יצא בלעז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וע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גם בקובץ הערות מח ובקוב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ש ח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ב לא</w:t>
      </w:r>
      <w:r>
        <w:rPr>
          <w:szCs w:val="26"/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אין משם ראיה שמי שאינו מחויב במצוה מסוימת אין לו דין ערבות כלפיה</w:t>
      </w:r>
      <w:r>
        <w:rPr>
          <w:rtl w:val="true"/>
        </w:rPr>
        <w:t xml:space="preserve">, </w:t>
      </w:r>
      <w:r>
        <w:rPr>
          <w:rtl w:val="true"/>
        </w:rPr>
        <w:t xml:space="preserve">דשאני התם דמחויב בדבר אלא שאינו יכול לעשותה </w:t>
      </w:r>
      <w:r>
        <w:rPr>
          <w:szCs w:val="22"/>
          <w:rtl w:val="true"/>
        </w:rPr>
        <w:t>[</w:t>
      </w:r>
      <w:r>
        <w:rPr>
          <w:szCs w:val="22"/>
          <w:rtl w:val="true"/>
        </w:rPr>
        <w:t>ומה דמבואר ברא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ש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להדגמ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ר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שנשים היו מוציאות לאנשים אילו היה בהן דין ערבות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הגם שאינן מחויבות בדבר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דס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שיש על ברכתן שם מעשה מצוה אעפ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י שפטורות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גם באבני נזר או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תלט ובחדושי הגרז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ר בנגיס א כעיקר הדברים בדחיית ראית 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א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ת הלא מבואר לעיל דהרא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ס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כר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חסדאי שהערבות היא חובה כללית וא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צ שיהא חלות שם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קריאה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לעצמו וא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לשיטתו מוכח לכאו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מהסוגיא דחרש דכל שאינו מחויב בדבר אין בו דין ערבות ולמאי הוצרך להא דאין ערבות לנשים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דמודה בחרש שאינו שומע שאין זה מעשה קריאה כלל ולא דמי לקריאה בלעז שהיא קריאה אלא שאינה קריאת מצוה לדידיה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2"/>
          <w:rtl w:val="true"/>
        </w:rPr>
        <w:t>ובדעת 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נראה דנקט מסברא דאף אי נימא שאמירה בלא השמעה לאוזן אינה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אמירה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לר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 xml:space="preserve">יוסי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אם כי יש מקום להסתפק בדבר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שמא אמירה היא אלא דבעינן שמיעה מלבד האמירה</w:t>
      </w:r>
      <w:r>
        <w:rPr>
          <w:szCs w:val="22"/>
          <w:rtl w:val="true"/>
        </w:rPr>
        <w:t xml:space="preserve">), </w:t>
      </w:r>
      <w:r>
        <w:rPr>
          <w:szCs w:val="22"/>
          <w:rtl w:val="true"/>
        </w:rPr>
        <w:t>זהו דוקא בקריאה בלחש שאינה ראויה להישמע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אבל כשקורא בקול ואזניו אטומות מלשמוע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או שיש רעש מסביב ואינו שומע דברי עצמו</w:t>
      </w:r>
      <w:r>
        <w:rPr>
          <w:szCs w:val="22"/>
          <w:rtl w:val="true"/>
        </w:rPr>
        <w:t xml:space="preserve">), </w:t>
      </w:r>
      <w:r>
        <w:rPr>
          <w:szCs w:val="22"/>
          <w:rtl w:val="true"/>
        </w:rPr>
        <w:t xml:space="preserve">מסתבר דחשיב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אמירה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רק חסר לר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יוסי תנאי דשמיעה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4"/>
        </w:rPr>
      </w:pP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 xml:space="preserve">ובזה מתיישבים היטב דברי המאירי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כט</w:t>
      </w:r>
      <w:r>
        <w:rPr>
          <w:rtl w:val="true"/>
        </w:rPr>
        <w:t xml:space="preserve">: </w:t>
      </w:r>
      <w:r>
        <w:rPr>
          <w:rtl w:val="true"/>
        </w:rPr>
        <w:t>ומגילה יט</w:t>
      </w:r>
      <w:r>
        <w:rPr>
          <w:rtl w:val="true"/>
        </w:rPr>
        <w:t xml:space="preserve">: </w:t>
      </w:r>
      <w:r>
        <w:rPr>
          <w:b/>
          <w:bCs/>
          <w:i/>
          <w:iCs/>
          <w:rtl w:val="true"/>
        </w:rPr>
        <w:t xml:space="preserve">- </w:t>
      </w:r>
      <w:r>
        <w:rPr>
          <w:b/>
          <w:b/>
          <w:bCs/>
          <w:i/>
          <w:iCs/>
          <w:rtl w:val="true"/>
        </w:rPr>
        <w:t>לע</w:t>
      </w:r>
      <w:r>
        <w:rPr>
          <w:b/>
          <w:bCs/>
          <w:i/>
          <w:iCs/>
          <w:rtl w:val="true"/>
        </w:rPr>
        <w:t xml:space="preserve">' </w:t>
      </w:r>
      <w:r>
        <w:rPr>
          <w:b/>
          <w:b/>
          <w:bCs/>
          <w:i/>
          <w:iCs/>
          <w:rtl w:val="true"/>
        </w:rPr>
        <w:t>בפנים</w:t>
      </w:r>
      <w:r>
        <w:rPr>
          <w:rtl w:val="true"/>
        </w:rPr>
        <w:t xml:space="preserve">  </w:t>
      </w:r>
      <w:r>
        <w:rPr>
          <w:rtl w:val="true"/>
        </w:rPr>
        <w:t xml:space="preserve">) </w:t>
      </w:r>
      <w:r>
        <w:rPr>
          <w:rtl w:val="true"/>
        </w:rPr>
        <w:t xml:space="preserve">שכתב שחרש </w:t>
      </w:r>
      <w:r>
        <w:rPr>
          <w:rtl w:val="true"/>
        </w:rPr>
        <w:t>[</w:t>
      </w:r>
      <w:r>
        <w:rPr>
          <w:rtl w:val="true"/>
        </w:rPr>
        <w:t>המדבר</w:t>
      </w:r>
      <w:r>
        <w:rPr>
          <w:rtl w:val="true"/>
        </w:rPr>
        <w:t xml:space="preserve">, </w:t>
      </w:r>
      <w:r>
        <w:rPr>
          <w:rtl w:val="true"/>
        </w:rPr>
        <w:t>שחייב במצוות</w:t>
      </w:r>
      <w:r>
        <w:rPr>
          <w:rtl w:val="true"/>
        </w:rPr>
        <w:t xml:space="preserve">] </w:t>
      </w:r>
      <w:r>
        <w:rPr>
          <w:rtl w:val="true"/>
        </w:rPr>
        <w:t>מוציא אחרים בתקיעת שופר</w:t>
      </w:r>
      <w:r>
        <w:rPr>
          <w:rtl w:val="true"/>
        </w:rPr>
        <w:t xml:space="preserve">. </w:t>
      </w:r>
      <w:r>
        <w:rPr>
          <w:rtl w:val="true"/>
        </w:rPr>
        <w:t>והרי לכאורה דין זה נסתר מסוגית הגמ</w:t>
      </w:r>
      <w:r>
        <w:rPr>
          <w:rtl w:val="true"/>
        </w:rPr>
        <w:t xml:space="preserve">'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 דלר</w:t>
      </w:r>
      <w:r>
        <w:rPr>
          <w:rtl w:val="true"/>
        </w:rPr>
        <w:t xml:space="preserve">' </w:t>
      </w:r>
      <w:r>
        <w:rPr>
          <w:rtl w:val="true"/>
        </w:rPr>
        <w:t>יוסי דבעי שישמיע לאזניו</w:t>
      </w:r>
      <w:r>
        <w:rPr>
          <w:rtl w:val="true"/>
        </w:rPr>
        <w:t xml:space="preserve">, </w:t>
      </w:r>
      <w:r>
        <w:rPr>
          <w:rtl w:val="true"/>
        </w:rPr>
        <w:t xml:space="preserve">אין החרש מוציא אחרים בקריאת המגילה </w:t>
      </w:r>
      <w:r>
        <w:rPr>
          <w:rtl w:val="true"/>
        </w:rPr>
        <w:t>[</w:t>
      </w:r>
      <w:r>
        <w:rPr>
          <w:rtl w:val="true"/>
        </w:rPr>
        <w:t>ואכן כן נפסק בשו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תקפט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שחרש המדבר ואינו שומע אינו מוציא אחרים בשופר דלאו בר חיובא הוא</w:t>
      </w:r>
      <w:r>
        <w:rPr>
          <w:rtl w:val="true"/>
        </w:rPr>
        <w:t xml:space="preserve">]. </w:t>
      </w:r>
      <w:r>
        <w:rPr>
          <w:rtl w:val="true"/>
        </w:rPr>
        <w:t>אך לפי המוסבר בדעת הריב</w:t>
      </w:r>
      <w:r>
        <w:rPr>
          <w:rtl w:val="true"/>
        </w:rPr>
        <w:t>"</w:t>
      </w:r>
      <w:r>
        <w:rPr>
          <w:rtl w:val="true"/>
        </w:rPr>
        <w:t>ש בעצם הוא בר חיובא אלא שכשקורא ואינו משמיע לאזניו</w:t>
      </w:r>
      <w:r>
        <w:rPr>
          <w:rtl w:val="true"/>
        </w:rPr>
        <w:t xml:space="preserve">, </w:t>
      </w:r>
      <w:r>
        <w:rPr>
          <w:rtl w:val="true"/>
        </w:rPr>
        <w:t>אין זו קריאה עבורו</w:t>
      </w:r>
      <w:r>
        <w:rPr>
          <w:rtl w:val="true"/>
        </w:rPr>
        <w:t xml:space="preserve">. </w:t>
      </w:r>
      <w:r>
        <w:rPr>
          <w:rtl w:val="true"/>
        </w:rPr>
        <w:t>אך כ</w:t>
      </w:r>
      <w:r>
        <w:rPr>
          <w:rtl w:val="true"/>
        </w:rPr>
        <w:t>"</w:t>
      </w:r>
      <w:r>
        <w:rPr>
          <w:rtl w:val="true"/>
        </w:rPr>
        <w:t>ז שייך רק במצוות התלויות בדיבור ואליבא דר</w:t>
      </w:r>
      <w:r>
        <w:rPr>
          <w:rtl w:val="true"/>
        </w:rPr>
        <w:t xml:space="preserve">' </w:t>
      </w:r>
      <w:r>
        <w:rPr>
          <w:rtl w:val="true"/>
        </w:rPr>
        <w:t>יוסי דכל שלא השמיע לאזניו אינה אמירה מעלייתא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שם </w:t>
      </w:r>
      <w:r>
        <w:rPr>
          <w:rtl w:val="true"/>
        </w:rPr>
        <w:t>'</w:t>
      </w:r>
      <w:r>
        <w:rPr>
          <w:rtl w:val="true"/>
        </w:rPr>
        <w:t>תקיעת שופר</w:t>
      </w:r>
      <w:r>
        <w:rPr>
          <w:rtl w:val="true"/>
        </w:rPr>
        <w:t xml:space="preserve">' </w:t>
      </w:r>
      <w:r>
        <w:rPr>
          <w:rtl w:val="true"/>
        </w:rPr>
        <w:t>שייך גם אם אינו שומע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כ שפיר מוציא אחרים שהרי בעצם מחויב הוא בדבר אלא שאנוס</w:t>
      </w:r>
      <w:r>
        <w:rPr>
          <w:rtl w:val="true"/>
        </w:rPr>
        <w:t xml:space="preserve">. </w:t>
      </w:r>
      <w:r>
        <w:rPr>
          <w:rtl w:val="true"/>
        </w:rPr>
        <w:t>ואין להתעקש ולומר דמ</w:t>
      </w:r>
      <w:r>
        <w:rPr>
          <w:rtl w:val="true"/>
        </w:rPr>
        <w:t>"</w:t>
      </w:r>
      <w:r>
        <w:rPr>
          <w:rtl w:val="true"/>
        </w:rPr>
        <w:t xml:space="preserve">מ כל שהוא אינו יוצא </w:t>
      </w:r>
      <w:r>
        <w:rPr>
          <w:rtl w:val="true"/>
        </w:rPr>
        <w:t xml:space="preserve">- </w:t>
      </w:r>
      <w:r>
        <w:rPr>
          <w:rtl w:val="true"/>
        </w:rPr>
        <w:t xml:space="preserve">כיון שלא שמע </w:t>
      </w:r>
      <w:r>
        <w:rPr>
          <w:rtl w:val="true"/>
        </w:rPr>
        <w:t xml:space="preserve">- </w:t>
      </w:r>
      <w:r>
        <w:rPr>
          <w:rtl w:val="true"/>
        </w:rPr>
        <w:t>אינו מוציא</w:t>
      </w:r>
      <w:r>
        <w:rPr>
          <w:rtl w:val="true"/>
        </w:rPr>
        <w:t xml:space="preserve">, </w:t>
      </w:r>
      <w:r>
        <w:rPr>
          <w:rtl w:val="true"/>
        </w:rPr>
        <w:t>דהלא התוקע לתוך הבור דלא יצא משום ששמע קול הברה</w:t>
      </w:r>
      <w:r>
        <w:rPr>
          <w:rtl w:val="true"/>
        </w:rPr>
        <w:t xml:space="preserve">,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מדייק הפמ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תקפז במ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מהגמ</w:t>
      </w:r>
      <w:r>
        <w:rPr>
          <w:rtl w:val="true"/>
        </w:rPr>
        <w:t xml:space="preserve">' </w:t>
      </w:r>
      <w:r>
        <w:rPr>
          <w:rtl w:val="true"/>
        </w:rPr>
        <w:t>שעומדים בתוך הבור יצאו הגם שהתוקע לא יצא</w:t>
      </w:r>
      <w:r>
        <w:rPr>
          <w:rtl w:val="true"/>
        </w:rPr>
        <w:t xml:space="preserve">. </w:t>
      </w:r>
      <w:r>
        <w:rPr>
          <w:rtl w:val="true"/>
        </w:rPr>
        <w:t>הרי דלא בעינן שהוא בעצמו יצא באותה תקיעה</w:t>
      </w:r>
      <w:r>
        <w:rPr>
          <w:rtl w:val="true"/>
        </w:rPr>
        <w:t xml:space="preserve">, </w:t>
      </w:r>
      <w:r>
        <w:rPr>
          <w:rtl w:val="true"/>
        </w:rPr>
        <w:t xml:space="preserve">ואף במקום שלא שומע לא יצא </w:t>
      </w:r>
      <w:r>
        <w:rPr>
          <w:szCs w:val="24"/>
          <w:rtl w:val="true"/>
        </w:rPr>
        <w:t>[</w:t>
      </w:r>
      <w:r>
        <w:rPr>
          <w:szCs w:val="24"/>
          <w:rtl w:val="true"/>
        </w:rPr>
        <w:t>ודמי למקדש עבור אחרים והוא עצמו אינו אוכל שם והם אוכלים שם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דשפיר מוציאם ידי חובת קידוש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וע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באבנ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 xml:space="preserve">ז </w:t>
      </w:r>
      <w:r>
        <w:rPr>
          <w:szCs w:val="24"/>
          <w:rtl w:val="true"/>
        </w:rPr>
        <w:t>(</w:t>
      </w:r>
      <w:r>
        <w:rPr>
          <w:szCs w:val="24"/>
          <w:rtl w:val="true"/>
        </w:rPr>
        <w:t>תלט</w:t>
      </w:r>
      <w:r>
        <w:rPr>
          <w:szCs w:val="24"/>
          <w:rtl w:val="true"/>
        </w:rPr>
        <w:t>,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) </w:t>
      </w:r>
      <w:r>
        <w:rPr>
          <w:szCs w:val="24"/>
          <w:rtl w:val="true"/>
        </w:rPr>
        <w:t>שכתב להוכיח מהתוס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בר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ה כז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שהתוקע שלא שמע אינו מוציא אחרים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ומבואר מדבריו שאפילו יצא מקודם ידי חובה אינו מוציא אחרים בתקיעה שאינו שומעה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וצ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ע</w:t>
      </w:r>
      <w:r>
        <w:rPr>
          <w:szCs w:val="24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szCs w:val="24"/>
          <w:rtl w:val="true"/>
        </w:rPr>
      </w:r>
    </w:p>
    <w:p>
      <w:pPr>
        <w:pStyle w:val="Heading1"/>
        <w:spacing w:lineRule="auto" w:line="360"/>
        <w:ind w:hanging="0" w:start="0"/>
        <w:jc w:val="center"/>
        <w:rPr/>
      </w:pPr>
      <w:r>
        <w:rPr>
          <w:rtl w:val="true"/>
        </w:rPr>
        <w:t>*</w:t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</w:r>
    </w:p>
    <w:p>
      <w:pPr>
        <w:pStyle w:val="Heading1"/>
        <w:spacing w:lineRule="auto" w:line="360"/>
        <w:ind w:hanging="0" w:start="0"/>
        <w:jc w:val="both"/>
        <w:rPr/>
      </w:pPr>
      <w:r>
        <w:rPr>
          <w:rtl w:val="true"/>
        </w:rPr>
        <w:t>ט</w:t>
      </w:r>
      <w:r>
        <w:rPr>
          <w:rtl w:val="true"/>
        </w:rPr>
        <w:t xml:space="preserve">) </w:t>
      </w:r>
      <w:r>
        <w:rPr>
          <w:rtl w:val="true"/>
        </w:rPr>
        <w:t>תבנא לנידון דידן</w:t>
      </w:r>
      <w:r>
        <w:rPr>
          <w:rtl w:val="true"/>
        </w:rPr>
        <w:t xml:space="preserve">, </w:t>
      </w:r>
      <w:r>
        <w:rPr>
          <w:rtl w:val="true"/>
        </w:rPr>
        <w:t>לבאר שיטת הר</w:t>
      </w:r>
      <w:r>
        <w:rPr>
          <w:rtl w:val="true"/>
        </w:rPr>
        <w:t xml:space="preserve">' </w:t>
      </w:r>
      <w:r>
        <w:rPr>
          <w:rtl w:val="true"/>
        </w:rPr>
        <w:t>טוביה מווינא</w:t>
      </w:r>
      <w:r>
        <w:rPr>
          <w:rtl w:val="true"/>
        </w:rPr>
        <w:t xml:space="preserve">, </w:t>
      </w:r>
      <w:r>
        <w:rPr>
          <w:rtl w:val="true"/>
        </w:rPr>
        <w:t>שקידוש בזמן התוספת</w:t>
      </w:r>
      <w:r>
        <w:rPr>
          <w:rtl w:val="true"/>
        </w:rPr>
        <w:t>-</w:t>
      </w:r>
      <w:r>
        <w:rPr>
          <w:rtl w:val="true"/>
        </w:rPr>
        <w:t xml:space="preserve">דרבנן מועיל להוציא עצמו ידי חובתו מדאוריתא כיון שיבוא לאחר זמן לידי חיוב דאוריתא </w:t>
      </w:r>
      <w:r>
        <w:rPr>
          <w:rtl w:val="true"/>
        </w:rPr>
        <w:t xml:space="preserve">- </w:t>
      </w:r>
      <w:r>
        <w:rPr>
          <w:rtl w:val="true"/>
        </w:rPr>
        <w:t>דהא דבעינן גברא בר חיובא</w:t>
      </w:r>
      <w:r>
        <w:rPr>
          <w:rtl w:val="true"/>
        </w:rPr>
        <w:t xml:space="preserve">, </w:t>
      </w:r>
      <w:r>
        <w:rPr>
          <w:rtl w:val="true"/>
        </w:rPr>
        <w:t>אין זה תנאי בהוצאת אחרים ידי חובתם גרידא</w:t>
      </w:r>
      <w:r>
        <w:rPr>
          <w:rtl w:val="true"/>
        </w:rPr>
        <w:t xml:space="preserve">, </w:t>
      </w:r>
      <w:r>
        <w:rPr>
          <w:rtl w:val="true"/>
        </w:rPr>
        <w:t xml:space="preserve">אלא אף לעצם חלות שם </w:t>
      </w:r>
      <w:r>
        <w:rPr>
          <w:rtl w:val="true"/>
        </w:rPr>
        <w:t>'</w:t>
      </w:r>
      <w:r>
        <w:rPr>
          <w:rtl w:val="true"/>
        </w:rPr>
        <w:t>מעשה מצוה</w:t>
      </w:r>
      <w:r>
        <w:rPr>
          <w:rtl w:val="true"/>
        </w:rPr>
        <w:t xml:space="preserve">' </w:t>
      </w:r>
      <w:r>
        <w:rPr>
          <w:rtl w:val="true"/>
        </w:rPr>
        <w:t>בעינן גברא בר חיובא דאוריתא</w:t>
      </w:r>
      <w:r>
        <w:rPr>
          <w:rtl w:val="true"/>
        </w:rPr>
        <w:t xml:space="preserve">, </w:t>
      </w:r>
      <w:r>
        <w:rPr>
          <w:rtl w:val="true"/>
        </w:rPr>
        <w:t>הלכך אין די במה שכעת מחויב בפועל מדרבנן אלא צריך שיהא גברא בר חיוב מדאוריתא</w:t>
      </w:r>
      <w:r>
        <w:rPr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[</w:t>
      </w:r>
      <w:r>
        <w:rPr>
          <w:szCs w:val="22"/>
          <w:rtl w:val="true"/>
        </w:rPr>
        <w:t>ולפי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ז קטן שקידש בזמן התוספת והגדיל בשבת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לר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 xml:space="preserve">טוביה לא יצא ידי חובת קידוש דאוריתא כי באותה שעה שקידש לא היה בר חיובא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וע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מנ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לא</w:t>
      </w:r>
      <w:r>
        <w:rPr>
          <w:szCs w:val="22"/>
          <w:rtl w:val="true"/>
        </w:rPr>
        <w:t xml:space="preserve">; </w:t>
      </w:r>
      <w:r>
        <w:rPr>
          <w:szCs w:val="22"/>
          <w:rtl w:val="true"/>
        </w:rPr>
        <w:t>בא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ח    </w:t>
      </w:r>
      <w:r>
        <w:rPr>
          <w:szCs w:val="22"/>
          <w:rtl w:val="true"/>
        </w:rPr>
        <w:t xml:space="preserve">). </w:t>
      </w:r>
      <w:r>
        <w:rPr>
          <w:szCs w:val="22"/>
          <w:rtl w:val="true"/>
        </w:rPr>
        <w:t>וצ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דשאני מסומא דחשיב בר חיובא בעצם וכנ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וכן יש לדון בזה לענין קטן שהגדיל בימי הספירה וכד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כידוע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וכן בקטן שהדליק נר חנוכה קודם צאה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ונעשה גדול בלילה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וצ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ע לפי המוסבר עתה אם יש מקום לחילוק דלעיל דשאני נ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שחובת הבית היא ולא חובת גברא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דמ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 להר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טוביה כל שאינו בר חיובא 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 שאין זו הדלקת מצוה</w:t>
      </w:r>
      <w:r>
        <w:rPr>
          <w:szCs w:val="22"/>
          <w:rtl w:val="true"/>
        </w:rPr>
        <w:t>].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center"/>
        <w:rPr>
          <w:szCs w:val="22"/>
        </w:rPr>
      </w:pPr>
      <w:r>
        <w:rPr>
          <w:szCs w:val="22"/>
          <w:rtl w:val="true"/>
        </w:rPr>
        <w:t>עיקרי דברים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b/>
          <w:b/>
          <w:bCs/>
          <w:szCs w:val="22"/>
          <w:rtl w:val="true"/>
        </w:rPr>
        <w:t>א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כדי להוציא אחרים ידי חובתם במצוה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צריך שיחול על המעשה של המוציא שם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מעשה מצוה</w:t>
      </w:r>
      <w:r>
        <w:rPr>
          <w:szCs w:val="22"/>
          <w:rtl w:val="true"/>
        </w:rPr>
        <w:t>'.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 xml:space="preserve">לשם כך צריך שיהא המוציא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בר חיוב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באותה מצוה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שאם אינו בר חיובא אין זה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מעשה מצוה</w:t>
      </w:r>
      <w:r>
        <w:rPr>
          <w:szCs w:val="22"/>
          <w:rtl w:val="true"/>
        </w:rPr>
        <w:t xml:space="preserve">'. </w:t>
      </w:r>
      <w:r>
        <w:rPr>
          <w:szCs w:val="22"/>
          <w:rtl w:val="true"/>
        </w:rPr>
        <w:t>ומלבד זאת צריך שיהא מחויב בפועל במעשה זה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 xml:space="preserve">לדעת כמה מהראשונים </w:t>
      </w:r>
      <w:r>
        <w:rPr>
          <w:szCs w:val="22"/>
          <w:rtl w:val="true"/>
        </w:rPr>
        <w:t>[</w:t>
      </w:r>
      <w:r>
        <w:rPr>
          <w:szCs w:val="22"/>
          <w:rtl w:val="true"/>
        </w:rPr>
        <w:t>בעה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מ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טוביה מווינא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ועוד</w:t>
      </w:r>
      <w:r>
        <w:rPr>
          <w:szCs w:val="22"/>
          <w:rtl w:val="true"/>
        </w:rPr>
        <w:t xml:space="preserve">], </w:t>
      </w:r>
      <w:r>
        <w:rPr>
          <w:szCs w:val="22"/>
          <w:rtl w:val="true"/>
        </w:rPr>
        <w:t>לגבי החיוב בפועל אין צריך שיהא מחויב באותה דרגת חיוב של חברו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אלא אף חיוב דרבנן מועיל לגבי דאוריתא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כי 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מ שם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מעשה מצוה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עליו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 xml:space="preserve">ואולם זה שצריך המוציא להיות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בר חיוב</w:t>
      </w:r>
      <w:r>
        <w:rPr>
          <w:szCs w:val="22"/>
          <w:rtl w:val="true"/>
        </w:rPr>
        <w:t xml:space="preserve">', </w:t>
      </w:r>
      <w:r>
        <w:rPr>
          <w:szCs w:val="22"/>
          <w:rtl w:val="true"/>
        </w:rPr>
        <w:t>לכל הדעות דרושה דרגת חיוב שאינה פחותה מהאדם שבא להוציאו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אלא שלצורך זה די במה שיכול להתחייב בזמן אחר ואין צריך חיוב בפועל בשעה זו</w:t>
      </w:r>
      <w:r>
        <w:rPr>
          <w:szCs w:val="22"/>
          <w:rtl w:val="true"/>
        </w:rPr>
        <w:t xml:space="preserve">. ( </w:t>
      </w:r>
      <w:r>
        <w:rPr>
          <w:szCs w:val="22"/>
          <w:rtl w:val="true"/>
        </w:rPr>
        <w:t>א ב ט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b/>
          <w:b/>
          <w:bCs/>
          <w:szCs w:val="22"/>
          <w:rtl w:val="true"/>
        </w:rPr>
        <w:t>ב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 xml:space="preserve">דבר שאינו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חובת גברא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צ שיהא גברא בר חיוב כדי להוציא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אבל צריך שבפועל יהא מחויב בדבר כדי שייחשב שם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מעשה מצוה</w:t>
      </w:r>
      <w:r>
        <w:rPr>
          <w:szCs w:val="22"/>
          <w:rtl w:val="true"/>
        </w:rPr>
        <w:t xml:space="preserve">'. </w:t>
      </w:r>
      <w:r>
        <w:rPr>
          <w:szCs w:val="22"/>
          <w:rtl w:val="true"/>
        </w:rPr>
        <w:t>דוגמא לדבר</w:t>
      </w:r>
      <w:r>
        <w:rPr>
          <w:szCs w:val="22"/>
          <w:rtl w:val="true"/>
        </w:rPr>
        <w:t xml:space="preserve">: </w:t>
      </w:r>
      <w:r>
        <w:rPr>
          <w:szCs w:val="22"/>
          <w:rtl w:val="true"/>
        </w:rPr>
        <w:t>נר חנוכה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בהנחה שהיא חובת הבית ולא חובת גברא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לאור האמור יתכן שלהוציא בנר חנוכה די בדרגת חיוב פחותה של המוציא</w:t>
      </w:r>
      <w:r>
        <w:rPr>
          <w:szCs w:val="22"/>
          <w:rtl w:val="true"/>
        </w:rPr>
        <w:t>. (</w:t>
      </w:r>
      <w:r>
        <w:rPr>
          <w:szCs w:val="22"/>
          <w:rtl w:val="true"/>
        </w:rPr>
        <w:t>ב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ויש דבר שא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צ חיוב בפועל </w:t>
      </w:r>
      <w:r>
        <w:rPr>
          <w:szCs w:val="22"/>
          <w:rtl w:val="true"/>
        </w:rPr>
        <w:t xml:space="preserve">- </w:t>
      </w:r>
      <w:r>
        <w:rPr>
          <w:szCs w:val="22"/>
          <w:rtl w:val="true"/>
        </w:rPr>
        <w:t>כאשר יש שם מצוה עליו בלא חיוב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כגון ברכת הגומל לדעת הרא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ש שיש רשות לאחר לברכה כשבח והודי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 xml:space="preserve">למקום </w:t>
      </w:r>
      <w:r>
        <w:rPr>
          <w:szCs w:val="22"/>
          <w:rtl w:val="true"/>
        </w:rPr>
        <w:t>[</w:t>
      </w:r>
      <w:r>
        <w:rPr>
          <w:szCs w:val="22"/>
          <w:rtl w:val="true"/>
        </w:rPr>
        <w:t>הגרש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ר</w:t>
      </w:r>
      <w:r>
        <w:rPr>
          <w:szCs w:val="22"/>
          <w:rtl w:val="true"/>
        </w:rPr>
        <w:t>]. (</w:t>
      </w:r>
      <w:r>
        <w:rPr>
          <w:szCs w:val="22"/>
          <w:rtl w:val="true"/>
        </w:rPr>
        <w:t>ו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b/>
          <w:b/>
          <w:bCs/>
          <w:szCs w:val="22"/>
          <w:rtl w:val="true"/>
        </w:rPr>
        <w:t>ג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 xml:space="preserve">בגדר דין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ערבות במצוות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שיכול אדם להוציא את חברו במצוה שכבר יצא בה 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ח בעצמו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נראה מדברי ראשונים ואחרונים שתי שיטות חלוקות</w:t>
      </w:r>
      <w:r>
        <w:rPr>
          <w:szCs w:val="22"/>
          <w:rtl w:val="true"/>
        </w:rPr>
        <w:t xml:space="preserve">; </w:t>
      </w:r>
      <w:r>
        <w:rPr>
          <w:szCs w:val="22"/>
          <w:rtl w:val="true"/>
        </w:rPr>
        <w:t>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א שהוא דין כללי שאדם אחראי לחובות חברו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ומכח זה יכול להוציאו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א שהוא מוגדר כסעיף במצוה המוטלת עליו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לעשותה בעצמו ולעשותה לאחרים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וכל שחברו לא עשאה הרי זה כמו שלא קיים את מצוותו הפרטית בשלמות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ומצד זה יכול להוציא את חברו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הנפקותות</w:t>
      </w:r>
      <w:r>
        <w:rPr>
          <w:szCs w:val="22"/>
          <w:rtl w:val="true"/>
        </w:rPr>
        <w:t xml:space="preserve">: </w:t>
      </w:r>
      <w:r>
        <w:rPr>
          <w:szCs w:val="22"/>
          <w:rtl w:val="true"/>
        </w:rPr>
        <w:t>האם קיים דין ערבות במצוה שאינה מצווה בה בעצמו</w:t>
      </w:r>
      <w:r>
        <w:rPr>
          <w:szCs w:val="22"/>
          <w:rtl w:val="true"/>
        </w:rPr>
        <w:t xml:space="preserve">; </w:t>
      </w:r>
      <w:r>
        <w:rPr>
          <w:szCs w:val="22"/>
          <w:rtl w:val="true"/>
        </w:rPr>
        <w:t>מי שקיים המצוה בעצמו ועדיין צריך לעשותה לאחרים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האם נחשב שכבר עבר זמן המצוה כלפיו </w:t>
      </w:r>
      <w:r>
        <w:rPr>
          <w:szCs w:val="22"/>
          <w:rtl w:val="true"/>
        </w:rPr>
        <w:t>[</w:t>
      </w:r>
      <w:r>
        <w:rPr>
          <w:szCs w:val="22"/>
          <w:rtl w:val="true"/>
        </w:rPr>
        <w:t>לענין שאינו עובר בבל תוסיף בלא כוונה</w:t>
      </w:r>
      <w:r>
        <w:rPr>
          <w:szCs w:val="22"/>
          <w:rtl w:val="true"/>
        </w:rPr>
        <w:t xml:space="preserve">], </w:t>
      </w:r>
      <w:r>
        <w:rPr>
          <w:szCs w:val="22"/>
          <w:rtl w:val="true"/>
        </w:rPr>
        <w:t>אם לאו</w:t>
      </w:r>
      <w:r>
        <w:rPr>
          <w:szCs w:val="22"/>
          <w:rtl w:val="true"/>
        </w:rPr>
        <w:t xml:space="preserve">; </w:t>
      </w:r>
      <w:r>
        <w:rPr>
          <w:szCs w:val="22"/>
          <w:rtl w:val="true"/>
        </w:rPr>
        <w:t>אשורי הקורא את המגילה בלעז ללועזות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שכלפיו אין זו קריאה כשרה אבל כלפי השומע כן</w:t>
      </w:r>
      <w:r>
        <w:rPr>
          <w:szCs w:val="22"/>
          <w:rtl w:val="true"/>
        </w:rPr>
        <w:t>. [</w:t>
      </w:r>
      <w:r>
        <w:rPr>
          <w:szCs w:val="22"/>
          <w:rtl w:val="true"/>
        </w:rPr>
        <w:t xml:space="preserve">נידון זה תלוי גם בגדר דין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שומע כעונה</w:t>
      </w:r>
      <w:r>
        <w:rPr>
          <w:szCs w:val="22"/>
          <w:rtl w:val="true"/>
        </w:rPr>
        <w:t>']. (</w:t>
      </w:r>
      <w:r>
        <w:rPr>
          <w:szCs w:val="22"/>
          <w:rtl w:val="true"/>
        </w:rPr>
        <w:t>ד ה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כיוצא בזה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הקורא ואינו משמיע לאזנו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לדעת ר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יוסי שלא יצא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יתכן שאינו מוציא אחרים מדין ערבות אעפ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י שהם שומעים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כי לגביו אין זו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קריאה</w:t>
      </w:r>
      <w:r>
        <w:rPr>
          <w:szCs w:val="22"/>
          <w:rtl w:val="true"/>
        </w:rPr>
        <w:t>'. (</w:t>
      </w:r>
      <w:r>
        <w:rPr>
          <w:szCs w:val="22"/>
          <w:rtl w:val="true"/>
        </w:rPr>
        <w:t>ז</w:t>
      </w:r>
      <w:r>
        <w:rPr>
          <w:szCs w:val="22"/>
          <w:rtl w:val="true"/>
        </w:rPr>
        <w:t xml:space="preserve">) 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b/>
          <w:b/>
          <w:bCs/>
          <w:szCs w:val="22"/>
          <w:rtl w:val="true"/>
        </w:rPr>
        <w:t>ד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המברך עבור חברו באופן שהוא עצמו אינו יוצא בברכה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הרי זה טכסיס ברכה החלוק לעצמו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ברכה עבור אחר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א שאין בזה דין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שומע כעונה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 xml:space="preserve">וצריך חברו לענות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אמן</w:t>
      </w:r>
      <w:r>
        <w:rPr>
          <w:szCs w:val="22"/>
          <w:rtl w:val="true"/>
        </w:rPr>
        <w:t>' (</w:t>
      </w:r>
      <w:r>
        <w:rPr>
          <w:szCs w:val="22"/>
          <w:rtl w:val="true"/>
        </w:rPr>
        <w:t>הגרא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ל</w:t>
      </w:r>
      <w:r>
        <w:rPr>
          <w:szCs w:val="22"/>
          <w:rtl w:val="true"/>
        </w:rPr>
        <w:t xml:space="preserve">). </w:t>
      </w:r>
      <w:r>
        <w:rPr>
          <w:szCs w:val="22"/>
          <w:rtl w:val="true"/>
        </w:rPr>
        <w:t xml:space="preserve">ויתכן לחלק בפרט זה בין ברכת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הגומל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שעיקרה נתקנה על הודיה פרטית שלו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לשאר ברכות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לאור זאת יש מקום לומר שאף להגאונים שהמקדש לעצמו ולאחרים צריך שישתה הוא עצמו את היין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אם מקדש רק עבור אחרים 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צ לשתות בעצמו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כי זו ברכה מסוג לעצמו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המתייחסת לשומע ולא למברך</w:t>
      </w:r>
      <w:r>
        <w:rPr>
          <w:szCs w:val="22"/>
          <w:rtl w:val="true"/>
        </w:rPr>
        <w:t>.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  <w:t>עוד נראה 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ז שאף לדעת הסוברים שאין דין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ערבות במצוות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אמור בנשים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אפשר שאם מברך לאיש להוציאו משום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ערבות</w:t>
      </w:r>
      <w:r>
        <w:rPr>
          <w:szCs w:val="22"/>
          <w:rtl w:val="true"/>
        </w:rPr>
        <w:t xml:space="preserve">', </w:t>
      </w:r>
      <w:r>
        <w:rPr>
          <w:szCs w:val="22"/>
          <w:rtl w:val="true"/>
        </w:rPr>
        <w:t>יוצאת גם האשה עמו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כי הברכה מתייחסת לאיש המחויב בה ולא למוציא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אלא שדין זה נראה שתלוי בחקירה דלעיל בענין ערבות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שלפי הצד שהוא מוגדר כחובה עצמית של המוציא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הרי זו ברכה שלו ולא של חברו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ועל כן אינו מוציא את האשה שאין בה ערבות</w:t>
      </w:r>
      <w:r>
        <w:rPr>
          <w:szCs w:val="22"/>
          <w:rtl w:val="true"/>
        </w:rPr>
        <w:t>. (</w:t>
      </w:r>
      <w:r>
        <w:rPr>
          <w:szCs w:val="22"/>
          <w:rtl w:val="true"/>
        </w:rPr>
        <w:t>ו</w:t>
      </w:r>
      <w:r>
        <w:rPr>
          <w:szCs w:val="22"/>
          <w:rtl w:val="true"/>
        </w:rPr>
        <w:t>)</w:t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Heading1"/>
        <w:spacing w:lineRule="auto" w:line="360"/>
        <w:ind w:hanging="0" w:start="0"/>
        <w:jc w:val="both"/>
        <w:rPr>
          <w:szCs w:val="22"/>
        </w:rPr>
      </w:pPr>
      <w:r>
        <w:rPr>
          <w:b/>
          <w:b/>
          <w:bCs/>
          <w:szCs w:val="22"/>
          <w:rtl w:val="true"/>
        </w:rPr>
        <w:t>ה</w:t>
      </w:r>
      <w:r>
        <w:rPr>
          <w:szCs w:val="22"/>
          <w:rtl w:val="true"/>
        </w:rPr>
        <w:t xml:space="preserve">) </w:t>
      </w:r>
      <w:r>
        <w:rPr>
          <w:szCs w:val="22"/>
          <w:rtl w:val="true"/>
        </w:rPr>
        <w:t>נראה שנחלקו הפוסקים בטעם הדין שחרש המדבר ואינו שומע אינו מוציא את השומע ידי חובתו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למ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ד שצריך שמיעת האוזן לעכב</w:t>
      </w:r>
      <w:r>
        <w:rPr>
          <w:szCs w:val="22"/>
          <w:rtl w:val="true"/>
        </w:rPr>
        <w:t xml:space="preserve">; </w:t>
      </w:r>
      <w:r>
        <w:rPr>
          <w:szCs w:val="22"/>
          <w:rtl w:val="true"/>
        </w:rPr>
        <w:t xml:space="preserve">יש שנקטו משום שאינו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בר חיוב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מאחר שא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י לשמוע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רעק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א</w:t>
      </w:r>
      <w:r>
        <w:rPr>
          <w:szCs w:val="22"/>
          <w:rtl w:val="true"/>
        </w:rPr>
        <w:t xml:space="preserve">). </w:t>
      </w:r>
      <w:r>
        <w:rPr>
          <w:szCs w:val="22"/>
          <w:rtl w:val="true"/>
        </w:rPr>
        <w:t>ולפי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ז הוא הדין בשופר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אינו מוציא את השומע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וכן פסק בשו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ע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 xml:space="preserve">ויש סוברים שהוא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בר חיוב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 xml:space="preserve">אלא שאין זו </w:t>
      </w:r>
      <w:r>
        <w:rPr>
          <w:szCs w:val="22"/>
          <w:rtl w:val="true"/>
        </w:rPr>
        <w:t>'</w:t>
      </w:r>
      <w:r>
        <w:rPr>
          <w:szCs w:val="22"/>
          <w:rtl w:val="true"/>
        </w:rPr>
        <w:t>אמירה</w:t>
      </w:r>
      <w:r>
        <w:rPr>
          <w:szCs w:val="22"/>
          <w:rtl w:val="true"/>
        </w:rPr>
        <w:t xml:space="preserve">' </w:t>
      </w:r>
      <w:r>
        <w:rPr>
          <w:szCs w:val="22"/>
          <w:rtl w:val="true"/>
        </w:rPr>
        <w:t>מפני שאינו שומע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ועל כן אינו מוציא</w:t>
      </w:r>
      <w:r>
        <w:rPr>
          <w:szCs w:val="22"/>
          <w:rtl w:val="true"/>
        </w:rPr>
        <w:t xml:space="preserve">.  </w:t>
      </w:r>
      <w:r>
        <w:rPr>
          <w:szCs w:val="22"/>
          <w:rtl w:val="true"/>
        </w:rPr>
        <w:t>ולפי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 xml:space="preserve">ז בשופר יכול להוציא </w:t>
      </w:r>
      <w:r>
        <w:rPr>
          <w:szCs w:val="22"/>
          <w:rtl w:val="true"/>
        </w:rPr>
        <w:t>[</w:t>
      </w:r>
      <w:r>
        <w:rPr>
          <w:szCs w:val="22"/>
          <w:rtl w:val="true"/>
        </w:rPr>
        <w:t>כמוש</w:t>
      </w:r>
      <w:r>
        <w:rPr>
          <w:szCs w:val="22"/>
          <w:rtl w:val="true"/>
        </w:rPr>
        <w:t>"</w:t>
      </w:r>
      <w:r>
        <w:rPr>
          <w:szCs w:val="22"/>
          <w:rtl w:val="true"/>
        </w:rPr>
        <w:t>כ המאירי</w:t>
      </w:r>
      <w:r>
        <w:rPr>
          <w:szCs w:val="22"/>
          <w:rtl w:val="true"/>
        </w:rPr>
        <w:t xml:space="preserve">], </w:t>
      </w:r>
      <w:r>
        <w:rPr>
          <w:szCs w:val="22"/>
          <w:rtl w:val="true"/>
        </w:rPr>
        <w:t>כי השמיעה שם היא דין נוסף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>ואינה מגדרת את התקיעה</w:t>
      </w:r>
      <w:r>
        <w:rPr>
          <w:szCs w:val="22"/>
          <w:rtl w:val="true"/>
        </w:rPr>
        <w:t xml:space="preserve">. </w:t>
      </w:r>
      <w:r>
        <w:rPr>
          <w:szCs w:val="22"/>
          <w:rtl w:val="true"/>
        </w:rPr>
        <w:t>לפי הצד הזה</w:t>
      </w:r>
      <w:r>
        <w:rPr>
          <w:szCs w:val="22"/>
          <w:rtl w:val="true"/>
        </w:rPr>
        <w:t xml:space="preserve">, </w:t>
      </w:r>
      <w:r>
        <w:rPr>
          <w:szCs w:val="22"/>
          <w:rtl w:val="true"/>
        </w:rPr>
        <w:t xml:space="preserve">אין חילוק בין חרש למי שאטם אזניו </w:t>
      </w:r>
      <w:r>
        <w:rPr>
          <w:szCs w:val="22"/>
          <w:rtl w:val="true"/>
        </w:rPr>
        <w:t>(</w:t>
      </w:r>
      <w:r>
        <w:rPr>
          <w:szCs w:val="22"/>
          <w:rtl w:val="true"/>
        </w:rPr>
        <w:t>ח</w:t>
      </w:r>
      <w:r>
        <w:rPr>
          <w:szCs w:val="22"/>
          <w:rtl w:val="true"/>
        </w:rPr>
        <w:t>)</w:t>
      </w:r>
    </w:p>
    <w:sectPr>
      <w:footerReference w:type="default" r:id="rId2"/>
      <w:footnotePr>
        <w:numFmt w:val="decimal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2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1925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19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1.65pt;mso-wrap-distance-left:0pt;mso-wrap-distance-right:0pt;mso-wrap-distance-top:0pt;mso-wrap-distance-bottom:0pt;margin-top:0.05pt;mso-position-vertical-relative:text;margin-left:201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19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בזה בשיעור לו אות ו ובשיעור צב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Miriam"/>
      <w:color w:val="auto"/>
      <w:sz w:val="20"/>
      <w:szCs w:val="20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rFonts w:cs="David"/>
      <w:sz w:val="28"/>
      <w:szCs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4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2008-12-28T00:53:00Z</dcterms:created>
  <dc:creator>יו</dc:creator>
  <dc:description/>
  <dc:language>en-US</dc:language>
  <cp:lastModifiedBy>יו</cp:lastModifiedBy>
  <dcterms:modified xsi:type="dcterms:W3CDTF">2009-06-18T17:16:00Z</dcterms:modified>
  <cp:revision>3</cp:revision>
  <dc:subject/>
  <dc:title>בס"ד</dc:title>
</cp:coreProperties>
</file>