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40" w:after="0"/>
        <w:ind w:end="0"/>
        <w:jc w:val="center"/>
        <w:rPr/>
      </w:pPr>
      <w:r>
        <w:rPr>
          <w:rFonts w:hint="cs"/>
          <w:rtl w:val="true"/>
        </w:rPr>
        <w:t>היושב ראשו ורובו בסוכה ושלחנו בתוך הבית אם קיים מצות סוכה דאורייתא</w:t>
      </w:r>
    </w:p>
    <w:p>
      <w:pPr>
        <w:pStyle w:val="Normal"/>
        <w:spacing w:lineRule="exact" w:line="360" w:before="0" w:after="0"/>
        <w:ind w:end="0"/>
        <w:jc w:val="both"/>
        <w:rPr>
          <w:sz w:val="24"/>
          <w:szCs w:val="24"/>
        </w:rPr>
      </w:pPr>
      <w:r>
        <w:rPr>
          <w:rFonts w:hint="cs"/>
          <w:sz w:val="24"/>
          <w:szCs w:val="24"/>
          <w:rtl w:val="true"/>
        </w:rPr>
        <w:t>א</w:t>
      </w:r>
      <w:r>
        <w:rPr>
          <w:rFonts w:hint="cs"/>
          <w:sz w:val="24"/>
          <w:szCs w:val="24"/>
          <w:rtl w:val="true"/>
        </w:rPr>
        <w:t xml:space="preserve">] </w:t>
      </w:r>
      <w:r>
        <w:rPr>
          <w:rFonts w:hint="cs"/>
          <w:sz w:val="24"/>
          <w:szCs w:val="24"/>
          <w:rtl w:val="true"/>
        </w:rPr>
        <w:t>התוס</w:t>
      </w:r>
      <w:r>
        <w:rPr>
          <w:rFonts w:hint="cs"/>
          <w:sz w:val="24"/>
          <w:szCs w:val="24"/>
          <w:rtl w:val="true"/>
        </w:rPr>
        <w:t xml:space="preserve">' </w:t>
      </w:r>
      <w:r>
        <w:rPr>
          <w:rFonts w:hint="cs"/>
          <w:sz w:val="24"/>
          <w:szCs w:val="24"/>
          <w:rtl w:val="true"/>
        </w:rPr>
        <w:t>בסוכה ג</w:t>
      </w:r>
      <w:r>
        <w:rPr>
          <w:rFonts w:hint="cs"/>
          <w:sz w:val="24"/>
          <w:szCs w:val="24"/>
          <w:rtl w:val="true"/>
        </w:rPr>
        <w:t xml:space="preserve">' </w:t>
      </w:r>
      <w:r>
        <w:rPr>
          <w:rFonts w:hint="cs"/>
          <w:sz w:val="24"/>
          <w:szCs w:val="24"/>
          <w:rtl w:val="true"/>
        </w:rPr>
        <w:t>א</w:t>
      </w:r>
      <w:r>
        <w:rPr>
          <w:rFonts w:hint="cs"/>
          <w:sz w:val="24"/>
          <w:szCs w:val="24"/>
          <w:rtl w:val="true"/>
        </w:rPr>
        <w:t xml:space="preserve">' </w:t>
      </w:r>
      <w:r>
        <w:rPr>
          <w:rFonts w:hint="cs"/>
          <w:sz w:val="24"/>
          <w:szCs w:val="24"/>
          <w:rtl w:val="true"/>
        </w:rPr>
        <w:t>כתבו דלדעת ב</w:t>
      </w:r>
      <w:r>
        <w:rPr>
          <w:rFonts w:hint="cs"/>
          <w:sz w:val="24"/>
          <w:szCs w:val="24"/>
          <w:rtl w:val="true"/>
        </w:rPr>
        <w:t>"</w:t>
      </w:r>
      <w:r>
        <w:rPr>
          <w:rFonts w:hint="cs"/>
          <w:sz w:val="24"/>
          <w:szCs w:val="24"/>
          <w:rtl w:val="true"/>
        </w:rPr>
        <w:t>ש אם ישב ראשו ורובו בסוכה ושולחנו בתוך הבית לא קיים מצות סוכה אפי</w:t>
      </w:r>
      <w:r>
        <w:rPr>
          <w:rFonts w:hint="cs"/>
          <w:sz w:val="24"/>
          <w:szCs w:val="24"/>
          <w:rtl w:val="true"/>
        </w:rPr>
        <w:t xml:space="preserve">' </w:t>
      </w:r>
      <w:r>
        <w:rPr>
          <w:rFonts w:hint="cs"/>
          <w:sz w:val="24"/>
          <w:szCs w:val="24"/>
          <w:rtl w:val="true"/>
        </w:rPr>
        <w:t>מדאורייתא</w:t>
      </w:r>
      <w:r>
        <w:rPr>
          <w:rFonts w:hint="cs"/>
          <w:sz w:val="24"/>
          <w:szCs w:val="24"/>
          <w:rtl w:val="true"/>
        </w:rPr>
        <w:t xml:space="preserve">, </w:t>
      </w:r>
      <w:r>
        <w:rPr>
          <w:rFonts w:hint="cs"/>
          <w:sz w:val="24"/>
          <w:szCs w:val="24"/>
          <w:rtl w:val="true"/>
        </w:rPr>
        <w:t>וזהו דתנן שם כ</w:t>
      </w:r>
      <w:r>
        <w:rPr>
          <w:rFonts w:hint="cs"/>
          <w:sz w:val="24"/>
          <w:szCs w:val="24"/>
          <w:rtl w:val="true"/>
        </w:rPr>
        <w:t>"</w:t>
      </w:r>
      <w:r>
        <w:rPr>
          <w:rFonts w:hint="cs"/>
          <w:sz w:val="24"/>
          <w:szCs w:val="24"/>
          <w:rtl w:val="true"/>
        </w:rPr>
        <w:t>ח א</w:t>
      </w:r>
      <w:r>
        <w:rPr>
          <w:rFonts w:hint="cs"/>
          <w:sz w:val="24"/>
          <w:szCs w:val="24"/>
          <w:rtl w:val="true"/>
        </w:rPr>
        <w:t xml:space="preserve">' </w:t>
      </w:r>
      <w:r>
        <w:rPr>
          <w:rFonts w:hint="cs"/>
          <w:sz w:val="24"/>
          <w:szCs w:val="24"/>
          <w:rtl w:val="true"/>
        </w:rPr>
        <w:t>דאמרו לו א</w:t>
      </w:r>
      <w:r>
        <w:rPr>
          <w:rFonts w:hint="cs"/>
          <w:sz w:val="24"/>
          <w:szCs w:val="24"/>
          <w:rtl w:val="true"/>
        </w:rPr>
        <w:t>"</w:t>
      </w:r>
      <w:r>
        <w:rPr>
          <w:rFonts w:hint="cs"/>
          <w:sz w:val="24"/>
          <w:szCs w:val="24"/>
          <w:rtl w:val="true"/>
        </w:rPr>
        <w:t>כ לא קיימת מצות סוכה מימיך</w:t>
      </w:r>
      <w:r>
        <w:rPr>
          <w:rFonts w:hint="cs"/>
          <w:sz w:val="24"/>
          <w:szCs w:val="24"/>
          <w:rtl w:val="true"/>
        </w:rPr>
        <w:t xml:space="preserve">,  -  </w:t>
      </w:r>
      <w:r>
        <w:rPr>
          <w:rFonts w:hint="cs"/>
          <w:sz w:val="24"/>
          <w:szCs w:val="24"/>
          <w:rtl w:val="true"/>
        </w:rPr>
        <w:t>אך הריטב</w:t>
      </w:r>
      <w:r>
        <w:rPr>
          <w:rFonts w:hint="cs"/>
          <w:sz w:val="24"/>
          <w:szCs w:val="24"/>
          <w:rtl w:val="true"/>
        </w:rPr>
        <w:t>"</w:t>
      </w:r>
      <w:r>
        <w:rPr>
          <w:rFonts w:hint="cs"/>
          <w:sz w:val="24"/>
          <w:szCs w:val="24"/>
          <w:rtl w:val="true"/>
        </w:rPr>
        <w:t>א שם כ</w:t>
      </w:r>
      <w:r>
        <w:rPr>
          <w:rFonts w:hint="cs"/>
          <w:sz w:val="24"/>
          <w:szCs w:val="24"/>
          <w:rtl w:val="true"/>
        </w:rPr>
        <w:t>"</w:t>
      </w:r>
      <w:r>
        <w:rPr>
          <w:rFonts w:hint="cs"/>
          <w:sz w:val="24"/>
          <w:szCs w:val="24"/>
          <w:rtl w:val="true"/>
        </w:rPr>
        <w:t>ח א</w:t>
      </w:r>
      <w:r>
        <w:rPr>
          <w:rFonts w:hint="cs"/>
          <w:sz w:val="24"/>
          <w:szCs w:val="24"/>
          <w:rtl w:val="true"/>
        </w:rPr>
        <w:t xml:space="preserve">' </w:t>
      </w:r>
      <w:r>
        <w:rPr>
          <w:rFonts w:hint="cs"/>
          <w:sz w:val="24"/>
          <w:szCs w:val="24"/>
          <w:rtl w:val="true"/>
        </w:rPr>
        <w:t>נחלק ע</w:t>
      </w:r>
      <w:r>
        <w:rPr>
          <w:rFonts w:hint="cs"/>
          <w:sz w:val="24"/>
          <w:szCs w:val="24"/>
          <w:rtl w:val="true"/>
        </w:rPr>
        <w:t>"</w:t>
      </w:r>
      <w:r>
        <w:rPr>
          <w:rFonts w:hint="cs"/>
          <w:sz w:val="24"/>
          <w:szCs w:val="24"/>
          <w:rtl w:val="true"/>
        </w:rPr>
        <w:t>ז וז</w:t>
      </w:r>
      <w:r>
        <w:rPr>
          <w:rFonts w:hint="cs"/>
          <w:sz w:val="24"/>
          <w:szCs w:val="24"/>
          <w:rtl w:val="true"/>
        </w:rPr>
        <w:t>"</w:t>
      </w:r>
      <w:r>
        <w:rPr>
          <w:rFonts w:hint="cs"/>
          <w:sz w:val="24"/>
          <w:szCs w:val="24"/>
          <w:rtl w:val="true"/>
        </w:rPr>
        <w:t>ל</w:t>
      </w:r>
      <w:r>
        <w:rPr>
          <w:rFonts w:hint="cs"/>
          <w:sz w:val="24"/>
          <w:szCs w:val="24"/>
          <w:rtl w:val="true"/>
        </w:rPr>
        <w:t xml:space="preserve">, </w:t>
      </w:r>
      <w:r>
        <w:rPr>
          <w:sz w:val="24"/>
          <w:szCs w:val="24"/>
          <w:rtl w:val="true"/>
        </w:rPr>
        <w:t xml:space="preserve">הא דתנן </w:t>
      </w:r>
      <w:r>
        <w:rPr>
          <w:rFonts w:hint="cs"/>
          <w:sz w:val="24"/>
          <w:szCs w:val="24"/>
          <w:rtl w:val="true"/>
        </w:rPr>
        <w:t>וכו</w:t>
      </w:r>
      <w:r>
        <w:rPr>
          <w:rFonts w:hint="cs"/>
          <w:sz w:val="24"/>
          <w:szCs w:val="24"/>
          <w:rtl w:val="true"/>
        </w:rPr>
        <w:t xml:space="preserve">' </w:t>
      </w:r>
      <w:r>
        <w:rPr>
          <w:sz w:val="24"/>
          <w:szCs w:val="24"/>
          <w:rtl w:val="true"/>
        </w:rPr>
        <w:t>לא קיימת מצות סוכה מימיך לאו דוקא דהא סוכה גדולה וכשרה היא אלא דאסרו רבנן שלא תהא שולחנו בתוך הבית גזירה שמא ימשך אחר שולחנו</w:t>
      </w:r>
      <w:r>
        <w:rPr>
          <w:sz w:val="24"/>
          <w:szCs w:val="24"/>
          <w:rtl w:val="true"/>
        </w:rPr>
        <w:t xml:space="preserve">, </w:t>
      </w:r>
      <w:r>
        <w:rPr>
          <w:sz w:val="24"/>
          <w:szCs w:val="24"/>
          <w:rtl w:val="true"/>
        </w:rPr>
        <w:t>אלא פירושו לא קיימת מצות סוכה כראוי וכרצון חכמים</w:t>
      </w:r>
      <w:r>
        <w:rPr>
          <w:sz w:val="24"/>
          <w:szCs w:val="24"/>
          <w:rtl w:val="true"/>
        </w:rPr>
        <w:t xml:space="preserve">, </w:t>
      </w:r>
      <w:r>
        <w:rPr>
          <w:sz w:val="24"/>
          <w:szCs w:val="24"/>
          <w:rtl w:val="true"/>
        </w:rPr>
        <w:t xml:space="preserve">ודכוותה בפרק ערבי פסחים מי שלא אמר </w:t>
      </w:r>
      <w:r>
        <w:rPr>
          <w:rFonts w:hint="cs"/>
          <w:sz w:val="24"/>
          <w:szCs w:val="24"/>
          <w:rtl w:val="true"/>
        </w:rPr>
        <w:t>ג</w:t>
      </w:r>
      <w:r>
        <w:rPr>
          <w:rFonts w:hint="cs"/>
          <w:sz w:val="24"/>
          <w:szCs w:val="24"/>
          <w:rtl w:val="true"/>
        </w:rPr>
        <w:t>'</w:t>
      </w:r>
      <w:r>
        <w:rPr>
          <w:sz w:val="24"/>
          <w:szCs w:val="24"/>
          <w:rtl w:val="true"/>
        </w:rPr>
        <w:t xml:space="preserve"> </w:t>
      </w:r>
      <w:r>
        <w:rPr>
          <w:sz w:val="24"/>
          <w:szCs w:val="24"/>
          <w:rtl w:val="true"/>
        </w:rPr>
        <w:t>דברים אלו בפסח לא יצא יד</w:t>
      </w:r>
      <w:r>
        <w:rPr>
          <w:rFonts w:hint="cs"/>
          <w:sz w:val="24"/>
          <w:szCs w:val="24"/>
          <w:rtl w:val="true"/>
        </w:rPr>
        <w:t>"</w:t>
      </w:r>
      <w:r>
        <w:rPr>
          <w:rFonts w:hint="cs"/>
          <w:sz w:val="24"/>
          <w:szCs w:val="24"/>
          <w:rtl w:val="true"/>
        </w:rPr>
        <w:t>ח</w:t>
      </w:r>
      <w:r>
        <w:rPr>
          <w:sz w:val="24"/>
          <w:szCs w:val="24"/>
          <w:rtl w:val="true"/>
        </w:rPr>
        <w:t xml:space="preserve"> שפירושו שלא קיים מצותו כראוי אבל ודאי אינו מעכב</w:t>
      </w:r>
      <w:r>
        <w:rPr>
          <w:rFonts w:hint="cs"/>
          <w:sz w:val="24"/>
          <w:szCs w:val="24"/>
          <w:rtl w:val="true"/>
        </w:rPr>
        <w:t xml:space="preserve">, </w:t>
      </w:r>
      <w:r>
        <w:rPr>
          <w:rFonts w:hint="cs"/>
          <w:sz w:val="24"/>
          <w:szCs w:val="24"/>
          <w:rtl w:val="true"/>
        </w:rPr>
        <w:t>עכ</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הר</w:t>
      </w:r>
      <w:r>
        <w:rPr>
          <w:rFonts w:hint="cs"/>
          <w:sz w:val="24"/>
          <w:szCs w:val="24"/>
          <w:rtl w:val="true"/>
        </w:rPr>
        <w:t>"</w:t>
      </w:r>
      <w:r>
        <w:rPr>
          <w:rFonts w:hint="cs"/>
          <w:sz w:val="24"/>
          <w:szCs w:val="24"/>
          <w:rtl w:val="true"/>
        </w:rPr>
        <w:t>ן שם</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הר</w:t>
      </w:r>
      <w:r>
        <w:rPr>
          <w:rFonts w:hint="cs"/>
          <w:sz w:val="24"/>
          <w:szCs w:val="24"/>
          <w:rtl w:val="true"/>
        </w:rPr>
        <w:t>"</w:t>
      </w:r>
      <w:r>
        <w:rPr>
          <w:rFonts w:hint="cs"/>
          <w:sz w:val="24"/>
          <w:szCs w:val="24"/>
          <w:rtl w:val="true"/>
        </w:rPr>
        <w:t>ן בפ</w:t>
      </w:r>
      <w:r>
        <w:rPr>
          <w:rFonts w:hint="cs"/>
          <w:sz w:val="24"/>
          <w:szCs w:val="24"/>
          <w:rtl w:val="true"/>
        </w:rPr>
        <w:t xml:space="preserve">' </w:t>
      </w:r>
      <w:r>
        <w:rPr>
          <w:rFonts w:hint="cs"/>
          <w:sz w:val="24"/>
          <w:szCs w:val="24"/>
          <w:rtl w:val="true"/>
        </w:rPr>
        <w:t>ערבי פסחים וז</w:t>
      </w:r>
      <w:r>
        <w:rPr>
          <w:rFonts w:hint="cs"/>
          <w:sz w:val="24"/>
          <w:szCs w:val="24"/>
          <w:rtl w:val="true"/>
        </w:rPr>
        <w:t>"</w:t>
      </w:r>
      <w:r>
        <w:rPr>
          <w:rFonts w:hint="cs"/>
          <w:sz w:val="24"/>
          <w:szCs w:val="24"/>
          <w:rtl w:val="true"/>
        </w:rPr>
        <w:t>ל</w:t>
      </w:r>
      <w:r>
        <w:rPr>
          <w:rFonts w:hint="cs"/>
          <w:sz w:val="24"/>
          <w:szCs w:val="24"/>
          <w:rtl w:val="true"/>
        </w:rPr>
        <w:t xml:space="preserve">, </w:t>
      </w:r>
      <w:r>
        <w:rPr>
          <w:sz w:val="24"/>
          <w:szCs w:val="24"/>
          <w:rtl w:val="true"/>
        </w:rPr>
        <w:t xml:space="preserve">כל מי שלא אמר </w:t>
      </w:r>
      <w:r>
        <w:rPr>
          <w:rFonts w:hint="cs"/>
          <w:sz w:val="24"/>
          <w:szCs w:val="24"/>
          <w:rtl w:val="true"/>
        </w:rPr>
        <w:t>ג</w:t>
      </w:r>
      <w:r>
        <w:rPr>
          <w:rFonts w:hint="cs"/>
          <w:sz w:val="24"/>
          <w:szCs w:val="24"/>
          <w:rtl w:val="true"/>
        </w:rPr>
        <w:t>'</w:t>
      </w:r>
      <w:r>
        <w:rPr>
          <w:sz w:val="24"/>
          <w:szCs w:val="24"/>
          <w:rtl w:val="true"/>
        </w:rPr>
        <w:t xml:space="preserve"> </w:t>
      </w:r>
      <w:r>
        <w:rPr>
          <w:sz w:val="24"/>
          <w:szCs w:val="24"/>
          <w:rtl w:val="true"/>
        </w:rPr>
        <w:t>דברים אלו בפסח לא יצא יד</w:t>
      </w:r>
      <w:r>
        <w:rPr>
          <w:rFonts w:hint="cs"/>
          <w:sz w:val="24"/>
          <w:szCs w:val="24"/>
          <w:rtl w:val="true"/>
        </w:rPr>
        <w:t>"</w:t>
      </w:r>
      <w:r>
        <w:rPr>
          <w:rFonts w:hint="cs"/>
          <w:sz w:val="24"/>
          <w:szCs w:val="24"/>
          <w:rtl w:val="true"/>
        </w:rPr>
        <w:t>ח</w:t>
      </w:r>
      <w:r>
        <w:rPr>
          <w:sz w:val="24"/>
          <w:szCs w:val="24"/>
          <w:rtl w:val="true"/>
        </w:rPr>
        <w:t xml:space="preserve"> כלומר לא יצא יד</w:t>
      </w:r>
      <w:r>
        <w:rPr>
          <w:rFonts w:hint="cs"/>
          <w:sz w:val="24"/>
          <w:szCs w:val="24"/>
          <w:rtl w:val="true"/>
        </w:rPr>
        <w:t>"</w:t>
      </w:r>
      <w:r>
        <w:rPr>
          <w:rFonts w:hint="cs"/>
          <w:sz w:val="24"/>
          <w:szCs w:val="24"/>
          <w:rtl w:val="true"/>
        </w:rPr>
        <w:t>ח</w:t>
      </w:r>
      <w:r>
        <w:rPr>
          <w:sz w:val="24"/>
          <w:szCs w:val="24"/>
          <w:rtl w:val="true"/>
        </w:rPr>
        <w:t xml:space="preserve"> כראוי אבל לא יצא יד</w:t>
      </w:r>
      <w:r>
        <w:rPr>
          <w:rFonts w:hint="cs"/>
          <w:sz w:val="24"/>
          <w:szCs w:val="24"/>
          <w:rtl w:val="true"/>
        </w:rPr>
        <w:t>"</w:t>
      </w:r>
      <w:r>
        <w:rPr>
          <w:rFonts w:hint="cs"/>
          <w:sz w:val="24"/>
          <w:szCs w:val="24"/>
          <w:rtl w:val="true"/>
        </w:rPr>
        <w:t>ח</w:t>
      </w:r>
      <w:r>
        <w:rPr>
          <w:sz w:val="24"/>
          <w:szCs w:val="24"/>
          <w:rtl w:val="true"/>
        </w:rPr>
        <w:t xml:space="preserve"> כלל לא קאמר</w:t>
      </w:r>
      <w:r>
        <w:rPr>
          <w:rFonts w:hint="cs"/>
          <w:sz w:val="24"/>
          <w:szCs w:val="24"/>
          <w:rtl w:val="true"/>
        </w:rPr>
        <w:t>,</w:t>
      </w:r>
      <w:r>
        <w:rPr>
          <w:sz w:val="24"/>
          <w:szCs w:val="24"/>
          <w:rtl w:val="true"/>
        </w:rPr>
        <w:t xml:space="preserve"> </w:t>
      </w:r>
      <w:r>
        <w:rPr>
          <w:sz w:val="24"/>
          <w:szCs w:val="24"/>
          <w:rtl w:val="true"/>
        </w:rPr>
        <w:t>ודכוותה בסוכה א</w:t>
      </w:r>
      <w:r>
        <w:rPr>
          <w:sz w:val="24"/>
          <w:szCs w:val="24"/>
          <w:rtl w:val="true"/>
        </w:rPr>
        <w:t>"</w:t>
      </w:r>
      <w:r>
        <w:rPr>
          <w:sz w:val="24"/>
          <w:szCs w:val="24"/>
          <w:rtl w:val="true"/>
        </w:rPr>
        <w:t>כ היית נוהג לא קיימת מצות סוכה מימיך לאו דוקא דהא ל</w:t>
      </w:r>
      <w:r>
        <w:rPr>
          <w:rFonts w:hint="cs"/>
          <w:sz w:val="24"/>
          <w:szCs w:val="24"/>
          <w:rtl w:val="true"/>
        </w:rPr>
        <w:t>"</w:t>
      </w:r>
      <w:r>
        <w:rPr>
          <w:rFonts w:hint="cs"/>
          <w:sz w:val="24"/>
          <w:szCs w:val="24"/>
          <w:rtl w:val="true"/>
        </w:rPr>
        <w:t>ה</w:t>
      </w:r>
      <w:r>
        <w:rPr>
          <w:sz w:val="24"/>
          <w:szCs w:val="24"/>
          <w:rtl w:val="true"/>
        </w:rPr>
        <w:t xml:space="preserve"> טעמא דההיא אלא משום דילמא אתי לאמשוכי בתר שולחנו וכל היכא דלא אימשך לא סגי דלא יצא</w:t>
      </w:r>
      <w:r>
        <w:rPr>
          <w:rFonts w:hint="cs"/>
          <w:sz w:val="24"/>
          <w:szCs w:val="24"/>
          <w:rtl w:val="true"/>
        </w:rPr>
        <w:t xml:space="preserve">, </w:t>
      </w:r>
      <w:r>
        <w:rPr>
          <w:rFonts w:hint="cs"/>
          <w:sz w:val="24"/>
          <w:szCs w:val="24"/>
          <w:rtl w:val="true"/>
        </w:rPr>
        <w:t>עכ</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וצ</w:t>
      </w:r>
      <w:r>
        <w:rPr>
          <w:rFonts w:hint="cs"/>
          <w:sz w:val="24"/>
          <w:szCs w:val="24"/>
          <w:rtl w:val="true"/>
        </w:rPr>
        <w:t>"</w:t>
      </w:r>
      <w:r>
        <w:rPr>
          <w:rFonts w:hint="cs"/>
          <w:sz w:val="24"/>
          <w:szCs w:val="24"/>
          <w:rtl w:val="true"/>
        </w:rPr>
        <w:t>ב ביסוד הפלוגתא בזה</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היושב בסוכה המסוככת בנסרים אם קיים מצות סוכה דאורייתא</w:t>
      </w:r>
    </w:p>
    <w:p>
      <w:pPr>
        <w:pStyle w:val="Normal"/>
        <w:spacing w:lineRule="exact" w:line="360" w:before="0" w:after="0"/>
        <w:ind w:end="0"/>
        <w:jc w:val="both"/>
        <w:rPr>
          <w:sz w:val="24"/>
          <w:szCs w:val="24"/>
        </w:rPr>
      </w:pPr>
      <w:r>
        <w:rPr>
          <w:rFonts w:hint="cs"/>
          <w:sz w:val="24"/>
          <w:szCs w:val="24"/>
          <w:rtl w:val="true"/>
        </w:rPr>
        <w:t>ב</w:t>
      </w:r>
      <w:r>
        <w:rPr>
          <w:rFonts w:hint="cs"/>
          <w:sz w:val="24"/>
          <w:szCs w:val="24"/>
          <w:rtl w:val="true"/>
        </w:rPr>
        <w:t xml:space="preserve">] </w:t>
      </w:r>
      <w:r>
        <w:rPr>
          <w:rFonts w:hint="cs"/>
          <w:sz w:val="24"/>
          <w:szCs w:val="24"/>
          <w:rtl w:val="true"/>
        </w:rPr>
        <w:t>עוד יש להעיר בד</w:t>
      </w:r>
      <w:r>
        <w:rPr>
          <w:rFonts w:hint="cs"/>
          <w:sz w:val="24"/>
          <w:szCs w:val="24"/>
          <w:rtl w:val="true"/>
        </w:rPr>
        <w:t xml:space="preserve">' </w:t>
      </w:r>
      <w:r>
        <w:rPr>
          <w:rFonts w:hint="cs"/>
          <w:sz w:val="24"/>
          <w:szCs w:val="24"/>
          <w:rtl w:val="true"/>
        </w:rPr>
        <w:t>הריטב</w:t>
      </w:r>
      <w:r>
        <w:rPr>
          <w:rFonts w:hint="cs"/>
          <w:sz w:val="24"/>
          <w:szCs w:val="24"/>
          <w:rtl w:val="true"/>
        </w:rPr>
        <w:t>"</w:t>
      </w:r>
      <w:r>
        <w:rPr>
          <w:rFonts w:hint="cs"/>
          <w:sz w:val="24"/>
          <w:szCs w:val="24"/>
          <w:rtl w:val="true"/>
        </w:rPr>
        <w:t>א בזה</w:t>
      </w:r>
      <w:r>
        <w:rPr>
          <w:rFonts w:hint="cs"/>
          <w:sz w:val="24"/>
          <w:szCs w:val="24"/>
          <w:rtl w:val="true"/>
        </w:rPr>
        <w:t xml:space="preserve">, </w:t>
      </w:r>
      <w:r>
        <w:rPr>
          <w:rFonts w:hint="cs"/>
          <w:sz w:val="24"/>
          <w:szCs w:val="24"/>
          <w:rtl w:val="true"/>
        </w:rPr>
        <w:t>דהנה בסוכה י</w:t>
      </w:r>
      <w:r>
        <w:rPr>
          <w:rFonts w:hint="cs"/>
          <w:sz w:val="24"/>
          <w:szCs w:val="24"/>
          <w:rtl w:val="true"/>
        </w:rPr>
        <w:t>"</w:t>
      </w:r>
      <w:r>
        <w:rPr>
          <w:rFonts w:hint="cs"/>
          <w:sz w:val="24"/>
          <w:szCs w:val="24"/>
          <w:rtl w:val="true"/>
        </w:rPr>
        <w:t>ד ב</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ר יהודה מעשה בשעת הסכנה שהבאנו נסרים שיש בהן ארבעה וסיככנו וכו</w:t>
      </w:r>
      <w:r>
        <w:rPr>
          <w:rFonts w:hint="cs"/>
          <w:sz w:val="24"/>
          <w:szCs w:val="24"/>
          <w:rtl w:val="true"/>
        </w:rPr>
        <w:t xml:space="preserve">' </w:t>
      </w:r>
      <w:r>
        <w:rPr>
          <w:rFonts w:hint="cs"/>
          <w:sz w:val="24"/>
          <w:szCs w:val="24"/>
          <w:rtl w:val="true"/>
        </w:rPr>
        <w:t>אמרו לו משם ראיה אין שעת הסכנה ראיה</w:t>
      </w:r>
      <w:r>
        <w:rPr>
          <w:rFonts w:hint="cs"/>
          <w:sz w:val="24"/>
          <w:szCs w:val="24"/>
          <w:rtl w:val="true"/>
        </w:rPr>
        <w:t xml:space="preserve">, </w:t>
      </w:r>
      <w:r>
        <w:rPr>
          <w:rFonts w:hint="cs"/>
          <w:sz w:val="24"/>
          <w:szCs w:val="24"/>
          <w:rtl w:val="true"/>
        </w:rPr>
        <w:t>והריטב</w:t>
      </w:r>
      <w:r>
        <w:rPr>
          <w:rFonts w:hint="cs"/>
          <w:sz w:val="24"/>
          <w:szCs w:val="24"/>
          <w:rtl w:val="true"/>
        </w:rPr>
        <w:t>"</w:t>
      </w:r>
      <w:r>
        <w:rPr>
          <w:rFonts w:hint="cs"/>
          <w:sz w:val="24"/>
          <w:szCs w:val="24"/>
          <w:rtl w:val="true"/>
        </w:rPr>
        <w:t>א שם כתב</w:t>
      </w:r>
      <w:r>
        <w:rPr>
          <w:rFonts w:hint="cs"/>
          <w:sz w:val="24"/>
          <w:szCs w:val="24"/>
          <w:rtl w:val="true"/>
        </w:rPr>
        <w:t xml:space="preserve">, </w:t>
      </w:r>
      <w:r>
        <w:rPr>
          <w:rFonts w:hint="cs"/>
          <w:sz w:val="24"/>
          <w:szCs w:val="24"/>
          <w:rtl w:val="true"/>
        </w:rPr>
        <w:t>ז</w:t>
      </w:r>
      <w:r>
        <w:rPr>
          <w:rFonts w:hint="cs"/>
          <w:sz w:val="24"/>
          <w:szCs w:val="24"/>
          <w:rtl w:val="true"/>
        </w:rPr>
        <w:t>"</w:t>
      </w:r>
      <w:r>
        <w:rPr>
          <w:rFonts w:hint="cs"/>
          <w:sz w:val="24"/>
          <w:szCs w:val="24"/>
          <w:rtl w:val="true"/>
        </w:rPr>
        <w:t>ל</w:t>
      </w:r>
      <w:r>
        <w:rPr>
          <w:rFonts w:hint="cs"/>
          <w:sz w:val="24"/>
          <w:szCs w:val="24"/>
          <w:rtl w:val="true"/>
        </w:rPr>
        <w:t xml:space="preserve">, </w:t>
      </w:r>
      <w:r>
        <w:rPr>
          <w:sz w:val="24"/>
          <w:szCs w:val="24"/>
          <w:rtl w:val="true"/>
        </w:rPr>
        <w:t>אין שעת הסכנה ראי</w:t>
      </w:r>
      <w:r>
        <w:rPr>
          <w:rFonts w:hint="cs"/>
          <w:sz w:val="24"/>
          <w:szCs w:val="24"/>
          <w:rtl w:val="true"/>
        </w:rPr>
        <w:t>ה</w:t>
      </w:r>
      <w:r>
        <w:rPr>
          <w:sz w:val="24"/>
          <w:szCs w:val="24"/>
          <w:rtl w:val="true"/>
        </w:rPr>
        <w:t xml:space="preserve"> פי</w:t>
      </w:r>
      <w:r>
        <w:rPr>
          <w:sz w:val="24"/>
          <w:szCs w:val="24"/>
          <w:rtl w:val="true"/>
        </w:rPr>
        <w:t xml:space="preserve">' </w:t>
      </w:r>
      <w:r>
        <w:rPr>
          <w:sz w:val="24"/>
          <w:szCs w:val="24"/>
          <w:rtl w:val="true"/>
        </w:rPr>
        <w:t>לדברי הכל אין עושין סוכה בדבר הפסול בגופו מן הדין אפי</w:t>
      </w:r>
      <w:r>
        <w:rPr>
          <w:sz w:val="24"/>
          <w:szCs w:val="24"/>
          <w:rtl w:val="true"/>
        </w:rPr>
        <w:t xml:space="preserve">' </w:t>
      </w:r>
      <w:r>
        <w:rPr>
          <w:sz w:val="24"/>
          <w:szCs w:val="24"/>
          <w:rtl w:val="true"/>
        </w:rPr>
        <w:t>בשעת הסכנה דהא למאי מהני הרי אינה סוכה כלל</w:t>
      </w:r>
      <w:r>
        <w:rPr>
          <w:sz w:val="24"/>
          <w:szCs w:val="24"/>
          <w:rtl w:val="true"/>
        </w:rPr>
        <w:t xml:space="preserve">, </w:t>
      </w:r>
      <w:r>
        <w:rPr>
          <w:sz w:val="24"/>
          <w:szCs w:val="24"/>
          <w:rtl w:val="true"/>
        </w:rPr>
        <w:t>אבל בנסרים שפסולן אינן בגופן אלא מדרבנן משום גזירה אמרו רבנן דבשעת הסכנה לא גזרו כדי שלא תשתכח תורת סוכה ואוקמוה אדינא</w:t>
      </w:r>
      <w:r>
        <w:rPr>
          <w:sz w:val="24"/>
          <w:szCs w:val="24"/>
          <w:rtl w:val="true"/>
        </w:rPr>
        <w:t xml:space="preserve">, </w:t>
      </w:r>
      <w:r>
        <w:rPr>
          <w:sz w:val="24"/>
          <w:szCs w:val="24"/>
          <w:rtl w:val="true"/>
        </w:rPr>
        <w:t>אבל ר</w:t>
      </w:r>
      <w:r>
        <w:rPr>
          <w:rFonts w:hint="cs"/>
          <w:sz w:val="24"/>
          <w:szCs w:val="24"/>
          <w:rtl w:val="true"/>
        </w:rPr>
        <w:t>'</w:t>
      </w:r>
      <w:r>
        <w:rPr>
          <w:sz w:val="24"/>
          <w:szCs w:val="24"/>
          <w:rtl w:val="true"/>
        </w:rPr>
        <w:t xml:space="preserve"> </w:t>
      </w:r>
      <w:r>
        <w:rPr>
          <w:sz w:val="24"/>
          <w:szCs w:val="24"/>
          <w:rtl w:val="true"/>
        </w:rPr>
        <w:t>יהודה סבר שאילו גזרו בהם חכמים כלל היו עושין לדבריהם חיזוק אפי</w:t>
      </w:r>
      <w:r>
        <w:rPr>
          <w:rFonts w:hint="cs"/>
          <w:sz w:val="24"/>
          <w:szCs w:val="24"/>
          <w:rtl w:val="true"/>
        </w:rPr>
        <w:t>'</w:t>
      </w:r>
      <w:r>
        <w:rPr>
          <w:sz w:val="24"/>
          <w:szCs w:val="24"/>
          <w:rtl w:val="true"/>
        </w:rPr>
        <w:t xml:space="preserve"> </w:t>
      </w:r>
      <w:r>
        <w:rPr>
          <w:sz w:val="24"/>
          <w:szCs w:val="24"/>
          <w:rtl w:val="true"/>
        </w:rPr>
        <w:t>בשעת הסכנה כאילו היו פסולין מ</w:t>
      </w:r>
      <w:r>
        <w:rPr>
          <w:rFonts w:hint="cs"/>
          <w:sz w:val="24"/>
          <w:szCs w:val="24"/>
          <w:rtl w:val="true"/>
        </w:rPr>
        <w:t>ה</w:t>
      </w:r>
      <w:r>
        <w:rPr>
          <w:rFonts w:hint="cs"/>
          <w:sz w:val="24"/>
          <w:szCs w:val="24"/>
          <w:rtl w:val="true"/>
        </w:rPr>
        <w:t>"</w:t>
      </w:r>
      <w:r>
        <w:rPr>
          <w:rFonts w:hint="cs"/>
          <w:sz w:val="24"/>
          <w:szCs w:val="24"/>
          <w:rtl w:val="true"/>
        </w:rPr>
        <w:t>ת וכו</w:t>
      </w:r>
      <w:r>
        <w:rPr>
          <w:rFonts w:hint="cs"/>
          <w:sz w:val="24"/>
          <w:szCs w:val="24"/>
          <w:rtl w:val="true"/>
        </w:rPr>
        <w:t xml:space="preserve">', </w:t>
      </w:r>
      <w:r>
        <w:rPr>
          <w:rFonts w:hint="cs"/>
          <w:sz w:val="24"/>
          <w:szCs w:val="24"/>
          <w:rtl w:val="true"/>
        </w:rPr>
        <w:t>עכ</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ומבו</w:t>
      </w:r>
      <w:r>
        <w:rPr>
          <w:rFonts w:hint="cs"/>
          <w:sz w:val="24"/>
          <w:szCs w:val="24"/>
          <w:rtl w:val="true"/>
        </w:rPr>
        <w:t xml:space="preserve">' </w:t>
      </w:r>
      <w:r>
        <w:rPr>
          <w:rFonts w:hint="cs"/>
          <w:sz w:val="24"/>
          <w:szCs w:val="24"/>
          <w:rtl w:val="true"/>
        </w:rPr>
        <w:t>דסוכה הפסולה מדרבנן אין בה קיום מצוה כלל דאל</w:t>
      </w:r>
      <w:r>
        <w:rPr>
          <w:rFonts w:hint="cs"/>
          <w:sz w:val="24"/>
          <w:szCs w:val="24"/>
          <w:rtl w:val="true"/>
        </w:rPr>
        <w:t>"</w:t>
      </w:r>
      <w:r>
        <w:rPr>
          <w:rFonts w:hint="cs"/>
          <w:sz w:val="24"/>
          <w:szCs w:val="24"/>
          <w:rtl w:val="true"/>
        </w:rPr>
        <w:t>כ הדין נותן דאף אם גזרו גם בשעת הסכנה מ</w:t>
      </w:r>
      <w:r>
        <w:rPr>
          <w:rFonts w:hint="cs"/>
          <w:sz w:val="24"/>
          <w:szCs w:val="24"/>
          <w:rtl w:val="true"/>
        </w:rPr>
        <w:t>"</w:t>
      </w:r>
      <w:r>
        <w:rPr>
          <w:rFonts w:hint="cs"/>
          <w:sz w:val="24"/>
          <w:szCs w:val="24"/>
          <w:rtl w:val="true"/>
        </w:rPr>
        <w:t>מ ישבו בהם בשעת הסכנה כדי לקיים מצוה סוכה דאורייתא</w:t>
      </w:r>
      <w:r>
        <w:rPr>
          <w:rFonts w:hint="cs"/>
          <w:sz w:val="24"/>
          <w:szCs w:val="24"/>
          <w:rtl w:val="true"/>
        </w:rPr>
        <w:t xml:space="preserve">, </w:t>
      </w:r>
      <w:r>
        <w:rPr>
          <w:rFonts w:hint="cs"/>
          <w:sz w:val="24"/>
          <w:szCs w:val="24"/>
          <w:rtl w:val="true"/>
        </w:rPr>
        <w:t>וצ</w:t>
      </w:r>
      <w:r>
        <w:rPr>
          <w:rFonts w:hint="cs"/>
          <w:sz w:val="24"/>
          <w:szCs w:val="24"/>
          <w:rtl w:val="true"/>
        </w:rPr>
        <w:t>"</w:t>
      </w:r>
      <w:r>
        <w:rPr>
          <w:rFonts w:hint="cs"/>
          <w:sz w:val="24"/>
          <w:szCs w:val="24"/>
          <w:rtl w:val="true"/>
        </w:rPr>
        <w:t>ע בסתירת דבריו למש</w:t>
      </w:r>
      <w:r>
        <w:rPr>
          <w:rFonts w:hint="cs"/>
          <w:sz w:val="24"/>
          <w:szCs w:val="24"/>
          <w:rtl w:val="true"/>
        </w:rPr>
        <w:t>"</w:t>
      </w:r>
      <w:r>
        <w:rPr>
          <w:rFonts w:hint="cs"/>
          <w:sz w:val="24"/>
          <w:szCs w:val="24"/>
          <w:rtl w:val="true"/>
        </w:rPr>
        <w:t>כ שם כ</w:t>
      </w:r>
      <w:r>
        <w:rPr>
          <w:rFonts w:hint="cs"/>
          <w:sz w:val="24"/>
          <w:szCs w:val="24"/>
          <w:rtl w:val="true"/>
        </w:rPr>
        <w:t>"</w:t>
      </w:r>
      <w:r>
        <w:rPr>
          <w:rFonts w:hint="cs"/>
          <w:sz w:val="24"/>
          <w:szCs w:val="24"/>
          <w:rtl w:val="true"/>
        </w:rPr>
        <w:t>ח ב</w:t>
      </w:r>
      <w:r>
        <w:rPr>
          <w:rFonts w:hint="cs"/>
          <w:sz w:val="24"/>
          <w:szCs w:val="24"/>
          <w:rtl w:val="true"/>
        </w:rPr>
        <w:t xml:space="preserve">' </w:t>
      </w:r>
      <w:r>
        <w:rPr>
          <w:rFonts w:hint="cs"/>
          <w:sz w:val="24"/>
          <w:szCs w:val="24"/>
          <w:rtl w:val="true"/>
        </w:rPr>
        <w:t>דאם ישב ראשו ורובו בסוכה ושולחנו בתוך הבית קיים מצות סוכה</w:t>
      </w:r>
      <w:r>
        <w:rPr>
          <w:rFonts w:hint="cs"/>
          <w:sz w:val="24"/>
          <w:szCs w:val="24"/>
          <w:rtl w:val="true"/>
        </w:rPr>
        <w:t xml:space="preserve">, </w:t>
      </w:r>
      <w:r>
        <w:rPr>
          <w:rFonts w:hint="cs"/>
          <w:sz w:val="24"/>
          <w:szCs w:val="24"/>
          <w:rtl w:val="true"/>
        </w:rPr>
        <w:t>ולא אמרינן דכיון דמדרבנן אינו יוצא יד</w:t>
      </w:r>
      <w:r>
        <w:rPr>
          <w:rFonts w:hint="cs"/>
          <w:sz w:val="24"/>
          <w:szCs w:val="24"/>
          <w:rtl w:val="true"/>
        </w:rPr>
        <w:t>"</w:t>
      </w:r>
      <w:r>
        <w:rPr>
          <w:rFonts w:hint="cs"/>
          <w:sz w:val="24"/>
          <w:szCs w:val="24"/>
          <w:rtl w:val="true"/>
        </w:rPr>
        <w:t>ח לי</w:t>
      </w:r>
      <w:r>
        <w:rPr>
          <w:rFonts w:hint="cs"/>
          <w:sz w:val="24"/>
          <w:szCs w:val="24"/>
          <w:rtl w:val="true"/>
        </w:rPr>
        <w:t>"</w:t>
      </w:r>
      <w:r>
        <w:rPr>
          <w:rFonts w:hint="cs"/>
          <w:sz w:val="24"/>
          <w:szCs w:val="24"/>
          <w:rtl w:val="true"/>
        </w:rPr>
        <w:t>ב קיום מצוה כלל</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היושב בסוכה הפסולה משום גזירת תקרה אם קיים מצות סוכה דאורייתא</w:t>
      </w:r>
    </w:p>
    <w:p>
      <w:pPr>
        <w:pStyle w:val="Normal"/>
        <w:spacing w:lineRule="exact" w:line="360" w:before="0" w:after="0"/>
        <w:ind w:end="0"/>
        <w:jc w:val="both"/>
        <w:rPr>
          <w:sz w:val="24"/>
          <w:szCs w:val="24"/>
        </w:rPr>
      </w:pPr>
      <w:r>
        <w:rPr>
          <w:rFonts w:hint="cs"/>
          <w:sz w:val="24"/>
          <w:szCs w:val="24"/>
          <w:rtl w:val="true"/>
        </w:rPr>
        <w:t>ג</w:t>
      </w:r>
      <w:r>
        <w:rPr>
          <w:rFonts w:hint="cs"/>
          <w:sz w:val="24"/>
          <w:szCs w:val="24"/>
          <w:rtl w:val="true"/>
        </w:rPr>
        <w:t xml:space="preserve">] </w:t>
      </w:r>
      <w:r>
        <w:rPr>
          <w:rFonts w:hint="cs"/>
          <w:sz w:val="24"/>
          <w:szCs w:val="24"/>
          <w:rtl w:val="true"/>
        </w:rPr>
        <w:t>עוד צ</w:t>
      </w:r>
      <w:r>
        <w:rPr>
          <w:rFonts w:hint="cs"/>
          <w:sz w:val="24"/>
          <w:szCs w:val="24"/>
          <w:rtl w:val="true"/>
        </w:rPr>
        <w:t>"</w:t>
      </w:r>
      <w:r>
        <w:rPr>
          <w:rFonts w:hint="cs"/>
          <w:sz w:val="24"/>
          <w:szCs w:val="24"/>
          <w:rtl w:val="true"/>
        </w:rPr>
        <w:t>ע בזה בד</w:t>
      </w:r>
      <w:r>
        <w:rPr>
          <w:rFonts w:hint="cs"/>
          <w:sz w:val="24"/>
          <w:szCs w:val="24"/>
          <w:rtl w:val="true"/>
        </w:rPr>
        <w:t xml:space="preserve">' </w:t>
      </w:r>
      <w:r>
        <w:rPr>
          <w:rFonts w:hint="cs"/>
          <w:sz w:val="24"/>
          <w:szCs w:val="24"/>
          <w:rtl w:val="true"/>
        </w:rPr>
        <w:t>התוס</w:t>
      </w:r>
      <w:r>
        <w:rPr>
          <w:rFonts w:hint="cs"/>
          <w:sz w:val="24"/>
          <w:szCs w:val="24"/>
          <w:rtl w:val="true"/>
        </w:rPr>
        <w:t xml:space="preserve">' </w:t>
      </w:r>
      <w:r>
        <w:rPr>
          <w:rFonts w:hint="cs"/>
          <w:sz w:val="24"/>
          <w:szCs w:val="24"/>
          <w:rtl w:val="true"/>
        </w:rPr>
        <w:t>שכתבו שם ב</w:t>
      </w:r>
      <w:r>
        <w:rPr>
          <w:rFonts w:hint="cs"/>
          <w:sz w:val="24"/>
          <w:szCs w:val="24"/>
          <w:rtl w:val="true"/>
        </w:rPr>
        <w:t xml:space="preserve">' </w:t>
      </w:r>
      <w:r>
        <w:rPr>
          <w:rFonts w:hint="cs"/>
          <w:sz w:val="24"/>
          <w:szCs w:val="24"/>
          <w:rtl w:val="true"/>
        </w:rPr>
        <w:t>א</w:t>
      </w:r>
      <w:r>
        <w:rPr>
          <w:rFonts w:hint="cs"/>
          <w:sz w:val="24"/>
          <w:szCs w:val="24"/>
          <w:rtl w:val="true"/>
        </w:rPr>
        <w:t xml:space="preserve">' </w:t>
      </w:r>
      <w:r>
        <w:rPr>
          <w:rFonts w:hint="cs"/>
          <w:sz w:val="24"/>
          <w:szCs w:val="24"/>
          <w:rtl w:val="true"/>
        </w:rPr>
        <w:t>להוכיח דסכך קבע פסול</w:t>
      </w:r>
      <w:r>
        <w:rPr>
          <w:rFonts w:hint="cs"/>
          <w:sz w:val="24"/>
          <w:szCs w:val="24"/>
          <w:rtl w:val="true"/>
        </w:rPr>
        <w:t xml:space="preserve">, </w:t>
      </w:r>
      <w:r>
        <w:rPr>
          <w:rFonts w:hint="cs"/>
          <w:sz w:val="24"/>
          <w:szCs w:val="24"/>
          <w:rtl w:val="true"/>
        </w:rPr>
        <w:t>דאל</w:t>
      </w:r>
      <w:r>
        <w:rPr>
          <w:rFonts w:hint="cs"/>
          <w:sz w:val="24"/>
          <w:szCs w:val="24"/>
          <w:rtl w:val="true"/>
        </w:rPr>
        <w:t>"</w:t>
      </w:r>
      <w:r>
        <w:rPr>
          <w:rFonts w:hint="cs"/>
          <w:sz w:val="24"/>
          <w:szCs w:val="24"/>
          <w:rtl w:val="true"/>
        </w:rPr>
        <w:t>כ מ</w:t>
      </w:r>
      <w:r>
        <w:rPr>
          <w:rFonts w:hint="cs"/>
          <w:sz w:val="24"/>
          <w:szCs w:val="24"/>
          <w:rtl w:val="true"/>
        </w:rPr>
        <w:t>"</w:t>
      </w:r>
      <w:r>
        <w:rPr>
          <w:rFonts w:hint="cs"/>
          <w:sz w:val="24"/>
          <w:szCs w:val="24"/>
          <w:rtl w:val="true"/>
        </w:rPr>
        <w:t>ט גשמים סימן קללה בחג הרי בידו לקבוע נסרים במסמרים</w:t>
      </w:r>
      <w:r>
        <w:rPr>
          <w:rFonts w:hint="cs"/>
          <w:sz w:val="24"/>
          <w:szCs w:val="24"/>
          <w:rtl w:val="true"/>
        </w:rPr>
        <w:t xml:space="preserve">, </w:t>
      </w:r>
      <w:r>
        <w:rPr>
          <w:rFonts w:hint="cs"/>
          <w:sz w:val="24"/>
          <w:szCs w:val="24"/>
          <w:rtl w:val="true"/>
        </w:rPr>
        <w:t>ואף אם מדרבנן יש בזה לגזירת תקרה מ</w:t>
      </w:r>
      <w:r>
        <w:rPr>
          <w:rFonts w:hint="cs"/>
          <w:sz w:val="24"/>
          <w:szCs w:val="24"/>
          <w:rtl w:val="true"/>
        </w:rPr>
        <w:t>"</w:t>
      </w:r>
      <w:r>
        <w:rPr>
          <w:rFonts w:hint="cs"/>
          <w:sz w:val="24"/>
          <w:szCs w:val="24"/>
          <w:rtl w:val="true"/>
        </w:rPr>
        <w:t>מ כיון דלא אסור אלא מדרבנן לא שייך לומר דהגשמים סימן קללה</w:t>
      </w:r>
      <w:r>
        <w:rPr>
          <w:rFonts w:hint="cs"/>
          <w:sz w:val="24"/>
          <w:szCs w:val="24"/>
          <w:rtl w:val="true"/>
        </w:rPr>
        <w:t xml:space="preserve">, </w:t>
      </w:r>
      <w:r>
        <w:rPr>
          <w:rFonts w:hint="cs"/>
          <w:sz w:val="24"/>
          <w:szCs w:val="24"/>
          <w:rtl w:val="true"/>
        </w:rPr>
        <w:t>וצ</w:t>
      </w:r>
      <w:r>
        <w:rPr>
          <w:rFonts w:hint="cs"/>
          <w:sz w:val="24"/>
          <w:szCs w:val="24"/>
          <w:rtl w:val="true"/>
        </w:rPr>
        <w:t>"</w:t>
      </w:r>
      <w:r>
        <w:rPr>
          <w:rFonts w:hint="cs"/>
          <w:sz w:val="24"/>
          <w:szCs w:val="24"/>
          <w:rtl w:val="true"/>
        </w:rPr>
        <w:t>ע דלמש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בדין יושב ורובו בסוכה ושלחנו בתוך הבית דכל דפסול מדרבנן לי</w:t>
      </w:r>
      <w:r>
        <w:rPr>
          <w:rFonts w:hint="cs"/>
          <w:sz w:val="24"/>
          <w:szCs w:val="24"/>
          <w:rtl w:val="true"/>
        </w:rPr>
        <w:t>"</w:t>
      </w:r>
      <w:r>
        <w:rPr>
          <w:rFonts w:hint="cs"/>
          <w:sz w:val="24"/>
          <w:szCs w:val="24"/>
          <w:rtl w:val="true"/>
        </w:rPr>
        <w:t>ב קיום מצוה כלל אף מדאורייתא</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מ</w:t>
      </w:r>
      <w:r>
        <w:rPr>
          <w:rFonts w:hint="cs"/>
          <w:sz w:val="24"/>
          <w:szCs w:val="24"/>
          <w:rtl w:val="true"/>
        </w:rPr>
        <w:t>"</w:t>
      </w:r>
      <w:r>
        <w:rPr>
          <w:rFonts w:hint="cs"/>
          <w:sz w:val="24"/>
          <w:szCs w:val="24"/>
          <w:rtl w:val="true"/>
        </w:rPr>
        <w:t>ט אי</w:t>
      </w:r>
      <w:r>
        <w:rPr>
          <w:rFonts w:hint="cs"/>
          <w:sz w:val="24"/>
          <w:szCs w:val="24"/>
          <w:rtl w:val="true"/>
        </w:rPr>
        <w:t>"</w:t>
      </w:r>
      <w:r>
        <w:rPr>
          <w:rFonts w:hint="cs"/>
          <w:sz w:val="24"/>
          <w:szCs w:val="24"/>
          <w:rtl w:val="true"/>
        </w:rPr>
        <w:t>ז סימן קללה הרי לא קיים המצוה כלל</w:t>
      </w:r>
      <w:r>
        <w:rPr>
          <w:rFonts w:hint="cs"/>
          <w:sz w:val="24"/>
          <w:szCs w:val="24"/>
          <w:rtl w:val="true"/>
        </w:rPr>
        <w:t>, (</w:t>
      </w:r>
      <w:r>
        <w:rPr>
          <w:rFonts w:hint="cs"/>
          <w:sz w:val="24"/>
          <w:szCs w:val="24"/>
          <w:rtl w:val="true"/>
        </w:rPr>
        <w:t>ומה לי דבלא התקנ</w:t>
      </w:r>
      <w:r>
        <w:rPr>
          <w:rFonts w:hint="cs"/>
          <w:sz w:val="24"/>
          <w:szCs w:val="24"/>
          <w:rtl w:val="true"/>
        </w:rPr>
        <w:t>"</w:t>
      </w:r>
      <w:r>
        <w:rPr>
          <w:rFonts w:hint="cs"/>
          <w:sz w:val="24"/>
          <w:szCs w:val="24"/>
          <w:rtl w:val="true"/>
        </w:rPr>
        <w:t>ח היה בזה קיום מצוה</w:t>
      </w:r>
      <w:r>
        <w:rPr>
          <w:rFonts w:hint="cs"/>
          <w:sz w:val="24"/>
          <w:szCs w:val="24"/>
          <w:rtl w:val="true"/>
        </w:rPr>
        <w:t xml:space="preserve">, </w:t>
      </w:r>
      <w:r>
        <w:rPr>
          <w:rFonts w:hint="cs"/>
          <w:sz w:val="24"/>
          <w:szCs w:val="24"/>
          <w:rtl w:val="true"/>
        </w:rPr>
        <w:t>הרי מ</w:t>
      </w:r>
      <w:r>
        <w:rPr>
          <w:rFonts w:hint="cs"/>
          <w:sz w:val="24"/>
          <w:szCs w:val="24"/>
          <w:rtl w:val="true"/>
        </w:rPr>
        <w:t>"</w:t>
      </w:r>
      <w:r>
        <w:rPr>
          <w:rFonts w:hint="cs"/>
          <w:sz w:val="24"/>
          <w:szCs w:val="24"/>
          <w:rtl w:val="true"/>
        </w:rPr>
        <w:t>מ כיון דמכח התקנ</w:t>
      </w:r>
      <w:r>
        <w:rPr>
          <w:rFonts w:hint="cs"/>
          <w:sz w:val="24"/>
          <w:szCs w:val="24"/>
          <w:rtl w:val="true"/>
        </w:rPr>
        <w:t>"</w:t>
      </w:r>
      <w:r>
        <w:rPr>
          <w:rFonts w:hint="cs"/>
          <w:sz w:val="24"/>
          <w:szCs w:val="24"/>
          <w:rtl w:val="true"/>
        </w:rPr>
        <w:t>ח לי</w:t>
      </w:r>
      <w:r>
        <w:rPr>
          <w:rFonts w:hint="cs"/>
          <w:sz w:val="24"/>
          <w:szCs w:val="24"/>
          <w:rtl w:val="true"/>
        </w:rPr>
        <w:t>"</w:t>
      </w:r>
      <w:r>
        <w:rPr>
          <w:rFonts w:hint="cs"/>
          <w:sz w:val="24"/>
          <w:szCs w:val="24"/>
          <w:rtl w:val="true"/>
        </w:rPr>
        <w:t>ב קיום מצוה</w:t>
      </w:r>
      <w:r>
        <w:rPr>
          <w:rFonts w:hint="cs"/>
          <w:sz w:val="24"/>
          <w:szCs w:val="24"/>
          <w:rtl w:val="true"/>
        </w:rPr>
        <w:t xml:space="preserve">, </w:t>
      </w:r>
      <w:r>
        <w:rPr>
          <w:rFonts w:hint="cs"/>
          <w:sz w:val="24"/>
          <w:szCs w:val="24"/>
          <w:rtl w:val="true"/>
        </w:rPr>
        <w:t>שפיר הו</w:t>
      </w:r>
      <w:r>
        <w:rPr>
          <w:rFonts w:hint="cs"/>
          <w:sz w:val="24"/>
          <w:szCs w:val="24"/>
          <w:rtl w:val="true"/>
        </w:rPr>
        <w:t>"</w:t>
      </w:r>
      <w:r>
        <w:rPr>
          <w:rFonts w:hint="cs"/>
          <w:sz w:val="24"/>
          <w:szCs w:val="24"/>
          <w:rtl w:val="true"/>
        </w:rPr>
        <w:t>ל סימן קללה</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ד</w:t>
      </w:r>
      <w:r>
        <w:rPr>
          <w:rFonts w:hint="cs"/>
          <w:sz w:val="24"/>
          <w:szCs w:val="24"/>
          <w:rtl w:val="true"/>
        </w:rPr>
        <w:t xml:space="preserve">] </w:t>
      </w:r>
      <w:r>
        <w:rPr>
          <w:rFonts w:hint="cs"/>
          <w:sz w:val="24"/>
          <w:szCs w:val="24"/>
          <w:rtl w:val="true"/>
        </w:rPr>
        <w:t>ולכאו</w:t>
      </w:r>
      <w:r>
        <w:rPr>
          <w:rFonts w:hint="cs"/>
          <w:sz w:val="24"/>
          <w:szCs w:val="24"/>
          <w:rtl w:val="true"/>
        </w:rPr>
        <w:t xml:space="preserve">' </w:t>
      </w:r>
      <w:r>
        <w:rPr>
          <w:rFonts w:hint="cs"/>
          <w:sz w:val="24"/>
          <w:szCs w:val="24"/>
          <w:rtl w:val="true"/>
        </w:rPr>
        <w:t>יש מקום לפרש דמכוון דברי התוס</w:t>
      </w:r>
      <w:r>
        <w:rPr>
          <w:rFonts w:hint="cs"/>
          <w:sz w:val="24"/>
          <w:szCs w:val="24"/>
          <w:rtl w:val="true"/>
        </w:rPr>
        <w:t xml:space="preserve">' </w:t>
      </w:r>
      <w:r>
        <w:rPr>
          <w:rFonts w:hint="cs"/>
          <w:sz w:val="24"/>
          <w:szCs w:val="24"/>
          <w:rtl w:val="true"/>
        </w:rPr>
        <w:t>הוא לפ</w:t>
      </w:r>
      <w:r>
        <w:rPr>
          <w:rFonts w:hint="cs"/>
          <w:sz w:val="24"/>
          <w:szCs w:val="24"/>
          <w:rtl w:val="true"/>
        </w:rPr>
        <w:t>"</w:t>
      </w:r>
      <w:r>
        <w:rPr>
          <w:rFonts w:hint="cs"/>
          <w:sz w:val="24"/>
          <w:szCs w:val="24"/>
          <w:rtl w:val="true"/>
        </w:rPr>
        <w:t>מ שאמרו שם י</w:t>
      </w:r>
      <w:r>
        <w:rPr>
          <w:rFonts w:hint="cs"/>
          <w:sz w:val="24"/>
          <w:szCs w:val="24"/>
          <w:rtl w:val="true"/>
        </w:rPr>
        <w:t>"</w:t>
      </w:r>
      <w:r>
        <w:rPr>
          <w:rFonts w:hint="cs"/>
          <w:sz w:val="24"/>
          <w:szCs w:val="24"/>
          <w:rtl w:val="true"/>
        </w:rPr>
        <w:t>ד ב</w:t>
      </w:r>
      <w:r>
        <w:rPr>
          <w:rFonts w:hint="cs"/>
          <w:sz w:val="24"/>
          <w:szCs w:val="24"/>
          <w:rtl w:val="true"/>
        </w:rPr>
        <w:t xml:space="preserve">' </w:t>
      </w:r>
      <w:r>
        <w:rPr>
          <w:rFonts w:hint="cs"/>
          <w:sz w:val="24"/>
          <w:szCs w:val="24"/>
          <w:rtl w:val="true"/>
        </w:rPr>
        <w:t>דאין שעת הסכנה ראיה</w:t>
      </w:r>
      <w:r>
        <w:rPr>
          <w:rFonts w:hint="cs"/>
          <w:sz w:val="24"/>
          <w:szCs w:val="24"/>
          <w:rtl w:val="true"/>
        </w:rPr>
        <w:t xml:space="preserve">, </w:t>
      </w:r>
      <w:r>
        <w:rPr>
          <w:rFonts w:hint="cs"/>
          <w:sz w:val="24"/>
          <w:szCs w:val="24"/>
          <w:rtl w:val="true"/>
        </w:rPr>
        <w:t>ופירש הריטב</w:t>
      </w:r>
      <w:r>
        <w:rPr>
          <w:rFonts w:hint="cs"/>
          <w:sz w:val="24"/>
          <w:szCs w:val="24"/>
          <w:rtl w:val="true"/>
        </w:rPr>
        <w:t>"</w:t>
      </w:r>
      <w:r>
        <w:rPr>
          <w:rFonts w:hint="cs"/>
          <w:sz w:val="24"/>
          <w:szCs w:val="24"/>
          <w:rtl w:val="true"/>
        </w:rPr>
        <w:t>א דהיינו דבכה</w:t>
      </w:r>
      <w:r>
        <w:rPr>
          <w:rFonts w:hint="cs"/>
          <w:sz w:val="24"/>
          <w:szCs w:val="24"/>
          <w:rtl w:val="true"/>
        </w:rPr>
        <w:t>"</w:t>
      </w:r>
      <w:r>
        <w:rPr>
          <w:rFonts w:hint="cs"/>
          <w:sz w:val="24"/>
          <w:szCs w:val="24"/>
          <w:rtl w:val="true"/>
        </w:rPr>
        <w:t>ג לא גזרו</w:t>
      </w:r>
      <w:r>
        <w:rPr>
          <w:rFonts w:hint="cs"/>
          <w:sz w:val="24"/>
          <w:szCs w:val="24"/>
          <w:rtl w:val="true"/>
        </w:rPr>
        <w:t xml:space="preserve">, </w:t>
      </w:r>
      <w:r>
        <w:rPr>
          <w:rFonts w:hint="cs"/>
          <w:sz w:val="24"/>
          <w:szCs w:val="24"/>
          <w:rtl w:val="true"/>
        </w:rPr>
        <w:t>וה</w:t>
      </w:r>
      <w:r>
        <w:rPr>
          <w:rFonts w:hint="cs"/>
          <w:sz w:val="24"/>
          <w:szCs w:val="24"/>
          <w:rtl w:val="true"/>
        </w:rPr>
        <w:t>"</w:t>
      </w:r>
      <w:r>
        <w:rPr>
          <w:rFonts w:hint="cs"/>
          <w:sz w:val="24"/>
          <w:szCs w:val="24"/>
          <w:rtl w:val="true"/>
        </w:rPr>
        <w:t>נ בשעת הגשמים דאין בידו לישב בסוכה לא גזרו רבנן וע</w:t>
      </w:r>
      <w:r>
        <w:rPr>
          <w:rFonts w:hint="cs"/>
          <w:sz w:val="24"/>
          <w:szCs w:val="24"/>
          <w:rtl w:val="true"/>
        </w:rPr>
        <w:t>"</w:t>
      </w:r>
      <w:r>
        <w:rPr>
          <w:rFonts w:hint="cs"/>
          <w:sz w:val="24"/>
          <w:szCs w:val="24"/>
          <w:rtl w:val="true"/>
        </w:rPr>
        <w:t>כ הוא דאי</w:t>
      </w:r>
      <w:r>
        <w:rPr>
          <w:rFonts w:hint="cs"/>
          <w:sz w:val="24"/>
          <w:szCs w:val="24"/>
          <w:rtl w:val="true"/>
        </w:rPr>
        <w:t>"</w:t>
      </w:r>
      <w:r>
        <w:rPr>
          <w:rFonts w:hint="cs"/>
          <w:sz w:val="24"/>
          <w:szCs w:val="24"/>
          <w:rtl w:val="true"/>
        </w:rPr>
        <w:t>ז סימן קללה</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אך אי</w:t>
      </w:r>
      <w:r>
        <w:rPr>
          <w:rFonts w:hint="cs"/>
          <w:sz w:val="24"/>
          <w:szCs w:val="24"/>
          <w:rtl w:val="true"/>
        </w:rPr>
        <w:t>"</w:t>
      </w:r>
      <w:r>
        <w:rPr>
          <w:rFonts w:hint="cs"/>
          <w:sz w:val="24"/>
          <w:szCs w:val="24"/>
          <w:rtl w:val="true"/>
        </w:rPr>
        <w:t>ז מתישב כלל בד</w:t>
      </w:r>
      <w:r>
        <w:rPr>
          <w:rFonts w:hint="cs"/>
          <w:sz w:val="24"/>
          <w:szCs w:val="24"/>
          <w:rtl w:val="true"/>
        </w:rPr>
        <w:t xml:space="preserve">' </w:t>
      </w:r>
      <w:r>
        <w:rPr>
          <w:rFonts w:hint="cs"/>
          <w:sz w:val="24"/>
          <w:szCs w:val="24"/>
          <w:rtl w:val="true"/>
        </w:rPr>
        <w:t>התוס</w:t>
      </w:r>
      <w:r>
        <w:rPr>
          <w:rFonts w:hint="cs"/>
          <w:sz w:val="24"/>
          <w:szCs w:val="24"/>
          <w:rtl w:val="true"/>
        </w:rPr>
        <w:t xml:space="preserve">', </w:t>
      </w:r>
      <w:r>
        <w:rPr>
          <w:rFonts w:hint="cs"/>
          <w:sz w:val="24"/>
          <w:szCs w:val="24"/>
          <w:rtl w:val="true"/>
        </w:rPr>
        <w:t>דלפ</w:t>
      </w:r>
      <w:r>
        <w:rPr>
          <w:rFonts w:hint="cs"/>
          <w:sz w:val="24"/>
          <w:szCs w:val="24"/>
          <w:rtl w:val="true"/>
        </w:rPr>
        <w:t>"</w:t>
      </w:r>
      <w:r>
        <w:rPr>
          <w:rFonts w:hint="cs"/>
          <w:sz w:val="24"/>
          <w:szCs w:val="24"/>
          <w:rtl w:val="true"/>
        </w:rPr>
        <w:t>ז נמצא דהא דאי</w:t>
      </w:r>
      <w:r>
        <w:rPr>
          <w:rFonts w:hint="cs"/>
          <w:sz w:val="24"/>
          <w:szCs w:val="24"/>
          <w:rtl w:val="true"/>
        </w:rPr>
        <w:t>"</w:t>
      </w:r>
      <w:r>
        <w:rPr>
          <w:rFonts w:hint="cs"/>
          <w:sz w:val="24"/>
          <w:szCs w:val="24"/>
          <w:rtl w:val="true"/>
        </w:rPr>
        <w:t>ז סימן קללה הוא משום דבשעת ירידת הגשמים ליכא להגזירה דרבנן והוי סוכה מעליא</w:t>
      </w:r>
      <w:r>
        <w:rPr>
          <w:rFonts w:hint="cs"/>
          <w:sz w:val="24"/>
          <w:szCs w:val="24"/>
          <w:rtl w:val="true"/>
        </w:rPr>
        <w:t xml:space="preserve">, </w:t>
      </w:r>
      <w:r>
        <w:rPr>
          <w:rFonts w:hint="cs"/>
          <w:sz w:val="24"/>
          <w:szCs w:val="24"/>
          <w:rtl w:val="true"/>
        </w:rPr>
        <w:t>והתוס</w:t>
      </w:r>
      <w:r>
        <w:rPr>
          <w:rFonts w:hint="cs"/>
          <w:sz w:val="24"/>
          <w:szCs w:val="24"/>
          <w:rtl w:val="true"/>
        </w:rPr>
        <w:t xml:space="preserve">' </w:t>
      </w:r>
      <w:r>
        <w:rPr>
          <w:rFonts w:hint="cs"/>
          <w:sz w:val="24"/>
          <w:szCs w:val="24"/>
          <w:rtl w:val="true"/>
        </w:rPr>
        <w:t>לא כתבו כן אלא כתבו דהוא משום דלא אסור אלא מדרבנן</w:t>
      </w:r>
      <w:r>
        <w:rPr>
          <w:rFonts w:hint="cs"/>
          <w:sz w:val="24"/>
          <w:szCs w:val="24"/>
          <w:rtl w:val="true"/>
        </w:rPr>
        <w:t xml:space="preserve">, </w:t>
      </w:r>
      <w:r>
        <w:rPr>
          <w:rFonts w:hint="cs"/>
          <w:sz w:val="24"/>
          <w:szCs w:val="24"/>
          <w:rtl w:val="true"/>
        </w:rPr>
        <w:t>והרי דמדרבנן אינו מקיים בזה מצות סוכה ומ</w:t>
      </w:r>
      <w:r>
        <w:rPr>
          <w:rFonts w:hint="cs"/>
          <w:sz w:val="24"/>
          <w:szCs w:val="24"/>
          <w:rtl w:val="true"/>
        </w:rPr>
        <w:t>"</w:t>
      </w:r>
      <w:r>
        <w:rPr>
          <w:rFonts w:hint="cs"/>
          <w:sz w:val="24"/>
          <w:szCs w:val="24"/>
          <w:rtl w:val="true"/>
        </w:rPr>
        <w:t>מ כיון דמדאורייתא הוא מקיים מצות סוכה אי</w:t>
      </w:r>
      <w:r>
        <w:rPr>
          <w:rFonts w:hint="cs"/>
          <w:sz w:val="24"/>
          <w:szCs w:val="24"/>
          <w:rtl w:val="true"/>
        </w:rPr>
        <w:t>"</w:t>
      </w:r>
      <w:r>
        <w:rPr>
          <w:rFonts w:hint="cs"/>
          <w:sz w:val="24"/>
          <w:szCs w:val="24"/>
          <w:rtl w:val="true"/>
        </w:rPr>
        <w:t>ז סימן קללה</w:t>
      </w:r>
      <w:r>
        <w:rPr>
          <w:rFonts w:hint="cs"/>
          <w:sz w:val="24"/>
          <w:szCs w:val="24"/>
          <w:rtl w:val="true"/>
        </w:rPr>
        <w:t>, (</w:t>
      </w:r>
      <w:r>
        <w:rPr>
          <w:rFonts w:hint="cs"/>
          <w:sz w:val="24"/>
          <w:szCs w:val="24"/>
          <w:rtl w:val="true"/>
        </w:rPr>
        <w:t>וכ</w:t>
      </w:r>
      <w:r>
        <w:rPr>
          <w:rFonts w:hint="cs"/>
          <w:sz w:val="24"/>
          <w:szCs w:val="24"/>
          <w:rtl w:val="true"/>
        </w:rPr>
        <w:t>"</w:t>
      </w:r>
      <w:r>
        <w:rPr>
          <w:rFonts w:hint="cs"/>
          <w:sz w:val="24"/>
          <w:szCs w:val="24"/>
          <w:rtl w:val="true"/>
        </w:rPr>
        <w:t>ה להדיא בתור</w:t>
      </w:r>
      <w:r>
        <w:rPr>
          <w:rFonts w:hint="cs"/>
          <w:sz w:val="24"/>
          <w:szCs w:val="24"/>
          <w:rtl w:val="true"/>
        </w:rPr>
        <w:t>"</w:t>
      </w:r>
      <w:r>
        <w:rPr>
          <w:rFonts w:hint="cs"/>
          <w:sz w:val="24"/>
          <w:szCs w:val="24"/>
          <w:rtl w:val="true"/>
        </w:rPr>
        <w:t>פ שם וז</w:t>
      </w:r>
      <w:r>
        <w:rPr>
          <w:rFonts w:hint="cs"/>
          <w:sz w:val="24"/>
          <w:szCs w:val="24"/>
          <w:rtl w:val="true"/>
        </w:rPr>
        <w:t>"</w:t>
      </w:r>
      <w:r>
        <w:rPr>
          <w:rFonts w:hint="cs"/>
          <w:sz w:val="24"/>
          <w:szCs w:val="24"/>
          <w:rtl w:val="true"/>
        </w:rPr>
        <w:t>ל דאי ל</w:t>
      </w:r>
      <w:r>
        <w:rPr>
          <w:rFonts w:hint="cs"/>
          <w:sz w:val="24"/>
          <w:szCs w:val="24"/>
          <w:rtl w:val="true"/>
        </w:rPr>
        <w:t>"</w:t>
      </w:r>
      <w:r>
        <w:rPr>
          <w:rFonts w:hint="cs"/>
          <w:sz w:val="24"/>
          <w:szCs w:val="24"/>
          <w:rtl w:val="true"/>
        </w:rPr>
        <w:t>ה אלא משום גזירה דרבנן ל</w:t>
      </w:r>
      <w:r>
        <w:rPr>
          <w:rFonts w:hint="cs"/>
          <w:sz w:val="24"/>
          <w:szCs w:val="24"/>
          <w:rtl w:val="true"/>
        </w:rPr>
        <w:t>"</w:t>
      </w:r>
      <w:r>
        <w:rPr>
          <w:rFonts w:hint="cs"/>
          <w:sz w:val="24"/>
          <w:szCs w:val="24"/>
          <w:rtl w:val="true"/>
        </w:rPr>
        <w:t>ה גשמים סימן קללה דקללה משמע דהוי חשש מן התורה עכ</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ולפ</w:t>
      </w:r>
      <w:r>
        <w:rPr>
          <w:rFonts w:hint="cs"/>
          <w:sz w:val="24"/>
          <w:szCs w:val="24"/>
          <w:rtl w:val="true"/>
        </w:rPr>
        <w:t>"</w:t>
      </w:r>
      <w:r>
        <w:rPr>
          <w:rFonts w:hint="cs"/>
          <w:sz w:val="24"/>
          <w:szCs w:val="24"/>
          <w:rtl w:val="true"/>
        </w:rPr>
        <w:t>ז הדק</w:t>
      </w:r>
      <w:r>
        <w:rPr>
          <w:rFonts w:hint="cs"/>
          <w:sz w:val="24"/>
          <w:szCs w:val="24"/>
          <w:rtl w:val="true"/>
        </w:rPr>
        <w:t>"</w:t>
      </w:r>
      <w:r>
        <w:rPr>
          <w:rFonts w:hint="cs"/>
          <w:sz w:val="24"/>
          <w:szCs w:val="24"/>
          <w:rtl w:val="true"/>
        </w:rPr>
        <w:t>ל דמ</w:t>
      </w:r>
      <w:r>
        <w:rPr>
          <w:rFonts w:hint="cs"/>
          <w:sz w:val="24"/>
          <w:szCs w:val="24"/>
          <w:rtl w:val="true"/>
        </w:rPr>
        <w:t>"</w:t>
      </w:r>
      <w:r>
        <w:rPr>
          <w:rFonts w:hint="cs"/>
          <w:sz w:val="24"/>
          <w:szCs w:val="24"/>
          <w:rtl w:val="true"/>
        </w:rPr>
        <w:t>ש ממש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דכל דישב ראשו ורובו בסוכה ושולחנו בתוך הבית לא קיים מצות סוכה אף מדאורייתא</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כמה גווני שמצינו דאף דאסרו חכמים לעשות המצוה מ</w:t>
      </w:r>
      <w:r>
        <w:rPr>
          <w:rFonts w:hint="cs"/>
          <w:rtl w:val="true"/>
        </w:rPr>
        <w:t>"</w:t>
      </w:r>
      <w:r>
        <w:rPr>
          <w:rFonts w:hint="cs"/>
          <w:rtl w:val="true"/>
        </w:rPr>
        <w:t>מ אם עבר קיים את המצוה</w:t>
      </w:r>
    </w:p>
    <w:p>
      <w:pPr>
        <w:pStyle w:val="Normal"/>
        <w:spacing w:lineRule="exact" w:line="360" w:before="0" w:after="0"/>
        <w:ind w:end="0"/>
        <w:jc w:val="both"/>
        <w:rPr>
          <w:sz w:val="24"/>
          <w:szCs w:val="24"/>
        </w:rPr>
      </w:pPr>
      <w:r>
        <w:rPr>
          <w:rFonts w:hint="cs"/>
          <w:sz w:val="24"/>
          <w:szCs w:val="24"/>
          <w:rtl w:val="true"/>
        </w:rPr>
        <w:t>ה</w:t>
      </w:r>
      <w:r>
        <w:rPr>
          <w:rFonts w:hint="cs"/>
          <w:sz w:val="24"/>
          <w:szCs w:val="24"/>
          <w:rtl w:val="true"/>
        </w:rPr>
        <w:t xml:space="preserve">] </w:t>
      </w:r>
      <w:r>
        <w:rPr>
          <w:rFonts w:hint="cs"/>
          <w:sz w:val="24"/>
          <w:szCs w:val="24"/>
          <w:rtl w:val="true"/>
        </w:rPr>
        <w:t>והנה הגרע</w:t>
      </w:r>
      <w:r>
        <w:rPr>
          <w:rFonts w:hint="cs"/>
          <w:sz w:val="24"/>
          <w:szCs w:val="24"/>
          <w:rtl w:val="true"/>
        </w:rPr>
        <w:t>"</w:t>
      </w:r>
      <w:r>
        <w:rPr>
          <w:rFonts w:hint="cs"/>
          <w:sz w:val="24"/>
          <w:szCs w:val="24"/>
          <w:rtl w:val="true"/>
        </w:rPr>
        <w:t>א במערכה ח</w:t>
      </w:r>
      <w:r>
        <w:rPr>
          <w:rFonts w:hint="cs"/>
          <w:sz w:val="24"/>
          <w:szCs w:val="24"/>
          <w:rtl w:val="true"/>
        </w:rPr>
        <w:t>' (</w:t>
      </w:r>
      <w:r>
        <w:rPr>
          <w:rFonts w:hint="cs"/>
          <w:sz w:val="24"/>
          <w:szCs w:val="24"/>
          <w:rtl w:val="true"/>
        </w:rPr>
        <w:t>שנדפסה בפסחים פ</w:t>
      </w:r>
      <w:r>
        <w:rPr>
          <w:rFonts w:hint="cs"/>
          <w:sz w:val="24"/>
          <w:szCs w:val="24"/>
          <w:rtl w:val="true"/>
        </w:rPr>
        <w:t>"</w:t>
      </w:r>
      <w:r>
        <w:rPr>
          <w:rFonts w:hint="cs"/>
          <w:sz w:val="24"/>
          <w:szCs w:val="24"/>
          <w:rtl w:val="true"/>
        </w:rPr>
        <w:t>ט א</w:t>
      </w:r>
      <w:r>
        <w:rPr>
          <w:rFonts w:hint="cs"/>
          <w:sz w:val="24"/>
          <w:szCs w:val="24"/>
          <w:rtl w:val="true"/>
        </w:rPr>
        <w:t>'</w:t>
      </w:r>
      <w:r>
        <w:rPr>
          <w:rFonts w:hint="cs"/>
          <w:sz w:val="20"/>
          <w:szCs w:val="20"/>
          <w:rtl w:val="true"/>
        </w:rPr>
        <w:t xml:space="preserve">) </w:t>
      </w:r>
      <w:r>
        <w:rPr>
          <w:rFonts w:hint="cs"/>
          <w:sz w:val="24"/>
          <w:szCs w:val="24"/>
          <w:rtl w:val="true"/>
        </w:rPr>
        <w:t>כתב בתו</w:t>
      </w:r>
      <w:r>
        <w:rPr>
          <w:rFonts w:hint="cs"/>
          <w:sz w:val="24"/>
          <w:szCs w:val="24"/>
          <w:rtl w:val="true"/>
        </w:rPr>
        <w:t>"</w:t>
      </w:r>
      <w:r>
        <w:rPr>
          <w:rFonts w:hint="cs"/>
          <w:sz w:val="24"/>
          <w:szCs w:val="24"/>
          <w:rtl w:val="true"/>
        </w:rPr>
        <w:t>ד בדין תקיעת שופר בשבת וז</w:t>
      </w:r>
      <w:r>
        <w:rPr>
          <w:rFonts w:hint="cs"/>
          <w:sz w:val="24"/>
          <w:szCs w:val="24"/>
          <w:rtl w:val="true"/>
        </w:rPr>
        <w:t>"</w:t>
      </w:r>
      <w:r>
        <w:rPr>
          <w:rFonts w:hint="cs"/>
          <w:sz w:val="24"/>
          <w:szCs w:val="24"/>
          <w:rtl w:val="true"/>
        </w:rPr>
        <w:t xml:space="preserve">ל </w:t>
      </w:r>
      <w:r>
        <w:rPr>
          <w:sz w:val="24"/>
          <w:szCs w:val="24"/>
          <w:rtl w:val="true"/>
        </w:rPr>
        <w:t xml:space="preserve">דגם גדול שתוקע בשבת קיים מצות שופר דזמנו גם בשבת אלא דעבר על שבות דשבת </w:t>
      </w:r>
      <w:r>
        <w:rPr>
          <w:rFonts w:hint="cs"/>
          <w:sz w:val="24"/>
          <w:szCs w:val="24"/>
          <w:rtl w:val="true"/>
        </w:rPr>
        <w:t>עכ</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והחלקת יואב בקבא דקשייתא קו</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ט הק</w:t>
      </w:r>
      <w:r>
        <w:rPr>
          <w:rFonts w:hint="cs"/>
          <w:sz w:val="24"/>
          <w:szCs w:val="24"/>
          <w:rtl w:val="true"/>
        </w:rPr>
        <w:t xml:space="preserve">' </w:t>
      </w:r>
      <w:r>
        <w:rPr>
          <w:rFonts w:hint="cs"/>
          <w:sz w:val="24"/>
          <w:szCs w:val="24"/>
          <w:rtl w:val="true"/>
        </w:rPr>
        <w:t>ע</w:t>
      </w:r>
      <w:r>
        <w:rPr>
          <w:rFonts w:hint="cs"/>
          <w:sz w:val="24"/>
          <w:szCs w:val="24"/>
          <w:rtl w:val="true"/>
        </w:rPr>
        <w:t>"</w:t>
      </w:r>
      <w:r>
        <w:rPr>
          <w:rFonts w:hint="cs"/>
          <w:sz w:val="24"/>
          <w:szCs w:val="24"/>
          <w:rtl w:val="true"/>
        </w:rPr>
        <w:t>ז ממש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דכיון שאסרו חכמים לישב ראשו ורובו בסוכה ושולחנו בתוך הבית אינו מקיים מצות סוכה אף מדרבנן</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ו</w:t>
      </w:r>
      <w:r>
        <w:rPr>
          <w:rFonts w:hint="cs"/>
          <w:sz w:val="24"/>
          <w:szCs w:val="24"/>
          <w:rtl w:val="true"/>
        </w:rPr>
        <w:t xml:space="preserve">] </w:t>
      </w:r>
      <w:r>
        <w:rPr>
          <w:rFonts w:hint="cs"/>
          <w:sz w:val="24"/>
          <w:szCs w:val="24"/>
          <w:rtl w:val="true"/>
        </w:rPr>
        <w:t>עוד צ</w:t>
      </w:r>
      <w:r>
        <w:rPr>
          <w:rFonts w:hint="cs"/>
          <w:sz w:val="24"/>
          <w:szCs w:val="24"/>
          <w:rtl w:val="true"/>
        </w:rPr>
        <w:t>"</w:t>
      </w:r>
      <w:r>
        <w:rPr>
          <w:rFonts w:hint="cs"/>
          <w:sz w:val="24"/>
          <w:szCs w:val="24"/>
          <w:rtl w:val="true"/>
        </w:rPr>
        <w:t>ע בזה במה שאמרו ביבמות כ</w:t>
      </w:r>
      <w:r>
        <w:rPr>
          <w:rFonts w:hint="cs"/>
          <w:sz w:val="24"/>
          <w:szCs w:val="24"/>
          <w:rtl w:val="true"/>
        </w:rPr>
        <w:t xml:space="preserve">' </w:t>
      </w:r>
      <w:r>
        <w:rPr>
          <w:rFonts w:hint="cs"/>
          <w:sz w:val="24"/>
          <w:szCs w:val="24"/>
          <w:rtl w:val="true"/>
        </w:rPr>
        <w:t>ב</w:t>
      </w:r>
      <w:r>
        <w:rPr>
          <w:rFonts w:hint="cs"/>
          <w:sz w:val="24"/>
          <w:szCs w:val="24"/>
          <w:rtl w:val="true"/>
        </w:rPr>
        <w:t xml:space="preserve">' </w:t>
      </w:r>
      <w:r>
        <w:rPr>
          <w:rFonts w:hint="cs"/>
          <w:sz w:val="24"/>
          <w:szCs w:val="24"/>
          <w:rtl w:val="true"/>
        </w:rPr>
        <w:t>דבחייבי לאוין אף דמדרבנן אין עולין ליבום מ</w:t>
      </w:r>
      <w:r>
        <w:rPr>
          <w:rFonts w:hint="cs"/>
          <w:sz w:val="24"/>
          <w:szCs w:val="24"/>
          <w:rtl w:val="true"/>
        </w:rPr>
        <w:t>"</w:t>
      </w:r>
      <w:r>
        <w:rPr>
          <w:rFonts w:hint="cs"/>
          <w:sz w:val="24"/>
          <w:szCs w:val="24"/>
          <w:rtl w:val="true"/>
        </w:rPr>
        <w:t>מ אם בעלו קנו</w:t>
      </w:r>
      <w:r>
        <w:rPr>
          <w:rFonts w:hint="cs"/>
          <w:sz w:val="24"/>
          <w:szCs w:val="24"/>
          <w:rtl w:val="true"/>
        </w:rPr>
        <w:t xml:space="preserve">, </w:t>
      </w:r>
      <w:r>
        <w:rPr>
          <w:rFonts w:hint="cs"/>
          <w:sz w:val="24"/>
          <w:szCs w:val="24"/>
          <w:rtl w:val="true"/>
        </w:rPr>
        <w:t>והוכיח מזה האבנ</w:t>
      </w:r>
      <w:r>
        <w:rPr>
          <w:rFonts w:hint="cs"/>
          <w:sz w:val="24"/>
          <w:szCs w:val="24"/>
          <w:rtl w:val="true"/>
        </w:rPr>
        <w:t>"</w:t>
      </w:r>
      <w:r>
        <w:rPr>
          <w:rFonts w:hint="cs"/>
          <w:sz w:val="24"/>
          <w:szCs w:val="24"/>
          <w:rtl w:val="true"/>
        </w:rPr>
        <w:t>ז ביו</w:t>
      </w:r>
      <w:r>
        <w:rPr>
          <w:rFonts w:hint="cs"/>
          <w:sz w:val="24"/>
          <w:szCs w:val="24"/>
          <w:rtl w:val="true"/>
        </w:rPr>
        <w:t>"</w:t>
      </w:r>
      <w:r>
        <w:rPr>
          <w:rFonts w:hint="cs"/>
          <w:sz w:val="24"/>
          <w:szCs w:val="24"/>
          <w:rtl w:val="true"/>
        </w:rPr>
        <w:t>ד סימן קמ</w:t>
      </w:r>
      <w:r>
        <w:rPr>
          <w:rFonts w:hint="cs"/>
          <w:sz w:val="24"/>
          <w:szCs w:val="24"/>
          <w:rtl w:val="true"/>
        </w:rPr>
        <w:t>"</w:t>
      </w:r>
      <w:r>
        <w:rPr>
          <w:rFonts w:hint="cs"/>
          <w:sz w:val="24"/>
          <w:szCs w:val="24"/>
          <w:rtl w:val="true"/>
        </w:rPr>
        <w:t>א סקי</w:t>
      </w:r>
      <w:r>
        <w:rPr>
          <w:rFonts w:hint="cs"/>
          <w:sz w:val="24"/>
          <w:szCs w:val="24"/>
          <w:rtl w:val="true"/>
        </w:rPr>
        <w:t>"</w:t>
      </w:r>
      <w:r>
        <w:rPr>
          <w:rFonts w:hint="cs"/>
          <w:sz w:val="24"/>
          <w:szCs w:val="24"/>
          <w:rtl w:val="true"/>
        </w:rPr>
        <w:t>ב ובאהע</w:t>
      </w:r>
      <w:r>
        <w:rPr>
          <w:rFonts w:hint="cs"/>
          <w:sz w:val="24"/>
          <w:szCs w:val="24"/>
          <w:rtl w:val="true"/>
        </w:rPr>
        <w:t>"</w:t>
      </w:r>
      <w:r>
        <w:rPr>
          <w:rFonts w:hint="cs"/>
          <w:sz w:val="24"/>
          <w:szCs w:val="24"/>
          <w:rtl w:val="true"/>
        </w:rPr>
        <w:t>ז סימן קי</w:t>
      </w:r>
      <w:r>
        <w:rPr>
          <w:rFonts w:hint="cs"/>
          <w:sz w:val="24"/>
          <w:szCs w:val="24"/>
          <w:rtl w:val="true"/>
        </w:rPr>
        <w:t>"</w:t>
      </w:r>
      <w:r>
        <w:rPr>
          <w:rFonts w:hint="cs"/>
          <w:sz w:val="24"/>
          <w:szCs w:val="24"/>
          <w:rtl w:val="true"/>
        </w:rPr>
        <w:t>ט סק</w:t>
      </w:r>
      <w:r>
        <w:rPr>
          <w:rFonts w:hint="cs"/>
          <w:sz w:val="24"/>
          <w:szCs w:val="24"/>
          <w:rtl w:val="true"/>
        </w:rPr>
        <w:t>"</w:t>
      </w:r>
      <w:r>
        <w:rPr>
          <w:rFonts w:hint="cs"/>
          <w:sz w:val="24"/>
          <w:szCs w:val="24"/>
          <w:rtl w:val="true"/>
        </w:rPr>
        <w:t>ע דאף דיש כח ביד חכמים לעקור דבר מה</w:t>
      </w:r>
      <w:r>
        <w:rPr>
          <w:rFonts w:hint="cs"/>
          <w:sz w:val="24"/>
          <w:szCs w:val="24"/>
          <w:rtl w:val="true"/>
        </w:rPr>
        <w:t>"</w:t>
      </w:r>
      <w:r>
        <w:rPr>
          <w:rFonts w:hint="cs"/>
          <w:sz w:val="24"/>
          <w:szCs w:val="24"/>
          <w:rtl w:val="true"/>
        </w:rPr>
        <w:t>ת בשוא</w:t>
      </w:r>
      <w:r>
        <w:rPr>
          <w:rFonts w:hint="cs"/>
          <w:sz w:val="24"/>
          <w:szCs w:val="24"/>
          <w:rtl w:val="true"/>
        </w:rPr>
        <w:t>"</w:t>
      </w:r>
      <w:r>
        <w:rPr>
          <w:rFonts w:hint="cs"/>
          <w:sz w:val="24"/>
          <w:szCs w:val="24"/>
          <w:rtl w:val="true"/>
        </w:rPr>
        <w:t>ת מ</w:t>
      </w:r>
      <w:r>
        <w:rPr>
          <w:rFonts w:hint="cs"/>
          <w:sz w:val="24"/>
          <w:szCs w:val="24"/>
          <w:rtl w:val="true"/>
        </w:rPr>
        <w:t>"</w:t>
      </w:r>
      <w:r>
        <w:rPr>
          <w:rFonts w:hint="cs"/>
          <w:sz w:val="24"/>
          <w:szCs w:val="24"/>
          <w:rtl w:val="true"/>
        </w:rPr>
        <w:t>מ אכתי המצוה דאורייתא קיימת</w:t>
      </w:r>
      <w:r>
        <w:rPr>
          <w:rFonts w:hint="cs"/>
          <w:sz w:val="24"/>
          <w:szCs w:val="24"/>
          <w:rtl w:val="true"/>
        </w:rPr>
        <w:t xml:space="preserve">, </w:t>
      </w:r>
      <w:r>
        <w:rPr>
          <w:rFonts w:hint="cs"/>
          <w:sz w:val="24"/>
          <w:szCs w:val="24"/>
          <w:rtl w:val="true"/>
        </w:rPr>
        <w:t>עיי</w:t>
      </w:r>
      <w:r>
        <w:rPr>
          <w:rFonts w:hint="cs"/>
          <w:sz w:val="24"/>
          <w:szCs w:val="24"/>
          <w:rtl w:val="true"/>
        </w:rPr>
        <w:t>"</w:t>
      </w:r>
      <w:r>
        <w:rPr>
          <w:rFonts w:hint="cs"/>
          <w:sz w:val="24"/>
          <w:szCs w:val="24"/>
          <w:rtl w:val="true"/>
        </w:rPr>
        <w:t>ש</w:t>
      </w:r>
      <w:r>
        <w:rPr>
          <w:rFonts w:hint="cs"/>
          <w:sz w:val="24"/>
          <w:szCs w:val="24"/>
          <w:rtl w:val="true"/>
        </w:rPr>
        <w:t xml:space="preserve">, </w:t>
      </w:r>
      <w:r>
        <w:rPr>
          <w:rFonts w:hint="cs"/>
          <w:sz w:val="24"/>
          <w:szCs w:val="24"/>
          <w:rtl w:val="true"/>
        </w:rPr>
        <w:t>ותיקשי דלמש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בסוכה דמכח גזירת חכמים אינו מקיים מצוה אף מדאורייתא</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מ</w:t>
      </w:r>
      <w:r>
        <w:rPr>
          <w:rFonts w:hint="cs"/>
          <w:sz w:val="24"/>
          <w:szCs w:val="24"/>
          <w:rtl w:val="true"/>
        </w:rPr>
        <w:t>"</w:t>
      </w:r>
      <w:r>
        <w:rPr>
          <w:rFonts w:hint="cs"/>
          <w:sz w:val="24"/>
          <w:szCs w:val="24"/>
          <w:rtl w:val="true"/>
        </w:rPr>
        <w:t>ט התם אמרינן דאם בעלו קנו ולא אמרינן דלי</w:t>
      </w:r>
      <w:r>
        <w:rPr>
          <w:rFonts w:hint="cs"/>
          <w:sz w:val="24"/>
          <w:szCs w:val="24"/>
          <w:rtl w:val="true"/>
        </w:rPr>
        <w:t>"</w:t>
      </w:r>
      <w:r>
        <w:rPr>
          <w:rFonts w:hint="cs"/>
          <w:sz w:val="24"/>
          <w:szCs w:val="24"/>
          <w:rtl w:val="true"/>
        </w:rPr>
        <w:t>ב מצות יבום אף מדאורייתא</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כלל הדברים אימתי כשעבר על תקנ</w:t>
      </w:r>
      <w:r>
        <w:rPr>
          <w:rFonts w:hint="cs"/>
          <w:rtl w:val="true"/>
        </w:rPr>
        <w:t>"</w:t>
      </w:r>
      <w:r>
        <w:rPr>
          <w:rFonts w:hint="cs"/>
          <w:rtl w:val="true"/>
        </w:rPr>
        <w:t>ח לא קיים כלל את המצוה</w:t>
      </w:r>
    </w:p>
    <w:p>
      <w:pPr>
        <w:pStyle w:val="Normal"/>
        <w:spacing w:lineRule="exact" w:line="360" w:before="0" w:after="0"/>
        <w:ind w:end="0"/>
        <w:jc w:val="both"/>
        <w:rPr>
          <w:sz w:val="24"/>
          <w:szCs w:val="24"/>
        </w:rPr>
      </w:pPr>
      <w:r>
        <w:rPr>
          <w:rFonts w:hint="cs"/>
          <w:sz w:val="24"/>
          <w:szCs w:val="24"/>
          <w:rtl w:val="true"/>
        </w:rPr>
        <w:t>ז</w:t>
      </w:r>
      <w:r>
        <w:rPr>
          <w:rFonts w:hint="cs"/>
          <w:sz w:val="24"/>
          <w:szCs w:val="24"/>
          <w:rtl w:val="true"/>
        </w:rPr>
        <w:t xml:space="preserve">] </w:t>
      </w:r>
      <w:r>
        <w:rPr>
          <w:rFonts w:hint="cs"/>
          <w:sz w:val="24"/>
          <w:szCs w:val="24"/>
          <w:rtl w:val="true"/>
        </w:rPr>
        <w:t>ולכאו</w:t>
      </w:r>
      <w:r>
        <w:rPr>
          <w:rFonts w:hint="cs"/>
          <w:sz w:val="24"/>
          <w:szCs w:val="24"/>
          <w:rtl w:val="true"/>
        </w:rPr>
        <w:t xml:space="preserve">' </w:t>
      </w:r>
      <w:r>
        <w:rPr>
          <w:rFonts w:hint="cs"/>
          <w:sz w:val="24"/>
          <w:szCs w:val="24"/>
          <w:rtl w:val="true"/>
        </w:rPr>
        <w:t>הישוב בזה הוא בפשיטות</w:t>
      </w:r>
      <w:r>
        <w:rPr>
          <w:rFonts w:hint="cs"/>
          <w:sz w:val="24"/>
          <w:szCs w:val="24"/>
          <w:rtl w:val="true"/>
        </w:rPr>
        <w:t xml:space="preserve">, </w:t>
      </w:r>
      <w:r>
        <w:rPr>
          <w:rFonts w:hint="cs"/>
          <w:sz w:val="24"/>
          <w:szCs w:val="24"/>
          <w:rtl w:val="true"/>
        </w:rPr>
        <w:t>דבתקיעת שופר בשבת מעולם לא אמרו חכמים דליכא מצות תקיעה בשבת</w:t>
      </w:r>
      <w:r>
        <w:rPr>
          <w:rFonts w:hint="cs"/>
          <w:sz w:val="24"/>
          <w:szCs w:val="24"/>
          <w:rtl w:val="true"/>
        </w:rPr>
        <w:t xml:space="preserve">, </w:t>
      </w:r>
      <w:r>
        <w:rPr>
          <w:rFonts w:hint="cs"/>
          <w:sz w:val="24"/>
          <w:szCs w:val="24"/>
          <w:rtl w:val="true"/>
        </w:rPr>
        <w:t>אלא שאסרו לתקוע בשבת מגזירה שמא יעבירנו</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 xml:space="preserve">כ כל שעבר ותקע בשבת קיים מצות שופר לגמרי ואף מדרבנן יש בזה קיום מצוה </w:t>
      </w:r>
      <w:r>
        <w:rPr>
          <w:rFonts w:hint="cs"/>
          <w:sz w:val="24"/>
          <w:szCs w:val="24"/>
          <w:rtl w:val="true"/>
        </w:rPr>
        <w:t>(</w:t>
      </w:r>
      <w:r>
        <w:rPr>
          <w:rFonts w:hint="cs"/>
          <w:sz w:val="24"/>
          <w:szCs w:val="24"/>
          <w:rtl w:val="true"/>
        </w:rPr>
        <w:t>אלא די</w:t>
      </w:r>
      <w:r>
        <w:rPr>
          <w:rFonts w:hint="cs"/>
          <w:sz w:val="24"/>
          <w:szCs w:val="24"/>
          <w:rtl w:val="true"/>
        </w:rPr>
        <w:t>"</w:t>
      </w:r>
      <w:r>
        <w:rPr>
          <w:rFonts w:hint="cs"/>
          <w:sz w:val="24"/>
          <w:szCs w:val="24"/>
          <w:rtl w:val="true"/>
        </w:rPr>
        <w:t>ל דמדרבנן הו</w:t>
      </w:r>
      <w:r>
        <w:rPr>
          <w:rFonts w:hint="cs"/>
          <w:sz w:val="24"/>
          <w:szCs w:val="24"/>
          <w:rtl w:val="true"/>
        </w:rPr>
        <w:t>"</w:t>
      </w:r>
      <w:r>
        <w:rPr>
          <w:rFonts w:hint="cs"/>
          <w:sz w:val="24"/>
          <w:szCs w:val="24"/>
          <w:rtl w:val="true"/>
        </w:rPr>
        <w:t>ל כמצהב</w:t>
      </w:r>
      <w:r>
        <w:rPr>
          <w:rFonts w:hint="cs"/>
          <w:sz w:val="24"/>
          <w:szCs w:val="24"/>
          <w:rtl w:val="true"/>
        </w:rPr>
        <w:t>"</w:t>
      </w:r>
      <w:r>
        <w:rPr>
          <w:rFonts w:hint="cs"/>
          <w:sz w:val="24"/>
          <w:szCs w:val="24"/>
          <w:rtl w:val="true"/>
        </w:rPr>
        <w:t>ע</w:t>
      </w:r>
      <w:r>
        <w:rPr>
          <w:rFonts w:hint="cs"/>
          <w:sz w:val="24"/>
          <w:szCs w:val="24"/>
          <w:rtl w:val="true"/>
        </w:rPr>
        <w:t>),</w:t>
      </w:r>
      <w:r>
        <w:rPr>
          <w:rFonts w:hint="cs"/>
          <w:sz w:val="20"/>
          <w:szCs w:val="20"/>
          <w:rtl w:val="true"/>
        </w:rPr>
        <w:t xml:space="preserve"> </w:t>
      </w:r>
      <w:r>
        <w:rPr>
          <w:rFonts w:hint="cs"/>
          <w:sz w:val="24"/>
          <w:szCs w:val="24"/>
          <w:rtl w:val="true"/>
        </w:rPr>
        <w:t>וה</w:t>
      </w:r>
      <w:r>
        <w:rPr>
          <w:rFonts w:hint="cs"/>
          <w:sz w:val="24"/>
          <w:szCs w:val="24"/>
          <w:rtl w:val="true"/>
        </w:rPr>
        <w:t>"</w:t>
      </w:r>
      <w:r>
        <w:rPr>
          <w:rFonts w:hint="cs"/>
          <w:sz w:val="24"/>
          <w:szCs w:val="24"/>
          <w:rtl w:val="true"/>
        </w:rPr>
        <w:t>נ הוא בחייבי לאוין שאין עולין ליבום מגזירה ביאה ראשונה אטו ביאה שניה דלא אמרו חכמים דאין בהן מצות יבום אלא אמרו דאין האיסור נדחה ואסור לייבמם</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כ שפיר יש בזה קיום מצוה</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ומש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דלא קיים מצוה אף מדאורייתא הוא ביושב ראשו ורובו בסוכה ושולחנו בתוך הבית</w:t>
      </w:r>
      <w:r>
        <w:rPr>
          <w:rFonts w:hint="cs"/>
          <w:sz w:val="24"/>
          <w:szCs w:val="24"/>
          <w:rtl w:val="true"/>
        </w:rPr>
        <w:t xml:space="preserve">, </w:t>
      </w:r>
      <w:r>
        <w:rPr>
          <w:rFonts w:hint="cs"/>
          <w:sz w:val="24"/>
          <w:szCs w:val="24"/>
          <w:rtl w:val="true"/>
        </w:rPr>
        <w:t>דבזה הרי לאו היינו דאף דיש בזה קיום מצות סוכה מ</w:t>
      </w:r>
      <w:r>
        <w:rPr>
          <w:rFonts w:hint="cs"/>
          <w:sz w:val="24"/>
          <w:szCs w:val="24"/>
          <w:rtl w:val="true"/>
        </w:rPr>
        <w:t>"</w:t>
      </w:r>
      <w:r>
        <w:rPr>
          <w:rFonts w:hint="cs"/>
          <w:sz w:val="24"/>
          <w:szCs w:val="24"/>
          <w:rtl w:val="true"/>
        </w:rPr>
        <w:t>מ אסרו חכמים לעשות כן</w:t>
      </w:r>
      <w:r>
        <w:rPr>
          <w:rFonts w:hint="cs"/>
          <w:sz w:val="24"/>
          <w:szCs w:val="24"/>
          <w:rtl w:val="true"/>
        </w:rPr>
        <w:t>, (</w:t>
      </w:r>
      <w:r>
        <w:rPr>
          <w:rFonts w:hint="cs"/>
          <w:sz w:val="24"/>
          <w:szCs w:val="24"/>
          <w:rtl w:val="true"/>
        </w:rPr>
        <w:t>והרי ודאי דכל שאין בידו לישב כלל בסוכה כששולחנו שם מותר לישב בסוכה בכה</w:t>
      </w:r>
      <w:r>
        <w:rPr>
          <w:rFonts w:hint="cs"/>
          <w:sz w:val="24"/>
          <w:szCs w:val="24"/>
          <w:rtl w:val="true"/>
        </w:rPr>
        <w:t>"</w:t>
      </w:r>
      <w:r>
        <w:rPr>
          <w:rFonts w:hint="cs"/>
          <w:sz w:val="24"/>
          <w:szCs w:val="24"/>
          <w:rtl w:val="true"/>
        </w:rPr>
        <w:t>ג שראשו ורובו בסוכה ושולחנו בתוך הבית</w:t>
      </w:r>
      <w:r>
        <w:rPr>
          <w:rFonts w:hint="cs"/>
          <w:sz w:val="24"/>
          <w:szCs w:val="24"/>
          <w:rtl w:val="true"/>
        </w:rPr>
        <w:t>),</w:t>
      </w:r>
      <w:r>
        <w:rPr>
          <w:rFonts w:hint="cs"/>
          <w:sz w:val="20"/>
          <w:szCs w:val="20"/>
          <w:rtl w:val="true"/>
        </w:rPr>
        <w:t xml:space="preserve"> </w:t>
      </w:r>
      <w:r>
        <w:rPr>
          <w:rFonts w:hint="cs"/>
          <w:sz w:val="24"/>
          <w:szCs w:val="24"/>
          <w:rtl w:val="true"/>
        </w:rPr>
        <w:t>אלא היינו דמדרבנן מכח מצות סוכה צריך שיהא שולחנו בתוך הסוכה וכל ששולחנו בתוך הבית אין מתקיים בזה מצות סוכה מדרבנן</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כ מכח זה אף מדאורייתא לא יצא יד</w:t>
      </w:r>
      <w:r>
        <w:rPr>
          <w:rFonts w:hint="cs"/>
          <w:sz w:val="24"/>
          <w:szCs w:val="24"/>
          <w:rtl w:val="true"/>
        </w:rPr>
        <w:t>"</w:t>
      </w:r>
      <w:r>
        <w:rPr>
          <w:rFonts w:hint="cs"/>
          <w:sz w:val="24"/>
          <w:szCs w:val="24"/>
          <w:rtl w:val="true"/>
        </w:rPr>
        <w:t>ח</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ח</w:t>
      </w:r>
      <w:r>
        <w:rPr>
          <w:rFonts w:hint="cs"/>
          <w:sz w:val="24"/>
          <w:szCs w:val="24"/>
          <w:rtl w:val="true"/>
        </w:rPr>
        <w:t xml:space="preserve">] </w:t>
      </w:r>
      <w:r>
        <w:rPr>
          <w:rFonts w:hint="cs"/>
          <w:sz w:val="24"/>
          <w:szCs w:val="24"/>
          <w:rtl w:val="true"/>
        </w:rPr>
        <w:t>ויש לחלק עוד עד</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דביושב ראשו ורובו בסוכה ושלחנו בתוך הבית הרי מה שאסרו חכמים לישב ראשו ורובו בסוכה ושולחנו בתוך הבית הוא מכח דין מצות סוכה דגזרו שמא ימשך אחר שולחנו ויבטל מצות סוכה</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כ הוי זה דין בקיום מצות סוכה דבכה</w:t>
      </w:r>
      <w:r>
        <w:rPr>
          <w:rFonts w:hint="cs"/>
          <w:sz w:val="24"/>
          <w:szCs w:val="24"/>
          <w:rtl w:val="true"/>
        </w:rPr>
        <w:t>"</w:t>
      </w:r>
      <w:r>
        <w:rPr>
          <w:rFonts w:hint="cs"/>
          <w:sz w:val="24"/>
          <w:szCs w:val="24"/>
          <w:rtl w:val="true"/>
        </w:rPr>
        <w:t>ג אין מתקיים מצות סוכה</w:t>
      </w:r>
      <w:r>
        <w:rPr>
          <w:rFonts w:hint="cs"/>
          <w:sz w:val="24"/>
          <w:szCs w:val="24"/>
          <w:rtl w:val="true"/>
        </w:rPr>
        <w:t xml:space="preserve">, </w:t>
      </w:r>
      <w:r>
        <w:rPr>
          <w:rFonts w:hint="cs"/>
          <w:sz w:val="24"/>
          <w:szCs w:val="24"/>
          <w:rtl w:val="true"/>
        </w:rPr>
        <w:t>ומשא</w:t>
      </w:r>
      <w:r>
        <w:rPr>
          <w:rFonts w:hint="cs"/>
          <w:sz w:val="24"/>
          <w:szCs w:val="24"/>
          <w:rtl w:val="true"/>
        </w:rPr>
        <w:t>"</w:t>
      </w:r>
      <w:r>
        <w:rPr>
          <w:rFonts w:hint="cs"/>
          <w:sz w:val="24"/>
          <w:szCs w:val="24"/>
          <w:rtl w:val="true"/>
        </w:rPr>
        <w:t>כ בתקיעת שופר בשבת וביבום דחייבי לאוין דמה שאסרו חכמים בזה אינו כלל משום לתא דמצות שופר ומצות יבום אלא משום חשש איסור דיעבירנו ד</w:t>
      </w:r>
      <w:r>
        <w:rPr>
          <w:rFonts w:hint="cs"/>
          <w:sz w:val="24"/>
          <w:szCs w:val="24"/>
          <w:rtl w:val="true"/>
        </w:rPr>
        <w:t xml:space="preserve">' </w:t>
      </w:r>
      <w:r>
        <w:rPr>
          <w:rFonts w:hint="cs"/>
          <w:sz w:val="24"/>
          <w:szCs w:val="24"/>
          <w:rtl w:val="true"/>
        </w:rPr>
        <w:t>אמות ברה</w:t>
      </w:r>
      <w:r>
        <w:rPr>
          <w:rFonts w:hint="cs"/>
          <w:sz w:val="24"/>
          <w:szCs w:val="24"/>
          <w:rtl w:val="true"/>
        </w:rPr>
        <w:t>"</w:t>
      </w:r>
      <w:r>
        <w:rPr>
          <w:rFonts w:hint="cs"/>
          <w:sz w:val="24"/>
          <w:szCs w:val="24"/>
          <w:rtl w:val="true"/>
        </w:rPr>
        <w:t>ר ומשום חשש איסור בביאה שניה</w:t>
      </w:r>
      <w:r>
        <w:rPr>
          <w:rFonts w:hint="cs"/>
          <w:sz w:val="24"/>
          <w:szCs w:val="24"/>
          <w:rtl w:val="true"/>
        </w:rPr>
        <w:t xml:space="preserve">, </w:t>
      </w:r>
      <w:r>
        <w:rPr>
          <w:rFonts w:hint="cs"/>
          <w:sz w:val="24"/>
          <w:szCs w:val="24"/>
          <w:rtl w:val="true"/>
        </w:rPr>
        <w:t>ובכה</w:t>
      </w:r>
      <w:r>
        <w:rPr>
          <w:rFonts w:hint="cs"/>
          <w:sz w:val="24"/>
          <w:szCs w:val="24"/>
          <w:rtl w:val="true"/>
        </w:rPr>
        <w:t>"</w:t>
      </w:r>
      <w:r>
        <w:rPr>
          <w:rFonts w:hint="cs"/>
          <w:sz w:val="24"/>
          <w:szCs w:val="24"/>
          <w:rtl w:val="true"/>
        </w:rPr>
        <w:t>ג מה שתיקנו חכמים שלא לעשות את המצוה אין התקנה דלא יהא מצוה בכה</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אלא אף דאיכא מצוה אף בכה</w:t>
      </w:r>
      <w:r>
        <w:rPr>
          <w:rFonts w:hint="cs"/>
          <w:sz w:val="24"/>
          <w:szCs w:val="24"/>
          <w:rtl w:val="true"/>
        </w:rPr>
        <w:t>"</w:t>
      </w:r>
      <w:r>
        <w:rPr>
          <w:rFonts w:hint="cs"/>
          <w:sz w:val="24"/>
          <w:szCs w:val="24"/>
          <w:rtl w:val="true"/>
        </w:rPr>
        <w:t>ג מ</w:t>
      </w:r>
      <w:r>
        <w:rPr>
          <w:rFonts w:hint="cs"/>
          <w:sz w:val="24"/>
          <w:szCs w:val="24"/>
          <w:rtl w:val="true"/>
        </w:rPr>
        <w:t>"</w:t>
      </w:r>
      <w:r>
        <w:rPr>
          <w:rFonts w:hint="cs"/>
          <w:sz w:val="24"/>
          <w:szCs w:val="24"/>
          <w:rtl w:val="true"/>
        </w:rPr>
        <w:t>מ אסרו חכמים לעשות את המצוה</w:t>
      </w:r>
      <w:r>
        <w:rPr>
          <w:rFonts w:hint="cs"/>
          <w:sz w:val="24"/>
          <w:szCs w:val="24"/>
          <w:rtl w:val="true"/>
        </w:rPr>
        <w:t>.</w:t>
      </w:r>
      <w:r>
        <w:rPr>
          <w:rStyle w:val="FootnoteReference"/>
          <w:sz w:val="24"/>
          <w:szCs w:val="24"/>
          <w:vertAlign w:val="superscript"/>
          <w:rtl w:val="true"/>
        </w:rPr>
        <w:footnoteReference w:id="2"/>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אם מברכין על סוכה הפסולה מדרבנן ועל תקיעת שופר בשבת</w:t>
      </w:r>
    </w:p>
    <w:p>
      <w:pPr>
        <w:pStyle w:val="Normal"/>
        <w:spacing w:lineRule="exact" w:line="360" w:before="0" w:after="0"/>
        <w:ind w:end="0"/>
        <w:jc w:val="both"/>
        <w:rPr>
          <w:sz w:val="24"/>
          <w:szCs w:val="24"/>
        </w:rPr>
      </w:pPr>
      <w:r>
        <w:rPr>
          <w:rFonts w:hint="cs"/>
          <w:sz w:val="24"/>
          <w:szCs w:val="24"/>
          <w:rtl w:val="true"/>
        </w:rPr>
        <w:t>ט</w:t>
      </w:r>
      <w:r>
        <w:rPr>
          <w:rFonts w:hint="cs"/>
          <w:sz w:val="24"/>
          <w:szCs w:val="24"/>
          <w:rtl w:val="true"/>
        </w:rPr>
        <w:t xml:space="preserve">] </w:t>
      </w:r>
      <w:r>
        <w:rPr>
          <w:rFonts w:hint="cs"/>
          <w:sz w:val="24"/>
          <w:szCs w:val="24"/>
          <w:rtl w:val="true"/>
        </w:rPr>
        <w:t>ונפ</w:t>
      </w:r>
      <w:r>
        <w:rPr>
          <w:rFonts w:hint="cs"/>
          <w:sz w:val="24"/>
          <w:szCs w:val="24"/>
          <w:rtl w:val="true"/>
        </w:rPr>
        <w:t>"</w:t>
      </w:r>
      <w:r>
        <w:rPr>
          <w:rFonts w:hint="cs"/>
          <w:sz w:val="24"/>
          <w:szCs w:val="24"/>
          <w:rtl w:val="true"/>
        </w:rPr>
        <w:t>מ רבתא בזה נראה</w:t>
      </w:r>
      <w:r>
        <w:rPr>
          <w:rFonts w:hint="cs"/>
          <w:sz w:val="24"/>
          <w:szCs w:val="24"/>
          <w:rtl w:val="true"/>
        </w:rPr>
        <w:t xml:space="preserve">, </w:t>
      </w:r>
      <w:r>
        <w:rPr>
          <w:rFonts w:hint="cs"/>
          <w:sz w:val="24"/>
          <w:szCs w:val="24"/>
          <w:rtl w:val="true"/>
        </w:rPr>
        <w:t>דהנה הפמ</w:t>
      </w:r>
      <w:r>
        <w:rPr>
          <w:rFonts w:hint="cs"/>
          <w:sz w:val="24"/>
          <w:szCs w:val="24"/>
          <w:rtl w:val="true"/>
        </w:rPr>
        <w:t>"</w:t>
      </w:r>
      <w:r>
        <w:rPr>
          <w:rFonts w:hint="cs"/>
          <w:sz w:val="24"/>
          <w:szCs w:val="24"/>
          <w:rtl w:val="true"/>
        </w:rPr>
        <w:t>ג בפתיחה כוללת ח</w:t>
      </w:r>
      <w:r>
        <w:rPr>
          <w:rFonts w:hint="cs"/>
          <w:sz w:val="24"/>
          <w:szCs w:val="24"/>
          <w:rtl w:val="true"/>
        </w:rPr>
        <w:t>"</w:t>
      </w:r>
      <w:r>
        <w:rPr>
          <w:rFonts w:hint="cs"/>
          <w:sz w:val="24"/>
          <w:szCs w:val="24"/>
          <w:rtl w:val="true"/>
        </w:rPr>
        <w:t>ג אות ז</w:t>
      </w:r>
      <w:r>
        <w:rPr>
          <w:rFonts w:hint="cs"/>
          <w:sz w:val="24"/>
          <w:szCs w:val="24"/>
          <w:rtl w:val="true"/>
        </w:rPr>
        <w:t xml:space="preserve">' </w:t>
      </w:r>
      <w:r>
        <w:rPr>
          <w:rFonts w:hint="cs"/>
          <w:sz w:val="24"/>
          <w:szCs w:val="24"/>
          <w:rtl w:val="true"/>
        </w:rPr>
        <w:t>צידד דאף אי נימא דבגזירה דרבנן אכתי הוא מקיים את המצוה מדאורייתא מ</w:t>
      </w:r>
      <w:r>
        <w:rPr>
          <w:rFonts w:hint="cs"/>
          <w:sz w:val="24"/>
          <w:szCs w:val="24"/>
          <w:rtl w:val="true"/>
        </w:rPr>
        <w:t>"</w:t>
      </w:r>
      <w:r>
        <w:rPr>
          <w:rFonts w:hint="cs"/>
          <w:sz w:val="24"/>
          <w:szCs w:val="24"/>
          <w:rtl w:val="true"/>
        </w:rPr>
        <w:t>מ אין מברכין ע</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דברכת המצוות דרבנן והם אמרו דפסולה</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ואמנם נראה דכ</w:t>
      </w:r>
      <w:r>
        <w:rPr>
          <w:rFonts w:hint="cs"/>
          <w:sz w:val="24"/>
          <w:szCs w:val="24"/>
          <w:rtl w:val="true"/>
        </w:rPr>
        <w:t>"</w:t>
      </w:r>
      <w:r>
        <w:rPr>
          <w:rFonts w:hint="cs"/>
          <w:sz w:val="24"/>
          <w:szCs w:val="24"/>
          <w:rtl w:val="true"/>
        </w:rPr>
        <w:t>ז הוא בסוכה הפסולה מדרבנן אך בתקיעת שופר בשבת שפיר י</w:t>
      </w:r>
      <w:r>
        <w:rPr>
          <w:rFonts w:hint="cs"/>
          <w:sz w:val="24"/>
          <w:szCs w:val="24"/>
          <w:rtl w:val="true"/>
        </w:rPr>
        <w:t>"</w:t>
      </w:r>
      <w:r>
        <w:rPr>
          <w:rFonts w:hint="cs"/>
          <w:sz w:val="24"/>
          <w:szCs w:val="24"/>
          <w:rtl w:val="true"/>
        </w:rPr>
        <w:t>ל דמברכין ע</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שהרי אף מדרבנן יש בזה קיום מצות תקיעת שופר אלא דהוא אסור לתקוע וכיון דהוא מקיים מצוה אף מדרבנן שפיר הוא מברך ע</w:t>
      </w:r>
      <w:r>
        <w:rPr>
          <w:rFonts w:hint="cs"/>
          <w:sz w:val="24"/>
          <w:szCs w:val="24"/>
          <w:rtl w:val="true"/>
        </w:rPr>
        <w:t>"</w:t>
      </w:r>
      <w:r>
        <w:rPr>
          <w:rFonts w:hint="cs"/>
          <w:sz w:val="24"/>
          <w:szCs w:val="24"/>
          <w:rtl w:val="true"/>
        </w:rPr>
        <w:t>ז</w:t>
      </w:r>
      <w:r>
        <w:rPr>
          <w:rFonts w:hint="cs"/>
          <w:sz w:val="24"/>
          <w:szCs w:val="24"/>
          <w:rtl w:val="true"/>
        </w:rPr>
        <w:t>, (</w:t>
      </w:r>
      <w:r>
        <w:rPr>
          <w:rFonts w:hint="cs"/>
          <w:sz w:val="24"/>
          <w:szCs w:val="24"/>
          <w:rtl w:val="true"/>
        </w:rPr>
        <w:t>ואך די</w:t>
      </w:r>
      <w:r>
        <w:rPr>
          <w:rFonts w:hint="cs"/>
          <w:sz w:val="24"/>
          <w:szCs w:val="24"/>
          <w:rtl w:val="true"/>
        </w:rPr>
        <w:t>"</w:t>
      </w:r>
      <w:r>
        <w:rPr>
          <w:rFonts w:hint="cs"/>
          <w:sz w:val="24"/>
          <w:szCs w:val="24"/>
          <w:rtl w:val="true"/>
        </w:rPr>
        <w:t>ל דכיון דמדרבנן אסור לתקוע הו</w:t>
      </w:r>
      <w:r>
        <w:rPr>
          <w:rFonts w:hint="cs"/>
          <w:sz w:val="24"/>
          <w:szCs w:val="24"/>
          <w:rtl w:val="true"/>
        </w:rPr>
        <w:t>"</w:t>
      </w:r>
      <w:r>
        <w:rPr>
          <w:rFonts w:hint="cs"/>
          <w:sz w:val="24"/>
          <w:szCs w:val="24"/>
          <w:rtl w:val="true"/>
        </w:rPr>
        <w:t>ל מצהב</w:t>
      </w:r>
      <w:r>
        <w:rPr>
          <w:rFonts w:hint="cs"/>
          <w:sz w:val="24"/>
          <w:szCs w:val="24"/>
          <w:rtl w:val="true"/>
        </w:rPr>
        <w:t>"</w:t>
      </w:r>
      <w:r>
        <w:rPr>
          <w:rFonts w:hint="cs"/>
          <w:sz w:val="24"/>
          <w:szCs w:val="24"/>
          <w:rtl w:val="true"/>
        </w:rPr>
        <w:t>ע ואין מברכין ע</w:t>
      </w:r>
      <w:r>
        <w:rPr>
          <w:rFonts w:hint="cs"/>
          <w:sz w:val="24"/>
          <w:szCs w:val="24"/>
          <w:rtl w:val="true"/>
        </w:rPr>
        <w:t>"</w:t>
      </w:r>
      <w:r>
        <w:rPr>
          <w:rFonts w:hint="cs"/>
          <w:sz w:val="24"/>
          <w:szCs w:val="24"/>
          <w:rtl w:val="true"/>
        </w:rPr>
        <w:t>ז</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במקום שהוסיפו חכמים על המצוה אם יצא יד</w:t>
      </w:r>
      <w:r>
        <w:rPr>
          <w:rFonts w:hint="cs"/>
          <w:rtl w:val="true"/>
        </w:rPr>
        <w:t>"</w:t>
      </w:r>
      <w:r>
        <w:rPr>
          <w:rFonts w:hint="cs"/>
          <w:rtl w:val="true"/>
        </w:rPr>
        <w:t>ח מצוה דאורייתא כשלא עשה כן</w:t>
      </w:r>
    </w:p>
    <w:p>
      <w:pPr>
        <w:pStyle w:val="Normal"/>
        <w:spacing w:lineRule="exact" w:line="360" w:before="0" w:after="0"/>
        <w:ind w:end="0"/>
        <w:jc w:val="both"/>
        <w:rPr>
          <w:sz w:val="24"/>
          <w:szCs w:val="24"/>
        </w:rPr>
      </w:pPr>
      <w:r>
        <w:rPr>
          <w:rFonts w:hint="cs"/>
          <w:sz w:val="24"/>
          <w:szCs w:val="24"/>
          <w:rtl w:val="true"/>
        </w:rPr>
        <w:t>י</w:t>
      </w:r>
      <w:r>
        <w:rPr>
          <w:rFonts w:hint="cs"/>
          <w:sz w:val="24"/>
          <w:szCs w:val="24"/>
          <w:rtl w:val="true"/>
        </w:rPr>
        <w:t xml:space="preserve">] </w:t>
      </w:r>
      <w:r>
        <w:rPr>
          <w:rFonts w:hint="cs"/>
          <w:sz w:val="24"/>
          <w:szCs w:val="24"/>
          <w:rtl w:val="true"/>
        </w:rPr>
        <w:t>והנה הפמ</w:t>
      </w:r>
      <w:r>
        <w:rPr>
          <w:rFonts w:hint="cs"/>
          <w:sz w:val="24"/>
          <w:szCs w:val="24"/>
          <w:rtl w:val="true"/>
        </w:rPr>
        <w:t>"</w:t>
      </w:r>
      <w:r>
        <w:rPr>
          <w:rFonts w:hint="cs"/>
          <w:sz w:val="24"/>
          <w:szCs w:val="24"/>
          <w:rtl w:val="true"/>
        </w:rPr>
        <w:t>ג בפתיחה כוללת ח</w:t>
      </w:r>
      <w:r>
        <w:rPr>
          <w:rFonts w:hint="cs"/>
          <w:sz w:val="24"/>
          <w:szCs w:val="24"/>
          <w:rtl w:val="true"/>
        </w:rPr>
        <w:t>"</w:t>
      </w:r>
      <w:r>
        <w:rPr>
          <w:rFonts w:hint="cs"/>
          <w:sz w:val="24"/>
          <w:szCs w:val="24"/>
          <w:rtl w:val="true"/>
        </w:rPr>
        <w:t>ג אות ח</w:t>
      </w:r>
      <w:r>
        <w:rPr>
          <w:rFonts w:hint="cs"/>
          <w:sz w:val="24"/>
          <w:szCs w:val="24"/>
          <w:rtl w:val="true"/>
        </w:rPr>
        <w:t xml:space="preserve">' </w:t>
      </w:r>
      <w:r>
        <w:rPr>
          <w:rFonts w:hint="cs"/>
          <w:sz w:val="24"/>
          <w:szCs w:val="24"/>
          <w:rtl w:val="true"/>
        </w:rPr>
        <w:t>כתב דלפ</w:t>
      </w:r>
      <w:r>
        <w:rPr>
          <w:rFonts w:hint="cs"/>
          <w:sz w:val="24"/>
          <w:szCs w:val="24"/>
          <w:rtl w:val="true"/>
        </w:rPr>
        <w:t>"</w:t>
      </w:r>
      <w:r>
        <w:rPr>
          <w:rFonts w:hint="cs"/>
          <w:sz w:val="24"/>
          <w:szCs w:val="24"/>
          <w:rtl w:val="true"/>
        </w:rPr>
        <w:t>ד התוס</w:t>
      </w:r>
      <w:r>
        <w:rPr>
          <w:rFonts w:hint="cs"/>
          <w:sz w:val="24"/>
          <w:szCs w:val="24"/>
          <w:rtl w:val="true"/>
        </w:rPr>
        <w:t xml:space="preserve">' </w:t>
      </w:r>
      <w:r>
        <w:rPr>
          <w:rFonts w:hint="cs"/>
          <w:sz w:val="24"/>
          <w:szCs w:val="24"/>
          <w:rtl w:val="true"/>
        </w:rPr>
        <w:t>דכל שגזרו חכמים אף מדאוריתא לא יצא</w:t>
      </w:r>
      <w:r>
        <w:rPr>
          <w:rFonts w:hint="cs"/>
          <w:sz w:val="24"/>
          <w:szCs w:val="24"/>
          <w:rtl w:val="true"/>
        </w:rPr>
        <w:t xml:space="preserve">, </w:t>
      </w:r>
      <w:r>
        <w:rPr>
          <w:rFonts w:hint="cs"/>
          <w:sz w:val="24"/>
          <w:szCs w:val="24"/>
          <w:rtl w:val="true"/>
        </w:rPr>
        <w:t>ה</w:t>
      </w:r>
      <w:r>
        <w:rPr>
          <w:rFonts w:hint="cs"/>
          <w:sz w:val="24"/>
          <w:szCs w:val="24"/>
          <w:rtl w:val="true"/>
        </w:rPr>
        <w:t>"</w:t>
      </w:r>
      <w:r>
        <w:rPr>
          <w:rFonts w:hint="cs"/>
          <w:sz w:val="24"/>
          <w:szCs w:val="24"/>
          <w:rtl w:val="true"/>
        </w:rPr>
        <w:t>נ הוא בקידוש דמדרבנן צריך לקדש על הכוס</w:t>
      </w:r>
      <w:r>
        <w:rPr>
          <w:rFonts w:hint="cs"/>
          <w:sz w:val="24"/>
          <w:szCs w:val="24"/>
          <w:rtl w:val="true"/>
        </w:rPr>
        <w:t xml:space="preserve">, </w:t>
      </w:r>
      <w:r>
        <w:rPr>
          <w:rFonts w:hint="cs"/>
          <w:sz w:val="24"/>
          <w:szCs w:val="24"/>
          <w:rtl w:val="true"/>
        </w:rPr>
        <w:t>דאם קידש בדברים לא יצא יד</w:t>
      </w:r>
      <w:r>
        <w:rPr>
          <w:rFonts w:hint="cs"/>
          <w:sz w:val="24"/>
          <w:szCs w:val="24"/>
          <w:rtl w:val="true"/>
        </w:rPr>
        <w:t>"</w:t>
      </w:r>
      <w:r>
        <w:rPr>
          <w:rFonts w:hint="cs"/>
          <w:sz w:val="24"/>
          <w:szCs w:val="24"/>
          <w:rtl w:val="true"/>
        </w:rPr>
        <w:t>ח אף מדאורייתא</w:t>
      </w:r>
      <w:r>
        <w:rPr>
          <w:rFonts w:hint="cs"/>
          <w:sz w:val="24"/>
          <w:szCs w:val="24"/>
          <w:rtl w:val="true"/>
        </w:rPr>
        <w:t xml:space="preserve">.  -  </w:t>
      </w:r>
      <w:r>
        <w:rPr>
          <w:rFonts w:hint="cs"/>
          <w:sz w:val="24"/>
          <w:szCs w:val="24"/>
          <w:rtl w:val="true"/>
        </w:rPr>
        <w:t>ועד</w:t>
      </w:r>
      <w:r>
        <w:rPr>
          <w:rFonts w:hint="cs"/>
          <w:sz w:val="24"/>
          <w:szCs w:val="24"/>
          <w:rtl w:val="true"/>
        </w:rPr>
        <w:t>"</w:t>
      </w:r>
      <w:r>
        <w:rPr>
          <w:rFonts w:hint="cs"/>
          <w:sz w:val="24"/>
          <w:szCs w:val="24"/>
          <w:rtl w:val="true"/>
        </w:rPr>
        <w:t>ז מצינו עוד בד</w:t>
      </w:r>
      <w:r>
        <w:rPr>
          <w:rFonts w:hint="cs"/>
          <w:sz w:val="24"/>
          <w:szCs w:val="24"/>
          <w:rtl w:val="true"/>
        </w:rPr>
        <w:t xml:space="preserve">' </w:t>
      </w:r>
      <w:r>
        <w:rPr>
          <w:rFonts w:hint="cs"/>
          <w:sz w:val="24"/>
          <w:szCs w:val="24"/>
          <w:rtl w:val="true"/>
        </w:rPr>
        <w:t>הפמ</w:t>
      </w:r>
      <w:r>
        <w:rPr>
          <w:rFonts w:hint="cs"/>
          <w:sz w:val="24"/>
          <w:szCs w:val="24"/>
          <w:rtl w:val="true"/>
        </w:rPr>
        <w:t>"</w:t>
      </w:r>
      <w:r>
        <w:rPr>
          <w:rFonts w:hint="cs"/>
          <w:sz w:val="24"/>
          <w:szCs w:val="24"/>
          <w:rtl w:val="true"/>
        </w:rPr>
        <w:t>ג בכ</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חדא הוא במש</w:t>
      </w:r>
      <w:r>
        <w:rPr>
          <w:rFonts w:hint="cs"/>
          <w:sz w:val="24"/>
          <w:szCs w:val="24"/>
          <w:rtl w:val="true"/>
        </w:rPr>
        <w:t>"</w:t>
      </w:r>
      <w:r>
        <w:rPr>
          <w:rFonts w:hint="cs"/>
          <w:sz w:val="24"/>
          <w:szCs w:val="24"/>
          <w:rtl w:val="true"/>
        </w:rPr>
        <w:t>כ באש</w:t>
      </w:r>
      <w:r>
        <w:rPr>
          <w:rFonts w:hint="cs"/>
          <w:sz w:val="24"/>
          <w:szCs w:val="24"/>
          <w:rtl w:val="true"/>
        </w:rPr>
        <w:t>"</w:t>
      </w:r>
      <w:r>
        <w:rPr>
          <w:rFonts w:hint="cs"/>
          <w:sz w:val="24"/>
          <w:szCs w:val="24"/>
          <w:rtl w:val="true"/>
        </w:rPr>
        <w:t>א בסימן תפ</w:t>
      </w:r>
      <w:r>
        <w:rPr>
          <w:rFonts w:hint="cs"/>
          <w:sz w:val="24"/>
          <w:szCs w:val="24"/>
          <w:rtl w:val="true"/>
        </w:rPr>
        <w:t>"</w:t>
      </w:r>
      <w:r>
        <w:rPr>
          <w:rFonts w:hint="cs"/>
          <w:sz w:val="24"/>
          <w:szCs w:val="24"/>
          <w:rtl w:val="true"/>
        </w:rPr>
        <w:t>ה סק</w:t>
      </w:r>
      <w:r>
        <w:rPr>
          <w:rFonts w:hint="cs"/>
          <w:sz w:val="24"/>
          <w:szCs w:val="24"/>
          <w:rtl w:val="true"/>
        </w:rPr>
        <w:t>"</w:t>
      </w:r>
      <w:r>
        <w:rPr>
          <w:rFonts w:hint="cs"/>
          <w:sz w:val="24"/>
          <w:szCs w:val="24"/>
          <w:rtl w:val="true"/>
        </w:rPr>
        <w:t>א דלפ</w:t>
      </w:r>
      <w:r>
        <w:rPr>
          <w:rFonts w:hint="cs"/>
          <w:sz w:val="24"/>
          <w:szCs w:val="24"/>
          <w:rtl w:val="true"/>
        </w:rPr>
        <w:t>"</w:t>
      </w:r>
      <w:r>
        <w:rPr>
          <w:rFonts w:hint="cs"/>
          <w:sz w:val="24"/>
          <w:szCs w:val="24"/>
          <w:rtl w:val="true"/>
        </w:rPr>
        <w:t>ד התוס</w:t>
      </w:r>
      <w:r>
        <w:rPr>
          <w:rFonts w:hint="cs"/>
          <w:sz w:val="24"/>
          <w:szCs w:val="24"/>
          <w:rtl w:val="true"/>
        </w:rPr>
        <w:t xml:space="preserve">' </w:t>
      </w:r>
      <w:r>
        <w:rPr>
          <w:rFonts w:hint="cs"/>
          <w:sz w:val="24"/>
          <w:szCs w:val="24"/>
          <w:rtl w:val="true"/>
        </w:rPr>
        <w:t>כל שאכל מצה בלא הסיבה לא יצא יד</w:t>
      </w:r>
      <w:r>
        <w:rPr>
          <w:rFonts w:hint="cs"/>
          <w:sz w:val="24"/>
          <w:szCs w:val="24"/>
          <w:rtl w:val="true"/>
        </w:rPr>
        <w:t>"</w:t>
      </w:r>
      <w:r>
        <w:rPr>
          <w:rFonts w:hint="cs"/>
          <w:sz w:val="24"/>
          <w:szCs w:val="24"/>
          <w:rtl w:val="true"/>
        </w:rPr>
        <w:t>ח מצה אף מדאורייתא</w:t>
      </w:r>
      <w:r>
        <w:rPr>
          <w:rFonts w:hint="cs"/>
          <w:sz w:val="24"/>
          <w:szCs w:val="24"/>
          <w:rtl w:val="true"/>
        </w:rPr>
        <w:t xml:space="preserve">, </w:t>
      </w:r>
      <w:r>
        <w:rPr>
          <w:rFonts w:hint="cs"/>
          <w:sz w:val="24"/>
          <w:szCs w:val="24"/>
          <w:rtl w:val="true"/>
        </w:rPr>
        <w:t>עיי</w:t>
      </w:r>
      <w:r>
        <w:rPr>
          <w:rFonts w:hint="cs"/>
          <w:sz w:val="24"/>
          <w:szCs w:val="24"/>
          <w:rtl w:val="true"/>
        </w:rPr>
        <w:t>"</w:t>
      </w:r>
      <w:r>
        <w:rPr>
          <w:rFonts w:hint="cs"/>
          <w:sz w:val="24"/>
          <w:szCs w:val="24"/>
          <w:rtl w:val="true"/>
        </w:rPr>
        <w:t>ש</w:t>
      </w:r>
      <w:r>
        <w:rPr>
          <w:rFonts w:hint="cs"/>
          <w:sz w:val="24"/>
          <w:szCs w:val="24"/>
          <w:rtl w:val="true"/>
        </w:rPr>
        <w:t>, (</w:t>
      </w:r>
      <w:r>
        <w:rPr>
          <w:rFonts w:hint="cs"/>
          <w:sz w:val="24"/>
          <w:szCs w:val="24"/>
          <w:rtl w:val="true"/>
        </w:rPr>
        <w:t>ובדבריו שם נראה דה</w:t>
      </w:r>
      <w:r>
        <w:rPr>
          <w:rFonts w:hint="cs"/>
          <w:sz w:val="24"/>
          <w:szCs w:val="24"/>
          <w:rtl w:val="true"/>
        </w:rPr>
        <w:t>"</w:t>
      </w:r>
      <w:r>
        <w:rPr>
          <w:rFonts w:hint="cs"/>
          <w:sz w:val="24"/>
          <w:szCs w:val="24"/>
          <w:rtl w:val="true"/>
        </w:rPr>
        <w:t>נ אם לא אמר ג</w:t>
      </w:r>
      <w:r>
        <w:rPr>
          <w:rFonts w:hint="cs"/>
          <w:sz w:val="24"/>
          <w:szCs w:val="24"/>
          <w:rtl w:val="true"/>
        </w:rPr>
        <w:t xml:space="preserve">' </w:t>
      </w:r>
      <w:r>
        <w:rPr>
          <w:rFonts w:hint="cs"/>
          <w:sz w:val="24"/>
          <w:szCs w:val="24"/>
          <w:rtl w:val="true"/>
        </w:rPr>
        <w:t>דברים הללו בפסח לא יצא יד</w:t>
      </w:r>
      <w:r>
        <w:rPr>
          <w:rFonts w:hint="cs"/>
          <w:sz w:val="24"/>
          <w:szCs w:val="24"/>
          <w:rtl w:val="true"/>
        </w:rPr>
        <w:t>"</w:t>
      </w:r>
      <w:r>
        <w:rPr>
          <w:rFonts w:hint="cs"/>
          <w:sz w:val="24"/>
          <w:szCs w:val="24"/>
          <w:rtl w:val="true"/>
        </w:rPr>
        <w:t>ח אף מדאורייתא</w:t>
      </w:r>
      <w:r>
        <w:rPr>
          <w:rFonts w:hint="cs"/>
          <w:sz w:val="24"/>
          <w:szCs w:val="24"/>
          <w:rtl w:val="true"/>
        </w:rPr>
        <w:t xml:space="preserve">).  -  </w:t>
      </w:r>
      <w:r>
        <w:rPr>
          <w:rFonts w:hint="cs"/>
          <w:sz w:val="24"/>
          <w:szCs w:val="24"/>
          <w:rtl w:val="true"/>
        </w:rPr>
        <w:t>ועוד הוא במש</w:t>
      </w:r>
      <w:r>
        <w:rPr>
          <w:rFonts w:hint="cs"/>
          <w:sz w:val="24"/>
          <w:szCs w:val="24"/>
          <w:rtl w:val="true"/>
        </w:rPr>
        <w:t>"</w:t>
      </w:r>
      <w:r>
        <w:rPr>
          <w:rFonts w:hint="cs"/>
          <w:sz w:val="24"/>
          <w:szCs w:val="24"/>
          <w:rtl w:val="true"/>
        </w:rPr>
        <w:t>כ הרא</w:t>
      </w:r>
      <w:r>
        <w:rPr>
          <w:rFonts w:hint="cs"/>
          <w:sz w:val="24"/>
          <w:szCs w:val="24"/>
          <w:rtl w:val="true"/>
        </w:rPr>
        <w:t>"</w:t>
      </w:r>
      <w:r>
        <w:rPr>
          <w:rFonts w:hint="cs"/>
          <w:sz w:val="24"/>
          <w:szCs w:val="24"/>
          <w:rtl w:val="true"/>
        </w:rPr>
        <w:t>ש בפ</w:t>
      </w:r>
      <w:r>
        <w:rPr>
          <w:rFonts w:hint="cs"/>
          <w:sz w:val="24"/>
          <w:szCs w:val="24"/>
          <w:rtl w:val="true"/>
        </w:rPr>
        <w:t xml:space="preserve">' </w:t>
      </w:r>
      <w:r>
        <w:rPr>
          <w:rFonts w:hint="cs"/>
          <w:sz w:val="24"/>
          <w:szCs w:val="24"/>
          <w:rtl w:val="true"/>
        </w:rPr>
        <w:t>ערבי פסחים סימן ה</w:t>
      </w:r>
      <w:r>
        <w:rPr>
          <w:rFonts w:hint="cs"/>
          <w:sz w:val="24"/>
          <w:szCs w:val="24"/>
          <w:rtl w:val="true"/>
        </w:rPr>
        <w:t xml:space="preserve">' </w:t>
      </w:r>
      <w:r>
        <w:rPr>
          <w:rFonts w:hint="cs"/>
          <w:sz w:val="24"/>
          <w:szCs w:val="24"/>
          <w:rtl w:val="true"/>
        </w:rPr>
        <w:t>דאם קידש שלא במקום סעודה ל</w:t>
      </w:r>
      <w:r>
        <w:rPr>
          <w:rFonts w:hint="cs"/>
          <w:sz w:val="24"/>
          <w:szCs w:val="24"/>
          <w:rtl w:val="true"/>
        </w:rPr>
        <w:t>"</w:t>
      </w:r>
      <w:r>
        <w:rPr>
          <w:rFonts w:hint="cs"/>
          <w:sz w:val="24"/>
          <w:szCs w:val="24"/>
          <w:rtl w:val="true"/>
        </w:rPr>
        <w:t>ה קידוש</w:t>
      </w:r>
      <w:r>
        <w:rPr>
          <w:rFonts w:hint="cs"/>
          <w:sz w:val="24"/>
          <w:szCs w:val="24"/>
          <w:rtl w:val="true"/>
        </w:rPr>
        <w:t xml:space="preserve">, </w:t>
      </w:r>
      <w:r>
        <w:rPr>
          <w:rFonts w:hint="cs"/>
          <w:sz w:val="24"/>
          <w:szCs w:val="24"/>
          <w:rtl w:val="true"/>
        </w:rPr>
        <w:t>והפמ</w:t>
      </w:r>
      <w:r>
        <w:rPr>
          <w:rFonts w:hint="cs"/>
          <w:sz w:val="24"/>
          <w:szCs w:val="24"/>
          <w:rtl w:val="true"/>
        </w:rPr>
        <w:t>"</w:t>
      </w:r>
      <w:r>
        <w:rPr>
          <w:rFonts w:hint="cs"/>
          <w:sz w:val="24"/>
          <w:szCs w:val="24"/>
          <w:rtl w:val="true"/>
        </w:rPr>
        <w:t>ג במש</w:t>
      </w:r>
      <w:r>
        <w:rPr>
          <w:rFonts w:hint="cs"/>
          <w:sz w:val="24"/>
          <w:szCs w:val="24"/>
          <w:rtl w:val="true"/>
        </w:rPr>
        <w:t>"</w:t>
      </w:r>
      <w:r>
        <w:rPr>
          <w:rFonts w:hint="cs"/>
          <w:sz w:val="24"/>
          <w:szCs w:val="24"/>
          <w:rtl w:val="true"/>
        </w:rPr>
        <w:t>ז בסימן רס</w:t>
      </w:r>
      <w:r>
        <w:rPr>
          <w:rFonts w:hint="cs"/>
          <w:sz w:val="24"/>
          <w:szCs w:val="24"/>
          <w:rtl w:val="true"/>
        </w:rPr>
        <w:t>"</w:t>
      </w:r>
      <w:r>
        <w:rPr>
          <w:rFonts w:hint="cs"/>
          <w:sz w:val="24"/>
          <w:szCs w:val="24"/>
          <w:rtl w:val="true"/>
        </w:rPr>
        <w:t>ט סק</w:t>
      </w:r>
      <w:r>
        <w:rPr>
          <w:rFonts w:hint="cs"/>
          <w:sz w:val="24"/>
          <w:szCs w:val="24"/>
          <w:rtl w:val="true"/>
        </w:rPr>
        <w:t>"</w:t>
      </w:r>
      <w:r>
        <w:rPr>
          <w:rFonts w:hint="cs"/>
          <w:sz w:val="24"/>
          <w:szCs w:val="24"/>
          <w:rtl w:val="true"/>
        </w:rPr>
        <w:t>א פירש דהיינו דאף דכל הא דבעינן קידוש במקום סעודה הוא מדרבנן מ</w:t>
      </w:r>
      <w:r>
        <w:rPr>
          <w:rFonts w:hint="cs"/>
          <w:sz w:val="24"/>
          <w:szCs w:val="24"/>
          <w:rtl w:val="true"/>
        </w:rPr>
        <w:t>"</w:t>
      </w:r>
      <w:r>
        <w:rPr>
          <w:rFonts w:hint="cs"/>
          <w:sz w:val="24"/>
          <w:szCs w:val="24"/>
          <w:rtl w:val="true"/>
        </w:rPr>
        <w:t>מ מכח זה ל</w:t>
      </w:r>
      <w:r>
        <w:rPr>
          <w:rFonts w:hint="cs"/>
          <w:sz w:val="24"/>
          <w:szCs w:val="24"/>
          <w:rtl w:val="true"/>
        </w:rPr>
        <w:t>"</w:t>
      </w:r>
      <w:r>
        <w:rPr>
          <w:rFonts w:hint="cs"/>
          <w:sz w:val="24"/>
          <w:szCs w:val="24"/>
          <w:rtl w:val="true"/>
        </w:rPr>
        <w:t>מ כלל קידוש שלא במקום סעודה אף לצאת יד</w:t>
      </w:r>
      <w:r>
        <w:rPr>
          <w:rFonts w:hint="cs"/>
          <w:sz w:val="24"/>
          <w:szCs w:val="24"/>
          <w:rtl w:val="true"/>
        </w:rPr>
        <w:t>"</w:t>
      </w:r>
      <w:r>
        <w:rPr>
          <w:rFonts w:hint="cs"/>
          <w:sz w:val="24"/>
          <w:szCs w:val="24"/>
          <w:rtl w:val="true"/>
        </w:rPr>
        <w:t>ח דאוריייתא וכמש</w:t>
      </w:r>
      <w:r>
        <w:rPr>
          <w:rFonts w:hint="cs"/>
          <w:sz w:val="24"/>
          <w:szCs w:val="24"/>
          <w:rtl w:val="true"/>
        </w:rPr>
        <w:t>"</w:t>
      </w:r>
      <w:r>
        <w:rPr>
          <w:rFonts w:hint="cs"/>
          <w:sz w:val="24"/>
          <w:szCs w:val="24"/>
          <w:rtl w:val="true"/>
        </w:rPr>
        <w:t>כ התוס</w:t>
      </w:r>
      <w:r>
        <w:rPr>
          <w:rFonts w:hint="cs"/>
          <w:sz w:val="24"/>
          <w:szCs w:val="24"/>
          <w:rtl w:val="true"/>
        </w:rPr>
        <w:t xml:space="preserve">'.  -  </w:t>
      </w:r>
      <w:r>
        <w:rPr>
          <w:rFonts w:hint="cs"/>
          <w:sz w:val="24"/>
          <w:szCs w:val="24"/>
          <w:rtl w:val="true"/>
        </w:rPr>
        <w:t>ועוד הוא במש</w:t>
      </w:r>
      <w:r>
        <w:rPr>
          <w:rFonts w:hint="cs"/>
          <w:sz w:val="24"/>
          <w:szCs w:val="24"/>
          <w:rtl w:val="true"/>
        </w:rPr>
        <w:t>"</w:t>
      </w:r>
      <w:r>
        <w:rPr>
          <w:rFonts w:hint="cs"/>
          <w:sz w:val="24"/>
          <w:szCs w:val="24"/>
          <w:rtl w:val="true"/>
        </w:rPr>
        <w:t>כ באש</w:t>
      </w:r>
      <w:r>
        <w:rPr>
          <w:rFonts w:hint="cs"/>
          <w:sz w:val="24"/>
          <w:szCs w:val="24"/>
          <w:rtl w:val="true"/>
        </w:rPr>
        <w:t>"</w:t>
      </w:r>
      <w:r>
        <w:rPr>
          <w:rFonts w:hint="cs"/>
          <w:sz w:val="24"/>
          <w:szCs w:val="24"/>
          <w:rtl w:val="true"/>
        </w:rPr>
        <w:t>א בסימן קפ</w:t>
      </w:r>
      <w:r>
        <w:rPr>
          <w:rFonts w:hint="cs"/>
          <w:sz w:val="24"/>
          <w:szCs w:val="24"/>
          <w:rtl w:val="true"/>
        </w:rPr>
        <w:t>"</w:t>
      </w:r>
      <w:r>
        <w:rPr>
          <w:rFonts w:hint="cs"/>
          <w:sz w:val="24"/>
          <w:szCs w:val="24"/>
          <w:rtl w:val="true"/>
        </w:rPr>
        <w:t>ז סק</w:t>
      </w:r>
      <w:r>
        <w:rPr>
          <w:rFonts w:hint="cs"/>
          <w:sz w:val="24"/>
          <w:szCs w:val="24"/>
          <w:rtl w:val="true"/>
        </w:rPr>
        <w:t>"</w:t>
      </w:r>
      <w:r>
        <w:rPr>
          <w:rFonts w:hint="cs"/>
          <w:sz w:val="24"/>
          <w:szCs w:val="24"/>
          <w:rtl w:val="true"/>
        </w:rPr>
        <w:t>ג דאף אם הזכרת ברית ותורה בברהמ</w:t>
      </w:r>
      <w:r>
        <w:rPr>
          <w:rFonts w:hint="cs"/>
          <w:sz w:val="24"/>
          <w:szCs w:val="24"/>
          <w:rtl w:val="true"/>
        </w:rPr>
        <w:t>"</w:t>
      </w:r>
      <w:r>
        <w:rPr>
          <w:rFonts w:hint="cs"/>
          <w:sz w:val="24"/>
          <w:szCs w:val="24"/>
          <w:rtl w:val="true"/>
        </w:rPr>
        <w:t>ז היא מדרבנן</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כל שלא הזכיר ברית ותורה לא יצא יד</w:t>
      </w:r>
      <w:r>
        <w:rPr>
          <w:rFonts w:hint="cs"/>
          <w:sz w:val="24"/>
          <w:szCs w:val="24"/>
          <w:rtl w:val="true"/>
        </w:rPr>
        <w:t>"</w:t>
      </w:r>
      <w:r>
        <w:rPr>
          <w:rFonts w:hint="cs"/>
          <w:sz w:val="24"/>
          <w:szCs w:val="24"/>
          <w:rtl w:val="true"/>
        </w:rPr>
        <w:t>ח מדאורייתא לפ</w:t>
      </w:r>
      <w:r>
        <w:rPr>
          <w:rFonts w:hint="cs"/>
          <w:sz w:val="24"/>
          <w:szCs w:val="24"/>
          <w:rtl w:val="true"/>
        </w:rPr>
        <w:t>"</w:t>
      </w:r>
      <w:r>
        <w:rPr>
          <w:rFonts w:hint="cs"/>
          <w:sz w:val="24"/>
          <w:szCs w:val="24"/>
          <w:rtl w:val="true"/>
        </w:rPr>
        <w:t>ד התוס</w:t>
      </w:r>
      <w:r>
        <w:rPr>
          <w:rFonts w:hint="cs"/>
          <w:sz w:val="24"/>
          <w:szCs w:val="24"/>
          <w:rtl w:val="true"/>
        </w:rPr>
        <w:t xml:space="preserve">'.  -  </w:t>
      </w:r>
      <w:r>
        <w:rPr>
          <w:rFonts w:hint="cs"/>
          <w:sz w:val="24"/>
          <w:szCs w:val="24"/>
          <w:rtl w:val="true"/>
        </w:rPr>
        <w:t>ועוד הוא במש</w:t>
      </w:r>
      <w:r>
        <w:rPr>
          <w:rFonts w:hint="cs"/>
          <w:sz w:val="24"/>
          <w:szCs w:val="24"/>
          <w:rtl w:val="true"/>
        </w:rPr>
        <w:t>"</w:t>
      </w:r>
      <w:r>
        <w:rPr>
          <w:rFonts w:hint="cs"/>
          <w:sz w:val="24"/>
          <w:szCs w:val="24"/>
          <w:rtl w:val="true"/>
        </w:rPr>
        <w:t>כ באש</w:t>
      </w:r>
      <w:r>
        <w:rPr>
          <w:rFonts w:hint="cs"/>
          <w:sz w:val="24"/>
          <w:szCs w:val="24"/>
          <w:rtl w:val="true"/>
        </w:rPr>
        <w:t>"</w:t>
      </w:r>
      <w:r>
        <w:rPr>
          <w:rFonts w:hint="cs"/>
          <w:sz w:val="24"/>
          <w:szCs w:val="24"/>
          <w:rtl w:val="true"/>
        </w:rPr>
        <w:t>א בסימן קפ</w:t>
      </w:r>
      <w:r>
        <w:rPr>
          <w:rFonts w:hint="cs"/>
          <w:sz w:val="24"/>
          <w:szCs w:val="24"/>
          <w:rtl w:val="true"/>
        </w:rPr>
        <w:t>"</w:t>
      </w:r>
      <w:r>
        <w:rPr>
          <w:rFonts w:hint="cs"/>
          <w:sz w:val="24"/>
          <w:szCs w:val="24"/>
          <w:rtl w:val="true"/>
        </w:rPr>
        <w:t>ד סק</w:t>
      </w:r>
      <w:r>
        <w:rPr>
          <w:rFonts w:hint="cs"/>
          <w:sz w:val="24"/>
          <w:szCs w:val="24"/>
          <w:rtl w:val="true"/>
        </w:rPr>
        <w:t>"</w:t>
      </w:r>
      <w:r>
        <w:rPr>
          <w:rFonts w:hint="cs"/>
          <w:sz w:val="24"/>
          <w:szCs w:val="24"/>
          <w:rtl w:val="true"/>
        </w:rPr>
        <w:t>ח לפ</w:t>
      </w:r>
      <w:r>
        <w:rPr>
          <w:rFonts w:hint="cs"/>
          <w:sz w:val="24"/>
          <w:szCs w:val="24"/>
          <w:rtl w:val="true"/>
        </w:rPr>
        <w:t>"</w:t>
      </w:r>
      <w:r>
        <w:rPr>
          <w:rFonts w:hint="cs"/>
          <w:sz w:val="24"/>
          <w:szCs w:val="24"/>
          <w:rtl w:val="true"/>
        </w:rPr>
        <w:t>ד התוס</w:t>
      </w:r>
      <w:r>
        <w:rPr>
          <w:rFonts w:hint="cs"/>
          <w:sz w:val="24"/>
          <w:szCs w:val="24"/>
          <w:rtl w:val="true"/>
        </w:rPr>
        <w:t xml:space="preserve">' </w:t>
      </w:r>
      <w:r>
        <w:rPr>
          <w:rFonts w:hint="cs"/>
          <w:sz w:val="24"/>
          <w:szCs w:val="24"/>
          <w:rtl w:val="true"/>
        </w:rPr>
        <w:t>דהמברך שלא במקום שאכל דלא יצא ידי ברהמ</w:t>
      </w:r>
      <w:r>
        <w:rPr>
          <w:rFonts w:hint="cs"/>
          <w:sz w:val="24"/>
          <w:szCs w:val="24"/>
          <w:rtl w:val="true"/>
        </w:rPr>
        <w:t>"</w:t>
      </w:r>
      <w:r>
        <w:rPr>
          <w:rFonts w:hint="cs"/>
          <w:sz w:val="24"/>
          <w:szCs w:val="24"/>
          <w:rtl w:val="true"/>
        </w:rPr>
        <w:t>ז אף מדאורייתא</w:t>
      </w:r>
      <w:r>
        <w:rPr>
          <w:rFonts w:hint="cs"/>
          <w:sz w:val="24"/>
          <w:szCs w:val="24"/>
          <w:rtl w:val="true"/>
        </w:rPr>
        <w:t>, (</w:t>
      </w:r>
      <w:r>
        <w:rPr>
          <w:rFonts w:hint="cs"/>
          <w:sz w:val="24"/>
          <w:szCs w:val="24"/>
          <w:rtl w:val="true"/>
        </w:rPr>
        <w:t>ועיי</w:t>
      </w:r>
      <w:r>
        <w:rPr>
          <w:rFonts w:hint="cs"/>
          <w:sz w:val="24"/>
          <w:szCs w:val="24"/>
          <w:rtl w:val="true"/>
        </w:rPr>
        <w:t>"</w:t>
      </w:r>
      <w:r>
        <w:rPr>
          <w:rFonts w:hint="cs"/>
          <w:sz w:val="24"/>
          <w:szCs w:val="24"/>
          <w:rtl w:val="true"/>
        </w:rPr>
        <w:t>ש שכתב דמ</w:t>
      </w:r>
      <w:r>
        <w:rPr>
          <w:rFonts w:hint="cs"/>
          <w:sz w:val="24"/>
          <w:szCs w:val="24"/>
          <w:rtl w:val="true"/>
        </w:rPr>
        <w:t>"</w:t>
      </w:r>
      <w:r>
        <w:rPr>
          <w:rFonts w:hint="cs"/>
          <w:sz w:val="24"/>
          <w:szCs w:val="24"/>
          <w:rtl w:val="true"/>
        </w:rPr>
        <w:t>מ אזלינן בספיקו לקולא</w:t>
      </w:r>
      <w:r>
        <w:rPr>
          <w:rFonts w:hint="cs"/>
          <w:sz w:val="24"/>
          <w:szCs w:val="24"/>
          <w:rtl w:val="true"/>
        </w:rPr>
        <w:t xml:space="preserve">, </w:t>
      </w:r>
      <w:r>
        <w:rPr>
          <w:rFonts w:hint="cs"/>
          <w:sz w:val="24"/>
          <w:szCs w:val="24"/>
          <w:rtl w:val="true"/>
        </w:rPr>
        <w:t>אך בפתיחה כוללת ח</w:t>
      </w:r>
      <w:r>
        <w:rPr>
          <w:rFonts w:hint="cs"/>
          <w:sz w:val="24"/>
          <w:szCs w:val="24"/>
          <w:rtl w:val="true"/>
        </w:rPr>
        <w:t>"</w:t>
      </w:r>
      <w:r>
        <w:rPr>
          <w:rFonts w:hint="cs"/>
          <w:sz w:val="24"/>
          <w:szCs w:val="24"/>
          <w:rtl w:val="true"/>
        </w:rPr>
        <w:t>ד אות י</w:t>
      </w:r>
      <w:r>
        <w:rPr>
          <w:rFonts w:hint="cs"/>
          <w:sz w:val="24"/>
          <w:szCs w:val="24"/>
          <w:rtl w:val="true"/>
        </w:rPr>
        <w:t>"</w:t>
      </w:r>
      <w:r>
        <w:rPr>
          <w:rFonts w:hint="cs"/>
          <w:sz w:val="24"/>
          <w:szCs w:val="24"/>
          <w:rtl w:val="true"/>
        </w:rPr>
        <w:t>א נסתפק בכעין הך גוונא אם ספיקו לקולא או לחומרא</w:t>
      </w:r>
      <w:r>
        <w:rPr>
          <w:rFonts w:hint="cs"/>
          <w:sz w:val="24"/>
          <w:szCs w:val="24"/>
          <w:rtl w:val="true"/>
        </w:rPr>
        <w:t xml:space="preserve">).  -  </w:t>
      </w:r>
      <w:r>
        <w:rPr>
          <w:rFonts w:hint="cs"/>
          <w:sz w:val="24"/>
          <w:szCs w:val="24"/>
          <w:rtl w:val="true"/>
        </w:rPr>
        <w:t>ועוד הוא במש</w:t>
      </w:r>
      <w:r>
        <w:rPr>
          <w:rFonts w:hint="cs"/>
          <w:sz w:val="24"/>
          <w:szCs w:val="24"/>
          <w:rtl w:val="true"/>
        </w:rPr>
        <w:t>"</w:t>
      </w:r>
      <w:r>
        <w:rPr>
          <w:rFonts w:hint="cs"/>
          <w:sz w:val="24"/>
          <w:szCs w:val="24"/>
          <w:rtl w:val="true"/>
        </w:rPr>
        <w:t>כ במש</w:t>
      </w:r>
      <w:r>
        <w:rPr>
          <w:rFonts w:hint="cs"/>
          <w:sz w:val="24"/>
          <w:szCs w:val="24"/>
          <w:rtl w:val="true"/>
        </w:rPr>
        <w:t>"</w:t>
      </w:r>
      <w:r>
        <w:rPr>
          <w:rFonts w:hint="cs"/>
          <w:sz w:val="24"/>
          <w:szCs w:val="24"/>
          <w:rtl w:val="true"/>
        </w:rPr>
        <w:t>ז בסימן נ</w:t>
      </w:r>
      <w:r>
        <w:rPr>
          <w:rFonts w:hint="cs"/>
          <w:sz w:val="24"/>
          <w:szCs w:val="24"/>
          <w:rtl w:val="true"/>
        </w:rPr>
        <w:t>"</w:t>
      </w:r>
      <w:r>
        <w:rPr>
          <w:rFonts w:hint="cs"/>
          <w:sz w:val="24"/>
          <w:szCs w:val="24"/>
          <w:rtl w:val="true"/>
        </w:rPr>
        <w:t>ח סק</w:t>
      </w:r>
      <w:r>
        <w:rPr>
          <w:rFonts w:hint="cs"/>
          <w:sz w:val="24"/>
          <w:szCs w:val="24"/>
          <w:rtl w:val="true"/>
        </w:rPr>
        <w:t>"</w:t>
      </w:r>
      <w:r>
        <w:rPr>
          <w:rFonts w:hint="cs"/>
          <w:sz w:val="24"/>
          <w:szCs w:val="24"/>
          <w:rtl w:val="true"/>
        </w:rPr>
        <w:t>ב דאף למש</w:t>
      </w:r>
      <w:r>
        <w:rPr>
          <w:rFonts w:hint="cs"/>
          <w:sz w:val="24"/>
          <w:szCs w:val="24"/>
          <w:rtl w:val="true"/>
        </w:rPr>
        <w:t>"</w:t>
      </w:r>
      <w:r>
        <w:rPr>
          <w:rFonts w:hint="cs"/>
          <w:sz w:val="24"/>
          <w:szCs w:val="24"/>
          <w:rtl w:val="true"/>
        </w:rPr>
        <w:t>כ הכס</w:t>
      </w:r>
      <w:r>
        <w:rPr>
          <w:rFonts w:hint="cs"/>
          <w:sz w:val="24"/>
          <w:szCs w:val="24"/>
          <w:rtl w:val="true"/>
        </w:rPr>
        <w:t>"</w:t>
      </w:r>
      <w:r>
        <w:rPr>
          <w:rFonts w:hint="cs"/>
          <w:sz w:val="24"/>
          <w:szCs w:val="24"/>
          <w:rtl w:val="true"/>
        </w:rPr>
        <w:t>מ דמדאורייתא הוי זמן קר</w:t>
      </w:r>
      <w:r>
        <w:rPr>
          <w:rFonts w:hint="cs"/>
          <w:sz w:val="24"/>
          <w:szCs w:val="24"/>
          <w:rtl w:val="true"/>
        </w:rPr>
        <w:t>"</w:t>
      </w:r>
      <w:r>
        <w:rPr>
          <w:rFonts w:hint="cs"/>
          <w:sz w:val="24"/>
          <w:szCs w:val="24"/>
          <w:rtl w:val="true"/>
        </w:rPr>
        <w:t>ש כל היום מ</w:t>
      </w:r>
      <w:r>
        <w:rPr>
          <w:rFonts w:hint="cs"/>
          <w:sz w:val="24"/>
          <w:szCs w:val="24"/>
          <w:rtl w:val="true"/>
        </w:rPr>
        <w:t>"</w:t>
      </w:r>
      <w:r>
        <w:rPr>
          <w:rFonts w:hint="cs"/>
          <w:sz w:val="24"/>
          <w:szCs w:val="24"/>
          <w:rtl w:val="true"/>
        </w:rPr>
        <w:t>מ כיון שתיקנו חכמים דזמנה הוא עד ג</w:t>
      </w:r>
      <w:r>
        <w:rPr>
          <w:rFonts w:hint="cs"/>
          <w:sz w:val="24"/>
          <w:szCs w:val="24"/>
          <w:rtl w:val="true"/>
        </w:rPr>
        <w:t xml:space="preserve">' </w:t>
      </w:r>
      <w:r>
        <w:rPr>
          <w:rFonts w:hint="cs"/>
          <w:sz w:val="24"/>
          <w:szCs w:val="24"/>
          <w:rtl w:val="true"/>
        </w:rPr>
        <w:t>שעות הרי דכל שקראה לאחר הזמן לא יצא יד</w:t>
      </w:r>
      <w:r>
        <w:rPr>
          <w:rFonts w:hint="cs"/>
          <w:sz w:val="24"/>
          <w:szCs w:val="24"/>
          <w:rtl w:val="true"/>
        </w:rPr>
        <w:t>"</w:t>
      </w:r>
      <w:r>
        <w:rPr>
          <w:rFonts w:hint="cs"/>
          <w:sz w:val="24"/>
          <w:szCs w:val="24"/>
          <w:rtl w:val="true"/>
        </w:rPr>
        <w:t>ח אף מדאורייתא וכמש</w:t>
      </w:r>
      <w:r>
        <w:rPr>
          <w:rFonts w:hint="cs"/>
          <w:sz w:val="24"/>
          <w:szCs w:val="24"/>
          <w:rtl w:val="true"/>
        </w:rPr>
        <w:t>"</w:t>
      </w:r>
      <w:r>
        <w:rPr>
          <w:rFonts w:hint="cs"/>
          <w:sz w:val="24"/>
          <w:szCs w:val="24"/>
          <w:rtl w:val="true"/>
        </w:rPr>
        <w:t>כ התוס</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יא</w:t>
      </w:r>
      <w:r>
        <w:rPr>
          <w:rFonts w:hint="cs"/>
          <w:sz w:val="24"/>
          <w:szCs w:val="24"/>
          <w:rtl w:val="true"/>
        </w:rPr>
        <w:t xml:space="preserve">] </w:t>
      </w:r>
      <w:r>
        <w:rPr>
          <w:rFonts w:hint="cs"/>
          <w:sz w:val="24"/>
          <w:szCs w:val="24"/>
          <w:rtl w:val="true"/>
        </w:rPr>
        <w:t>אך הנה המג</w:t>
      </w:r>
      <w:r>
        <w:rPr>
          <w:rFonts w:hint="cs"/>
          <w:sz w:val="24"/>
          <w:szCs w:val="24"/>
          <w:rtl w:val="true"/>
        </w:rPr>
        <w:t>"</w:t>
      </w:r>
      <w:r>
        <w:rPr>
          <w:rFonts w:hint="cs"/>
          <w:sz w:val="24"/>
          <w:szCs w:val="24"/>
          <w:rtl w:val="true"/>
        </w:rPr>
        <w:t>א בסימן רע</w:t>
      </w:r>
      <w:r>
        <w:rPr>
          <w:rFonts w:hint="cs"/>
          <w:sz w:val="24"/>
          <w:szCs w:val="24"/>
          <w:rtl w:val="true"/>
        </w:rPr>
        <w:t>"</w:t>
      </w:r>
      <w:r>
        <w:rPr>
          <w:rFonts w:hint="cs"/>
          <w:sz w:val="24"/>
          <w:szCs w:val="24"/>
          <w:rtl w:val="true"/>
        </w:rPr>
        <w:t>א סק</w:t>
      </w:r>
      <w:r>
        <w:rPr>
          <w:rFonts w:hint="cs"/>
          <w:sz w:val="24"/>
          <w:szCs w:val="24"/>
          <w:rtl w:val="true"/>
        </w:rPr>
        <w:t>"</w:t>
      </w:r>
      <w:r>
        <w:rPr>
          <w:rFonts w:hint="cs"/>
          <w:sz w:val="24"/>
          <w:szCs w:val="24"/>
          <w:rtl w:val="true"/>
        </w:rPr>
        <w:t>א כתב דאף דמדרבנן צריך לקדש על הכוס מ</w:t>
      </w:r>
      <w:r>
        <w:rPr>
          <w:rFonts w:hint="cs"/>
          <w:sz w:val="24"/>
          <w:szCs w:val="24"/>
          <w:rtl w:val="true"/>
        </w:rPr>
        <w:t>"</w:t>
      </w:r>
      <w:r>
        <w:rPr>
          <w:rFonts w:hint="cs"/>
          <w:sz w:val="24"/>
          <w:szCs w:val="24"/>
          <w:rtl w:val="true"/>
        </w:rPr>
        <w:t>מ בקידוש שאומר בתפילה יוצא יד</w:t>
      </w:r>
      <w:r>
        <w:rPr>
          <w:rFonts w:hint="cs"/>
          <w:sz w:val="24"/>
          <w:szCs w:val="24"/>
          <w:rtl w:val="true"/>
        </w:rPr>
        <w:t>"</w:t>
      </w:r>
      <w:r>
        <w:rPr>
          <w:rFonts w:hint="cs"/>
          <w:sz w:val="24"/>
          <w:szCs w:val="24"/>
          <w:rtl w:val="true"/>
        </w:rPr>
        <w:t>ח מדאורייתא</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המ</w:t>
      </w:r>
      <w:r>
        <w:rPr>
          <w:rFonts w:hint="cs"/>
          <w:sz w:val="24"/>
          <w:szCs w:val="24"/>
          <w:rtl w:val="true"/>
        </w:rPr>
        <w:t>"</w:t>
      </w:r>
      <w:r>
        <w:rPr>
          <w:rFonts w:hint="cs"/>
          <w:sz w:val="24"/>
          <w:szCs w:val="24"/>
          <w:rtl w:val="true"/>
        </w:rPr>
        <w:t>ב שם סק</w:t>
      </w:r>
      <w:r>
        <w:rPr>
          <w:rFonts w:hint="cs"/>
          <w:sz w:val="24"/>
          <w:szCs w:val="24"/>
          <w:rtl w:val="true"/>
        </w:rPr>
        <w:t>"</w:t>
      </w:r>
      <w:r>
        <w:rPr>
          <w:rFonts w:hint="cs"/>
          <w:sz w:val="24"/>
          <w:szCs w:val="24"/>
          <w:rtl w:val="true"/>
        </w:rPr>
        <w:t>א וסק</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הפוסקים בכ</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וצ</w:t>
      </w:r>
      <w:r>
        <w:rPr>
          <w:rFonts w:hint="cs"/>
          <w:sz w:val="24"/>
          <w:szCs w:val="24"/>
          <w:rtl w:val="true"/>
        </w:rPr>
        <w:t>"</w:t>
      </w:r>
      <w:r>
        <w:rPr>
          <w:rFonts w:hint="cs"/>
          <w:sz w:val="24"/>
          <w:szCs w:val="24"/>
          <w:rtl w:val="true"/>
        </w:rPr>
        <w:t>ב דמ</w:t>
      </w:r>
      <w:r>
        <w:rPr>
          <w:rFonts w:hint="cs"/>
          <w:sz w:val="24"/>
          <w:szCs w:val="24"/>
          <w:rtl w:val="true"/>
        </w:rPr>
        <w:t>"</w:t>
      </w:r>
      <w:r>
        <w:rPr>
          <w:rFonts w:hint="cs"/>
          <w:sz w:val="24"/>
          <w:szCs w:val="24"/>
          <w:rtl w:val="true"/>
        </w:rPr>
        <w:t>ש ממש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דכל שגזרו חכמים אינו מקיים מצוה אף מדאורייתא</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יב</w:t>
      </w:r>
      <w:r>
        <w:rPr>
          <w:rFonts w:hint="cs"/>
          <w:sz w:val="24"/>
          <w:szCs w:val="24"/>
          <w:rtl w:val="true"/>
        </w:rPr>
        <w:t xml:space="preserve">] </w:t>
      </w:r>
      <w:r>
        <w:rPr>
          <w:rFonts w:hint="cs"/>
          <w:sz w:val="24"/>
          <w:szCs w:val="24"/>
          <w:rtl w:val="true"/>
        </w:rPr>
        <w:t>ובפשוטו נראה דהטעם בזה הוא דבקידוש שהצריכו חכמים לקדש על הכוס לאו היינו שאמרו חכמים דקידוש שלא על הכוס אינו קידוש כלל</w:t>
      </w:r>
      <w:r>
        <w:rPr>
          <w:rFonts w:hint="cs"/>
          <w:sz w:val="24"/>
          <w:szCs w:val="24"/>
          <w:rtl w:val="true"/>
        </w:rPr>
        <w:t xml:space="preserve">, </w:t>
      </w:r>
      <w:r>
        <w:rPr>
          <w:rFonts w:hint="cs"/>
          <w:sz w:val="24"/>
          <w:szCs w:val="24"/>
          <w:rtl w:val="true"/>
        </w:rPr>
        <w:t>אלא היינו דהוסיפו חכמים על המצוה והצריכו שיהא הקידוש על הכוס</w:t>
      </w:r>
      <w:r>
        <w:rPr>
          <w:rFonts w:hint="cs"/>
          <w:sz w:val="24"/>
          <w:szCs w:val="24"/>
          <w:rtl w:val="true"/>
        </w:rPr>
        <w:t xml:space="preserve">, </w:t>
      </w:r>
      <w:r>
        <w:rPr>
          <w:rFonts w:hint="cs"/>
          <w:sz w:val="24"/>
          <w:szCs w:val="24"/>
          <w:rtl w:val="true"/>
        </w:rPr>
        <w:t>וכל שקידש שלא על הכוס אף דקיים לעיקר מצות קידוש מ</w:t>
      </w:r>
      <w:r>
        <w:rPr>
          <w:rFonts w:hint="cs"/>
          <w:sz w:val="24"/>
          <w:szCs w:val="24"/>
          <w:rtl w:val="true"/>
        </w:rPr>
        <w:t>"</w:t>
      </w:r>
      <w:r>
        <w:rPr>
          <w:rFonts w:hint="cs"/>
          <w:sz w:val="24"/>
          <w:szCs w:val="24"/>
          <w:rtl w:val="true"/>
        </w:rPr>
        <w:t>מ מחסר למצות הקידוש על הכוס</w:t>
      </w:r>
      <w:r>
        <w:rPr>
          <w:rFonts w:hint="cs"/>
          <w:sz w:val="24"/>
          <w:szCs w:val="24"/>
          <w:rtl w:val="true"/>
        </w:rPr>
        <w:t xml:space="preserve">, </w:t>
      </w:r>
      <w:r>
        <w:rPr>
          <w:rFonts w:hint="cs"/>
          <w:sz w:val="24"/>
          <w:szCs w:val="24"/>
          <w:rtl w:val="true"/>
        </w:rPr>
        <w:t>וה</w:t>
      </w:r>
      <w:r>
        <w:rPr>
          <w:rFonts w:hint="cs"/>
          <w:sz w:val="24"/>
          <w:szCs w:val="24"/>
          <w:rtl w:val="true"/>
        </w:rPr>
        <w:t>"</w:t>
      </w:r>
      <w:r>
        <w:rPr>
          <w:rFonts w:hint="cs"/>
          <w:sz w:val="24"/>
          <w:szCs w:val="24"/>
          <w:rtl w:val="true"/>
        </w:rPr>
        <w:t>נ הוא בדין הסיבה באכילת מצה דלא אמרו חכמים דאכילת מצה בלא הסיבה לאו אכילת מצה היא</w:t>
      </w:r>
      <w:r>
        <w:rPr>
          <w:rFonts w:hint="cs"/>
          <w:sz w:val="24"/>
          <w:szCs w:val="24"/>
          <w:rtl w:val="true"/>
        </w:rPr>
        <w:t xml:space="preserve">, </w:t>
      </w:r>
      <w:r>
        <w:rPr>
          <w:rFonts w:hint="cs"/>
          <w:sz w:val="24"/>
          <w:szCs w:val="24"/>
          <w:rtl w:val="true"/>
        </w:rPr>
        <w:t>אלא הוסיפו על מצות מצה דלא סגי באכילת המצה ובעינן לאכלה בהסיבה וכל שאכלה בלא הסיבה אף שקיים לעיקר מצות מצה מ</w:t>
      </w:r>
      <w:r>
        <w:rPr>
          <w:rFonts w:hint="cs"/>
          <w:sz w:val="24"/>
          <w:szCs w:val="24"/>
          <w:rtl w:val="true"/>
        </w:rPr>
        <w:t>"</w:t>
      </w:r>
      <w:r>
        <w:rPr>
          <w:rFonts w:hint="cs"/>
          <w:sz w:val="24"/>
          <w:szCs w:val="24"/>
          <w:rtl w:val="true"/>
        </w:rPr>
        <w:t>מ מחסר למצות אכילת מצה בהסיבה</w:t>
      </w:r>
      <w:r>
        <w:rPr>
          <w:rFonts w:hint="cs"/>
          <w:sz w:val="24"/>
          <w:szCs w:val="24"/>
          <w:rtl w:val="true"/>
        </w:rPr>
        <w:t xml:space="preserve">, </w:t>
      </w:r>
      <w:r>
        <w:rPr>
          <w:rFonts w:hint="cs"/>
          <w:sz w:val="24"/>
          <w:szCs w:val="24"/>
          <w:rtl w:val="true"/>
        </w:rPr>
        <w:t>וה</w:t>
      </w:r>
      <w:r>
        <w:rPr>
          <w:rFonts w:hint="cs"/>
          <w:sz w:val="24"/>
          <w:szCs w:val="24"/>
          <w:rtl w:val="true"/>
        </w:rPr>
        <w:t>"</w:t>
      </w:r>
      <w:r>
        <w:rPr>
          <w:rFonts w:hint="cs"/>
          <w:sz w:val="24"/>
          <w:szCs w:val="24"/>
          <w:rtl w:val="true"/>
        </w:rPr>
        <w:t>נ הוא במי שלא הזכיר ג</w:t>
      </w:r>
      <w:r>
        <w:rPr>
          <w:rFonts w:hint="cs"/>
          <w:sz w:val="24"/>
          <w:szCs w:val="24"/>
          <w:rtl w:val="true"/>
        </w:rPr>
        <w:t xml:space="preserve">' </w:t>
      </w:r>
      <w:r>
        <w:rPr>
          <w:rFonts w:hint="cs"/>
          <w:sz w:val="24"/>
          <w:szCs w:val="24"/>
          <w:rtl w:val="true"/>
        </w:rPr>
        <w:t>דברים הללו</w:t>
      </w:r>
      <w:r>
        <w:rPr>
          <w:rFonts w:hint="cs"/>
          <w:sz w:val="24"/>
          <w:szCs w:val="24"/>
          <w:rtl w:val="true"/>
        </w:rPr>
        <w:t xml:space="preserve">, </w:t>
      </w:r>
      <w:r>
        <w:rPr>
          <w:rFonts w:hint="cs"/>
          <w:sz w:val="24"/>
          <w:szCs w:val="24"/>
          <w:rtl w:val="true"/>
        </w:rPr>
        <w:t>ועד</w:t>
      </w:r>
      <w:r>
        <w:rPr>
          <w:rFonts w:hint="cs"/>
          <w:sz w:val="24"/>
          <w:szCs w:val="24"/>
          <w:rtl w:val="true"/>
        </w:rPr>
        <w:t>"</w:t>
      </w:r>
      <w:r>
        <w:rPr>
          <w:rFonts w:hint="cs"/>
          <w:sz w:val="24"/>
          <w:szCs w:val="24"/>
          <w:rtl w:val="true"/>
        </w:rPr>
        <w:t>ז הוא גם בשאר האופנים הנז</w:t>
      </w:r>
      <w:r>
        <w:rPr>
          <w:rFonts w:hint="cs"/>
          <w:sz w:val="24"/>
          <w:szCs w:val="24"/>
          <w:rtl w:val="true"/>
        </w:rPr>
        <w:t>', (</w:t>
      </w:r>
      <w:r>
        <w:rPr>
          <w:rFonts w:hint="cs"/>
          <w:sz w:val="24"/>
          <w:szCs w:val="24"/>
          <w:rtl w:val="true"/>
        </w:rPr>
        <w:t>וגם בזמן קר</w:t>
      </w:r>
      <w:r>
        <w:rPr>
          <w:rFonts w:hint="cs"/>
          <w:sz w:val="24"/>
          <w:szCs w:val="24"/>
          <w:rtl w:val="true"/>
        </w:rPr>
        <w:t>"</w:t>
      </w:r>
      <w:r>
        <w:rPr>
          <w:rFonts w:hint="cs"/>
          <w:sz w:val="24"/>
          <w:szCs w:val="24"/>
          <w:rtl w:val="true"/>
        </w:rPr>
        <w:t>ש הוי גדר הדין דהוסיפו חכמים על הדין דאורייתא דבעינן שתהא הקר</w:t>
      </w:r>
      <w:r>
        <w:rPr>
          <w:rFonts w:hint="cs"/>
          <w:sz w:val="24"/>
          <w:szCs w:val="24"/>
          <w:rtl w:val="true"/>
        </w:rPr>
        <w:t>"</w:t>
      </w:r>
      <w:r>
        <w:rPr>
          <w:rFonts w:hint="cs"/>
          <w:sz w:val="24"/>
          <w:szCs w:val="24"/>
          <w:rtl w:val="true"/>
        </w:rPr>
        <w:t>ש בתוך ג</w:t>
      </w:r>
      <w:r>
        <w:rPr>
          <w:rFonts w:hint="cs"/>
          <w:sz w:val="24"/>
          <w:szCs w:val="24"/>
          <w:rtl w:val="true"/>
        </w:rPr>
        <w:t xml:space="preserve">' </w:t>
      </w:r>
      <w:r>
        <w:rPr>
          <w:rFonts w:hint="cs"/>
          <w:sz w:val="24"/>
          <w:szCs w:val="24"/>
          <w:rtl w:val="true"/>
        </w:rPr>
        <w:t>שעות</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יג</w:t>
      </w:r>
      <w:r>
        <w:rPr>
          <w:rFonts w:hint="cs"/>
          <w:sz w:val="24"/>
          <w:szCs w:val="24"/>
          <w:rtl w:val="true"/>
        </w:rPr>
        <w:t xml:space="preserve">] </w:t>
      </w:r>
      <w:r>
        <w:rPr>
          <w:rFonts w:hint="cs"/>
          <w:sz w:val="24"/>
          <w:szCs w:val="24"/>
          <w:rtl w:val="true"/>
        </w:rPr>
        <w:t>ונפ</w:t>
      </w:r>
      <w:r>
        <w:rPr>
          <w:rFonts w:hint="cs"/>
          <w:sz w:val="24"/>
          <w:szCs w:val="24"/>
          <w:rtl w:val="true"/>
        </w:rPr>
        <w:t>"</w:t>
      </w:r>
      <w:r>
        <w:rPr>
          <w:rFonts w:hint="cs"/>
          <w:sz w:val="24"/>
          <w:szCs w:val="24"/>
          <w:rtl w:val="true"/>
        </w:rPr>
        <w:t>מ רבתא בזה לדינא הוא למש</w:t>
      </w:r>
      <w:r>
        <w:rPr>
          <w:rFonts w:hint="cs"/>
          <w:sz w:val="24"/>
          <w:szCs w:val="24"/>
          <w:rtl w:val="true"/>
        </w:rPr>
        <w:t>"</w:t>
      </w:r>
      <w:r>
        <w:rPr>
          <w:rFonts w:hint="cs"/>
          <w:sz w:val="24"/>
          <w:szCs w:val="24"/>
          <w:rtl w:val="true"/>
        </w:rPr>
        <w:t>כ הפמ</w:t>
      </w:r>
      <w:r>
        <w:rPr>
          <w:rFonts w:hint="cs"/>
          <w:sz w:val="24"/>
          <w:szCs w:val="24"/>
          <w:rtl w:val="true"/>
        </w:rPr>
        <w:t>"</w:t>
      </w:r>
      <w:r>
        <w:rPr>
          <w:rFonts w:hint="cs"/>
          <w:sz w:val="24"/>
          <w:szCs w:val="24"/>
          <w:rtl w:val="true"/>
        </w:rPr>
        <w:t>ג דאף אם לא עקרו חכמים את המצוה דאורייתא מ</w:t>
      </w:r>
      <w:r>
        <w:rPr>
          <w:rFonts w:hint="cs"/>
          <w:sz w:val="24"/>
          <w:szCs w:val="24"/>
          <w:rtl w:val="true"/>
        </w:rPr>
        <w:t>"</w:t>
      </w:r>
      <w:r>
        <w:rPr>
          <w:rFonts w:hint="cs"/>
          <w:sz w:val="24"/>
          <w:szCs w:val="24"/>
          <w:rtl w:val="true"/>
        </w:rPr>
        <w:t>מ י</w:t>
      </w:r>
      <w:r>
        <w:rPr>
          <w:rFonts w:hint="cs"/>
          <w:sz w:val="24"/>
          <w:szCs w:val="24"/>
          <w:rtl w:val="true"/>
        </w:rPr>
        <w:t>"</w:t>
      </w:r>
      <w:r>
        <w:rPr>
          <w:rFonts w:hint="cs"/>
          <w:sz w:val="24"/>
          <w:szCs w:val="24"/>
          <w:rtl w:val="true"/>
        </w:rPr>
        <w:t>ל דאין מברכין ע</w:t>
      </w:r>
      <w:r>
        <w:rPr>
          <w:rFonts w:hint="cs"/>
          <w:sz w:val="24"/>
          <w:szCs w:val="24"/>
          <w:rtl w:val="true"/>
        </w:rPr>
        <w:t>"</w:t>
      </w:r>
      <w:r>
        <w:rPr>
          <w:rFonts w:hint="cs"/>
          <w:sz w:val="24"/>
          <w:szCs w:val="24"/>
          <w:rtl w:val="true"/>
        </w:rPr>
        <w:t>ז משום דברכות דרבנן</w:t>
      </w:r>
      <w:r>
        <w:rPr>
          <w:rFonts w:hint="cs"/>
          <w:sz w:val="24"/>
          <w:szCs w:val="24"/>
          <w:rtl w:val="true"/>
        </w:rPr>
        <w:t xml:space="preserve">, </w:t>
      </w:r>
      <w:r>
        <w:rPr>
          <w:rFonts w:hint="cs"/>
          <w:sz w:val="24"/>
          <w:szCs w:val="24"/>
          <w:rtl w:val="true"/>
        </w:rPr>
        <w:t>ולמש</w:t>
      </w:r>
      <w:r>
        <w:rPr>
          <w:rFonts w:hint="cs"/>
          <w:sz w:val="24"/>
          <w:szCs w:val="24"/>
          <w:rtl w:val="true"/>
        </w:rPr>
        <w:t>"</w:t>
      </w:r>
      <w:r>
        <w:rPr>
          <w:rFonts w:hint="cs"/>
          <w:sz w:val="24"/>
          <w:szCs w:val="24"/>
          <w:rtl w:val="true"/>
        </w:rPr>
        <w:t>נ נראה דהאוכל מצה בלא הסיבה שפיר מברך ע</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שהרי גם מדרבנן הוא מקיים לעיקר מצות מצה אלא שאינו מקיים למה שהוסיפו חכמים לאכול מצה בהסיבה</w:t>
      </w:r>
      <w:r>
        <w:rPr>
          <w:rFonts w:hint="cs"/>
          <w:sz w:val="24"/>
          <w:szCs w:val="24"/>
          <w:rtl w:val="true"/>
        </w:rPr>
        <w:t xml:space="preserve">, </w:t>
      </w:r>
      <w:r>
        <w:rPr>
          <w:rFonts w:hint="cs"/>
          <w:sz w:val="24"/>
          <w:szCs w:val="24"/>
          <w:rtl w:val="true"/>
        </w:rPr>
        <w:t>אך מ</w:t>
      </w:r>
      <w:r>
        <w:rPr>
          <w:rFonts w:hint="cs"/>
          <w:sz w:val="24"/>
          <w:szCs w:val="24"/>
          <w:rtl w:val="true"/>
        </w:rPr>
        <w:t>"</w:t>
      </w:r>
      <w:r>
        <w:rPr>
          <w:rFonts w:hint="cs"/>
          <w:sz w:val="24"/>
          <w:szCs w:val="24"/>
          <w:rtl w:val="true"/>
        </w:rPr>
        <w:t>מ כיון שהוא מקיים לעיקר המצוה דמצה שפיר הוא מברך ע</w:t>
      </w:r>
      <w:r>
        <w:rPr>
          <w:rFonts w:hint="cs"/>
          <w:sz w:val="24"/>
          <w:szCs w:val="24"/>
          <w:rtl w:val="true"/>
        </w:rPr>
        <w:t>"</w:t>
      </w:r>
      <w:r>
        <w:rPr>
          <w:rFonts w:hint="cs"/>
          <w:sz w:val="24"/>
          <w:szCs w:val="24"/>
          <w:rtl w:val="true"/>
        </w:rPr>
        <w:t>ז</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יד</w:t>
      </w:r>
      <w:r>
        <w:rPr>
          <w:rFonts w:hint="cs"/>
          <w:sz w:val="24"/>
          <w:szCs w:val="24"/>
          <w:rtl w:val="true"/>
        </w:rPr>
        <w:t xml:space="preserve">] </w:t>
      </w:r>
      <w:r>
        <w:rPr>
          <w:rFonts w:hint="cs"/>
          <w:sz w:val="24"/>
          <w:szCs w:val="24"/>
          <w:rtl w:val="true"/>
        </w:rPr>
        <w:t>ולפ</w:t>
      </w:r>
      <w:r>
        <w:rPr>
          <w:rFonts w:hint="cs"/>
          <w:sz w:val="24"/>
          <w:szCs w:val="24"/>
          <w:rtl w:val="true"/>
        </w:rPr>
        <w:t>"</w:t>
      </w:r>
      <w:r>
        <w:rPr>
          <w:rFonts w:hint="cs"/>
          <w:sz w:val="24"/>
          <w:szCs w:val="24"/>
          <w:rtl w:val="true"/>
        </w:rPr>
        <w:t>ז הרי דמה</w:t>
      </w:r>
      <w:r>
        <w:rPr>
          <w:rFonts w:hint="cs"/>
          <w:sz w:val="24"/>
          <w:szCs w:val="24"/>
          <w:rtl w:val="true"/>
        </w:rPr>
        <w:t>"</w:t>
      </w:r>
      <w:r>
        <w:rPr>
          <w:rFonts w:hint="cs"/>
          <w:sz w:val="24"/>
          <w:szCs w:val="24"/>
          <w:rtl w:val="true"/>
        </w:rPr>
        <w:t>ט לא שייך בזה כלל הא דכל שגזרו חכמים אינו מקיים מצוה אף מדאורייתא</w:t>
      </w:r>
      <w:r>
        <w:rPr>
          <w:rFonts w:hint="cs"/>
          <w:sz w:val="24"/>
          <w:szCs w:val="24"/>
          <w:rtl w:val="true"/>
        </w:rPr>
        <w:t xml:space="preserve">, </w:t>
      </w:r>
      <w:r>
        <w:rPr>
          <w:rFonts w:hint="cs"/>
          <w:sz w:val="24"/>
          <w:szCs w:val="24"/>
          <w:rtl w:val="true"/>
        </w:rPr>
        <w:t>שהרי בהני גווני אף מדרבנן הוא מקיים את עיקר המצוה</w:t>
      </w:r>
      <w:r>
        <w:rPr>
          <w:rFonts w:hint="cs"/>
          <w:sz w:val="24"/>
          <w:szCs w:val="24"/>
          <w:rtl w:val="true"/>
        </w:rPr>
        <w:t xml:space="preserve">, </w:t>
      </w:r>
      <w:r>
        <w:rPr>
          <w:rFonts w:hint="cs"/>
          <w:sz w:val="24"/>
          <w:szCs w:val="24"/>
          <w:rtl w:val="true"/>
        </w:rPr>
        <w:t>וכל 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דכל שגזרו חכמים אינו מקיים מצוה אף מדאורייתא הוא ביושב ראשו ורובו בסוכה ושולחנו בתוך הבית דמדרבנן אי</w:t>
      </w:r>
      <w:r>
        <w:rPr>
          <w:rFonts w:hint="cs"/>
          <w:sz w:val="24"/>
          <w:szCs w:val="24"/>
          <w:rtl w:val="true"/>
        </w:rPr>
        <w:t>"</w:t>
      </w:r>
      <w:r>
        <w:rPr>
          <w:rFonts w:hint="cs"/>
          <w:sz w:val="24"/>
          <w:szCs w:val="24"/>
          <w:rtl w:val="true"/>
        </w:rPr>
        <w:t>ז ישיבה בסוכה כלל ובכה</w:t>
      </w:r>
      <w:r>
        <w:rPr>
          <w:rFonts w:hint="cs"/>
          <w:sz w:val="24"/>
          <w:szCs w:val="24"/>
          <w:rtl w:val="true"/>
        </w:rPr>
        <w:t>"</w:t>
      </w:r>
      <w:r>
        <w:rPr>
          <w:rFonts w:hint="cs"/>
          <w:sz w:val="24"/>
          <w:szCs w:val="24"/>
          <w:rtl w:val="true"/>
        </w:rPr>
        <w:t>ג אינו מקיים מצות סוכה אף מדאורייתא</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טו</w:t>
      </w:r>
      <w:r>
        <w:rPr>
          <w:rFonts w:hint="cs"/>
          <w:sz w:val="24"/>
          <w:szCs w:val="24"/>
          <w:rtl w:val="true"/>
        </w:rPr>
        <w:t xml:space="preserve">] </w:t>
      </w:r>
      <w:r>
        <w:rPr>
          <w:rFonts w:hint="cs"/>
          <w:sz w:val="24"/>
          <w:szCs w:val="24"/>
          <w:rtl w:val="true"/>
        </w:rPr>
        <w:t>ובטעם הא דבקידוש ובמצה אמרינן דמה שתיקנו חכמים קידוש על הכוס והסיבה באכילת מצה הוא תוספת על המצוה ובסוכה אמרינן דמה שתיקנו חכמים שיהא שולחנו בסוכה היינו דבלא</w:t>
      </w:r>
      <w:r>
        <w:rPr>
          <w:rFonts w:hint="cs"/>
          <w:sz w:val="24"/>
          <w:szCs w:val="24"/>
          <w:rtl w:val="true"/>
        </w:rPr>
        <w:t>"</w:t>
      </w:r>
      <w:r>
        <w:rPr>
          <w:rFonts w:hint="cs"/>
          <w:sz w:val="24"/>
          <w:szCs w:val="24"/>
          <w:rtl w:val="true"/>
        </w:rPr>
        <w:t>ה אינו מקיים כלל מצות סוכה</w:t>
      </w:r>
      <w:r>
        <w:rPr>
          <w:rFonts w:hint="cs"/>
          <w:sz w:val="24"/>
          <w:szCs w:val="24"/>
          <w:rtl w:val="true"/>
        </w:rPr>
        <w:t>, (</w:t>
      </w:r>
      <w:r>
        <w:rPr>
          <w:rFonts w:hint="cs"/>
          <w:sz w:val="24"/>
          <w:szCs w:val="24"/>
          <w:rtl w:val="true"/>
        </w:rPr>
        <w:t>ולא אמרינן דגם בזה אי</w:t>
      </w:r>
      <w:r>
        <w:rPr>
          <w:rFonts w:hint="cs"/>
          <w:sz w:val="24"/>
          <w:szCs w:val="24"/>
          <w:rtl w:val="true"/>
        </w:rPr>
        <w:t>"</w:t>
      </w:r>
      <w:r>
        <w:rPr>
          <w:rFonts w:hint="cs"/>
          <w:sz w:val="24"/>
          <w:szCs w:val="24"/>
          <w:rtl w:val="true"/>
        </w:rPr>
        <w:t>ז אלא תוספת על המצוה שהצריכו לאכול בסוכה כששולחנו בתוך הסוכה ואין שולחנו בבית</w:t>
      </w:r>
      <w:r>
        <w:rPr>
          <w:rFonts w:hint="cs"/>
          <w:sz w:val="24"/>
          <w:szCs w:val="24"/>
          <w:rtl w:val="true"/>
        </w:rPr>
        <w:t>),</w:t>
      </w:r>
      <w:r>
        <w:rPr>
          <w:rFonts w:hint="cs"/>
          <w:sz w:val="20"/>
          <w:szCs w:val="20"/>
          <w:rtl w:val="true"/>
        </w:rPr>
        <w:t xml:space="preserve"> </w:t>
      </w:r>
      <w:r>
        <w:rPr>
          <w:rFonts w:hint="cs"/>
          <w:sz w:val="24"/>
          <w:szCs w:val="24"/>
          <w:rtl w:val="true"/>
        </w:rPr>
        <w:t>י</w:t>
      </w:r>
      <w:r>
        <w:rPr>
          <w:rFonts w:hint="cs"/>
          <w:sz w:val="24"/>
          <w:szCs w:val="24"/>
          <w:rtl w:val="true"/>
        </w:rPr>
        <w:t>"</w:t>
      </w:r>
      <w:r>
        <w:rPr>
          <w:rFonts w:hint="cs"/>
          <w:sz w:val="24"/>
          <w:szCs w:val="24"/>
          <w:rtl w:val="true"/>
        </w:rPr>
        <w:t>ל דהוא משום דהתקנ</w:t>
      </w:r>
      <w:r>
        <w:rPr>
          <w:rFonts w:hint="cs"/>
          <w:sz w:val="24"/>
          <w:szCs w:val="24"/>
          <w:rtl w:val="true"/>
        </w:rPr>
        <w:t>"</w:t>
      </w:r>
      <w:r>
        <w:rPr>
          <w:rFonts w:hint="cs"/>
          <w:sz w:val="24"/>
          <w:szCs w:val="24"/>
          <w:rtl w:val="true"/>
        </w:rPr>
        <w:t>ח דאין לאכול בסוכה כששולחנו בתוך הבית הוא משום דחששו שימשך אחר שולחנו ולא יקיים מצוה כלל</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כ מכח זה תיקנו דכל שיושב בענין זה שיש לחוש שימשך אינו מקיים מצות סוכה</w:t>
      </w:r>
      <w:r>
        <w:rPr>
          <w:rFonts w:hint="cs"/>
          <w:sz w:val="24"/>
          <w:szCs w:val="24"/>
          <w:rtl w:val="true"/>
        </w:rPr>
        <w:t xml:space="preserve">, </w:t>
      </w:r>
      <w:r>
        <w:rPr>
          <w:rFonts w:hint="cs"/>
          <w:sz w:val="24"/>
          <w:szCs w:val="24"/>
          <w:rtl w:val="true"/>
        </w:rPr>
        <w:t>ול</w:t>
      </w:r>
      <w:r>
        <w:rPr>
          <w:rFonts w:hint="cs"/>
          <w:sz w:val="24"/>
          <w:szCs w:val="24"/>
          <w:rtl w:val="true"/>
        </w:rPr>
        <w:t>"</w:t>
      </w:r>
      <w:r>
        <w:rPr>
          <w:rFonts w:hint="cs"/>
          <w:sz w:val="24"/>
          <w:szCs w:val="24"/>
          <w:rtl w:val="true"/>
        </w:rPr>
        <w:t>ד למה שתיקנו קידוש על הכוס והסיבה באכילת מצה שהוא תוספת שבאו חכמים להוסיף על המצוה ואי</w:t>
      </w:r>
      <w:r>
        <w:rPr>
          <w:rFonts w:hint="cs"/>
          <w:sz w:val="24"/>
          <w:szCs w:val="24"/>
          <w:rtl w:val="true"/>
        </w:rPr>
        <w:t>"</w:t>
      </w:r>
      <w:r>
        <w:rPr>
          <w:rFonts w:hint="cs"/>
          <w:sz w:val="24"/>
          <w:szCs w:val="24"/>
          <w:rtl w:val="true"/>
        </w:rPr>
        <w:t>ז מעכב בקיום המצוה</w:t>
      </w:r>
      <w:r>
        <w:rPr>
          <w:rFonts w:hint="cs"/>
          <w:sz w:val="24"/>
          <w:szCs w:val="24"/>
          <w:rtl w:val="true"/>
        </w:rPr>
        <w:t>.</w:t>
      </w:r>
    </w:p>
    <w:p>
      <w:pPr>
        <w:pStyle w:val="Normal"/>
        <w:tabs>
          <w:tab w:val="clear" w:pos="720"/>
          <w:tab w:val="left" w:pos="8788" w:leader="none"/>
        </w:tabs>
        <w:spacing w:lineRule="exact" w:line="360" w:before="0" w:after="0"/>
        <w:ind w:end="0"/>
        <w:jc w:val="both"/>
        <w:rPr>
          <w:sz w:val="24"/>
          <w:szCs w:val="24"/>
        </w:rPr>
      </w:pPr>
      <w:r>
        <w:rPr>
          <w:rFonts w:hint="cs"/>
          <w:sz w:val="24"/>
          <w:szCs w:val="24"/>
          <w:rtl w:val="true"/>
        </w:rPr>
        <w:t>טז</w:t>
      </w:r>
      <w:r>
        <w:rPr>
          <w:rFonts w:hint="cs"/>
          <w:sz w:val="24"/>
          <w:szCs w:val="24"/>
          <w:rtl w:val="true"/>
        </w:rPr>
        <w:t xml:space="preserve">] </w:t>
      </w:r>
      <w:r>
        <w:rPr>
          <w:rFonts w:hint="cs"/>
          <w:sz w:val="24"/>
          <w:szCs w:val="24"/>
          <w:rtl w:val="true"/>
        </w:rPr>
        <w:t>ויש להוסיף</w:t>
      </w:r>
      <w:r>
        <w:rPr>
          <w:rFonts w:hint="cs"/>
          <w:sz w:val="24"/>
          <w:szCs w:val="24"/>
          <w:rtl w:val="true"/>
        </w:rPr>
        <w:t xml:space="preserve">, </w:t>
      </w:r>
      <w:r>
        <w:rPr>
          <w:rFonts w:hint="cs"/>
          <w:sz w:val="24"/>
          <w:szCs w:val="24"/>
          <w:rtl w:val="true"/>
        </w:rPr>
        <w:t>דהנה הפמ</w:t>
      </w:r>
      <w:r>
        <w:rPr>
          <w:rFonts w:hint="cs"/>
          <w:sz w:val="24"/>
          <w:szCs w:val="24"/>
          <w:rtl w:val="true"/>
        </w:rPr>
        <w:t>"</w:t>
      </w:r>
      <w:r>
        <w:rPr>
          <w:rFonts w:hint="cs"/>
          <w:sz w:val="24"/>
          <w:szCs w:val="24"/>
          <w:rtl w:val="true"/>
        </w:rPr>
        <w:t>ג במש</w:t>
      </w:r>
      <w:r>
        <w:rPr>
          <w:rFonts w:hint="cs"/>
          <w:sz w:val="24"/>
          <w:szCs w:val="24"/>
          <w:rtl w:val="true"/>
        </w:rPr>
        <w:t>"</w:t>
      </w:r>
      <w:r>
        <w:rPr>
          <w:rFonts w:hint="cs"/>
          <w:sz w:val="24"/>
          <w:szCs w:val="24"/>
          <w:rtl w:val="true"/>
        </w:rPr>
        <w:t>ז בסימן נ</w:t>
      </w:r>
      <w:r>
        <w:rPr>
          <w:rFonts w:hint="cs"/>
          <w:sz w:val="24"/>
          <w:szCs w:val="24"/>
          <w:rtl w:val="true"/>
        </w:rPr>
        <w:t>"</w:t>
      </w:r>
      <w:r>
        <w:rPr>
          <w:rFonts w:hint="cs"/>
          <w:sz w:val="24"/>
          <w:szCs w:val="24"/>
          <w:rtl w:val="true"/>
        </w:rPr>
        <w:t>ח סק</w:t>
      </w:r>
      <w:r>
        <w:rPr>
          <w:rFonts w:hint="cs"/>
          <w:sz w:val="24"/>
          <w:szCs w:val="24"/>
          <w:rtl w:val="true"/>
        </w:rPr>
        <w:t>"</w:t>
      </w:r>
      <w:r>
        <w:rPr>
          <w:rFonts w:hint="cs"/>
          <w:sz w:val="24"/>
          <w:szCs w:val="24"/>
          <w:rtl w:val="true"/>
        </w:rPr>
        <w:t>ב הביא למש</w:t>
      </w:r>
      <w:r>
        <w:rPr>
          <w:rFonts w:hint="cs"/>
          <w:sz w:val="24"/>
          <w:szCs w:val="24"/>
          <w:rtl w:val="true"/>
        </w:rPr>
        <w:t>"</w:t>
      </w:r>
      <w:r>
        <w:rPr>
          <w:rFonts w:hint="cs"/>
          <w:sz w:val="24"/>
          <w:szCs w:val="24"/>
          <w:rtl w:val="true"/>
        </w:rPr>
        <w:t>כ הפסקי תוס</w:t>
      </w:r>
      <w:r>
        <w:rPr>
          <w:rFonts w:hint="cs"/>
          <w:sz w:val="24"/>
          <w:szCs w:val="24"/>
          <w:rtl w:val="true"/>
        </w:rPr>
        <w:t xml:space="preserve">' </w:t>
      </w:r>
      <w:r>
        <w:rPr>
          <w:rFonts w:hint="cs"/>
          <w:sz w:val="24"/>
          <w:szCs w:val="24"/>
          <w:rtl w:val="true"/>
        </w:rPr>
        <w:t>בפ</w:t>
      </w:r>
      <w:r>
        <w:rPr>
          <w:rFonts w:hint="cs"/>
          <w:sz w:val="24"/>
          <w:szCs w:val="24"/>
          <w:rtl w:val="true"/>
        </w:rPr>
        <w:t>"</w:t>
      </w:r>
      <w:r>
        <w:rPr>
          <w:rFonts w:hint="cs"/>
          <w:sz w:val="24"/>
          <w:szCs w:val="24"/>
          <w:rtl w:val="true"/>
        </w:rPr>
        <w:t>ק דברכות אות כ</w:t>
      </w:r>
      <w:r>
        <w:rPr>
          <w:rFonts w:hint="cs"/>
          <w:sz w:val="24"/>
          <w:szCs w:val="24"/>
          <w:rtl w:val="true"/>
        </w:rPr>
        <w:t>"</w:t>
      </w:r>
      <w:r>
        <w:rPr>
          <w:rFonts w:hint="cs"/>
          <w:sz w:val="24"/>
          <w:szCs w:val="24"/>
          <w:rtl w:val="true"/>
        </w:rPr>
        <w:t>ו דבכל דבר שתיקנו חכמים משום סייג לא יצא יד</w:t>
      </w:r>
      <w:r>
        <w:rPr>
          <w:rFonts w:hint="cs"/>
          <w:sz w:val="24"/>
          <w:szCs w:val="24"/>
          <w:rtl w:val="true"/>
        </w:rPr>
        <w:t>"</w:t>
      </w:r>
      <w:r>
        <w:rPr>
          <w:rFonts w:hint="cs"/>
          <w:sz w:val="24"/>
          <w:szCs w:val="24"/>
          <w:rtl w:val="true"/>
        </w:rPr>
        <w:t>ח אף מדאורייתא</w:t>
      </w:r>
      <w:r>
        <w:rPr>
          <w:rFonts w:hint="cs"/>
          <w:sz w:val="24"/>
          <w:szCs w:val="24"/>
          <w:rtl w:val="true"/>
        </w:rPr>
        <w:t>, (</w:t>
      </w:r>
      <w:r>
        <w:rPr>
          <w:rFonts w:hint="cs"/>
          <w:sz w:val="24"/>
          <w:szCs w:val="24"/>
          <w:rtl w:val="true"/>
        </w:rPr>
        <w:t>והיינו דבלא ד</w:t>
      </w:r>
      <w:r>
        <w:rPr>
          <w:rFonts w:hint="cs"/>
          <w:sz w:val="24"/>
          <w:szCs w:val="24"/>
          <w:rtl w:val="true"/>
        </w:rPr>
        <w:t xml:space="preserve">' </w:t>
      </w:r>
      <w:r>
        <w:rPr>
          <w:rFonts w:hint="cs"/>
          <w:sz w:val="24"/>
          <w:szCs w:val="24"/>
          <w:rtl w:val="true"/>
        </w:rPr>
        <w:t>הפסקי תוס</w:t>
      </w:r>
      <w:r>
        <w:rPr>
          <w:rFonts w:hint="cs"/>
          <w:sz w:val="24"/>
          <w:szCs w:val="24"/>
          <w:rtl w:val="true"/>
        </w:rPr>
        <w:t xml:space="preserve">' </w:t>
      </w:r>
      <w:r>
        <w:rPr>
          <w:rFonts w:hint="cs"/>
          <w:sz w:val="24"/>
          <w:szCs w:val="24"/>
          <w:rtl w:val="true"/>
        </w:rPr>
        <w:t>היה מקום לומר דכל 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דלא יצא יד</w:t>
      </w:r>
      <w:r>
        <w:rPr>
          <w:rFonts w:hint="cs"/>
          <w:sz w:val="24"/>
          <w:szCs w:val="24"/>
          <w:rtl w:val="true"/>
        </w:rPr>
        <w:t>"</w:t>
      </w:r>
      <w:r>
        <w:rPr>
          <w:rFonts w:hint="cs"/>
          <w:sz w:val="24"/>
          <w:szCs w:val="24"/>
          <w:rtl w:val="true"/>
        </w:rPr>
        <w:t>ח אף מדאורייתא הוא במקום שנתפרש כן בגמ</w:t>
      </w:r>
      <w:r>
        <w:rPr>
          <w:rFonts w:hint="cs"/>
          <w:sz w:val="24"/>
          <w:szCs w:val="24"/>
          <w:rtl w:val="true"/>
        </w:rPr>
        <w:t xml:space="preserve">', </w:t>
      </w:r>
      <w:r>
        <w:rPr>
          <w:rFonts w:hint="cs"/>
          <w:sz w:val="24"/>
          <w:szCs w:val="24"/>
          <w:rtl w:val="true"/>
        </w:rPr>
        <w:t>אך בד</w:t>
      </w:r>
      <w:r>
        <w:rPr>
          <w:rFonts w:hint="cs"/>
          <w:sz w:val="24"/>
          <w:szCs w:val="24"/>
          <w:rtl w:val="true"/>
        </w:rPr>
        <w:t xml:space="preserve">' </w:t>
      </w:r>
      <w:r>
        <w:rPr>
          <w:rFonts w:hint="cs"/>
          <w:sz w:val="24"/>
          <w:szCs w:val="24"/>
          <w:rtl w:val="true"/>
        </w:rPr>
        <w:t>הפסקי תוס</w:t>
      </w:r>
      <w:r>
        <w:rPr>
          <w:rFonts w:hint="cs"/>
          <w:sz w:val="24"/>
          <w:szCs w:val="24"/>
          <w:rtl w:val="true"/>
        </w:rPr>
        <w:t xml:space="preserve">' </w:t>
      </w:r>
      <w:r>
        <w:rPr>
          <w:rFonts w:hint="cs"/>
          <w:sz w:val="24"/>
          <w:szCs w:val="24"/>
          <w:rtl w:val="true"/>
        </w:rPr>
        <w:t>מבו</w:t>
      </w:r>
      <w:r>
        <w:rPr>
          <w:rFonts w:hint="cs"/>
          <w:sz w:val="24"/>
          <w:szCs w:val="24"/>
          <w:rtl w:val="true"/>
        </w:rPr>
        <w:t xml:space="preserve">' </w:t>
      </w:r>
      <w:r>
        <w:rPr>
          <w:rFonts w:hint="cs"/>
          <w:sz w:val="24"/>
          <w:szCs w:val="24"/>
          <w:rtl w:val="true"/>
        </w:rPr>
        <w:t>דגם בעלמא הוא כן</w:t>
      </w:r>
      <w:r>
        <w:rPr>
          <w:rFonts w:hint="cs"/>
          <w:sz w:val="24"/>
          <w:szCs w:val="24"/>
          <w:rtl w:val="true"/>
        </w:rPr>
        <w:t xml:space="preserve">), </w:t>
      </w:r>
      <w:r>
        <w:rPr>
          <w:rFonts w:hint="cs"/>
          <w:sz w:val="24"/>
          <w:szCs w:val="24"/>
          <w:rtl w:val="true"/>
        </w:rPr>
        <w:t>ועפי</w:t>
      </w:r>
      <w:r>
        <w:rPr>
          <w:rFonts w:hint="cs"/>
          <w:sz w:val="24"/>
          <w:szCs w:val="24"/>
          <w:rtl w:val="true"/>
        </w:rPr>
        <w:t>"</w:t>
      </w:r>
      <w:r>
        <w:rPr>
          <w:rFonts w:hint="cs"/>
          <w:sz w:val="24"/>
          <w:szCs w:val="24"/>
          <w:rtl w:val="true"/>
        </w:rPr>
        <w:t>ז כתב כן גם במי שלא קרא קר</w:t>
      </w:r>
      <w:r>
        <w:rPr>
          <w:rFonts w:hint="cs"/>
          <w:sz w:val="24"/>
          <w:szCs w:val="24"/>
          <w:rtl w:val="true"/>
        </w:rPr>
        <w:t>"</w:t>
      </w:r>
      <w:r>
        <w:rPr>
          <w:rFonts w:hint="cs"/>
          <w:sz w:val="24"/>
          <w:szCs w:val="24"/>
          <w:rtl w:val="true"/>
        </w:rPr>
        <w:t>ש בתוך ג</w:t>
      </w:r>
      <w:r>
        <w:rPr>
          <w:rFonts w:hint="cs"/>
          <w:sz w:val="24"/>
          <w:szCs w:val="24"/>
          <w:rtl w:val="true"/>
        </w:rPr>
        <w:t xml:space="preserve">' </w:t>
      </w:r>
      <w:r>
        <w:rPr>
          <w:rFonts w:hint="cs"/>
          <w:sz w:val="24"/>
          <w:szCs w:val="24"/>
          <w:rtl w:val="true"/>
        </w:rPr>
        <w:t xml:space="preserve">שעות </w:t>
      </w:r>
      <w:r>
        <w:rPr>
          <w:rFonts w:hint="cs"/>
          <w:sz w:val="24"/>
          <w:szCs w:val="24"/>
          <w:rtl w:val="true"/>
        </w:rPr>
        <w:t>(</w:t>
      </w:r>
      <w:r>
        <w:rPr>
          <w:rFonts w:hint="cs"/>
          <w:sz w:val="24"/>
          <w:szCs w:val="24"/>
          <w:rtl w:val="true"/>
        </w:rPr>
        <w:t>לדעת הכס</w:t>
      </w:r>
      <w:r>
        <w:rPr>
          <w:rFonts w:hint="cs"/>
          <w:sz w:val="24"/>
          <w:szCs w:val="24"/>
          <w:rtl w:val="true"/>
        </w:rPr>
        <w:t>"</w:t>
      </w:r>
      <w:r>
        <w:rPr>
          <w:rFonts w:hint="cs"/>
          <w:sz w:val="24"/>
          <w:szCs w:val="24"/>
          <w:rtl w:val="true"/>
        </w:rPr>
        <w:t>מ דמדאורייתא הוי זמנה כל היום</w:t>
      </w:r>
      <w:r>
        <w:rPr>
          <w:rFonts w:hint="cs"/>
          <w:sz w:val="24"/>
          <w:szCs w:val="24"/>
          <w:rtl w:val="true"/>
        </w:rPr>
        <w:t>).</w:t>
      </w:r>
    </w:p>
    <w:p>
      <w:pPr>
        <w:pStyle w:val="Normal"/>
        <w:tabs>
          <w:tab w:val="clear" w:pos="720"/>
          <w:tab w:val="left" w:pos="8788" w:leader="none"/>
        </w:tabs>
        <w:spacing w:lineRule="exact" w:line="360" w:before="0" w:after="0"/>
        <w:ind w:end="0"/>
        <w:jc w:val="both"/>
        <w:rPr>
          <w:sz w:val="24"/>
          <w:szCs w:val="24"/>
        </w:rPr>
      </w:pPr>
      <w:r>
        <w:rPr>
          <w:rFonts w:hint="cs"/>
          <w:sz w:val="24"/>
          <w:szCs w:val="24"/>
          <w:rtl w:val="true"/>
        </w:rPr>
        <w:t>אך הנה ל</w:t>
      </w:r>
      <w:r>
        <w:rPr>
          <w:rFonts w:hint="cs"/>
          <w:sz w:val="24"/>
          <w:szCs w:val="24"/>
          <w:rtl w:val="true"/>
        </w:rPr>
        <w:t xml:space="preserve">' </w:t>
      </w:r>
      <w:r>
        <w:rPr>
          <w:rFonts w:hint="cs"/>
          <w:sz w:val="24"/>
          <w:szCs w:val="24"/>
          <w:rtl w:val="true"/>
        </w:rPr>
        <w:t>הפסקי תוס</w:t>
      </w:r>
      <w:r>
        <w:rPr>
          <w:rFonts w:hint="cs"/>
          <w:sz w:val="24"/>
          <w:szCs w:val="24"/>
          <w:rtl w:val="true"/>
        </w:rPr>
        <w:t xml:space="preserve">' </w:t>
      </w:r>
      <w:r>
        <w:rPr>
          <w:rFonts w:hint="cs"/>
          <w:sz w:val="24"/>
          <w:szCs w:val="24"/>
          <w:rtl w:val="true"/>
        </w:rPr>
        <w:t xml:space="preserve">דהיינו בדבר שתיקנו חכמים </w:t>
      </w:r>
      <w:r>
        <w:rPr>
          <w:rFonts w:hint="cs"/>
          <w:sz w:val="24"/>
          <w:szCs w:val="24"/>
          <w:rtl w:val="true"/>
        </w:rPr>
        <w:t>"</w:t>
      </w:r>
      <w:r>
        <w:rPr>
          <w:rFonts w:hint="cs"/>
          <w:sz w:val="24"/>
          <w:szCs w:val="24"/>
          <w:rtl w:val="true"/>
        </w:rPr>
        <w:t>משום סייג</w:t>
      </w:r>
      <w:r>
        <w:rPr>
          <w:rFonts w:hint="cs"/>
          <w:sz w:val="24"/>
          <w:szCs w:val="24"/>
          <w:rtl w:val="true"/>
        </w:rPr>
        <w:t xml:space="preserve">", </w:t>
      </w:r>
      <w:r>
        <w:rPr>
          <w:rFonts w:hint="cs"/>
          <w:sz w:val="24"/>
          <w:szCs w:val="24"/>
          <w:rtl w:val="true"/>
        </w:rPr>
        <w:t>ולכאו</w:t>
      </w:r>
      <w:r>
        <w:rPr>
          <w:rFonts w:hint="cs"/>
          <w:sz w:val="24"/>
          <w:szCs w:val="24"/>
          <w:rtl w:val="true"/>
        </w:rPr>
        <w:t xml:space="preserve">' </w:t>
      </w:r>
      <w:r>
        <w:rPr>
          <w:rFonts w:hint="cs"/>
          <w:sz w:val="24"/>
          <w:szCs w:val="24"/>
          <w:rtl w:val="true"/>
        </w:rPr>
        <w:t>משמע מזה כמש</w:t>
      </w:r>
      <w:r>
        <w:rPr>
          <w:rFonts w:hint="cs"/>
          <w:sz w:val="24"/>
          <w:szCs w:val="24"/>
          <w:rtl w:val="true"/>
        </w:rPr>
        <w:t>"</w:t>
      </w:r>
      <w:r>
        <w:rPr>
          <w:rFonts w:hint="cs"/>
          <w:sz w:val="24"/>
          <w:szCs w:val="24"/>
          <w:rtl w:val="true"/>
        </w:rPr>
        <w:t>נ דבמקום שהוסיפו חכמים על המצוה דאורייתא שפיר יוצא יד</w:t>
      </w:r>
      <w:r>
        <w:rPr>
          <w:rFonts w:hint="cs"/>
          <w:sz w:val="24"/>
          <w:szCs w:val="24"/>
          <w:rtl w:val="true"/>
        </w:rPr>
        <w:t>"</w:t>
      </w:r>
      <w:r>
        <w:rPr>
          <w:rFonts w:hint="cs"/>
          <w:sz w:val="24"/>
          <w:szCs w:val="24"/>
          <w:rtl w:val="true"/>
        </w:rPr>
        <w:t>ח המצוה דאורייתא אף כשלא עשה למצות חכמים</w:t>
      </w:r>
      <w:r>
        <w:rPr>
          <w:rFonts w:hint="cs"/>
          <w:sz w:val="24"/>
          <w:szCs w:val="24"/>
          <w:rtl w:val="true"/>
        </w:rPr>
        <w:t xml:space="preserve">, </w:t>
      </w:r>
      <w:r>
        <w:rPr>
          <w:rFonts w:hint="cs"/>
          <w:sz w:val="24"/>
          <w:szCs w:val="24"/>
          <w:rtl w:val="true"/>
        </w:rPr>
        <w:t>ורק כשתיקנו חכמים משום סייג הוא דכל שעשה את המצוה דאורייתא לא יצא יד</w:t>
      </w:r>
      <w:r>
        <w:rPr>
          <w:rFonts w:hint="cs"/>
          <w:sz w:val="24"/>
          <w:szCs w:val="24"/>
          <w:rtl w:val="true"/>
        </w:rPr>
        <w:t>"</w:t>
      </w:r>
      <w:r>
        <w:rPr>
          <w:rFonts w:hint="cs"/>
          <w:sz w:val="24"/>
          <w:szCs w:val="24"/>
          <w:rtl w:val="true"/>
        </w:rPr>
        <w:t>ח</w:t>
      </w:r>
      <w:r>
        <w:rPr>
          <w:rFonts w:hint="cs"/>
          <w:sz w:val="24"/>
          <w:szCs w:val="24"/>
          <w:rtl w:val="true"/>
        </w:rPr>
        <w:t>.</w:t>
      </w:r>
    </w:p>
    <w:p>
      <w:pPr>
        <w:pStyle w:val="Normal"/>
        <w:tabs>
          <w:tab w:val="clear" w:pos="720"/>
          <w:tab w:val="left" w:pos="8788" w:leader="none"/>
        </w:tabs>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טעם הא דהקורא קר</w:t>
      </w:r>
      <w:r>
        <w:rPr>
          <w:rFonts w:hint="cs"/>
          <w:rtl w:val="true"/>
        </w:rPr>
        <w:t>"</w:t>
      </w:r>
      <w:r>
        <w:rPr>
          <w:rFonts w:hint="cs"/>
          <w:rtl w:val="true"/>
        </w:rPr>
        <w:t>ש בהטיה לא קיים מצוה קר</w:t>
      </w:r>
      <w:r>
        <w:rPr>
          <w:rFonts w:hint="cs"/>
          <w:rtl w:val="true"/>
        </w:rPr>
        <w:t>"</w:t>
      </w:r>
      <w:r>
        <w:rPr>
          <w:rFonts w:hint="cs"/>
          <w:rtl w:val="true"/>
        </w:rPr>
        <w:t>ש</w:t>
      </w:r>
    </w:p>
    <w:p>
      <w:pPr>
        <w:pStyle w:val="Normal"/>
        <w:tabs>
          <w:tab w:val="clear" w:pos="720"/>
          <w:tab w:val="left" w:pos="8788" w:leader="none"/>
        </w:tabs>
        <w:spacing w:lineRule="exact" w:line="360" w:before="0" w:after="0"/>
        <w:ind w:end="0"/>
        <w:jc w:val="both"/>
        <w:rPr>
          <w:sz w:val="24"/>
          <w:szCs w:val="24"/>
        </w:rPr>
      </w:pPr>
      <w:r>
        <w:rPr>
          <w:rFonts w:hint="cs"/>
          <w:sz w:val="24"/>
          <w:szCs w:val="24"/>
          <w:rtl w:val="true"/>
        </w:rPr>
        <w:t>יז</w:t>
      </w:r>
      <w:r>
        <w:rPr>
          <w:rFonts w:hint="cs"/>
          <w:sz w:val="24"/>
          <w:szCs w:val="24"/>
          <w:rtl w:val="true"/>
        </w:rPr>
        <w:t xml:space="preserve">] </w:t>
      </w:r>
      <w:r>
        <w:rPr>
          <w:rFonts w:hint="cs"/>
          <w:sz w:val="24"/>
          <w:szCs w:val="24"/>
          <w:rtl w:val="true"/>
        </w:rPr>
        <w:t>ואמנם לכאו</w:t>
      </w:r>
      <w:r>
        <w:rPr>
          <w:rFonts w:hint="cs"/>
          <w:sz w:val="24"/>
          <w:szCs w:val="24"/>
          <w:rtl w:val="true"/>
        </w:rPr>
        <w:t xml:space="preserve">' </w:t>
      </w:r>
      <w:r>
        <w:rPr>
          <w:rFonts w:hint="cs"/>
          <w:sz w:val="24"/>
          <w:szCs w:val="24"/>
          <w:rtl w:val="true"/>
        </w:rPr>
        <w:t>אין הדברים מתישבים במש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כן גם בההיא דקורא קר</w:t>
      </w:r>
      <w:r>
        <w:rPr>
          <w:rFonts w:hint="cs"/>
          <w:sz w:val="24"/>
          <w:szCs w:val="24"/>
          <w:rtl w:val="true"/>
        </w:rPr>
        <w:t>"</w:t>
      </w:r>
      <w:r>
        <w:rPr>
          <w:rFonts w:hint="cs"/>
          <w:sz w:val="24"/>
          <w:szCs w:val="24"/>
          <w:rtl w:val="true"/>
        </w:rPr>
        <w:t>ש בהטיה</w:t>
      </w:r>
      <w:r>
        <w:rPr>
          <w:rFonts w:hint="cs"/>
          <w:sz w:val="24"/>
          <w:szCs w:val="24"/>
          <w:rtl w:val="true"/>
        </w:rPr>
        <w:t xml:space="preserve">, </w:t>
      </w:r>
      <w:r>
        <w:rPr>
          <w:rFonts w:hint="cs"/>
          <w:sz w:val="24"/>
          <w:szCs w:val="24"/>
          <w:rtl w:val="true"/>
        </w:rPr>
        <w:t>והתם הרי אין התקנה משום חשש שלא יקיים מצוה כלל ואפ</w:t>
      </w:r>
      <w:r>
        <w:rPr>
          <w:rFonts w:hint="cs"/>
          <w:sz w:val="24"/>
          <w:szCs w:val="24"/>
          <w:rtl w:val="true"/>
        </w:rPr>
        <w:t>"</w:t>
      </w:r>
      <w:r>
        <w:rPr>
          <w:rFonts w:hint="cs"/>
          <w:sz w:val="24"/>
          <w:szCs w:val="24"/>
          <w:rtl w:val="true"/>
        </w:rPr>
        <w:t>ה אמרינן דמכח זה לא קיים את המצוה כלל</w:t>
      </w:r>
      <w:r>
        <w:rPr>
          <w:rFonts w:hint="cs"/>
          <w:sz w:val="24"/>
          <w:szCs w:val="24"/>
          <w:rtl w:val="true"/>
        </w:rPr>
        <w:t>.</w:t>
      </w:r>
    </w:p>
    <w:p>
      <w:pPr>
        <w:pStyle w:val="Normal"/>
        <w:tabs>
          <w:tab w:val="clear" w:pos="720"/>
          <w:tab w:val="left" w:pos="8788" w:leader="none"/>
        </w:tabs>
        <w:spacing w:lineRule="exact" w:line="360" w:before="0" w:after="0"/>
        <w:ind w:end="0"/>
        <w:jc w:val="both"/>
        <w:rPr>
          <w:sz w:val="24"/>
          <w:szCs w:val="24"/>
        </w:rPr>
      </w:pPr>
      <w:r>
        <w:rPr>
          <w:rFonts w:hint="cs"/>
          <w:sz w:val="24"/>
          <w:szCs w:val="24"/>
          <w:rtl w:val="true"/>
        </w:rPr>
        <w:t>אך הנה מצינו בד</w:t>
      </w:r>
      <w:r>
        <w:rPr>
          <w:rFonts w:hint="cs"/>
          <w:sz w:val="24"/>
          <w:szCs w:val="24"/>
          <w:rtl w:val="true"/>
        </w:rPr>
        <w:t xml:space="preserve">' </w:t>
      </w:r>
      <w:r>
        <w:rPr>
          <w:rFonts w:hint="cs"/>
          <w:sz w:val="24"/>
          <w:szCs w:val="24"/>
          <w:rtl w:val="true"/>
        </w:rPr>
        <w:t>התוס</w:t>
      </w:r>
      <w:r>
        <w:rPr>
          <w:rFonts w:hint="cs"/>
          <w:sz w:val="24"/>
          <w:szCs w:val="24"/>
          <w:rtl w:val="true"/>
        </w:rPr>
        <w:t xml:space="preserve">' </w:t>
      </w:r>
      <w:r>
        <w:rPr>
          <w:rFonts w:hint="cs"/>
          <w:sz w:val="24"/>
          <w:szCs w:val="24"/>
          <w:rtl w:val="true"/>
        </w:rPr>
        <w:t>הרא</w:t>
      </w:r>
      <w:r>
        <w:rPr>
          <w:rFonts w:hint="cs"/>
          <w:sz w:val="24"/>
          <w:szCs w:val="24"/>
          <w:rtl w:val="true"/>
        </w:rPr>
        <w:t>"</w:t>
      </w:r>
      <w:r>
        <w:rPr>
          <w:rFonts w:hint="cs"/>
          <w:sz w:val="24"/>
          <w:szCs w:val="24"/>
          <w:rtl w:val="true"/>
        </w:rPr>
        <w:t>ש בברכות י</w:t>
      </w:r>
      <w:r>
        <w:rPr>
          <w:rFonts w:hint="cs"/>
          <w:sz w:val="24"/>
          <w:szCs w:val="24"/>
          <w:rtl w:val="true"/>
        </w:rPr>
        <w:t>"</w:t>
      </w:r>
      <w:r>
        <w:rPr>
          <w:rFonts w:hint="cs"/>
          <w:sz w:val="24"/>
          <w:szCs w:val="24"/>
          <w:rtl w:val="true"/>
        </w:rPr>
        <w:t>א א</w:t>
      </w:r>
      <w:r>
        <w:rPr>
          <w:rFonts w:hint="cs"/>
          <w:sz w:val="24"/>
          <w:szCs w:val="24"/>
          <w:rtl w:val="true"/>
        </w:rPr>
        <w:t xml:space="preserve">' </w:t>
      </w:r>
      <w:r>
        <w:rPr>
          <w:rFonts w:hint="cs"/>
          <w:sz w:val="24"/>
          <w:szCs w:val="24"/>
          <w:rtl w:val="true"/>
        </w:rPr>
        <w:t>וז</w:t>
      </w:r>
      <w:r>
        <w:rPr>
          <w:rFonts w:hint="cs"/>
          <w:sz w:val="24"/>
          <w:szCs w:val="24"/>
          <w:rtl w:val="true"/>
        </w:rPr>
        <w:t>"</w:t>
      </w:r>
      <w:r>
        <w:rPr>
          <w:rFonts w:hint="cs"/>
          <w:sz w:val="24"/>
          <w:szCs w:val="24"/>
          <w:rtl w:val="true"/>
        </w:rPr>
        <w:t xml:space="preserve">ל </w:t>
      </w:r>
      <w:r>
        <w:rPr>
          <w:sz w:val="24"/>
          <w:szCs w:val="24"/>
          <w:rtl w:val="true"/>
        </w:rPr>
        <w:t>כדאשכחן גבי ר</w:t>
      </w:r>
      <w:r>
        <w:rPr>
          <w:sz w:val="24"/>
          <w:szCs w:val="24"/>
          <w:rtl w:val="true"/>
        </w:rPr>
        <w:t xml:space="preserve">' </w:t>
      </w:r>
      <w:r>
        <w:rPr>
          <w:sz w:val="24"/>
          <w:szCs w:val="24"/>
          <w:rtl w:val="true"/>
        </w:rPr>
        <w:t>יוחנן בן החורנית שהי</w:t>
      </w:r>
      <w:r>
        <w:rPr>
          <w:rFonts w:hint="cs"/>
          <w:sz w:val="24"/>
          <w:szCs w:val="24"/>
          <w:rtl w:val="true"/>
        </w:rPr>
        <w:t>ה</w:t>
      </w:r>
      <w:r>
        <w:rPr>
          <w:sz w:val="24"/>
          <w:szCs w:val="24"/>
          <w:rtl w:val="true"/>
        </w:rPr>
        <w:t xml:space="preserve"> יושב ראשו ורובו בסוכה וקיים מצות סוכה מן התורה ואפ</w:t>
      </w:r>
      <w:r>
        <w:rPr>
          <w:sz w:val="24"/>
          <w:szCs w:val="24"/>
          <w:rtl w:val="true"/>
        </w:rPr>
        <w:t>"</w:t>
      </w:r>
      <w:r>
        <w:rPr>
          <w:sz w:val="24"/>
          <w:szCs w:val="24"/>
          <w:rtl w:val="true"/>
        </w:rPr>
        <w:t>ה אמרו לו ב</w:t>
      </w:r>
      <w:r>
        <w:rPr>
          <w:sz w:val="24"/>
          <w:szCs w:val="24"/>
          <w:rtl w:val="true"/>
        </w:rPr>
        <w:t>"</w:t>
      </w:r>
      <w:r>
        <w:rPr>
          <w:sz w:val="24"/>
          <w:szCs w:val="24"/>
          <w:rtl w:val="true"/>
        </w:rPr>
        <w:t>ש לא קיימת מצות סוכה מימיך משום גזירה שמא ימשך אחר שולחנו</w:t>
      </w:r>
      <w:r>
        <w:rPr>
          <w:sz w:val="24"/>
          <w:szCs w:val="24"/>
          <w:rtl w:val="true"/>
        </w:rPr>
        <w:t xml:space="preserve">, </w:t>
      </w:r>
      <w:r>
        <w:rPr>
          <w:rFonts w:hint="cs"/>
          <w:sz w:val="24"/>
          <w:szCs w:val="24"/>
          <w:rtl w:val="true"/>
        </w:rPr>
        <w:t>"</w:t>
      </w:r>
      <w:r>
        <w:rPr>
          <w:sz w:val="24"/>
          <w:szCs w:val="24"/>
          <w:rtl w:val="true"/>
        </w:rPr>
        <w:t>ה</w:t>
      </w:r>
      <w:r>
        <w:rPr>
          <w:sz w:val="24"/>
          <w:szCs w:val="24"/>
          <w:rtl w:val="true"/>
        </w:rPr>
        <w:t>"</w:t>
      </w:r>
      <w:r>
        <w:rPr>
          <w:sz w:val="24"/>
          <w:szCs w:val="24"/>
          <w:rtl w:val="true"/>
        </w:rPr>
        <w:t>נ איכא למיחש לפעמים שלא יוכל להטות וימנע מלקרות</w:t>
      </w:r>
      <w:r>
        <w:rPr>
          <w:rFonts w:hint="cs"/>
          <w:sz w:val="24"/>
          <w:szCs w:val="24"/>
          <w:rtl w:val="true"/>
        </w:rPr>
        <w:t xml:space="preserve">" </w:t>
      </w:r>
      <w:r>
        <w:rPr>
          <w:rFonts w:hint="cs"/>
          <w:sz w:val="24"/>
          <w:szCs w:val="24"/>
          <w:rtl w:val="true"/>
        </w:rPr>
        <w:t>עכ</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והרי דגם התם הא דאסור לקרות בהטיה הוא משום החשש שלא יקרא כלל</w:t>
      </w:r>
      <w:r>
        <w:rPr>
          <w:rFonts w:hint="cs"/>
          <w:sz w:val="24"/>
          <w:szCs w:val="24"/>
          <w:rtl w:val="true"/>
        </w:rPr>
        <w:t xml:space="preserve">, </w:t>
      </w:r>
      <w:r>
        <w:rPr>
          <w:rFonts w:hint="cs"/>
          <w:sz w:val="24"/>
          <w:szCs w:val="24"/>
          <w:rtl w:val="true"/>
        </w:rPr>
        <w:t>ובכה</w:t>
      </w:r>
      <w:r>
        <w:rPr>
          <w:rFonts w:hint="cs"/>
          <w:sz w:val="24"/>
          <w:szCs w:val="24"/>
          <w:rtl w:val="true"/>
        </w:rPr>
        <w:t>"</w:t>
      </w:r>
      <w:r>
        <w:rPr>
          <w:rFonts w:hint="cs"/>
          <w:sz w:val="24"/>
          <w:szCs w:val="24"/>
          <w:rtl w:val="true"/>
        </w:rPr>
        <w:t>ג הוא דמכח התקנ</w:t>
      </w:r>
      <w:r>
        <w:rPr>
          <w:rFonts w:hint="cs"/>
          <w:sz w:val="24"/>
          <w:szCs w:val="24"/>
          <w:rtl w:val="true"/>
        </w:rPr>
        <w:t>"</w:t>
      </w:r>
      <w:r>
        <w:rPr>
          <w:rFonts w:hint="cs"/>
          <w:sz w:val="24"/>
          <w:szCs w:val="24"/>
          <w:rtl w:val="true"/>
        </w:rPr>
        <w:t>ח אינו יוצא אף ידי הדאורייתא</w:t>
      </w:r>
      <w:r>
        <w:rPr>
          <w:rFonts w:hint="cs"/>
          <w:sz w:val="24"/>
          <w:szCs w:val="24"/>
          <w:rtl w:val="true"/>
        </w:rPr>
        <w:t>.</w:t>
      </w:r>
      <w:r>
        <w:rPr>
          <w:rStyle w:val="FootnoteReference"/>
          <w:sz w:val="24"/>
          <w:szCs w:val="24"/>
          <w:vertAlign w:val="superscript"/>
          <w:rtl w:val="true"/>
        </w:rPr>
        <w:footnoteReference w:id="3"/>
      </w:r>
    </w:p>
    <w:p>
      <w:pPr>
        <w:pStyle w:val="Normal"/>
        <w:tabs>
          <w:tab w:val="clear" w:pos="720"/>
          <w:tab w:val="left" w:pos="8788" w:leader="none"/>
        </w:tabs>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טעם הפלוגתא ביושב ראשו ורובו בסוכה ושלחנו בתוך הבית אם יצא יד</w:t>
      </w:r>
      <w:r>
        <w:rPr>
          <w:rFonts w:hint="cs"/>
          <w:rtl w:val="true"/>
        </w:rPr>
        <w:t>"</w:t>
      </w:r>
      <w:r>
        <w:rPr>
          <w:rFonts w:hint="cs"/>
          <w:rtl w:val="true"/>
        </w:rPr>
        <w:t>ח סוכה</w:t>
      </w:r>
    </w:p>
    <w:p>
      <w:pPr>
        <w:pStyle w:val="Normal"/>
        <w:spacing w:lineRule="exact" w:line="360" w:before="0" w:after="0"/>
        <w:ind w:end="0"/>
        <w:jc w:val="both"/>
        <w:rPr>
          <w:sz w:val="24"/>
          <w:szCs w:val="24"/>
        </w:rPr>
      </w:pPr>
      <w:r>
        <w:rPr>
          <w:rFonts w:hint="cs"/>
          <w:sz w:val="24"/>
          <w:szCs w:val="24"/>
          <w:rtl w:val="true"/>
        </w:rPr>
        <w:t>יח</w:t>
      </w:r>
      <w:r>
        <w:rPr>
          <w:rFonts w:hint="cs"/>
          <w:sz w:val="24"/>
          <w:szCs w:val="24"/>
          <w:rtl w:val="true"/>
        </w:rPr>
        <w:t xml:space="preserve">] </w:t>
      </w:r>
      <w:r>
        <w:rPr>
          <w:rFonts w:hint="cs"/>
          <w:sz w:val="24"/>
          <w:szCs w:val="24"/>
          <w:rtl w:val="true"/>
        </w:rPr>
        <w:t>וכמדומה שבזה הוא שנחלקו הריטב</w:t>
      </w:r>
      <w:r>
        <w:rPr>
          <w:rFonts w:hint="cs"/>
          <w:sz w:val="24"/>
          <w:szCs w:val="24"/>
          <w:rtl w:val="true"/>
        </w:rPr>
        <w:t>"</w:t>
      </w:r>
      <w:r>
        <w:rPr>
          <w:rFonts w:hint="cs"/>
          <w:sz w:val="24"/>
          <w:szCs w:val="24"/>
          <w:rtl w:val="true"/>
        </w:rPr>
        <w:t>א והר</w:t>
      </w:r>
      <w:r>
        <w:rPr>
          <w:rFonts w:hint="cs"/>
          <w:sz w:val="24"/>
          <w:szCs w:val="24"/>
          <w:rtl w:val="true"/>
        </w:rPr>
        <w:t>"</w:t>
      </w:r>
      <w:r>
        <w:rPr>
          <w:rFonts w:hint="cs"/>
          <w:sz w:val="24"/>
          <w:szCs w:val="24"/>
          <w:rtl w:val="true"/>
        </w:rPr>
        <w:t>ן</w:t>
      </w:r>
      <w:r>
        <w:rPr>
          <w:rFonts w:hint="cs"/>
          <w:sz w:val="24"/>
          <w:szCs w:val="24"/>
          <w:rtl w:val="true"/>
        </w:rPr>
        <w:t xml:space="preserve">, </w:t>
      </w:r>
      <w:r>
        <w:rPr>
          <w:rFonts w:hint="cs"/>
          <w:sz w:val="24"/>
          <w:szCs w:val="24"/>
          <w:rtl w:val="true"/>
        </w:rPr>
        <w:t>דהא דס</w:t>
      </w:r>
      <w:r>
        <w:rPr>
          <w:rFonts w:hint="cs"/>
          <w:sz w:val="24"/>
          <w:szCs w:val="24"/>
          <w:rtl w:val="true"/>
        </w:rPr>
        <w:t>"</w:t>
      </w:r>
      <w:r>
        <w:rPr>
          <w:rFonts w:hint="cs"/>
          <w:sz w:val="24"/>
          <w:szCs w:val="24"/>
          <w:rtl w:val="true"/>
        </w:rPr>
        <w:t>ל דהיושב ראשו ורובו בסוכה ושולחנו בתוך הבית קיים מצות סוכה לאו היינו דאף דמדרבנן לא קיים מצוה כלל אכתי קיים את המצוה דאורייתא</w:t>
      </w:r>
      <w:r>
        <w:rPr>
          <w:rFonts w:hint="cs"/>
          <w:sz w:val="24"/>
          <w:szCs w:val="24"/>
          <w:rtl w:val="true"/>
        </w:rPr>
        <w:t xml:space="preserve">, </w:t>
      </w:r>
      <w:r>
        <w:rPr>
          <w:rFonts w:hint="cs"/>
          <w:sz w:val="24"/>
          <w:szCs w:val="24"/>
          <w:rtl w:val="true"/>
        </w:rPr>
        <w:t>אלא היינו דס</w:t>
      </w:r>
      <w:r>
        <w:rPr>
          <w:rFonts w:hint="cs"/>
          <w:sz w:val="24"/>
          <w:szCs w:val="24"/>
          <w:rtl w:val="true"/>
        </w:rPr>
        <w:t>"</w:t>
      </w:r>
      <w:r>
        <w:rPr>
          <w:rFonts w:hint="cs"/>
          <w:sz w:val="24"/>
          <w:szCs w:val="24"/>
          <w:rtl w:val="true"/>
        </w:rPr>
        <w:t>ל דאף מדרבנן קיים בכך מצות סוכה</w:t>
      </w:r>
      <w:r>
        <w:rPr>
          <w:rFonts w:hint="cs"/>
          <w:sz w:val="24"/>
          <w:szCs w:val="24"/>
          <w:rtl w:val="true"/>
        </w:rPr>
        <w:t xml:space="preserve">, </w:t>
      </w:r>
      <w:r>
        <w:rPr>
          <w:rFonts w:hint="cs"/>
          <w:sz w:val="24"/>
          <w:szCs w:val="24"/>
          <w:rtl w:val="true"/>
        </w:rPr>
        <w:t>דמה שתיקנו חכמים דאין לישב בסוכה בכה</w:t>
      </w:r>
      <w:r>
        <w:rPr>
          <w:rFonts w:hint="cs"/>
          <w:sz w:val="24"/>
          <w:szCs w:val="24"/>
          <w:rtl w:val="true"/>
        </w:rPr>
        <w:t>"</w:t>
      </w:r>
      <w:r>
        <w:rPr>
          <w:rFonts w:hint="cs"/>
          <w:sz w:val="24"/>
          <w:szCs w:val="24"/>
          <w:rtl w:val="true"/>
        </w:rPr>
        <w:t>ג היינו דהוסיפו חכמים במצות סוכה שצריך לישב כששולחנו בסוכה</w:t>
      </w:r>
      <w:r>
        <w:rPr>
          <w:rFonts w:hint="cs"/>
          <w:sz w:val="24"/>
          <w:szCs w:val="24"/>
          <w:rtl w:val="true"/>
        </w:rPr>
        <w:t xml:space="preserve">, </w:t>
      </w:r>
      <w:r>
        <w:rPr>
          <w:rFonts w:hint="cs"/>
          <w:sz w:val="24"/>
          <w:szCs w:val="24"/>
          <w:rtl w:val="true"/>
        </w:rPr>
        <w:t>אך גם כשיושב כששולחנו בבית קיים לעיקר מצות סוכה אלא שביטל למצות חכמים לישב כששולחנו בסוכה</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וכ</w:t>
      </w:r>
      <w:r>
        <w:rPr>
          <w:rFonts w:hint="cs"/>
          <w:sz w:val="24"/>
          <w:szCs w:val="24"/>
          <w:rtl w:val="true"/>
        </w:rPr>
        <w:t>"</w:t>
      </w:r>
      <w:r>
        <w:rPr>
          <w:rFonts w:hint="cs"/>
          <w:sz w:val="24"/>
          <w:szCs w:val="24"/>
          <w:rtl w:val="true"/>
        </w:rPr>
        <w:t>נ להדיא ממש</w:t>
      </w:r>
      <w:r>
        <w:rPr>
          <w:rFonts w:hint="cs"/>
          <w:sz w:val="24"/>
          <w:szCs w:val="24"/>
          <w:rtl w:val="true"/>
        </w:rPr>
        <w:t>"</w:t>
      </w:r>
      <w:r>
        <w:rPr>
          <w:rFonts w:hint="cs"/>
          <w:sz w:val="24"/>
          <w:szCs w:val="24"/>
          <w:rtl w:val="true"/>
        </w:rPr>
        <w:t>כ הריטב</w:t>
      </w:r>
      <w:r>
        <w:rPr>
          <w:rFonts w:hint="cs"/>
          <w:sz w:val="24"/>
          <w:szCs w:val="24"/>
          <w:rtl w:val="true"/>
        </w:rPr>
        <w:t>"</w:t>
      </w:r>
      <w:r>
        <w:rPr>
          <w:rFonts w:hint="cs"/>
          <w:sz w:val="24"/>
          <w:szCs w:val="24"/>
          <w:rtl w:val="true"/>
        </w:rPr>
        <w:t>א והר</w:t>
      </w:r>
      <w:r>
        <w:rPr>
          <w:rFonts w:hint="cs"/>
          <w:sz w:val="24"/>
          <w:szCs w:val="24"/>
          <w:rtl w:val="true"/>
        </w:rPr>
        <w:t>"</w:t>
      </w:r>
      <w:r>
        <w:rPr>
          <w:rFonts w:hint="cs"/>
          <w:sz w:val="24"/>
          <w:szCs w:val="24"/>
          <w:rtl w:val="true"/>
        </w:rPr>
        <w:t>ן לדמותו למה שאמרו דכל שלא אמר ג</w:t>
      </w:r>
      <w:r>
        <w:rPr>
          <w:rFonts w:hint="cs"/>
          <w:sz w:val="24"/>
          <w:szCs w:val="24"/>
          <w:rtl w:val="true"/>
        </w:rPr>
        <w:t xml:space="preserve">' </w:t>
      </w:r>
      <w:r>
        <w:rPr>
          <w:rFonts w:hint="cs"/>
          <w:sz w:val="24"/>
          <w:szCs w:val="24"/>
          <w:rtl w:val="true"/>
        </w:rPr>
        <w:t>דברים הללו בפסח לא יצא יד</w:t>
      </w:r>
      <w:r>
        <w:rPr>
          <w:rFonts w:hint="cs"/>
          <w:sz w:val="24"/>
          <w:szCs w:val="24"/>
          <w:rtl w:val="true"/>
        </w:rPr>
        <w:t>"</w:t>
      </w:r>
      <w:r>
        <w:rPr>
          <w:rFonts w:hint="cs"/>
          <w:sz w:val="24"/>
          <w:szCs w:val="24"/>
          <w:rtl w:val="true"/>
        </w:rPr>
        <w:t>ח והיינו שלא יצא כראוי וכרצון חכמים</w:t>
      </w:r>
      <w:r>
        <w:rPr>
          <w:rFonts w:hint="cs"/>
          <w:sz w:val="24"/>
          <w:szCs w:val="24"/>
          <w:rtl w:val="true"/>
        </w:rPr>
        <w:t xml:space="preserve">, </w:t>
      </w:r>
      <w:r>
        <w:rPr>
          <w:rFonts w:hint="cs"/>
          <w:sz w:val="24"/>
          <w:szCs w:val="24"/>
          <w:rtl w:val="true"/>
        </w:rPr>
        <w:t>והתם ודאי מכוון דבריהם דגם מדרבנן הוא יוצא ידי עיקר המצוה אלא דאינו יוצא כראוי וכרצון חכמים דמחסר מה שהצריכו חכמים לומר ג</w:t>
      </w:r>
      <w:r>
        <w:rPr>
          <w:rFonts w:hint="cs"/>
          <w:sz w:val="24"/>
          <w:szCs w:val="24"/>
          <w:rtl w:val="true"/>
        </w:rPr>
        <w:t xml:space="preserve">' </w:t>
      </w:r>
      <w:r>
        <w:rPr>
          <w:rFonts w:hint="cs"/>
          <w:sz w:val="24"/>
          <w:szCs w:val="24"/>
          <w:rtl w:val="true"/>
        </w:rPr>
        <w:t>דברים אלו</w:t>
      </w:r>
      <w:r>
        <w:rPr>
          <w:rFonts w:hint="cs"/>
          <w:sz w:val="24"/>
          <w:szCs w:val="24"/>
          <w:rtl w:val="true"/>
        </w:rPr>
        <w:t xml:space="preserve">, </w:t>
      </w:r>
      <w:r>
        <w:rPr>
          <w:rFonts w:hint="cs"/>
          <w:sz w:val="24"/>
          <w:szCs w:val="24"/>
          <w:rtl w:val="true"/>
        </w:rPr>
        <w:t>ומשמע דה</w:t>
      </w:r>
      <w:r>
        <w:rPr>
          <w:rFonts w:hint="cs"/>
          <w:sz w:val="24"/>
          <w:szCs w:val="24"/>
          <w:rtl w:val="true"/>
        </w:rPr>
        <w:t>"</w:t>
      </w:r>
      <w:r>
        <w:rPr>
          <w:rFonts w:hint="cs"/>
          <w:sz w:val="24"/>
          <w:szCs w:val="24"/>
          <w:rtl w:val="true"/>
        </w:rPr>
        <w:t>נ הכא דכוותה דקיים את עיקר מצות סוכה אף מדרבנן אלא שביטל את מה שהצריכו חכמים לישב כששולחנו בסוכה ואינו בתוך הבית</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והעירו דכ</w:t>
      </w:r>
      <w:r>
        <w:rPr>
          <w:rFonts w:hint="cs"/>
          <w:sz w:val="24"/>
          <w:szCs w:val="24"/>
          <w:rtl w:val="true"/>
        </w:rPr>
        <w:t>"</w:t>
      </w:r>
      <w:r>
        <w:rPr>
          <w:rFonts w:hint="cs"/>
          <w:sz w:val="24"/>
          <w:szCs w:val="24"/>
          <w:rtl w:val="true"/>
        </w:rPr>
        <w:t>נ להדיא בד</w:t>
      </w:r>
      <w:r>
        <w:rPr>
          <w:rFonts w:hint="cs"/>
          <w:sz w:val="24"/>
          <w:szCs w:val="24"/>
          <w:rtl w:val="true"/>
        </w:rPr>
        <w:t xml:space="preserve">' </w:t>
      </w:r>
      <w:r>
        <w:rPr>
          <w:rFonts w:hint="cs"/>
          <w:sz w:val="24"/>
          <w:szCs w:val="24"/>
          <w:rtl w:val="true"/>
        </w:rPr>
        <w:t>הריטב</w:t>
      </w:r>
      <w:r>
        <w:rPr>
          <w:rFonts w:hint="cs"/>
          <w:sz w:val="24"/>
          <w:szCs w:val="24"/>
          <w:rtl w:val="true"/>
        </w:rPr>
        <w:t>"</w:t>
      </w:r>
      <w:r>
        <w:rPr>
          <w:rFonts w:hint="cs"/>
          <w:sz w:val="24"/>
          <w:szCs w:val="24"/>
          <w:rtl w:val="true"/>
        </w:rPr>
        <w:t>א ביומא ל</w:t>
      </w:r>
      <w:r>
        <w:rPr>
          <w:rFonts w:hint="cs"/>
          <w:sz w:val="24"/>
          <w:szCs w:val="24"/>
          <w:rtl w:val="true"/>
        </w:rPr>
        <w:t>"</w:t>
      </w:r>
      <w:r>
        <w:rPr>
          <w:rFonts w:hint="cs"/>
          <w:sz w:val="24"/>
          <w:szCs w:val="24"/>
          <w:rtl w:val="true"/>
        </w:rPr>
        <w:t>ז ב</w:t>
      </w:r>
      <w:r>
        <w:rPr>
          <w:rFonts w:hint="cs"/>
          <w:sz w:val="24"/>
          <w:szCs w:val="24"/>
          <w:rtl w:val="true"/>
        </w:rPr>
        <w:t xml:space="preserve">' </w:t>
      </w:r>
      <w:r>
        <w:rPr>
          <w:rFonts w:hint="cs"/>
          <w:sz w:val="24"/>
          <w:szCs w:val="24"/>
          <w:rtl w:val="true"/>
        </w:rPr>
        <w:t>וז</w:t>
      </w:r>
      <w:r>
        <w:rPr>
          <w:rFonts w:hint="cs"/>
          <w:sz w:val="24"/>
          <w:szCs w:val="24"/>
          <w:rtl w:val="true"/>
        </w:rPr>
        <w:t>"</w:t>
      </w:r>
      <w:r>
        <w:rPr>
          <w:rFonts w:hint="cs"/>
          <w:sz w:val="24"/>
          <w:szCs w:val="24"/>
          <w:rtl w:val="true"/>
        </w:rPr>
        <w:t>ל</w:t>
      </w:r>
      <w:r>
        <w:rPr>
          <w:rFonts w:hint="cs"/>
          <w:sz w:val="24"/>
          <w:szCs w:val="24"/>
          <w:rtl w:val="true"/>
        </w:rPr>
        <w:t xml:space="preserve">, </w:t>
      </w:r>
      <w:r>
        <w:rPr>
          <w:sz w:val="24"/>
          <w:szCs w:val="24"/>
          <w:rtl w:val="true"/>
        </w:rPr>
        <w:t>הקורא קר</w:t>
      </w:r>
      <w:r>
        <w:rPr>
          <w:rFonts w:hint="cs"/>
          <w:sz w:val="24"/>
          <w:szCs w:val="24"/>
          <w:rtl w:val="true"/>
        </w:rPr>
        <w:t>"</w:t>
      </w:r>
      <w:r>
        <w:rPr>
          <w:rFonts w:hint="cs"/>
          <w:sz w:val="24"/>
          <w:szCs w:val="24"/>
          <w:rtl w:val="true"/>
        </w:rPr>
        <w:t>ש</w:t>
      </w:r>
      <w:r>
        <w:rPr>
          <w:sz w:val="24"/>
          <w:szCs w:val="24"/>
          <w:rtl w:val="true"/>
        </w:rPr>
        <w:t xml:space="preserve"> עם אנשי משמר ואנשי מעמד לא יצא</w:t>
      </w:r>
      <w:r>
        <w:rPr>
          <w:rFonts w:hint="cs"/>
          <w:sz w:val="24"/>
          <w:szCs w:val="24"/>
          <w:rtl w:val="true"/>
        </w:rPr>
        <w:t>,</w:t>
      </w:r>
      <w:r>
        <w:rPr>
          <w:sz w:val="24"/>
          <w:szCs w:val="24"/>
          <w:rtl w:val="true"/>
        </w:rPr>
        <w:t xml:space="preserve"> </w:t>
      </w:r>
      <w:r>
        <w:rPr>
          <w:sz w:val="24"/>
          <w:szCs w:val="24"/>
          <w:rtl w:val="true"/>
        </w:rPr>
        <w:t>פי</w:t>
      </w:r>
      <w:r>
        <w:rPr>
          <w:rFonts w:hint="cs"/>
          <w:sz w:val="24"/>
          <w:szCs w:val="24"/>
          <w:rtl w:val="true"/>
        </w:rPr>
        <w:t>'</w:t>
      </w:r>
      <w:r>
        <w:rPr>
          <w:sz w:val="24"/>
          <w:szCs w:val="24"/>
          <w:rtl w:val="true"/>
        </w:rPr>
        <w:t xml:space="preserve"> </w:t>
      </w:r>
      <w:r>
        <w:rPr>
          <w:sz w:val="24"/>
          <w:szCs w:val="24"/>
          <w:rtl w:val="true"/>
        </w:rPr>
        <w:t>ל</w:t>
      </w:r>
      <w:r>
        <w:rPr>
          <w:rFonts w:hint="cs"/>
          <w:sz w:val="24"/>
          <w:szCs w:val="24"/>
          <w:rtl w:val="true"/>
        </w:rPr>
        <w:t>"</w:t>
      </w:r>
      <w:r>
        <w:rPr>
          <w:rFonts w:hint="cs"/>
          <w:sz w:val="24"/>
          <w:szCs w:val="24"/>
          <w:rtl w:val="true"/>
        </w:rPr>
        <w:t>ד</w:t>
      </w:r>
      <w:r>
        <w:rPr>
          <w:sz w:val="24"/>
          <w:szCs w:val="24"/>
          <w:rtl w:val="true"/>
        </w:rPr>
        <w:t xml:space="preserve"> לא יצא אלא שלא קיים מצותו כראוי</w:t>
      </w:r>
      <w:r>
        <w:rPr>
          <w:sz w:val="24"/>
          <w:szCs w:val="24"/>
          <w:rtl w:val="true"/>
        </w:rPr>
        <w:t xml:space="preserve">, </w:t>
      </w:r>
      <w:r>
        <w:rPr>
          <w:sz w:val="24"/>
          <w:szCs w:val="24"/>
          <w:rtl w:val="true"/>
        </w:rPr>
        <w:t xml:space="preserve">ודכוותה הא דאמרינן התם </w:t>
      </w:r>
      <w:r>
        <w:rPr>
          <w:rFonts w:hint="cs"/>
          <w:sz w:val="24"/>
          <w:szCs w:val="24"/>
          <w:rtl w:val="true"/>
        </w:rPr>
        <w:t>לא</w:t>
      </w:r>
      <w:r>
        <w:rPr>
          <w:sz w:val="24"/>
          <w:szCs w:val="24"/>
          <w:rtl w:val="true"/>
        </w:rPr>
        <w:t xml:space="preserve"> קיימת מצות סוכה מימיך</w:t>
      </w:r>
      <w:r>
        <w:rPr>
          <w:sz w:val="24"/>
          <w:szCs w:val="24"/>
          <w:rtl w:val="true"/>
        </w:rPr>
        <w:t xml:space="preserve">, </w:t>
      </w:r>
      <w:r>
        <w:rPr>
          <w:sz w:val="24"/>
          <w:szCs w:val="24"/>
          <w:rtl w:val="true"/>
        </w:rPr>
        <w:t xml:space="preserve">ואמרינן נמי כל שלא אמר </w:t>
      </w:r>
      <w:r>
        <w:rPr>
          <w:rFonts w:hint="cs"/>
          <w:sz w:val="24"/>
          <w:szCs w:val="24"/>
          <w:rtl w:val="true"/>
        </w:rPr>
        <w:t>ג</w:t>
      </w:r>
      <w:r>
        <w:rPr>
          <w:rFonts w:hint="cs"/>
          <w:sz w:val="24"/>
          <w:szCs w:val="24"/>
          <w:rtl w:val="true"/>
        </w:rPr>
        <w:t>'</w:t>
      </w:r>
      <w:r>
        <w:rPr>
          <w:sz w:val="24"/>
          <w:szCs w:val="24"/>
          <w:rtl w:val="true"/>
        </w:rPr>
        <w:t xml:space="preserve"> </w:t>
      </w:r>
      <w:r>
        <w:rPr>
          <w:sz w:val="24"/>
          <w:szCs w:val="24"/>
          <w:rtl w:val="true"/>
        </w:rPr>
        <w:t>דברים אלו בפסח לא יצא ידי חובתו</w:t>
      </w:r>
      <w:r>
        <w:rPr>
          <w:rFonts w:hint="cs"/>
          <w:sz w:val="24"/>
          <w:szCs w:val="24"/>
          <w:rtl w:val="true"/>
        </w:rPr>
        <w:t xml:space="preserve"> עכ</w:t>
      </w:r>
      <w:r>
        <w:rPr>
          <w:rFonts w:hint="cs"/>
          <w:sz w:val="24"/>
          <w:szCs w:val="24"/>
          <w:rtl w:val="true"/>
        </w:rPr>
        <w:t>"</w:t>
      </w:r>
      <w:r>
        <w:rPr>
          <w:rFonts w:hint="cs"/>
          <w:sz w:val="24"/>
          <w:szCs w:val="24"/>
          <w:rtl w:val="true"/>
        </w:rPr>
        <w:t>ל</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יט</w:t>
      </w:r>
      <w:r>
        <w:rPr>
          <w:rFonts w:hint="cs"/>
          <w:sz w:val="24"/>
          <w:szCs w:val="24"/>
          <w:rtl w:val="true"/>
        </w:rPr>
        <w:t xml:space="preserve">] </w:t>
      </w:r>
      <w:r>
        <w:rPr>
          <w:rFonts w:hint="cs"/>
          <w:sz w:val="24"/>
          <w:szCs w:val="24"/>
          <w:rtl w:val="true"/>
        </w:rPr>
        <w:t>ונפ</w:t>
      </w:r>
      <w:r>
        <w:rPr>
          <w:rFonts w:hint="cs"/>
          <w:sz w:val="24"/>
          <w:szCs w:val="24"/>
          <w:rtl w:val="true"/>
        </w:rPr>
        <w:t>"</w:t>
      </w:r>
      <w:r>
        <w:rPr>
          <w:rFonts w:hint="cs"/>
          <w:sz w:val="24"/>
          <w:szCs w:val="24"/>
          <w:rtl w:val="true"/>
        </w:rPr>
        <w:t>מ רבתא בזה הוא דלדעתם אם יושב ראשו ורובו בסוכה ושולחנו בתוך הבית שפיר מצי לברך ע</w:t>
      </w:r>
      <w:r>
        <w:rPr>
          <w:rFonts w:hint="cs"/>
          <w:sz w:val="24"/>
          <w:szCs w:val="24"/>
          <w:rtl w:val="true"/>
        </w:rPr>
        <w:t>"</w:t>
      </w:r>
      <w:r>
        <w:rPr>
          <w:rFonts w:hint="cs"/>
          <w:sz w:val="24"/>
          <w:szCs w:val="24"/>
          <w:rtl w:val="true"/>
        </w:rPr>
        <w:t>ז</w:t>
      </w:r>
      <w:r>
        <w:rPr>
          <w:rFonts w:hint="cs"/>
          <w:sz w:val="24"/>
          <w:szCs w:val="24"/>
          <w:rtl w:val="true"/>
        </w:rPr>
        <w:t>, (</w:t>
      </w:r>
      <w:r>
        <w:rPr>
          <w:rFonts w:hint="cs"/>
          <w:sz w:val="24"/>
          <w:szCs w:val="24"/>
          <w:rtl w:val="true"/>
        </w:rPr>
        <w:t>אך לפ</w:t>
      </w:r>
      <w:r>
        <w:rPr>
          <w:rFonts w:hint="cs"/>
          <w:sz w:val="24"/>
          <w:szCs w:val="24"/>
          <w:rtl w:val="true"/>
        </w:rPr>
        <w:t>"</w:t>
      </w:r>
      <w:r>
        <w:rPr>
          <w:rFonts w:hint="cs"/>
          <w:sz w:val="24"/>
          <w:szCs w:val="24"/>
          <w:rtl w:val="true"/>
        </w:rPr>
        <w:t>מ שצידד הפמ</w:t>
      </w:r>
      <w:r>
        <w:rPr>
          <w:rFonts w:hint="cs"/>
          <w:sz w:val="24"/>
          <w:szCs w:val="24"/>
          <w:rtl w:val="true"/>
        </w:rPr>
        <w:t>"</w:t>
      </w:r>
      <w:r>
        <w:rPr>
          <w:rFonts w:hint="cs"/>
          <w:sz w:val="24"/>
          <w:szCs w:val="24"/>
          <w:rtl w:val="true"/>
        </w:rPr>
        <w:t>ג דבכל מצוה הפסולה מדרבנן אין מברכין עליה</w:t>
      </w:r>
      <w:r>
        <w:rPr>
          <w:rFonts w:hint="cs"/>
          <w:sz w:val="24"/>
          <w:szCs w:val="24"/>
          <w:rtl w:val="true"/>
        </w:rPr>
        <w:t>),</w:t>
      </w:r>
      <w:r>
        <w:rPr>
          <w:rFonts w:hint="cs"/>
          <w:sz w:val="20"/>
          <w:szCs w:val="20"/>
          <w:rtl w:val="true"/>
        </w:rPr>
        <w:t xml:space="preserve"> </w:t>
      </w:r>
      <w:r>
        <w:rPr>
          <w:rFonts w:hint="cs"/>
          <w:sz w:val="24"/>
          <w:szCs w:val="24"/>
          <w:rtl w:val="true"/>
        </w:rPr>
        <w:t>שהרי אף מדרבנן הוא מקיים בכך מצות סוכה</w:t>
      </w:r>
      <w:r>
        <w:rPr>
          <w:rFonts w:hint="cs"/>
          <w:sz w:val="24"/>
          <w:szCs w:val="24"/>
          <w:rtl w:val="true"/>
        </w:rPr>
        <w:t>, (</w:t>
      </w:r>
      <w:r>
        <w:rPr>
          <w:rFonts w:hint="cs"/>
          <w:sz w:val="24"/>
          <w:szCs w:val="24"/>
          <w:rtl w:val="true"/>
        </w:rPr>
        <w:t>אך י</w:t>
      </w:r>
      <w:r>
        <w:rPr>
          <w:rFonts w:hint="cs"/>
          <w:sz w:val="24"/>
          <w:szCs w:val="24"/>
          <w:rtl w:val="true"/>
        </w:rPr>
        <w:t>"</w:t>
      </w:r>
      <w:r>
        <w:rPr>
          <w:rFonts w:hint="cs"/>
          <w:sz w:val="24"/>
          <w:szCs w:val="24"/>
          <w:rtl w:val="true"/>
        </w:rPr>
        <w:t>ל דכיון שאסור לעשות כן</w:t>
      </w:r>
      <w:r>
        <w:rPr>
          <w:rFonts w:hint="cs"/>
          <w:sz w:val="24"/>
          <w:szCs w:val="24"/>
          <w:rtl w:val="true"/>
        </w:rPr>
        <w:t xml:space="preserve">, </w:t>
      </w:r>
      <w:r>
        <w:rPr>
          <w:rFonts w:hint="cs"/>
          <w:sz w:val="24"/>
          <w:szCs w:val="24"/>
          <w:rtl w:val="true"/>
        </w:rPr>
        <w:t>הו</w:t>
      </w:r>
      <w:r>
        <w:rPr>
          <w:rFonts w:hint="cs"/>
          <w:sz w:val="24"/>
          <w:szCs w:val="24"/>
          <w:rtl w:val="true"/>
        </w:rPr>
        <w:t>"</w:t>
      </w:r>
      <w:r>
        <w:rPr>
          <w:rFonts w:hint="cs"/>
          <w:sz w:val="24"/>
          <w:szCs w:val="24"/>
          <w:rtl w:val="true"/>
        </w:rPr>
        <w:t>ל כמצהב</w:t>
      </w:r>
      <w:r>
        <w:rPr>
          <w:rFonts w:hint="cs"/>
          <w:sz w:val="24"/>
          <w:szCs w:val="24"/>
          <w:rtl w:val="true"/>
        </w:rPr>
        <w:t>"</w:t>
      </w:r>
      <w:r>
        <w:rPr>
          <w:rFonts w:hint="cs"/>
          <w:sz w:val="24"/>
          <w:szCs w:val="24"/>
          <w:rtl w:val="true"/>
        </w:rPr>
        <w:t>ע ואין מברכין ע</w:t>
      </w:r>
      <w:r>
        <w:rPr>
          <w:rFonts w:hint="cs"/>
          <w:sz w:val="24"/>
          <w:szCs w:val="24"/>
          <w:rtl w:val="true"/>
        </w:rPr>
        <w:t>"</w:t>
      </w:r>
      <w:r>
        <w:rPr>
          <w:rFonts w:hint="cs"/>
          <w:sz w:val="24"/>
          <w:szCs w:val="24"/>
          <w:rtl w:val="true"/>
        </w:rPr>
        <w:t>ז</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טעם הא דשאני דין היושב בסוכה הפסולה מדרבנן מיושב ראשו ורובו בסוכה ושלחנו בתוך הבית</w:t>
      </w:r>
    </w:p>
    <w:p>
      <w:pPr>
        <w:pStyle w:val="Normal"/>
        <w:spacing w:lineRule="exact" w:line="360" w:before="0" w:after="0"/>
        <w:ind w:end="0"/>
        <w:jc w:val="both"/>
        <w:rPr>
          <w:sz w:val="24"/>
          <w:szCs w:val="24"/>
        </w:rPr>
      </w:pPr>
      <w:r>
        <w:rPr>
          <w:rFonts w:hint="cs"/>
          <w:sz w:val="24"/>
          <w:szCs w:val="24"/>
          <w:rtl w:val="true"/>
        </w:rPr>
        <w:t>כ</w:t>
      </w:r>
      <w:r>
        <w:rPr>
          <w:rFonts w:hint="cs"/>
          <w:sz w:val="24"/>
          <w:szCs w:val="24"/>
          <w:rtl w:val="true"/>
        </w:rPr>
        <w:t xml:space="preserve">] </w:t>
      </w:r>
      <w:r>
        <w:rPr>
          <w:rFonts w:hint="cs"/>
          <w:sz w:val="24"/>
          <w:szCs w:val="24"/>
          <w:rtl w:val="true"/>
        </w:rPr>
        <w:t>ולפ</w:t>
      </w:r>
      <w:r>
        <w:rPr>
          <w:rFonts w:hint="cs"/>
          <w:sz w:val="24"/>
          <w:szCs w:val="24"/>
          <w:rtl w:val="true"/>
        </w:rPr>
        <w:t>"</w:t>
      </w:r>
      <w:r>
        <w:rPr>
          <w:rFonts w:hint="cs"/>
          <w:sz w:val="24"/>
          <w:szCs w:val="24"/>
          <w:rtl w:val="true"/>
        </w:rPr>
        <w:t>ז מתישב היטב סתירת ד</w:t>
      </w:r>
      <w:r>
        <w:rPr>
          <w:rFonts w:hint="cs"/>
          <w:sz w:val="24"/>
          <w:szCs w:val="24"/>
          <w:rtl w:val="true"/>
        </w:rPr>
        <w:t xml:space="preserve">' </w:t>
      </w:r>
      <w:r>
        <w:rPr>
          <w:rFonts w:hint="cs"/>
          <w:sz w:val="24"/>
          <w:szCs w:val="24"/>
          <w:rtl w:val="true"/>
        </w:rPr>
        <w:t>הריטב</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דמה</w:t>
      </w:r>
      <w:r>
        <w:rPr>
          <w:rFonts w:hint="cs"/>
          <w:sz w:val="24"/>
          <w:szCs w:val="24"/>
          <w:rtl w:val="true"/>
        </w:rPr>
        <w:t>"</w:t>
      </w:r>
      <w:r>
        <w:rPr>
          <w:rFonts w:hint="cs"/>
          <w:sz w:val="24"/>
          <w:szCs w:val="24"/>
          <w:rtl w:val="true"/>
        </w:rPr>
        <w:t>ט הוא דביושב ראשו ורובו בסוכה ושולחנו בתוך הבית קיים מצוה</w:t>
      </w:r>
      <w:r>
        <w:rPr>
          <w:rFonts w:hint="cs"/>
          <w:sz w:val="24"/>
          <w:szCs w:val="24"/>
          <w:rtl w:val="true"/>
        </w:rPr>
        <w:t xml:space="preserve">, </w:t>
      </w:r>
      <w:r>
        <w:rPr>
          <w:rFonts w:hint="cs"/>
          <w:sz w:val="24"/>
          <w:szCs w:val="24"/>
          <w:rtl w:val="true"/>
        </w:rPr>
        <w:t>וביושב בסוכה הפסולה מדרבנן לא קיים מצוה כלל</w:t>
      </w:r>
      <w:r>
        <w:rPr>
          <w:rFonts w:hint="cs"/>
          <w:sz w:val="24"/>
          <w:szCs w:val="24"/>
          <w:rtl w:val="true"/>
        </w:rPr>
        <w:t xml:space="preserve">, </w:t>
      </w:r>
      <w:r>
        <w:rPr>
          <w:rFonts w:hint="cs"/>
          <w:sz w:val="24"/>
          <w:szCs w:val="24"/>
          <w:rtl w:val="true"/>
        </w:rPr>
        <w:t>דבסוכה הפסולה מדרבנן כיון דפסלו חכמים את הסוכה</w:t>
      </w:r>
      <w:r>
        <w:rPr>
          <w:rFonts w:hint="cs"/>
          <w:sz w:val="24"/>
          <w:szCs w:val="24"/>
          <w:rtl w:val="true"/>
        </w:rPr>
        <w:t xml:space="preserve">, </w:t>
      </w:r>
      <w:r>
        <w:rPr>
          <w:rFonts w:hint="cs"/>
          <w:sz w:val="24"/>
          <w:szCs w:val="24"/>
          <w:rtl w:val="true"/>
        </w:rPr>
        <w:t>ה</w:t>
      </w:r>
      <w:r>
        <w:rPr>
          <w:rFonts w:hint="cs"/>
          <w:sz w:val="24"/>
          <w:szCs w:val="24"/>
          <w:rtl w:val="true"/>
        </w:rPr>
        <w:t>"</w:t>
      </w:r>
      <w:r>
        <w:rPr>
          <w:rFonts w:hint="cs"/>
          <w:sz w:val="24"/>
          <w:szCs w:val="24"/>
          <w:rtl w:val="true"/>
        </w:rPr>
        <w:t>ז מועיל שלא יהא בכך קיום מצוה אף מדאורייתא</w:t>
      </w:r>
      <w:r>
        <w:rPr>
          <w:rFonts w:hint="cs"/>
          <w:sz w:val="24"/>
          <w:szCs w:val="24"/>
          <w:rtl w:val="true"/>
        </w:rPr>
        <w:t xml:space="preserve">,  -  </w:t>
      </w:r>
      <w:r>
        <w:rPr>
          <w:rFonts w:hint="cs"/>
          <w:sz w:val="24"/>
          <w:szCs w:val="24"/>
          <w:rtl w:val="true"/>
        </w:rPr>
        <w:t>אך ביושב ראשו ורובו בסוכה ושולחנו בתוך הבית</w:t>
      </w:r>
      <w:r>
        <w:rPr>
          <w:rFonts w:hint="cs"/>
          <w:sz w:val="24"/>
          <w:szCs w:val="24"/>
          <w:rtl w:val="true"/>
        </w:rPr>
        <w:t xml:space="preserve">, </w:t>
      </w:r>
      <w:r>
        <w:rPr>
          <w:rFonts w:hint="cs"/>
          <w:sz w:val="24"/>
          <w:szCs w:val="24"/>
          <w:rtl w:val="true"/>
        </w:rPr>
        <w:t>דלא פסלו חכמים כלל לישיבה זו</w:t>
      </w:r>
      <w:r>
        <w:rPr>
          <w:rFonts w:hint="cs"/>
          <w:sz w:val="24"/>
          <w:szCs w:val="24"/>
          <w:rtl w:val="true"/>
        </w:rPr>
        <w:t xml:space="preserve">, </w:t>
      </w:r>
      <w:r>
        <w:rPr>
          <w:rFonts w:hint="cs"/>
          <w:sz w:val="24"/>
          <w:szCs w:val="24"/>
          <w:rtl w:val="true"/>
        </w:rPr>
        <w:t>אלא שהצריכו לישב כששולחנו בסוכה</w:t>
      </w:r>
      <w:r>
        <w:rPr>
          <w:rFonts w:hint="cs"/>
          <w:sz w:val="24"/>
          <w:szCs w:val="24"/>
          <w:rtl w:val="true"/>
        </w:rPr>
        <w:t xml:space="preserve">, </w:t>
      </w:r>
      <w:r>
        <w:rPr>
          <w:rFonts w:hint="cs"/>
          <w:sz w:val="24"/>
          <w:szCs w:val="24"/>
          <w:rtl w:val="true"/>
        </w:rPr>
        <w:t>הרי דאף כשיושב כששולחנו בבית קיים לעיקר מצות סוכה אף מדרבנן</w:t>
      </w:r>
      <w:r>
        <w:rPr>
          <w:rFonts w:hint="cs"/>
          <w:sz w:val="24"/>
          <w:szCs w:val="24"/>
          <w:rtl w:val="true"/>
        </w:rPr>
        <w:t>.</w:t>
      </w:r>
    </w:p>
    <w:p>
      <w:pPr>
        <w:pStyle w:val="Normal"/>
        <w:spacing w:lineRule="exact" w:line="360" w:before="0" w:after="0"/>
        <w:ind w:end="0"/>
        <w:jc w:val="both"/>
        <w:rPr>
          <w:sz w:val="24"/>
          <w:szCs w:val="24"/>
        </w:rPr>
      </w:pPr>
      <w:r>
        <w:rPr>
          <w:sz w:val="24"/>
          <w:szCs w:val="24"/>
          <w:rtl w:val="true"/>
        </w:rPr>
      </w:r>
    </w:p>
    <w:p>
      <w:pPr>
        <w:pStyle w:val="Heading2"/>
        <w:ind w:end="0"/>
        <w:jc w:val="center"/>
        <w:rPr/>
      </w:pPr>
      <w:r>
        <w:rPr>
          <w:rFonts w:hint="cs"/>
          <w:rtl w:val="true"/>
        </w:rPr>
        <w:t>טעם הסוברים דהיושב ראשו ורובו בסוכה ושלחנו בתוך הבית לא יצא ידי סוכה דאורייתא</w:t>
      </w:r>
    </w:p>
    <w:p>
      <w:pPr>
        <w:pStyle w:val="Normal"/>
        <w:spacing w:lineRule="exact" w:line="360" w:before="0" w:after="0"/>
        <w:ind w:end="0"/>
        <w:jc w:val="both"/>
        <w:rPr>
          <w:sz w:val="24"/>
          <w:szCs w:val="24"/>
        </w:rPr>
      </w:pPr>
      <w:r>
        <w:rPr>
          <w:rFonts w:hint="cs"/>
          <w:sz w:val="24"/>
          <w:szCs w:val="24"/>
          <w:rtl w:val="true"/>
        </w:rPr>
        <w:t>כא</w:t>
      </w:r>
      <w:r>
        <w:rPr>
          <w:rFonts w:hint="cs"/>
          <w:sz w:val="24"/>
          <w:szCs w:val="24"/>
          <w:rtl w:val="true"/>
        </w:rPr>
        <w:t xml:space="preserve">] </w:t>
      </w:r>
      <w:r>
        <w:rPr>
          <w:rFonts w:hint="cs"/>
          <w:sz w:val="24"/>
          <w:szCs w:val="24"/>
          <w:rtl w:val="true"/>
        </w:rPr>
        <w:t>ובעיקר 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דבכה</w:t>
      </w:r>
      <w:r>
        <w:rPr>
          <w:rFonts w:hint="cs"/>
          <w:sz w:val="24"/>
          <w:szCs w:val="24"/>
          <w:rtl w:val="true"/>
        </w:rPr>
        <w:t>"</w:t>
      </w:r>
      <w:r>
        <w:rPr>
          <w:rFonts w:hint="cs"/>
          <w:sz w:val="24"/>
          <w:szCs w:val="24"/>
          <w:rtl w:val="true"/>
        </w:rPr>
        <w:t>ג לא קיים מצוה דאורייתא</w:t>
      </w:r>
      <w:r>
        <w:rPr>
          <w:rFonts w:hint="cs"/>
          <w:sz w:val="24"/>
          <w:szCs w:val="24"/>
          <w:rtl w:val="true"/>
        </w:rPr>
        <w:t xml:space="preserve">, </w:t>
      </w:r>
      <w:r>
        <w:rPr>
          <w:rFonts w:hint="cs"/>
          <w:sz w:val="24"/>
          <w:szCs w:val="24"/>
          <w:rtl w:val="true"/>
        </w:rPr>
        <w:t>הנה בפשוטו ד</w:t>
      </w:r>
      <w:r>
        <w:rPr>
          <w:rFonts w:hint="cs"/>
          <w:sz w:val="24"/>
          <w:szCs w:val="24"/>
          <w:rtl w:val="true"/>
        </w:rPr>
        <w:t>"</w:t>
      </w:r>
      <w:r>
        <w:rPr>
          <w:rFonts w:hint="cs"/>
          <w:sz w:val="24"/>
          <w:szCs w:val="24"/>
          <w:rtl w:val="true"/>
        </w:rPr>
        <w:t>ז הוא תולדה מהא דמדרבנן לא נתקיים בזה מצות סוכה ומכח זה אף מדאורייתא לא נתקיים בזה מצות סוכה</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אך הנה התוס</w:t>
      </w:r>
      <w:r>
        <w:rPr>
          <w:rFonts w:hint="cs"/>
          <w:sz w:val="24"/>
          <w:szCs w:val="24"/>
          <w:rtl w:val="true"/>
        </w:rPr>
        <w:t xml:space="preserve">' </w:t>
      </w:r>
      <w:r>
        <w:rPr>
          <w:rFonts w:hint="cs"/>
          <w:sz w:val="24"/>
          <w:szCs w:val="24"/>
          <w:rtl w:val="true"/>
        </w:rPr>
        <w:t>בסוכה ג</w:t>
      </w:r>
      <w:r>
        <w:rPr>
          <w:rFonts w:hint="cs"/>
          <w:sz w:val="24"/>
          <w:szCs w:val="24"/>
          <w:rtl w:val="true"/>
        </w:rPr>
        <w:t xml:space="preserve">' </w:t>
      </w:r>
      <w:r>
        <w:rPr>
          <w:rFonts w:hint="cs"/>
          <w:sz w:val="24"/>
          <w:szCs w:val="24"/>
          <w:rtl w:val="true"/>
        </w:rPr>
        <w:t>א</w:t>
      </w:r>
      <w:r>
        <w:rPr>
          <w:rFonts w:hint="cs"/>
          <w:sz w:val="24"/>
          <w:szCs w:val="24"/>
          <w:rtl w:val="true"/>
        </w:rPr>
        <w:t xml:space="preserve">' </w:t>
      </w:r>
      <w:r>
        <w:rPr>
          <w:rFonts w:hint="cs"/>
          <w:sz w:val="24"/>
          <w:szCs w:val="24"/>
          <w:rtl w:val="true"/>
        </w:rPr>
        <w:t>ובברכות י</w:t>
      </w:r>
      <w:r>
        <w:rPr>
          <w:rFonts w:hint="cs"/>
          <w:sz w:val="24"/>
          <w:szCs w:val="24"/>
          <w:rtl w:val="true"/>
        </w:rPr>
        <w:t>"</w:t>
      </w:r>
      <w:r>
        <w:rPr>
          <w:rFonts w:hint="cs"/>
          <w:sz w:val="24"/>
          <w:szCs w:val="24"/>
          <w:rtl w:val="true"/>
        </w:rPr>
        <w:t>א א</w:t>
      </w:r>
      <w:r>
        <w:rPr>
          <w:rFonts w:hint="cs"/>
          <w:sz w:val="24"/>
          <w:szCs w:val="24"/>
          <w:rtl w:val="true"/>
        </w:rPr>
        <w:t xml:space="preserve">' </w:t>
      </w:r>
      <w:r>
        <w:rPr>
          <w:rFonts w:hint="cs"/>
          <w:sz w:val="24"/>
          <w:szCs w:val="24"/>
          <w:rtl w:val="true"/>
        </w:rPr>
        <w:t>פירשו דמה שאמרו בברכות שם דעשה כדברי ב</w:t>
      </w:r>
      <w:r>
        <w:rPr>
          <w:rFonts w:hint="cs"/>
          <w:sz w:val="24"/>
          <w:szCs w:val="24"/>
          <w:rtl w:val="true"/>
        </w:rPr>
        <w:t>"</w:t>
      </w:r>
      <w:r>
        <w:rPr>
          <w:rFonts w:hint="cs"/>
          <w:sz w:val="24"/>
          <w:szCs w:val="24"/>
          <w:rtl w:val="true"/>
        </w:rPr>
        <w:t>ש לא עשה ולא כלום היינו דכ</w:t>
      </w:r>
      <w:r>
        <w:rPr>
          <w:rFonts w:hint="cs"/>
          <w:sz w:val="24"/>
          <w:szCs w:val="24"/>
          <w:rtl w:val="true"/>
        </w:rPr>
        <w:t>"</w:t>
      </w:r>
      <w:r>
        <w:rPr>
          <w:rFonts w:hint="cs"/>
          <w:sz w:val="24"/>
          <w:szCs w:val="24"/>
          <w:rtl w:val="true"/>
        </w:rPr>
        <w:t>ה דביושב ראשו ורובו בסוכה ושולחנו בתוך הבית לא יצא יד</w:t>
      </w:r>
      <w:r>
        <w:rPr>
          <w:rFonts w:hint="cs"/>
          <w:sz w:val="24"/>
          <w:szCs w:val="24"/>
          <w:rtl w:val="true"/>
        </w:rPr>
        <w:t>"</w:t>
      </w:r>
      <w:r>
        <w:rPr>
          <w:rFonts w:hint="cs"/>
          <w:sz w:val="24"/>
          <w:szCs w:val="24"/>
          <w:rtl w:val="true"/>
        </w:rPr>
        <w:t>ח אף דאין איסורו אלא מגזירה שמא ימשך</w:t>
      </w:r>
      <w:r>
        <w:rPr>
          <w:rFonts w:hint="cs"/>
          <w:sz w:val="24"/>
          <w:szCs w:val="24"/>
          <w:rtl w:val="true"/>
        </w:rPr>
        <w:t xml:space="preserve">, </w:t>
      </w:r>
      <w:r>
        <w:rPr>
          <w:rFonts w:hint="cs"/>
          <w:sz w:val="24"/>
          <w:szCs w:val="24"/>
          <w:rtl w:val="true"/>
        </w:rPr>
        <w:t>ה</w:t>
      </w:r>
      <w:r>
        <w:rPr>
          <w:rFonts w:hint="cs"/>
          <w:sz w:val="24"/>
          <w:szCs w:val="24"/>
          <w:rtl w:val="true"/>
        </w:rPr>
        <w:t>"</w:t>
      </w:r>
      <w:r>
        <w:rPr>
          <w:rFonts w:hint="cs"/>
          <w:sz w:val="24"/>
          <w:szCs w:val="24"/>
          <w:rtl w:val="true"/>
        </w:rPr>
        <w:t>נ לענין קר</w:t>
      </w:r>
      <w:r>
        <w:rPr>
          <w:rFonts w:hint="cs"/>
          <w:sz w:val="24"/>
          <w:szCs w:val="24"/>
          <w:rtl w:val="true"/>
        </w:rPr>
        <w:t>"</w:t>
      </w:r>
      <w:r>
        <w:rPr>
          <w:rFonts w:hint="cs"/>
          <w:sz w:val="24"/>
          <w:szCs w:val="24"/>
          <w:rtl w:val="true"/>
        </w:rPr>
        <w:t>ש אם היטה וקרא אע</w:t>
      </w:r>
      <w:r>
        <w:rPr>
          <w:rFonts w:hint="cs"/>
          <w:sz w:val="24"/>
          <w:szCs w:val="24"/>
          <w:rtl w:val="true"/>
        </w:rPr>
        <w:t>"</w:t>
      </w:r>
      <w:r>
        <w:rPr>
          <w:rFonts w:hint="cs"/>
          <w:sz w:val="24"/>
          <w:szCs w:val="24"/>
          <w:rtl w:val="true"/>
        </w:rPr>
        <w:t>ג דמן הדין יצא בדיעבד כיון דלב</w:t>
      </w:r>
      <w:r>
        <w:rPr>
          <w:rFonts w:hint="cs"/>
          <w:sz w:val="24"/>
          <w:szCs w:val="24"/>
          <w:rtl w:val="true"/>
        </w:rPr>
        <w:t>"</w:t>
      </w:r>
      <w:r>
        <w:rPr>
          <w:rFonts w:hint="cs"/>
          <w:sz w:val="24"/>
          <w:szCs w:val="24"/>
          <w:rtl w:val="true"/>
        </w:rPr>
        <w:t>ה אין נכון לעשות כן כדתנן דכדאי היית לחוב בעצמך אם עשה כן לא עשה ולא כלום</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והנה התם הרי ליכא תקנ</w:t>
      </w:r>
      <w:r>
        <w:rPr>
          <w:rFonts w:hint="cs"/>
          <w:sz w:val="24"/>
          <w:szCs w:val="24"/>
          <w:rtl w:val="true"/>
        </w:rPr>
        <w:t>"</w:t>
      </w:r>
      <w:r>
        <w:rPr>
          <w:rFonts w:hint="cs"/>
          <w:sz w:val="24"/>
          <w:szCs w:val="24"/>
          <w:rtl w:val="true"/>
        </w:rPr>
        <w:t>ח כלל דהקורא קר</w:t>
      </w:r>
      <w:r>
        <w:rPr>
          <w:rFonts w:hint="cs"/>
          <w:sz w:val="24"/>
          <w:szCs w:val="24"/>
          <w:rtl w:val="true"/>
        </w:rPr>
        <w:t>"</w:t>
      </w:r>
      <w:r>
        <w:rPr>
          <w:rFonts w:hint="cs"/>
          <w:sz w:val="24"/>
          <w:szCs w:val="24"/>
          <w:rtl w:val="true"/>
        </w:rPr>
        <w:t>ש בהטיה לא יצא יד</w:t>
      </w:r>
      <w:r>
        <w:rPr>
          <w:rFonts w:hint="cs"/>
          <w:sz w:val="24"/>
          <w:szCs w:val="24"/>
          <w:rtl w:val="true"/>
        </w:rPr>
        <w:t>"</w:t>
      </w:r>
      <w:r>
        <w:rPr>
          <w:rFonts w:hint="cs"/>
          <w:sz w:val="24"/>
          <w:szCs w:val="24"/>
          <w:rtl w:val="true"/>
        </w:rPr>
        <w:t>ח</w:t>
      </w:r>
      <w:r>
        <w:rPr>
          <w:rFonts w:hint="cs"/>
          <w:sz w:val="24"/>
          <w:szCs w:val="24"/>
          <w:rtl w:val="true"/>
        </w:rPr>
        <w:t>, (</w:t>
      </w:r>
      <w:r>
        <w:rPr>
          <w:rFonts w:hint="cs"/>
          <w:sz w:val="24"/>
          <w:szCs w:val="24"/>
          <w:rtl w:val="true"/>
        </w:rPr>
        <w:t>והרי כל הא דלא עשה ולא כלום הוא רק כשהיטה וקרא משום דעת ב</w:t>
      </w:r>
      <w:r>
        <w:rPr>
          <w:rFonts w:hint="cs"/>
          <w:sz w:val="24"/>
          <w:szCs w:val="24"/>
          <w:rtl w:val="true"/>
        </w:rPr>
        <w:t>"</w:t>
      </w:r>
      <w:r>
        <w:rPr>
          <w:rFonts w:hint="cs"/>
          <w:sz w:val="24"/>
          <w:szCs w:val="24"/>
          <w:rtl w:val="true"/>
        </w:rPr>
        <w:t>ש אך אם קרא בהטיה בלא כוונה שפיר דמי</w:t>
      </w:r>
      <w:r>
        <w:rPr>
          <w:rFonts w:hint="cs"/>
          <w:sz w:val="24"/>
          <w:szCs w:val="24"/>
          <w:rtl w:val="true"/>
        </w:rPr>
        <w:t>),</w:t>
      </w:r>
      <w:r>
        <w:rPr>
          <w:rFonts w:hint="cs"/>
          <w:sz w:val="20"/>
          <w:szCs w:val="20"/>
          <w:rtl w:val="true"/>
        </w:rPr>
        <w:t xml:space="preserve"> </w:t>
      </w:r>
      <w:r>
        <w:rPr>
          <w:rFonts w:hint="cs"/>
          <w:sz w:val="24"/>
          <w:szCs w:val="24"/>
          <w:rtl w:val="true"/>
        </w:rPr>
        <w:t>אלא היינו דכיון דאין לעשות כדברי ב</w:t>
      </w:r>
      <w:r>
        <w:rPr>
          <w:rFonts w:hint="cs"/>
          <w:sz w:val="24"/>
          <w:szCs w:val="24"/>
          <w:rtl w:val="true"/>
        </w:rPr>
        <w:t>"</w:t>
      </w:r>
      <w:r>
        <w:rPr>
          <w:rFonts w:hint="cs"/>
          <w:sz w:val="24"/>
          <w:szCs w:val="24"/>
          <w:rtl w:val="true"/>
        </w:rPr>
        <w:t>ש</w:t>
      </w:r>
      <w:r>
        <w:rPr>
          <w:rFonts w:hint="cs"/>
          <w:sz w:val="20"/>
          <w:szCs w:val="20"/>
          <w:rtl w:val="true"/>
        </w:rPr>
        <w:t xml:space="preserve"> </w:t>
      </w:r>
      <w:r>
        <w:rPr>
          <w:rFonts w:hint="cs"/>
          <w:sz w:val="24"/>
          <w:szCs w:val="24"/>
          <w:rtl w:val="true"/>
        </w:rPr>
        <w:t>ע</w:t>
      </w:r>
      <w:r>
        <w:rPr>
          <w:rFonts w:hint="cs"/>
          <w:sz w:val="24"/>
          <w:szCs w:val="24"/>
          <w:rtl w:val="true"/>
        </w:rPr>
        <w:t>"</w:t>
      </w:r>
      <w:r>
        <w:rPr>
          <w:rFonts w:hint="cs"/>
          <w:sz w:val="24"/>
          <w:szCs w:val="24"/>
          <w:rtl w:val="true"/>
        </w:rPr>
        <w:t>כ אם עבר ע</w:t>
      </w:r>
      <w:r>
        <w:rPr>
          <w:rFonts w:hint="cs"/>
          <w:sz w:val="24"/>
          <w:szCs w:val="24"/>
          <w:rtl w:val="true"/>
        </w:rPr>
        <w:t>"</w:t>
      </w:r>
      <w:r>
        <w:rPr>
          <w:rFonts w:hint="cs"/>
          <w:sz w:val="24"/>
          <w:szCs w:val="24"/>
          <w:rtl w:val="true"/>
        </w:rPr>
        <w:t>ד חכמים ועשה כדברי ב</w:t>
      </w:r>
      <w:r>
        <w:rPr>
          <w:rFonts w:hint="cs"/>
          <w:sz w:val="24"/>
          <w:szCs w:val="24"/>
          <w:rtl w:val="true"/>
        </w:rPr>
        <w:t>"</w:t>
      </w:r>
      <w:r>
        <w:rPr>
          <w:rFonts w:hint="cs"/>
          <w:sz w:val="24"/>
          <w:szCs w:val="24"/>
          <w:rtl w:val="true"/>
        </w:rPr>
        <w:t>ש לא יצא יד</w:t>
      </w:r>
      <w:r>
        <w:rPr>
          <w:rFonts w:hint="cs"/>
          <w:sz w:val="24"/>
          <w:szCs w:val="24"/>
          <w:rtl w:val="true"/>
        </w:rPr>
        <w:t>"</w:t>
      </w:r>
      <w:r>
        <w:rPr>
          <w:rFonts w:hint="cs"/>
          <w:sz w:val="24"/>
          <w:szCs w:val="24"/>
          <w:rtl w:val="true"/>
        </w:rPr>
        <w:t>ח כלל</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כב</w:t>
      </w:r>
      <w:r>
        <w:rPr>
          <w:rFonts w:hint="cs"/>
          <w:sz w:val="24"/>
          <w:szCs w:val="24"/>
          <w:rtl w:val="true"/>
        </w:rPr>
        <w:t xml:space="preserve">] </w:t>
      </w:r>
      <w:r>
        <w:rPr>
          <w:rFonts w:hint="cs"/>
          <w:sz w:val="24"/>
          <w:szCs w:val="24"/>
          <w:rtl w:val="true"/>
        </w:rPr>
        <w:t>ומבו</w:t>
      </w:r>
      <w:r>
        <w:rPr>
          <w:rFonts w:hint="cs"/>
          <w:sz w:val="24"/>
          <w:szCs w:val="24"/>
          <w:rtl w:val="true"/>
        </w:rPr>
        <w:t xml:space="preserve">' </w:t>
      </w:r>
      <w:r>
        <w:rPr>
          <w:rFonts w:hint="cs"/>
          <w:sz w:val="24"/>
          <w:szCs w:val="24"/>
          <w:rtl w:val="true"/>
        </w:rPr>
        <w:t>לפ</w:t>
      </w:r>
      <w:r>
        <w:rPr>
          <w:rFonts w:hint="cs"/>
          <w:sz w:val="24"/>
          <w:szCs w:val="24"/>
          <w:rtl w:val="true"/>
        </w:rPr>
        <w:t>"</w:t>
      </w:r>
      <w:r>
        <w:rPr>
          <w:rFonts w:hint="cs"/>
          <w:sz w:val="24"/>
          <w:szCs w:val="24"/>
          <w:rtl w:val="true"/>
        </w:rPr>
        <w:t>ז דהא דלא יצא יד</w:t>
      </w:r>
      <w:r>
        <w:rPr>
          <w:rFonts w:hint="cs"/>
          <w:sz w:val="24"/>
          <w:szCs w:val="24"/>
          <w:rtl w:val="true"/>
        </w:rPr>
        <w:t>"</w:t>
      </w:r>
      <w:r>
        <w:rPr>
          <w:rFonts w:hint="cs"/>
          <w:sz w:val="24"/>
          <w:szCs w:val="24"/>
          <w:rtl w:val="true"/>
        </w:rPr>
        <w:t>ח אף מדאורייתא אי</w:t>
      </w:r>
      <w:r>
        <w:rPr>
          <w:rFonts w:hint="cs"/>
          <w:sz w:val="24"/>
          <w:szCs w:val="24"/>
          <w:rtl w:val="true"/>
        </w:rPr>
        <w:t>"</w:t>
      </w:r>
      <w:r>
        <w:rPr>
          <w:rFonts w:hint="cs"/>
          <w:sz w:val="24"/>
          <w:szCs w:val="24"/>
          <w:rtl w:val="true"/>
        </w:rPr>
        <w:t>ז משום שקבעו חכמים לצורת המצוה וכל שעשה המצוה שלא כפי שקבעו חכמים לא יצא יד</w:t>
      </w:r>
      <w:r>
        <w:rPr>
          <w:rFonts w:hint="cs"/>
          <w:sz w:val="24"/>
          <w:szCs w:val="24"/>
          <w:rtl w:val="true"/>
        </w:rPr>
        <w:t>"</w:t>
      </w:r>
      <w:r>
        <w:rPr>
          <w:rFonts w:hint="cs"/>
          <w:sz w:val="24"/>
          <w:szCs w:val="24"/>
          <w:rtl w:val="true"/>
        </w:rPr>
        <w:t>ח</w:t>
      </w:r>
      <w:r>
        <w:rPr>
          <w:rFonts w:hint="cs"/>
          <w:sz w:val="24"/>
          <w:szCs w:val="24"/>
          <w:rtl w:val="true"/>
        </w:rPr>
        <w:t>, (</w:t>
      </w:r>
      <w:r>
        <w:rPr>
          <w:rFonts w:hint="cs"/>
          <w:sz w:val="24"/>
          <w:szCs w:val="24"/>
          <w:rtl w:val="true"/>
        </w:rPr>
        <w:t>דהתם הרי לא קבעו חכמים דצורת קר</w:t>
      </w:r>
      <w:r>
        <w:rPr>
          <w:rFonts w:hint="cs"/>
          <w:sz w:val="24"/>
          <w:szCs w:val="24"/>
          <w:rtl w:val="true"/>
        </w:rPr>
        <w:t>"</w:t>
      </w:r>
      <w:r>
        <w:rPr>
          <w:rFonts w:hint="cs"/>
          <w:sz w:val="24"/>
          <w:szCs w:val="24"/>
          <w:rtl w:val="true"/>
        </w:rPr>
        <w:t>ש היא שלא בהטיה שהרי כל הא דל</w:t>
      </w:r>
      <w:r>
        <w:rPr>
          <w:rFonts w:hint="cs"/>
          <w:sz w:val="24"/>
          <w:szCs w:val="24"/>
          <w:rtl w:val="true"/>
        </w:rPr>
        <w:t>"</w:t>
      </w:r>
      <w:r>
        <w:rPr>
          <w:rFonts w:hint="cs"/>
          <w:sz w:val="24"/>
          <w:szCs w:val="24"/>
          <w:rtl w:val="true"/>
        </w:rPr>
        <w:t>מ הוא כשהיטה וקרא משום דעת ב</w:t>
      </w:r>
      <w:r>
        <w:rPr>
          <w:rFonts w:hint="cs"/>
          <w:sz w:val="24"/>
          <w:szCs w:val="24"/>
          <w:rtl w:val="true"/>
        </w:rPr>
        <w:t>"</w:t>
      </w:r>
      <w:r>
        <w:rPr>
          <w:rFonts w:hint="cs"/>
          <w:sz w:val="24"/>
          <w:szCs w:val="24"/>
          <w:rtl w:val="true"/>
        </w:rPr>
        <w:t>ש</w:t>
      </w:r>
      <w:r>
        <w:rPr>
          <w:rFonts w:hint="cs"/>
          <w:sz w:val="24"/>
          <w:szCs w:val="24"/>
          <w:rtl w:val="true"/>
        </w:rPr>
        <w:t xml:space="preserve">), </w:t>
      </w:r>
      <w:r>
        <w:rPr>
          <w:rFonts w:hint="cs"/>
          <w:sz w:val="24"/>
          <w:szCs w:val="24"/>
          <w:rtl w:val="true"/>
        </w:rPr>
        <w:t>ובע</w:t>
      </w:r>
      <w:r>
        <w:rPr>
          <w:rFonts w:hint="cs"/>
          <w:sz w:val="24"/>
          <w:szCs w:val="24"/>
          <w:rtl w:val="true"/>
        </w:rPr>
        <w:t>"</w:t>
      </w:r>
      <w:r>
        <w:rPr>
          <w:rFonts w:hint="cs"/>
          <w:sz w:val="24"/>
          <w:szCs w:val="24"/>
          <w:rtl w:val="true"/>
        </w:rPr>
        <w:t>כ הוא דין נוסף שקנסוהו חכמים כשעבר על דבריהם שלא יצא יד</w:t>
      </w:r>
      <w:r>
        <w:rPr>
          <w:rFonts w:hint="cs"/>
          <w:sz w:val="24"/>
          <w:szCs w:val="24"/>
          <w:rtl w:val="true"/>
        </w:rPr>
        <w:t>"</w:t>
      </w:r>
      <w:r>
        <w:rPr>
          <w:rFonts w:hint="cs"/>
          <w:sz w:val="24"/>
          <w:szCs w:val="24"/>
          <w:rtl w:val="true"/>
        </w:rPr>
        <w:t>ח אף מדאורייתא</w:t>
      </w:r>
      <w:r>
        <w:rPr>
          <w:rFonts w:hint="cs"/>
          <w:sz w:val="24"/>
          <w:szCs w:val="24"/>
          <w:rtl w:val="true"/>
        </w:rPr>
        <w:t xml:space="preserve">, </w:t>
      </w:r>
      <w:r>
        <w:rPr>
          <w:rFonts w:hint="cs"/>
          <w:sz w:val="24"/>
          <w:szCs w:val="24"/>
          <w:rtl w:val="true"/>
        </w:rPr>
        <w:t>ומה</w:t>
      </w:r>
      <w:r>
        <w:rPr>
          <w:rFonts w:hint="cs"/>
          <w:sz w:val="24"/>
          <w:szCs w:val="24"/>
          <w:rtl w:val="true"/>
        </w:rPr>
        <w:t>"</w:t>
      </w:r>
      <w:r>
        <w:rPr>
          <w:rFonts w:hint="cs"/>
          <w:sz w:val="24"/>
          <w:szCs w:val="24"/>
          <w:rtl w:val="true"/>
        </w:rPr>
        <w:t>ט הוא דהאוכל ראשו ורובו בסוכה ושולחנו בתוך הבית לא יצא יד</w:t>
      </w:r>
      <w:r>
        <w:rPr>
          <w:rFonts w:hint="cs"/>
          <w:sz w:val="24"/>
          <w:szCs w:val="24"/>
          <w:rtl w:val="true"/>
        </w:rPr>
        <w:t>"</w:t>
      </w:r>
      <w:r>
        <w:rPr>
          <w:rFonts w:hint="cs"/>
          <w:sz w:val="24"/>
          <w:szCs w:val="24"/>
          <w:rtl w:val="true"/>
        </w:rPr>
        <w:t>ח אף מדאורייתא משום דעבר על תקנ</w:t>
      </w:r>
      <w:r>
        <w:rPr>
          <w:rFonts w:hint="cs"/>
          <w:sz w:val="24"/>
          <w:szCs w:val="24"/>
          <w:rtl w:val="true"/>
        </w:rPr>
        <w:t>"</w:t>
      </w:r>
      <w:r>
        <w:rPr>
          <w:rFonts w:hint="cs"/>
          <w:sz w:val="24"/>
          <w:szCs w:val="24"/>
          <w:rtl w:val="true"/>
        </w:rPr>
        <w:t>ח שלא לאכול בסוכה בכה</w:t>
      </w:r>
      <w:r>
        <w:rPr>
          <w:rFonts w:hint="cs"/>
          <w:sz w:val="24"/>
          <w:szCs w:val="24"/>
          <w:rtl w:val="true"/>
        </w:rPr>
        <w:t>"</w:t>
      </w:r>
      <w:r>
        <w:rPr>
          <w:rFonts w:hint="cs"/>
          <w:sz w:val="24"/>
          <w:szCs w:val="24"/>
          <w:rtl w:val="true"/>
        </w:rPr>
        <w:t>ג וכל שעובר על תקנת חכמים קנסוהו שלא יצא בכך יד</w:t>
      </w:r>
      <w:r>
        <w:rPr>
          <w:rFonts w:hint="cs"/>
          <w:sz w:val="24"/>
          <w:szCs w:val="24"/>
          <w:rtl w:val="true"/>
        </w:rPr>
        <w:t>"</w:t>
      </w:r>
      <w:r>
        <w:rPr>
          <w:rFonts w:hint="cs"/>
          <w:sz w:val="24"/>
          <w:szCs w:val="24"/>
          <w:rtl w:val="true"/>
        </w:rPr>
        <w:t>ח כלל</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כג</w:t>
      </w:r>
      <w:r>
        <w:rPr>
          <w:rFonts w:hint="cs"/>
          <w:sz w:val="24"/>
          <w:szCs w:val="24"/>
          <w:rtl w:val="true"/>
        </w:rPr>
        <w:t xml:space="preserve">] </w:t>
      </w:r>
      <w:r>
        <w:rPr>
          <w:rFonts w:hint="cs"/>
          <w:sz w:val="24"/>
          <w:szCs w:val="24"/>
          <w:rtl w:val="true"/>
        </w:rPr>
        <w:t>והנה לפ</w:t>
      </w:r>
      <w:r>
        <w:rPr>
          <w:rFonts w:hint="cs"/>
          <w:sz w:val="24"/>
          <w:szCs w:val="24"/>
          <w:rtl w:val="true"/>
        </w:rPr>
        <w:t>"</w:t>
      </w:r>
      <w:r>
        <w:rPr>
          <w:rFonts w:hint="cs"/>
          <w:sz w:val="24"/>
          <w:szCs w:val="24"/>
          <w:rtl w:val="true"/>
        </w:rPr>
        <w:t>ז לכאו</w:t>
      </w:r>
      <w:r>
        <w:rPr>
          <w:rFonts w:hint="cs"/>
          <w:sz w:val="24"/>
          <w:szCs w:val="24"/>
          <w:rtl w:val="true"/>
        </w:rPr>
        <w:t xml:space="preserve">' </w:t>
      </w:r>
      <w:r>
        <w:rPr>
          <w:rFonts w:hint="cs"/>
          <w:sz w:val="24"/>
          <w:szCs w:val="24"/>
          <w:rtl w:val="true"/>
        </w:rPr>
        <w:t>לא שייכי דברי התוס</w:t>
      </w:r>
      <w:r>
        <w:rPr>
          <w:rFonts w:hint="cs"/>
          <w:sz w:val="24"/>
          <w:szCs w:val="24"/>
          <w:rtl w:val="true"/>
        </w:rPr>
        <w:t xml:space="preserve">' </w:t>
      </w:r>
      <w:r>
        <w:rPr>
          <w:rFonts w:hint="cs"/>
          <w:sz w:val="24"/>
          <w:szCs w:val="24"/>
          <w:rtl w:val="true"/>
        </w:rPr>
        <w:t>כלל בקידוש בשבת שלא על הכוס ובאכילת מצה שלא בהסיבה ובכל שאר גווני שנתבאר לעיל</w:t>
      </w:r>
      <w:r>
        <w:rPr>
          <w:rFonts w:hint="cs"/>
          <w:sz w:val="24"/>
          <w:szCs w:val="24"/>
          <w:rtl w:val="true"/>
        </w:rPr>
        <w:t xml:space="preserve">, </w:t>
      </w:r>
      <w:r>
        <w:rPr>
          <w:rFonts w:hint="cs"/>
          <w:sz w:val="24"/>
          <w:szCs w:val="24"/>
          <w:rtl w:val="true"/>
        </w:rPr>
        <w:t>דהתם הרי לא אסרו חכמים לעשות כן והמקדש בדברים וחוזר ומקדש על הכוס לא עבר על תקנ</w:t>
      </w:r>
      <w:r>
        <w:rPr>
          <w:rFonts w:hint="cs"/>
          <w:sz w:val="24"/>
          <w:szCs w:val="24"/>
          <w:rtl w:val="true"/>
        </w:rPr>
        <w:t>"</w:t>
      </w:r>
      <w:r>
        <w:rPr>
          <w:rFonts w:hint="cs"/>
          <w:sz w:val="24"/>
          <w:szCs w:val="24"/>
          <w:rtl w:val="true"/>
        </w:rPr>
        <w:t>ח כלל וכן האוכל מצה בלא הסיבה וחזר ואכל בהסיבה לא עבר על תקנ</w:t>
      </w:r>
      <w:r>
        <w:rPr>
          <w:rFonts w:hint="cs"/>
          <w:sz w:val="24"/>
          <w:szCs w:val="24"/>
          <w:rtl w:val="true"/>
        </w:rPr>
        <w:t>"</w:t>
      </w:r>
      <w:r>
        <w:rPr>
          <w:rFonts w:hint="cs"/>
          <w:sz w:val="24"/>
          <w:szCs w:val="24"/>
          <w:rtl w:val="true"/>
        </w:rPr>
        <w:t>ח כלל</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כ בהני גווני ליכא כלל לדינא דהתוס</w:t>
      </w:r>
      <w:r>
        <w:rPr>
          <w:rFonts w:hint="cs"/>
          <w:sz w:val="24"/>
          <w:szCs w:val="24"/>
          <w:rtl w:val="true"/>
        </w:rPr>
        <w:t xml:space="preserve">' </w:t>
      </w:r>
      <w:r>
        <w:rPr>
          <w:rFonts w:hint="cs"/>
          <w:sz w:val="24"/>
          <w:szCs w:val="24"/>
          <w:rtl w:val="true"/>
        </w:rPr>
        <w:t>דלא יצא יד</w:t>
      </w:r>
      <w:r>
        <w:rPr>
          <w:rFonts w:hint="cs"/>
          <w:sz w:val="24"/>
          <w:szCs w:val="24"/>
          <w:rtl w:val="true"/>
        </w:rPr>
        <w:t>"</w:t>
      </w:r>
      <w:r>
        <w:rPr>
          <w:rFonts w:hint="cs"/>
          <w:sz w:val="24"/>
          <w:szCs w:val="24"/>
          <w:rtl w:val="true"/>
        </w:rPr>
        <w:t>ח אף מדאורייתא</w:t>
      </w:r>
      <w:r>
        <w:rPr>
          <w:rFonts w:hint="cs"/>
          <w:sz w:val="24"/>
          <w:szCs w:val="24"/>
          <w:rtl w:val="true"/>
        </w:rPr>
        <w:t>.</w:t>
      </w:r>
    </w:p>
    <w:p>
      <w:pPr>
        <w:pStyle w:val="Normal"/>
        <w:spacing w:lineRule="exact" w:line="360" w:before="0" w:after="0"/>
        <w:ind w:end="0"/>
        <w:jc w:val="both"/>
        <w:rPr>
          <w:sz w:val="24"/>
          <w:szCs w:val="24"/>
        </w:rPr>
      </w:pPr>
      <w:r>
        <w:rPr>
          <w:rFonts w:hint="cs"/>
          <w:sz w:val="24"/>
          <w:szCs w:val="24"/>
          <w:rtl w:val="true"/>
        </w:rPr>
        <w:t>כד</w:t>
      </w:r>
      <w:r>
        <w:rPr>
          <w:rFonts w:hint="cs"/>
          <w:sz w:val="24"/>
          <w:szCs w:val="24"/>
          <w:rtl w:val="true"/>
        </w:rPr>
        <w:t xml:space="preserve">] </w:t>
      </w:r>
      <w:r>
        <w:rPr>
          <w:rFonts w:hint="cs"/>
          <w:sz w:val="24"/>
          <w:szCs w:val="24"/>
          <w:rtl w:val="true"/>
        </w:rPr>
        <w:t>ולפ</w:t>
      </w:r>
      <w:r>
        <w:rPr>
          <w:rFonts w:hint="cs"/>
          <w:sz w:val="24"/>
          <w:szCs w:val="24"/>
          <w:rtl w:val="true"/>
        </w:rPr>
        <w:t>"</w:t>
      </w:r>
      <w:r>
        <w:rPr>
          <w:rFonts w:hint="cs"/>
          <w:sz w:val="24"/>
          <w:szCs w:val="24"/>
          <w:rtl w:val="true"/>
        </w:rPr>
        <w:t>ז מתישב היטב מש</w:t>
      </w:r>
      <w:r>
        <w:rPr>
          <w:rFonts w:hint="cs"/>
          <w:sz w:val="24"/>
          <w:szCs w:val="24"/>
          <w:rtl w:val="true"/>
        </w:rPr>
        <w:t>"</w:t>
      </w:r>
      <w:r>
        <w:rPr>
          <w:rFonts w:hint="cs"/>
          <w:sz w:val="24"/>
          <w:szCs w:val="24"/>
          <w:rtl w:val="true"/>
        </w:rPr>
        <w:t>כ התוס</w:t>
      </w:r>
      <w:r>
        <w:rPr>
          <w:rFonts w:hint="cs"/>
          <w:sz w:val="24"/>
          <w:szCs w:val="24"/>
          <w:rtl w:val="true"/>
        </w:rPr>
        <w:t xml:space="preserve">' </w:t>
      </w:r>
      <w:r>
        <w:rPr>
          <w:rFonts w:hint="cs"/>
          <w:sz w:val="24"/>
          <w:szCs w:val="24"/>
          <w:rtl w:val="true"/>
        </w:rPr>
        <w:t>דאף אם נסרים הקבועין במסמרים פסולין מדרבנן משום גזירת תקרה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דאי</w:t>
      </w:r>
      <w:r>
        <w:rPr>
          <w:rFonts w:hint="cs"/>
          <w:sz w:val="24"/>
          <w:szCs w:val="24"/>
          <w:rtl w:val="true"/>
        </w:rPr>
        <w:t>"</w:t>
      </w:r>
      <w:r>
        <w:rPr>
          <w:rFonts w:hint="cs"/>
          <w:sz w:val="24"/>
          <w:szCs w:val="24"/>
          <w:rtl w:val="true"/>
        </w:rPr>
        <w:t>ז אלא מדרבנן לא שייך לומר דגשמים סימן קללה</w:t>
      </w:r>
      <w:r>
        <w:rPr>
          <w:rFonts w:hint="cs"/>
          <w:sz w:val="24"/>
          <w:szCs w:val="24"/>
          <w:rtl w:val="true"/>
        </w:rPr>
        <w:t xml:space="preserve">, </w:t>
      </w:r>
      <w:r>
        <w:rPr>
          <w:rFonts w:hint="cs"/>
          <w:sz w:val="24"/>
          <w:szCs w:val="24"/>
          <w:rtl w:val="true"/>
        </w:rPr>
        <w:t>והיינו משום דהתם דאין בידו לאכול בסוכה ורשאי לאכול בבית ודאי דהוא רשאי לאכול בסוכה זו הפסולה מדרבנן ולא עבר בכך על תקנ</w:t>
      </w:r>
      <w:r>
        <w:rPr>
          <w:rFonts w:hint="cs"/>
          <w:sz w:val="24"/>
          <w:szCs w:val="24"/>
          <w:rtl w:val="true"/>
        </w:rPr>
        <w:t>"</w:t>
      </w:r>
      <w:r>
        <w:rPr>
          <w:rFonts w:hint="cs"/>
          <w:sz w:val="24"/>
          <w:szCs w:val="24"/>
          <w:rtl w:val="true"/>
        </w:rPr>
        <w:t>ח כלל</w:t>
      </w:r>
      <w:r>
        <w:rPr>
          <w:rFonts w:hint="cs"/>
          <w:sz w:val="24"/>
          <w:szCs w:val="24"/>
          <w:rtl w:val="true"/>
        </w:rPr>
        <w:t xml:space="preserve">, </w:t>
      </w:r>
      <w:r>
        <w:rPr>
          <w:rFonts w:hint="cs"/>
          <w:sz w:val="24"/>
          <w:szCs w:val="24"/>
          <w:rtl w:val="true"/>
        </w:rPr>
        <w:t>וע</w:t>
      </w:r>
      <w:r>
        <w:rPr>
          <w:rFonts w:hint="cs"/>
          <w:sz w:val="24"/>
          <w:szCs w:val="24"/>
          <w:rtl w:val="true"/>
        </w:rPr>
        <w:t>"</w:t>
      </w:r>
      <w:r>
        <w:rPr>
          <w:rFonts w:hint="cs"/>
          <w:sz w:val="24"/>
          <w:szCs w:val="24"/>
          <w:rtl w:val="true"/>
        </w:rPr>
        <w:t>כ אף דמדרבנן אינו מקיים בכך מצות סוכה מ</w:t>
      </w:r>
      <w:r>
        <w:rPr>
          <w:rFonts w:hint="cs"/>
          <w:sz w:val="24"/>
          <w:szCs w:val="24"/>
          <w:rtl w:val="true"/>
        </w:rPr>
        <w:t>"</w:t>
      </w:r>
      <w:r>
        <w:rPr>
          <w:rFonts w:hint="cs"/>
          <w:sz w:val="24"/>
          <w:szCs w:val="24"/>
          <w:rtl w:val="true"/>
        </w:rPr>
        <w:t>מ הוא מקיים בכך מצות סוכה דאורייתא וע</w:t>
      </w:r>
      <w:r>
        <w:rPr>
          <w:rFonts w:hint="cs"/>
          <w:sz w:val="24"/>
          <w:szCs w:val="24"/>
          <w:rtl w:val="true"/>
        </w:rPr>
        <w:t>"</w:t>
      </w:r>
      <w:r>
        <w:rPr>
          <w:rFonts w:hint="cs"/>
          <w:sz w:val="24"/>
          <w:szCs w:val="24"/>
          <w:rtl w:val="true"/>
        </w:rPr>
        <w:t>כ אי</w:t>
      </w:r>
      <w:r>
        <w:rPr>
          <w:rFonts w:hint="cs"/>
          <w:sz w:val="24"/>
          <w:szCs w:val="24"/>
          <w:rtl w:val="true"/>
        </w:rPr>
        <w:t>"</w:t>
      </w:r>
      <w:r>
        <w:rPr>
          <w:rFonts w:hint="cs"/>
          <w:sz w:val="24"/>
          <w:szCs w:val="24"/>
          <w:rtl w:val="true"/>
        </w:rPr>
        <w:t>ז סימן קללה</w:t>
      </w:r>
      <w:r>
        <w:rPr>
          <w:rFonts w:hint="cs"/>
          <w:sz w:val="24"/>
          <w:szCs w:val="24"/>
          <w:rtl w:val="true"/>
        </w:rPr>
        <w:t>, (</w:t>
      </w:r>
      <w:r>
        <w:rPr>
          <w:rFonts w:hint="cs"/>
          <w:sz w:val="24"/>
          <w:szCs w:val="24"/>
          <w:rtl w:val="true"/>
        </w:rPr>
        <w:t>וכ</w:t>
      </w:r>
      <w:r>
        <w:rPr>
          <w:rFonts w:hint="cs"/>
          <w:sz w:val="24"/>
          <w:szCs w:val="24"/>
          <w:rtl w:val="true"/>
        </w:rPr>
        <w:t>"</w:t>
      </w:r>
      <w:r>
        <w:rPr>
          <w:rFonts w:hint="cs"/>
          <w:sz w:val="24"/>
          <w:szCs w:val="24"/>
          <w:rtl w:val="true"/>
        </w:rPr>
        <w:t>נ בד</w:t>
      </w:r>
      <w:r>
        <w:rPr>
          <w:rFonts w:hint="cs"/>
          <w:sz w:val="24"/>
          <w:szCs w:val="24"/>
          <w:rtl w:val="true"/>
        </w:rPr>
        <w:t xml:space="preserve">' </w:t>
      </w:r>
      <w:r>
        <w:rPr>
          <w:rFonts w:hint="cs"/>
          <w:sz w:val="24"/>
          <w:szCs w:val="24"/>
          <w:rtl w:val="true"/>
        </w:rPr>
        <w:t>הפמ</w:t>
      </w:r>
      <w:r>
        <w:rPr>
          <w:rFonts w:hint="cs"/>
          <w:sz w:val="24"/>
          <w:szCs w:val="24"/>
          <w:rtl w:val="true"/>
        </w:rPr>
        <w:t>"</w:t>
      </w:r>
      <w:r>
        <w:rPr>
          <w:rFonts w:hint="cs"/>
          <w:sz w:val="24"/>
          <w:szCs w:val="24"/>
          <w:rtl w:val="true"/>
        </w:rPr>
        <w:t>ג בפתיחה כוללת ח</w:t>
      </w:r>
      <w:r>
        <w:rPr>
          <w:rFonts w:hint="cs"/>
          <w:sz w:val="24"/>
          <w:szCs w:val="24"/>
          <w:rtl w:val="true"/>
        </w:rPr>
        <w:t>"</w:t>
      </w:r>
      <w:r>
        <w:rPr>
          <w:rFonts w:hint="cs"/>
          <w:sz w:val="24"/>
          <w:szCs w:val="24"/>
          <w:rtl w:val="true"/>
        </w:rPr>
        <w:t>ג סוף אות ז</w:t>
      </w:r>
      <w:r>
        <w:rPr>
          <w:rFonts w:hint="cs"/>
          <w:sz w:val="24"/>
          <w:szCs w:val="24"/>
          <w:rtl w:val="true"/>
        </w:rPr>
        <w:t xml:space="preserve">' </w:t>
      </w:r>
      <w:r>
        <w:rPr>
          <w:rFonts w:hint="cs"/>
          <w:sz w:val="24"/>
          <w:szCs w:val="24"/>
          <w:rtl w:val="true"/>
        </w:rPr>
        <w:t>דבשעת הדחק אכתי תקנת חכמים קיימת ומ</w:t>
      </w:r>
      <w:r>
        <w:rPr>
          <w:rFonts w:hint="cs"/>
          <w:sz w:val="24"/>
          <w:szCs w:val="24"/>
          <w:rtl w:val="true"/>
        </w:rPr>
        <w:t>"</w:t>
      </w:r>
      <w:r>
        <w:rPr>
          <w:rFonts w:hint="cs"/>
          <w:sz w:val="24"/>
          <w:szCs w:val="24"/>
          <w:rtl w:val="true"/>
        </w:rPr>
        <w:t>מ בכה</w:t>
      </w:r>
      <w:r>
        <w:rPr>
          <w:rFonts w:hint="cs"/>
          <w:sz w:val="24"/>
          <w:szCs w:val="24"/>
          <w:rtl w:val="true"/>
        </w:rPr>
        <w:t>"</w:t>
      </w:r>
      <w:r>
        <w:rPr>
          <w:rFonts w:hint="cs"/>
          <w:sz w:val="24"/>
          <w:szCs w:val="24"/>
          <w:rtl w:val="true"/>
        </w:rPr>
        <w:t>ג הוא מקיים את המצוה דאורייתא</w:t>
      </w:r>
      <w:r>
        <w:rPr>
          <w:rFonts w:hint="cs"/>
          <w:sz w:val="24"/>
          <w:szCs w:val="24"/>
          <w:rtl w:val="true"/>
        </w:rPr>
        <w:t xml:space="preserve">, </w:t>
      </w:r>
      <w:r>
        <w:rPr>
          <w:rFonts w:hint="cs"/>
          <w:sz w:val="24"/>
          <w:szCs w:val="24"/>
          <w:rtl w:val="true"/>
        </w:rPr>
        <w:t>עיי</w:t>
      </w:r>
      <w:r>
        <w:rPr>
          <w:rFonts w:hint="cs"/>
          <w:sz w:val="24"/>
          <w:szCs w:val="24"/>
          <w:rtl w:val="true"/>
        </w:rPr>
        <w:t>"</w:t>
      </w:r>
      <w:r>
        <w:rPr>
          <w:rFonts w:hint="cs"/>
          <w:sz w:val="24"/>
          <w:szCs w:val="24"/>
          <w:rtl w:val="true"/>
        </w:rPr>
        <w:t>ש</w:t>
      </w:r>
      <w:r>
        <w:rPr>
          <w:rFonts w:hint="cs"/>
          <w:sz w:val="24"/>
          <w:szCs w:val="24"/>
          <w:rtl w:val="true"/>
        </w:rPr>
        <w:t>).</w:t>
      </w:r>
    </w:p>
    <w:sectPr>
      <w:headerReference w:type="default" r:id="rId2"/>
      <w:footnotePr>
        <w:numFmt w:val="hebrew1"/>
      </w:footnotePr>
      <w:type w:val="nextPage"/>
      <w:pgSz w:w="11906" w:h="16838"/>
      <w:pgMar w:left="1134" w:right="1134" w:gutter="0" w:header="850" w:top="1418" w:footer="0" w:bottom="1418"/>
      <w:pgNumType w:start="1"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FrankRuehl">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David">
    <w:charset w:val="00" w:characterSet="windows-1252"/>
    <w:family w:val="swiss"/>
    <w:pitch w:val="variable"/>
  </w:font>
  <w:font w:name="Tahoma">
    <w:charset w:val="00" w:characterSet="windows-1252"/>
    <w:family w:val="swiss"/>
    <w:pitch w:val="variable"/>
  </w:font>
  <w:font w:name="Aharoni">
    <w:charset w:val="00" w:characterSet="windows-1252"/>
    <w:family w:val="auto"/>
    <w:pitch w:val="variable"/>
  </w:font>
  <w:font w:name="Calibri Light">
    <w:altName w:val="Calibri"/>
    <w:charset w:val="00" w:characterSet="windows-1252"/>
    <w:family w:val="swiss"/>
    <w:pitch w:val="variable"/>
  </w:font>
  <w:font w:name="Consolas">
    <w:charset w:val="00" w:characterSet="windows-1252"/>
    <w:family w:val="modern"/>
    <w:pitch w:val="default"/>
  </w:font>
  <w:font w:name="Miriam">
    <w:charset w:val="00" w:characterSet="windows-1252"/>
    <w:family w:val="swiss"/>
    <w:pitch w:val="variable"/>
  </w:font>
  <w:font w:name="Franklin Gothic Medium">
    <w:charset w:val="00" w:characterSet="windows-1252"/>
    <w:family w:val="swiss"/>
    <w:pitch w:val="variable"/>
  </w:font>
  <w:font w:name="Arial Unicode MS">
    <w:charset w:val="00" w:characterSet="windows-1252"/>
    <w:family w:val="swiss"/>
    <w:pitch w:val="variable"/>
  </w:font>
  <w:font w:name="Narkisim">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exact" w:line="300" w:before="0" w:after="120"/>
        <w:ind w:end="0"/>
        <w:jc w:val="both"/>
        <w:rPr>
          <w:rFonts w:ascii="FrankRuehl" w:hAnsi="FrankRuehl" w:cs="FrankRuehl" w:hint="cs"/>
        </w:rPr>
      </w:pPr>
      <w:r>
        <w:rPr>
          <w:rStyle w:val="FootnoteCharacters"/>
        </w:rPr>
        <w:footnoteRef/>
      </w:r>
      <w:r>
        <w:rPr>
          <w:rFonts w:cs="FrankRuehl" w:hint="cs" w:ascii="FrankRuehl" w:hAnsi="FrankRuehl"/>
          <w:rtl w:val="true"/>
        </w:rPr>
        <w:t xml:space="preserve"> </w:t>
      </w:r>
      <w:r>
        <w:rPr>
          <w:rFonts w:ascii="FrankRuehl" w:hAnsi="FrankRuehl" w:hint="cs" w:cs="FrankRuehl"/>
          <w:rtl w:val="true"/>
        </w:rPr>
        <w:t>וי</w:t>
      </w:r>
      <w:r>
        <w:rPr>
          <w:rFonts w:cs="FrankRuehl" w:hint="cs" w:ascii="FrankRuehl" w:hAnsi="FrankRuehl"/>
          <w:rtl w:val="true"/>
        </w:rPr>
        <w:t>"</w:t>
      </w:r>
      <w:r>
        <w:rPr>
          <w:rFonts w:ascii="FrankRuehl" w:hAnsi="FrankRuehl" w:hint="cs" w:cs="FrankRuehl"/>
          <w:rtl w:val="true"/>
        </w:rPr>
        <w:t>ל עוד</w:t>
      </w:r>
      <w:r>
        <w:rPr>
          <w:rFonts w:cs="FrankRuehl" w:hint="cs" w:ascii="FrankRuehl" w:hAnsi="FrankRuehl"/>
          <w:rtl w:val="true"/>
        </w:rPr>
        <w:t xml:space="preserve">, </w:t>
      </w:r>
      <w:r>
        <w:rPr>
          <w:rFonts w:ascii="FrankRuehl" w:hAnsi="FrankRuehl" w:hint="cs" w:cs="FrankRuehl"/>
          <w:rtl w:val="true"/>
        </w:rPr>
        <w:t>דשאני בתקיעת שופר בשבת וביבום דחייבי לאוין דהוו מעשה האסור</w:t>
      </w:r>
      <w:r>
        <w:rPr>
          <w:rFonts w:cs="FrankRuehl" w:hint="cs" w:ascii="FrankRuehl" w:hAnsi="FrankRuehl"/>
          <w:rtl w:val="true"/>
        </w:rPr>
        <w:t>, (</w:t>
      </w:r>
      <w:r>
        <w:rPr>
          <w:rFonts w:ascii="FrankRuehl" w:hAnsi="FrankRuehl" w:hint="cs" w:cs="FrankRuehl"/>
          <w:rtl w:val="true"/>
        </w:rPr>
        <w:t>דתקיעה בשבת אסורה משום שבות</w:t>
      </w:r>
      <w:r>
        <w:rPr>
          <w:rFonts w:cs="FrankRuehl" w:hint="cs" w:ascii="FrankRuehl" w:hAnsi="FrankRuehl"/>
          <w:rtl w:val="true"/>
        </w:rPr>
        <w:t>),</w:t>
      </w:r>
      <w:r>
        <w:rPr>
          <w:rFonts w:cs="FrankRuehl" w:hint="cs" w:ascii="FrankRuehl" w:hAnsi="FrankRuehl"/>
          <w:sz w:val="16"/>
          <w:szCs w:val="16"/>
          <w:rtl w:val="true"/>
        </w:rPr>
        <w:t xml:space="preserve"> </w:t>
      </w:r>
      <w:r>
        <w:rPr>
          <w:rFonts w:ascii="FrankRuehl" w:hAnsi="FrankRuehl" w:hint="cs" w:cs="FrankRuehl"/>
          <w:rtl w:val="true"/>
        </w:rPr>
        <w:t>אלא דמדינא הותר ונדחה האיסור לצורך המצוה</w:t>
      </w:r>
      <w:r>
        <w:rPr>
          <w:rFonts w:cs="FrankRuehl" w:hint="cs" w:ascii="FrankRuehl" w:hAnsi="FrankRuehl"/>
          <w:rtl w:val="true"/>
        </w:rPr>
        <w:t xml:space="preserve">, </w:t>
      </w:r>
      <w:r>
        <w:rPr>
          <w:rFonts w:ascii="FrankRuehl" w:hAnsi="FrankRuehl" w:hint="cs" w:cs="FrankRuehl"/>
          <w:rtl w:val="true"/>
        </w:rPr>
        <w:t>וי</w:t>
      </w:r>
      <w:r>
        <w:rPr>
          <w:rFonts w:cs="FrankRuehl" w:hint="cs" w:ascii="FrankRuehl" w:hAnsi="FrankRuehl"/>
          <w:rtl w:val="true"/>
        </w:rPr>
        <w:t>"</w:t>
      </w:r>
      <w:r>
        <w:rPr>
          <w:rFonts w:ascii="FrankRuehl" w:hAnsi="FrankRuehl" w:hint="cs" w:cs="FrankRuehl"/>
          <w:rtl w:val="true"/>
        </w:rPr>
        <w:t>ל דגדר התקנ</w:t>
      </w:r>
      <w:r>
        <w:rPr>
          <w:rFonts w:cs="FrankRuehl" w:hint="cs" w:ascii="FrankRuehl" w:hAnsi="FrankRuehl"/>
          <w:rtl w:val="true"/>
        </w:rPr>
        <w:t>"</w:t>
      </w:r>
      <w:r>
        <w:rPr>
          <w:rFonts w:ascii="FrankRuehl" w:hAnsi="FrankRuehl" w:hint="cs" w:cs="FrankRuehl"/>
          <w:rtl w:val="true"/>
        </w:rPr>
        <w:t>ח הוא שלא יהא האיסור ניתר לצורך המצוה</w:t>
      </w:r>
      <w:r>
        <w:rPr>
          <w:rFonts w:cs="FrankRuehl" w:hint="cs" w:ascii="FrankRuehl" w:hAnsi="FrankRuehl"/>
          <w:rtl w:val="true"/>
        </w:rPr>
        <w:t xml:space="preserve">, </w:t>
      </w:r>
      <w:r>
        <w:rPr>
          <w:rFonts w:ascii="FrankRuehl" w:hAnsi="FrankRuehl" w:hint="cs" w:cs="FrankRuehl"/>
          <w:rtl w:val="true"/>
        </w:rPr>
        <w:t>וממילא הדר קיים בזה האיסור המונע מקיום המצוה</w:t>
      </w:r>
      <w:r>
        <w:rPr>
          <w:rFonts w:cs="FrankRuehl" w:hint="cs" w:ascii="FrankRuehl" w:hAnsi="FrankRuehl"/>
          <w:rtl w:val="true"/>
        </w:rPr>
        <w:t>, (</w:t>
      </w:r>
      <w:r>
        <w:rPr>
          <w:rFonts w:ascii="FrankRuehl" w:hAnsi="FrankRuehl" w:hint="cs" w:cs="FrankRuehl"/>
          <w:rtl w:val="true"/>
        </w:rPr>
        <w:t>וכן משמע קצת בל</w:t>
      </w:r>
      <w:r>
        <w:rPr>
          <w:rFonts w:cs="FrankRuehl" w:hint="cs" w:ascii="FrankRuehl" w:hAnsi="FrankRuehl"/>
          <w:rtl w:val="true"/>
        </w:rPr>
        <w:t xml:space="preserve">' </w:t>
      </w:r>
      <w:r>
        <w:rPr>
          <w:rFonts w:ascii="FrankRuehl" w:hAnsi="FrankRuehl" w:hint="cs" w:cs="FrankRuehl"/>
          <w:rtl w:val="true"/>
        </w:rPr>
        <w:t>הרמב</w:t>
      </w:r>
      <w:r>
        <w:rPr>
          <w:rFonts w:cs="FrankRuehl" w:hint="cs" w:ascii="FrankRuehl" w:hAnsi="FrankRuehl"/>
          <w:rtl w:val="true"/>
        </w:rPr>
        <w:t>"</w:t>
      </w:r>
      <w:r>
        <w:rPr>
          <w:rFonts w:ascii="FrankRuehl" w:hAnsi="FrankRuehl" w:hint="cs" w:cs="FrankRuehl"/>
          <w:rtl w:val="true"/>
        </w:rPr>
        <w:t>ם בפ</w:t>
      </w:r>
      <w:r>
        <w:rPr>
          <w:rFonts w:cs="FrankRuehl" w:hint="cs" w:ascii="FrankRuehl" w:hAnsi="FrankRuehl"/>
          <w:rtl w:val="true"/>
        </w:rPr>
        <w:t>"</w:t>
      </w:r>
      <w:r>
        <w:rPr>
          <w:rFonts w:ascii="FrankRuehl" w:hAnsi="FrankRuehl" w:hint="cs" w:cs="FrankRuehl"/>
          <w:rtl w:val="true"/>
        </w:rPr>
        <w:t>ב משופר ה</w:t>
      </w:r>
      <w:r>
        <w:rPr>
          <w:rFonts w:cs="FrankRuehl" w:hint="cs" w:ascii="FrankRuehl" w:hAnsi="FrankRuehl"/>
          <w:rtl w:val="true"/>
        </w:rPr>
        <w:t>"</w:t>
      </w:r>
      <w:r>
        <w:rPr>
          <w:rFonts w:ascii="FrankRuehl" w:hAnsi="FrankRuehl" w:hint="cs" w:cs="FrankRuehl"/>
          <w:rtl w:val="true"/>
        </w:rPr>
        <w:t>ו</w:t>
      </w:r>
      <w:r>
        <w:rPr>
          <w:rFonts w:cs="FrankRuehl" w:hint="cs" w:ascii="FrankRuehl" w:hAnsi="FrankRuehl"/>
          <w:rtl w:val="true"/>
        </w:rPr>
        <w:t xml:space="preserve">), </w:t>
      </w:r>
      <w:r>
        <w:rPr>
          <w:rFonts w:ascii="FrankRuehl" w:hAnsi="FrankRuehl" w:hint="cs" w:cs="FrankRuehl"/>
          <w:rtl w:val="true"/>
        </w:rPr>
        <w:t>ומשא</w:t>
      </w:r>
      <w:r>
        <w:rPr>
          <w:rFonts w:cs="FrankRuehl" w:hint="cs" w:ascii="FrankRuehl" w:hAnsi="FrankRuehl"/>
          <w:rtl w:val="true"/>
        </w:rPr>
        <w:t>"</w:t>
      </w:r>
      <w:r>
        <w:rPr>
          <w:rFonts w:ascii="FrankRuehl" w:hAnsi="FrankRuehl" w:hint="cs" w:cs="FrankRuehl"/>
          <w:rtl w:val="true"/>
        </w:rPr>
        <w:t>כ ביושב ראשו ורובו בסוכה ושולחנו בתוך הבית דליכא בזה איסור כלל</w:t>
      </w:r>
      <w:r>
        <w:rPr>
          <w:rFonts w:cs="FrankRuehl" w:hint="cs" w:ascii="FrankRuehl" w:hAnsi="FrankRuehl"/>
          <w:rtl w:val="true"/>
        </w:rPr>
        <w:t xml:space="preserve">, </w:t>
      </w:r>
      <w:r>
        <w:rPr>
          <w:rFonts w:ascii="FrankRuehl" w:hAnsi="FrankRuehl" w:hint="cs" w:cs="FrankRuehl"/>
          <w:rtl w:val="true"/>
        </w:rPr>
        <w:t>בע</w:t>
      </w:r>
      <w:r>
        <w:rPr>
          <w:rFonts w:cs="FrankRuehl" w:hint="cs" w:ascii="FrankRuehl" w:hAnsi="FrankRuehl"/>
          <w:rtl w:val="true"/>
        </w:rPr>
        <w:t>"</w:t>
      </w:r>
      <w:r>
        <w:rPr>
          <w:rFonts w:ascii="FrankRuehl" w:hAnsi="FrankRuehl" w:hint="cs" w:cs="FrankRuehl"/>
          <w:rtl w:val="true"/>
        </w:rPr>
        <w:t>כ דהתקנ</w:t>
      </w:r>
      <w:r>
        <w:rPr>
          <w:rFonts w:cs="FrankRuehl" w:hint="cs" w:ascii="FrankRuehl" w:hAnsi="FrankRuehl"/>
          <w:rtl w:val="true"/>
        </w:rPr>
        <w:t>"</w:t>
      </w:r>
      <w:r>
        <w:rPr>
          <w:rFonts w:ascii="FrankRuehl" w:hAnsi="FrankRuehl" w:hint="cs" w:cs="FrankRuehl"/>
          <w:rtl w:val="true"/>
        </w:rPr>
        <w:t>ח היתה שלא תתקיים המצוה בכה</w:t>
      </w:r>
      <w:r>
        <w:rPr>
          <w:rFonts w:cs="FrankRuehl" w:hint="cs" w:ascii="FrankRuehl" w:hAnsi="FrankRuehl"/>
          <w:rtl w:val="true"/>
        </w:rPr>
        <w:t>"</w:t>
      </w:r>
      <w:r>
        <w:rPr>
          <w:rFonts w:ascii="FrankRuehl" w:hAnsi="FrankRuehl" w:hint="cs" w:cs="FrankRuehl"/>
          <w:rtl w:val="true"/>
        </w:rPr>
        <w:t>ג</w:t>
      </w:r>
      <w:r>
        <w:rPr>
          <w:rFonts w:cs="FrankRuehl" w:hint="cs" w:ascii="FrankRuehl" w:hAnsi="FrankRuehl"/>
          <w:rtl w:val="true"/>
        </w:rPr>
        <w:t xml:space="preserve">,  -  </w:t>
      </w:r>
      <w:r>
        <w:rPr>
          <w:rFonts w:ascii="FrankRuehl" w:hAnsi="FrankRuehl" w:hint="cs" w:cs="FrankRuehl"/>
          <w:rtl w:val="true"/>
        </w:rPr>
        <w:t>ונפ</w:t>
      </w:r>
      <w:r>
        <w:rPr>
          <w:rFonts w:cs="FrankRuehl" w:hint="cs" w:ascii="FrankRuehl" w:hAnsi="FrankRuehl"/>
          <w:rtl w:val="true"/>
        </w:rPr>
        <w:t>"</w:t>
      </w:r>
      <w:r>
        <w:rPr>
          <w:rFonts w:ascii="FrankRuehl" w:hAnsi="FrankRuehl" w:hint="cs" w:cs="FrankRuehl"/>
          <w:rtl w:val="true"/>
        </w:rPr>
        <w:t>מ דלפ</w:t>
      </w:r>
      <w:r>
        <w:rPr>
          <w:rFonts w:cs="FrankRuehl" w:hint="cs" w:ascii="FrankRuehl" w:hAnsi="FrankRuehl"/>
          <w:rtl w:val="true"/>
        </w:rPr>
        <w:t>"</w:t>
      </w:r>
      <w:r>
        <w:rPr>
          <w:rFonts w:ascii="FrankRuehl" w:hAnsi="FrankRuehl" w:hint="cs" w:cs="FrankRuehl"/>
          <w:rtl w:val="true"/>
        </w:rPr>
        <w:t>ז בנטילת לולב בשבת היתה התקנ</w:t>
      </w:r>
      <w:r>
        <w:rPr>
          <w:rFonts w:cs="FrankRuehl" w:hint="cs" w:ascii="FrankRuehl" w:hAnsi="FrankRuehl"/>
          <w:rtl w:val="true"/>
        </w:rPr>
        <w:t>"</w:t>
      </w:r>
      <w:r>
        <w:rPr>
          <w:rFonts w:ascii="FrankRuehl" w:hAnsi="FrankRuehl" w:hint="cs" w:cs="FrankRuehl"/>
          <w:rtl w:val="true"/>
        </w:rPr>
        <w:t>ח שלא תתקיים מצות לולב בכה</w:t>
      </w:r>
      <w:r>
        <w:rPr>
          <w:rFonts w:cs="FrankRuehl" w:hint="cs" w:ascii="FrankRuehl" w:hAnsi="FrankRuehl"/>
          <w:rtl w:val="true"/>
        </w:rPr>
        <w:t>"</w:t>
      </w:r>
      <w:r>
        <w:rPr>
          <w:rFonts w:ascii="FrankRuehl" w:hAnsi="FrankRuehl" w:hint="cs" w:cs="FrankRuehl"/>
          <w:rtl w:val="true"/>
        </w:rPr>
        <w:t>ג</w:t>
      </w:r>
      <w:r>
        <w:rPr>
          <w:rFonts w:cs="FrankRuehl" w:hint="cs" w:ascii="FrankRuehl" w:hAnsi="FrankRuehl"/>
          <w:rtl w:val="true"/>
        </w:rPr>
        <w:t>, (</w:t>
      </w:r>
      <w:r>
        <w:rPr>
          <w:rFonts w:ascii="FrankRuehl" w:hAnsi="FrankRuehl" w:hint="cs" w:cs="FrankRuehl"/>
          <w:rtl w:val="true"/>
        </w:rPr>
        <w:t>אך י</w:t>
      </w:r>
      <w:r>
        <w:rPr>
          <w:rFonts w:cs="FrankRuehl" w:hint="cs" w:ascii="FrankRuehl" w:hAnsi="FrankRuehl"/>
          <w:rtl w:val="true"/>
        </w:rPr>
        <w:t>"</w:t>
      </w:r>
      <w:r>
        <w:rPr>
          <w:rFonts w:ascii="FrankRuehl" w:hAnsi="FrankRuehl" w:hint="cs" w:cs="FrankRuehl"/>
          <w:rtl w:val="true"/>
        </w:rPr>
        <w:t>ל דגם בנטילת לולב יש בזה לאיסור טלטול</w:t>
      </w:r>
      <w:r>
        <w:rPr>
          <w:rFonts w:cs="FrankRuehl" w:hint="cs" w:ascii="FrankRuehl" w:hAnsi="FrankRuehl"/>
          <w:rtl w:val="true"/>
        </w:rPr>
        <w:t xml:space="preserve">, </w:t>
      </w:r>
      <w:r>
        <w:rPr>
          <w:rFonts w:ascii="FrankRuehl" w:hAnsi="FrankRuehl" w:hint="cs" w:cs="FrankRuehl"/>
          <w:rtl w:val="true"/>
        </w:rPr>
        <w:t>כמו שאמרו בר</w:t>
      </w:r>
      <w:r>
        <w:rPr>
          <w:rFonts w:cs="FrankRuehl" w:hint="cs" w:ascii="FrankRuehl" w:hAnsi="FrankRuehl"/>
          <w:rtl w:val="true"/>
        </w:rPr>
        <w:t>"</w:t>
      </w:r>
      <w:r>
        <w:rPr>
          <w:rFonts w:ascii="FrankRuehl" w:hAnsi="FrankRuehl" w:hint="cs" w:cs="FrankRuehl"/>
          <w:rtl w:val="true"/>
        </w:rPr>
        <w:t>פ לולב וערבה</w:t>
      </w:r>
      <w:r>
        <w:rPr>
          <w:rFonts w:cs="FrankRuehl" w:hint="cs" w:ascii="FrankRuehl" w:hAnsi="FrankRuehl"/>
          <w:rtl w:val="true"/>
        </w:rPr>
        <w:t xml:space="preserve">, </w:t>
      </w:r>
      <w:r>
        <w:rPr>
          <w:rFonts w:ascii="FrankRuehl" w:hAnsi="FrankRuehl" w:hint="cs" w:cs="FrankRuehl"/>
          <w:rtl w:val="true"/>
        </w:rPr>
        <w:t>וגדר התקנח היתה שלא הותר האיסור בכה</w:t>
      </w:r>
      <w:r>
        <w:rPr>
          <w:rFonts w:cs="FrankRuehl" w:hint="cs" w:ascii="FrankRuehl" w:hAnsi="FrankRuehl"/>
          <w:rtl w:val="true"/>
        </w:rPr>
        <w:t>"</w:t>
      </w:r>
      <w:r>
        <w:rPr>
          <w:rFonts w:ascii="FrankRuehl" w:hAnsi="FrankRuehl" w:hint="cs" w:cs="FrankRuehl"/>
          <w:rtl w:val="true"/>
        </w:rPr>
        <w:t>ג</w:t>
      </w:r>
      <w:r>
        <w:rPr>
          <w:rFonts w:cs="FrankRuehl" w:hint="cs" w:ascii="FrankRuehl" w:hAnsi="FrankRuehl"/>
          <w:rtl w:val="true"/>
        </w:rPr>
        <w:t>).</w:t>
      </w:r>
    </w:p>
  </w:footnote>
  <w:footnote w:id="3">
    <w:p>
      <w:pPr>
        <w:pStyle w:val="FootnoteText"/>
        <w:spacing w:lineRule="exact" w:line="300" w:before="0" w:after="120"/>
        <w:ind w:end="0"/>
        <w:jc w:val="both"/>
        <w:rPr>
          <w:rFonts w:ascii="FrankRuehl" w:hAnsi="FrankRuehl" w:cs="FrankRuehl" w:hint="cs"/>
        </w:rPr>
      </w:pPr>
      <w:r>
        <w:rPr>
          <w:rStyle w:val="FootnoteCharacters"/>
        </w:rPr>
        <w:footnoteRef/>
      </w:r>
      <w:r>
        <w:rPr>
          <w:rFonts w:cs="FrankRuehl" w:hint="cs" w:ascii="FrankRuehl" w:hAnsi="FrankRuehl"/>
          <w:rtl w:val="true"/>
        </w:rPr>
        <w:t xml:space="preserve"> </w:t>
      </w:r>
      <w:r>
        <w:rPr>
          <w:rFonts w:ascii="FrankRuehl" w:hAnsi="FrankRuehl" w:hint="cs" w:cs="FrankRuehl"/>
          <w:rtl w:val="true"/>
        </w:rPr>
        <w:t>ויש להוסיף</w:t>
      </w:r>
      <w:r>
        <w:rPr>
          <w:rFonts w:cs="FrankRuehl" w:hint="cs" w:ascii="FrankRuehl" w:hAnsi="FrankRuehl"/>
          <w:rtl w:val="true"/>
        </w:rPr>
        <w:t xml:space="preserve">, </w:t>
      </w:r>
      <w:r>
        <w:rPr>
          <w:rFonts w:ascii="FrankRuehl" w:hAnsi="FrankRuehl" w:hint="cs" w:cs="FrankRuehl"/>
          <w:rtl w:val="true"/>
        </w:rPr>
        <w:t>דבד</w:t>
      </w:r>
      <w:r>
        <w:rPr>
          <w:rFonts w:cs="FrankRuehl" w:hint="cs" w:ascii="FrankRuehl" w:hAnsi="FrankRuehl"/>
          <w:rtl w:val="true"/>
        </w:rPr>
        <w:t xml:space="preserve">' </w:t>
      </w:r>
      <w:r>
        <w:rPr>
          <w:rFonts w:ascii="FrankRuehl" w:hAnsi="FrankRuehl" w:hint="cs" w:cs="FrankRuehl"/>
          <w:rtl w:val="true"/>
        </w:rPr>
        <w:t>התוס</w:t>
      </w:r>
      <w:r>
        <w:rPr>
          <w:rFonts w:cs="FrankRuehl" w:hint="cs" w:ascii="FrankRuehl" w:hAnsi="FrankRuehl"/>
          <w:rtl w:val="true"/>
        </w:rPr>
        <w:t xml:space="preserve">' </w:t>
      </w:r>
      <w:r>
        <w:rPr>
          <w:rFonts w:ascii="FrankRuehl" w:hAnsi="FrankRuehl" w:hint="cs" w:cs="FrankRuehl"/>
          <w:rtl w:val="true"/>
        </w:rPr>
        <w:t>הרא</w:t>
      </w:r>
      <w:r>
        <w:rPr>
          <w:rFonts w:cs="FrankRuehl" w:hint="cs" w:ascii="FrankRuehl" w:hAnsi="FrankRuehl"/>
          <w:rtl w:val="true"/>
        </w:rPr>
        <w:t>"</w:t>
      </w:r>
      <w:r>
        <w:rPr>
          <w:rFonts w:ascii="FrankRuehl" w:hAnsi="FrankRuehl" w:hint="cs" w:cs="FrankRuehl"/>
          <w:rtl w:val="true"/>
        </w:rPr>
        <w:t>ש אלו משמע להדיא דכל הא דבהני גווני לא יצא יד</w:t>
      </w:r>
      <w:r>
        <w:rPr>
          <w:rFonts w:cs="FrankRuehl" w:hint="cs" w:ascii="FrankRuehl" w:hAnsi="FrankRuehl"/>
          <w:rtl w:val="true"/>
        </w:rPr>
        <w:t>"</w:t>
      </w:r>
      <w:r>
        <w:rPr>
          <w:rFonts w:ascii="FrankRuehl" w:hAnsi="FrankRuehl" w:hint="cs" w:cs="FrankRuehl"/>
          <w:rtl w:val="true"/>
        </w:rPr>
        <w:t>ח הוא משום דיש לחוש שאם יעשה כן יתבטל מעיקר המצוה</w:t>
      </w:r>
      <w:r>
        <w:rPr>
          <w:rFonts w:cs="FrankRuehl" w:hint="cs" w:ascii="FrankRuehl" w:hAnsi="FrankRuehl"/>
          <w:rtl w:val="true"/>
        </w:rPr>
        <w:t xml:space="preserve">, </w:t>
      </w:r>
      <w:r>
        <w:rPr>
          <w:rFonts w:ascii="FrankRuehl" w:hAnsi="FrankRuehl" w:hint="cs" w:cs="FrankRuehl"/>
          <w:rtl w:val="true"/>
        </w:rPr>
        <w:t>ואיך שיהא הטעם בזה</w:t>
      </w:r>
      <w:r>
        <w:rPr>
          <w:rFonts w:cs="FrankRuehl" w:hint="cs" w:ascii="FrankRuehl" w:hAnsi="FrankRuehl"/>
          <w:rtl w:val="true"/>
        </w:rPr>
        <w:t xml:space="preserve">, </w:t>
      </w:r>
      <w:r>
        <w:rPr>
          <w:rFonts w:ascii="FrankRuehl" w:hAnsi="FrankRuehl" w:hint="cs" w:cs="FrankRuehl"/>
          <w:rtl w:val="true"/>
        </w:rPr>
        <w:t>מ</w:t>
      </w:r>
      <w:r>
        <w:rPr>
          <w:rFonts w:cs="FrankRuehl" w:hint="cs" w:ascii="FrankRuehl" w:hAnsi="FrankRuehl"/>
          <w:rtl w:val="true"/>
        </w:rPr>
        <w:t>"</w:t>
      </w:r>
      <w:r>
        <w:rPr>
          <w:rFonts w:ascii="FrankRuehl" w:hAnsi="FrankRuehl" w:hint="cs" w:cs="FrankRuehl"/>
          <w:rtl w:val="true"/>
        </w:rPr>
        <w:t>מ לפ</w:t>
      </w:r>
      <w:r>
        <w:rPr>
          <w:rFonts w:cs="FrankRuehl" w:hint="cs" w:ascii="FrankRuehl" w:hAnsi="FrankRuehl"/>
          <w:rtl w:val="true"/>
        </w:rPr>
        <w:t>"</w:t>
      </w:r>
      <w:r>
        <w:rPr>
          <w:rFonts w:ascii="FrankRuehl" w:hAnsi="FrankRuehl" w:hint="cs" w:cs="FrankRuehl"/>
          <w:rtl w:val="true"/>
        </w:rPr>
        <w:t>ז לא שייך הך דינא בקידוש שלא על הכוס ובאכילת מצה בלא הסיבה ובשאר גווני שנתבארו</w:t>
      </w:r>
      <w:r>
        <w:rPr>
          <w:rFonts w:cs="FrankRuehl" w:hint="cs" w:ascii="FrankRuehl" w:hAnsi="FrankRuehl"/>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jc w:val="start"/>
      <w:rPr/>
    </w:pPr>
    <w:r>
      <w:rPr>
        <w:rtl w:val="true"/>
      </w:rPr>
      <w:t>בס</w:t>
    </w:r>
    <w:r>
      <w:rPr>
        <w:rtl w:val="true"/>
      </w:rPr>
      <w:t>"</w:t>
    </w:r>
    <w:r>
      <w:rPr>
        <w:rtl w:val="true"/>
      </w:rPr>
      <w:t>ד</w:t>
    </w:r>
    <w:r>
      <mc:AlternateContent>
        <mc:Choice Requires="wps">
          <w:drawing>
            <wp:anchor distT="0" distB="0" distL="0" distR="0" simplePos="0" relativeHeight="8" behindDoc="0" locked="0" layoutInCell="0" allowOverlap="1">
              <wp:simplePos x="0" y="0"/>
              <wp:positionH relativeFrom="column">
                <wp:align>left</wp:align>
              </wp:positionH>
              <wp:positionV relativeFrom="paragraph">
                <wp:posOffset>635</wp:posOffset>
              </wp:positionV>
              <wp:extent cx="70485" cy="160655"/>
              <wp:effectExtent l="0" t="0" r="0" b="0"/>
              <wp:wrapSquare wrapText="bothSides"/>
              <wp:docPr id="1"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7</w:t>
                    </w:r>
                    <w:r>
                      <w:rPr>
                        <w:rStyle w:val="PageNumber"/>
                        <w:rtl w:val="true"/>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2"/>
      <w:numFmt w:val="hebrew1"/>
      <w:suff w:val="space"/>
      <w:lvlText w:val="%1"/>
      <w:lvlJc w:val="center"/>
      <w:pPr>
        <w:tabs>
          <w:tab w:val="num" w:pos="0"/>
        </w:tabs>
        <w:ind w:start="0" w:hanging="0"/>
      </w:pPr>
      <w:rPr>
        <w:rFonts w:cs="Narkisim"/>
        <w:bCs/>
        <w:iCs w:val="false"/>
        <w:szCs w:val="32"/>
      </w:rPr>
    </w:lvl>
    <w:lvl w:ilvl="1">
      <w:start w:val="1"/>
      <w:numFmt w:val="none"/>
      <w:suff w:val="nothing"/>
      <w:lvlText w:val=""/>
      <w:lvlJc w:val="center"/>
      <w:pPr>
        <w:tabs>
          <w:tab w:val="num" w:pos="0"/>
        </w:tabs>
        <w:ind w:start="0" w:firstLine="288"/>
      </w:pPr>
    </w:lvl>
    <w:lvl w:ilvl="2">
      <w:start w:val="1"/>
      <w:numFmt w:val="none"/>
      <w:suff w:val="nothing"/>
      <w:lvlText w:val=""/>
      <w:lvlJc w:val="center"/>
      <w:pPr>
        <w:tabs>
          <w:tab w:val="num" w:pos="0"/>
        </w:tabs>
        <w:ind w:start="0" w:firstLine="288"/>
      </w:pPr>
    </w:lvl>
    <w:lvl w:ilvl="3">
      <w:start w:val="1"/>
      <w:numFmt w:val="none"/>
      <w:suff w:val="nothing"/>
      <w:lvlText w:val=""/>
      <w:lvlJc w:val="center"/>
      <w:pPr>
        <w:tabs>
          <w:tab w:val="num" w:pos="0"/>
        </w:tabs>
        <w:ind w:start="0" w:firstLine="288"/>
      </w:pPr>
    </w:lvl>
    <w:lvl w:ilvl="4">
      <w:start w:val="1"/>
      <w:numFmt w:val="none"/>
      <w:suff w:val="nothing"/>
      <w:lvlText w:val=""/>
      <w:lvlJc w:val="center"/>
      <w:pPr>
        <w:tabs>
          <w:tab w:val="num" w:pos="0"/>
        </w:tabs>
        <w:ind w:start="0" w:firstLine="288"/>
      </w:pPr>
    </w:lvl>
    <w:lvl w:ilvl="5">
      <w:start w:val="1"/>
      <w:numFmt w:val="none"/>
      <w:suff w:val="nothing"/>
      <w:lvlText w:val=""/>
      <w:lvlJc w:val="center"/>
      <w:pPr>
        <w:tabs>
          <w:tab w:val="num" w:pos="0"/>
        </w:tabs>
        <w:ind w:start="0" w:firstLine="288"/>
      </w:pPr>
    </w:lvl>
    <w:lvl w:ilvl="6">
      <w:start w:val="1"/>
      <w:numFmt w:val="none"/>
      <w:suff w:val="nothing"/>
      <w:lvlText w:val=""/>
      <w:lvlJc w:val="center"/>
      <w:pPr>
        <w:tabs>
          <w:tab w:val="num" w:pos="0"/>
        </w:tabs>
        <w:ind w:start="0" w:firstLine="288"/>
      </w:pPr>
    </w:lvl>
    <w:lvl w:ilvl="7">
      <w:start w:val="1"/>
      <w:numFmt w:val="none"/>
      <w:suff w:val="nothing"/>
      <w:lvlText w:val=""/>
      <w:lvlJc w:val="center"/>
      <w:pPr>
        <w:tabs>
          <w:tab w:val="num" w:pos="0"/>
        </w:tabs>
        <w:ind w:start="0" w:firstLine="288"/>
      </w:pPr>
    </w:lvl>
    <w:lvl w:ilvl="8">
      <w:start w:val="1"/>
      <w:numFmt w:val="none"/>
      <w:suff w:val="nothing"/>
      <w:lvlText w:val=""/>
      <w:lvlJc w:val="center"/>
      <w:pPr>
        <w:tabs>
          <w:tab w:val="num" w:pos="0"/>
        </w:tabs>
        <w:ind w:start="0" w:firstLine="288"/>
      </w:pPr>
    </w:lvl>
  </w:abstractNum>
  <w:abstractNum w:abstractNumId="4">
    <w:lvl w:ilvl="0">
      <w:start w:val="1"/>
      <w:numFmt w:val="hebrew1"/>
      <w:lvlText w:val="%1."/>
      <w:lvlJc w:val="start"/>
      <w:pPr>
        <w:tabs>
          <w:tab w:val="num" w:pos="0"/>
        </w:tabs>
        <w:ind w:start="0" w:firstLine="340"/>
      </w:pPr>
      <w:rPr>
        <w:bCs/>
        <w:iCs w:val="false"/>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90"/>
  <w:defaultTabStop w:val="720"/>
  <w:autoHyphenation w:val="true"/>
  <w:hyphenationZone w:val="0"/>
  <w:footnotePr>
    <w:numFmt w:val="hebrew1"/>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FrankRuehl"/>
      <w:color w:val="auto"/>
      <w:sz w:val="22"/>
      <w:szCs w:val="22"/>
      <w:lang w:bidi="he-IL" w:val="en-US" w:eastAsia="zh-CN"/>
    </w:rPr>
  </w:style>
  <w:style w:type="paragraph" w:styleId="Heading1">
    <w:name w:val="heading 1"/>
    <w:basedOn w:val="Normal"/>
    <w:next w:val="Normal"/>
    <w:qFormat/>
    <w:pPr>
      <w:keepNext w:val="true"/>
      <w:keepLines/>
      <w:numPr>
        <w:ilvl w:val="0"/>
        <w:numId w:val="1"/>
      </w:numPr>
      <w:spacing w:before="240" w:after="0"/>
      <w:ind w:hanging="0" w:start="0" w:end="0"/>
      <w:jc w:val="center"/>
      <w:outlineLvl w:val="0"/>
    </w:pPr>
    <w:rPr>
      <w:rFonts w:ascii="Cambria" w:hAnsi="Cambria" w:eastAsia="Times New Roman" w:cs="Times New Roman"/>
      <w:bCs/>
      <w:sz w:val="32"/>
      <w:szCs w:val="32"/>
    </w:rPr>
  </w:style>
  <w:style w:type="paragraph" w:styleId="Heading2">
    <w:name w:val="heading 2"/>
    <w:basedOn w:val="Normal"/>
    <w:next w:val="Normal"/>
    <w:qFormat/>
    <w:pPr>
      <w:keepNext w:val="true"/>
      <w:keepLines/>
      <w:numPr>
        <w:ilvl w:val="1"/>
        <w:numId w:val="1"/>
      </w:numPr>
      <w:spacing w:lineRule="auto" w:line="360" w:before="40" w:after="0"/>
      <w:ind w:hanging="0" w:start="0" w:end="0"/>
      <w:jc w:val="center"/>
      <w:outlineLvl w:val="1"/>
    </w:pPr>
    <w:rPr>
      <w:rFonts w:ascii="FrankRuehl" w:hAnsi="FrankRuehl" w:eastAsia="Times New Roman" w:cs="FrankRuehl"/>
      <w:bCs/>
      <w:sz w:val="30"/>
      <w:szCs w:val="30"/>
    </w:rPr>
  </w:style>
  <w:style w:type="paragraph" w:styleId="Heading3">
    <w:name w:val="heading 3"/>
    <w:basedOn w:val="Normal"/>
    <w:next w:val="Normal"/>
    <w:qFormat/>
    <w:pPr>
      <w:keepNext w:val="true"/>
      <w:keepLines/>
      <w:numPr>
        <w:ilvl w:val="2"/>
        <w:numId w:val="1"/>
      </w:numPr>
      <w:spacing w:lineRule="auto" w:line="360" w:before="40" w:after="120"/>
      <w:ind w:hanging="0" w:start="360" w:end="0"/>
      <w:jc w:val="center"/>
      <w:outlineLvl w:val="2"/>
    </w:pPr>
    <w:rPr>
      <w:rFonts w:ascii="Cambria" w:hAnsi="Cambria" w:eastAsia="Times New Roman" w:cs="Times New Roman"/>
      <w:b/>
      <w:bCs/>
      <w:color w:val="000000"/>
      <w:sz w:val="24"/>
      <w:szCs w:val="24"/>
    </w:rPr>
  </w:style>
  <w:style w:type="paragraph" w:styleId="Heading4">
    <w:name w:val="heading 4"/>
    <w:basedOn w:val="Normal"/>
    <w:next w:val="Normal"/>
    <w:qFormat/>
    <w:pPr>
      <w:keepNext w:val="true"/>
      <w:keepLines/>
      <w:numPr>
        <w:ilvl w:val="3"/>
        <w:numId w:val="1"/>
      </w:numPr>
      <w:spacing w:before="40" w:after="0"/>
      <w:ind w:hanging="0" w:start="0" w:end="0"/>
      <w:jc w:val="center"/>
      <w:outlineLvl w:val="3"/>
    </w:pPr>
    <w:rPr>
      <w:rFonts w:ascii="Cambria" w:hAnsi="Cambria" w:eastAsia="Times New Roman" w:cs="Times New Roman"/>
      <w:b/>
      <w:bCs/>
      <w:i/>
      <w:color w:val="000000"/>
    </w:rPr>
  </w:style>
  <w:style w:type="paragraph" w:styleId="Heading5">
    <w:name w:val="heading 5"/>
    <w:basedOn w:val="Normal"/>
    <w:next w:val="Normal"/>
    <w:qFormat/>
    <w:pPr>
      <w:keepNext w:val="true"/>
      <w:keepLines/>
      <w:numPr>
        <w:ilvl w:val="4"/>
        <w:numId w:val="1"/>
      </w:numPr>
      <w:spacing w:before="200" w:after="0"/>
      <w:ind w:hanging="0" w:start="0" w:end="0"/>
      <w:jc w:val="both"/>
      <w:outlineLvl w:val="4"/>
    </w:pPr>
    <w:rPr>
      <w:rFonts w:ascii="Cambria" w:hAnsi="Cambria" w:eastAsia="Times New Roman" w:cs="Times New Roman"/>
      <w:color w:val="243F60"/>
    </w:rPr>
  </w:style>
  <w:style w:type="paragraph" w:styleId="Heading6">
    <w:name w:val="heading 6"/>
    <w:basedOn w:val="Normal"/>
    <w:next w:val="Normal"/>
    <w:qFormat/>
    <w:pPr>
      <w:keepNext w:val="true"/>
      <w:keepLines/>
      <w:numPr>
        <w:ilvl w:val="5"/>
        <w:numId w:val="1"/>
      </w:numPr>
      <w:spacing w:before="200" w:after="0"/>
      <w:ind w:hanging="0" w:start="0" w:end="0"/>
      <w:jc w:val="both"/>
      <w:outlineLvl w:val="5"/>
    </w:pPr>
    <w:rPr>
      <w:rFonts w:ascii="Cambria" w:hAnsi="Cambria" w:eastAsia="Times New Roman" w:cs="Times New Roman"/>
      <w:i/>
      <w:iCs/>
      <w:color w:val="243F60"/>
    </w:rPr>
  </w:style>
  <w:style w:type="paragraph" w:styleId="Heading7">
    <w:name w:val="heading 7"/>
    <w:basedOn w:val="Normal"/>
    <w:next w:val="Normal"/>
    <w:qFormat/>
    <w:pPr>
      <w:keepNext w:val="true"/>
      <w:numPr>
        <w:ilvl w:val="6"/>
        <w:numId w:val="1"/>
      </w:numPr>
      <w:tabs>
        <w:tab w:val="clear" w:pos="720"/>
        <w:tab w:val="right" w:pos="1436" w:leader="none"/>
        <w:tab w:val="right" w:pos="1997" w:leader="none"/>
      </w:tabs>
      <w:spacing w:lineRule="atLeast" w:line="280" w:before="0" w:after="0"/>
      <w:ind w:hanging="0" w:start="0" w:end="0"/>
      <w:jc w:val="center"/>
      <w:outlineLvl w:val="6"/>
    </w:pPr>
    <w:rPr>
      <w:rFonts w:ascii="Times New Roman" w:hAnsi="Times New Roman" w:eastAsia="Times New Roman" w:cs="David"/>
      <w:b/>
      <w:bCs/>
      <w:szCs w:val="24"/>
      <w:lang w:val="en-US" w:eastAsia="en-US"/>
    </w:rPr>
  </w:style>
  <w:style w:type="paragraph" w:styleId="Heading8">
    <w:name w:val="heading 8"/>
    <w:basedOn w:val="Normal"/>
    <w:next w:val="Normal"/>
    <w:qFormat/>
    <w:pPr>
      <w:keepNext w:val="true"/>
      <w:numPr>
        <w:ilvl w:val="7"/>
        <w:numId w:val="1"/>
      </w:numPr>
      <w:tabs>
        <w:tab w:val="clear" w:pos="720"/>
        <w:tab w:val="right" w:pos="1436" w:leader="none"/>
        <w:tab w:val="right" w:pos="2184" w:leader="none"/>
      </w:tabs>
      <w:spacing w:lineRule="atLeast" w:line="280" w:before="0" w:after="0"/>
      <w:ind w:hanging="0" w:start="0" w:end="0"/>
      <w:jc w:val="both"/>
      <w:outlineLvl w:val="7"/>
    </w:pPr>
    <w:rPr>
      <w:rFonts w:ascii="Times New Roman" w:hAnsi="Times New Roman" w:eastAsia="Times New Roman" w:cs="David"/>
      <w:b/>
      <w:bCs/>
      <w:szCs w:val="24"/>
      <w:lang w:val="en-US" w:eastAsia="en-US"/>
    </w:rPr>
  </w:style>
  <w:style w:type="paragraph" w:styleId="Heading9">
    <w:name w:val="heading 9"/>
    <w:basedOn w:val="Normal"/>
    <w:next w:val="Normal"/>
    <w:qFormat/>
    <w:pPr>
      <w:keepNext w:val="true"/>
      <w:numPr>
        <w:ilvl w:val="8"/>
        <w:numId w:val="1"/>
      </w:numPr>
      <w:tabs>
        <w:tab w:val="clear" w:pos="720"/>
        <w:tab w:val="right" w:pos="1436" w:leader="none"/>
        <w:tab w:val="right" w:pos="2184" w:leader="none"/>
      </w:tabs>
      <w:spacing w:lineRule="atLeast" w:line="320" w:before="0" w:after="0"/>
      <w:ind w:hanging="0" w:start="0" w:end="0"/>
      <w:jc w:val="both"/>
      <w:outlineLvl w:val="8"/>
    </w:pPr>
    <w:rPr>
      <w:rFonts w:ascii="Times New Roman" w:hAnsi="Times New Roman" w:eastAsia="Times New Roman" w:cs="David"/>
      <w:b/>
      <w:bCs/>
      <w:lang w:val="en-US" w:eastAsia="en-US"/>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cs="Times New Roman"/>
    </w:rPr>
  </w:style>
  <w:style w:type="character" w:styleId="WW8Num10z0">
    <w:name w:val="WW8Num10z0"/>
    <w:qFormat/>
    <w:rPr>
      <w:rFonts w:ascii="Symbol" w:hAnsi="Symbol" w:cs="Symbol"/>
    </w:rPr>
  </w:style>
  <w:style w:type="character" w:styleId="WW8Num11z0">
    <w:name w:val="WW8Num11z0"/>
    <w:qFormat/>
    <w:rPr>
      <w:b w:val="false"/>
      <w:bCs/>
    </w:rPr>
  </w:style>
  <w:style w:type="character" w:styleId="WW8Num12z0">
    <w:name w:val="WW8Num12z0"/>
    <w:qFormat/>
    <w:rPr/>
  </w:style>
  <w:style w:type="character" w:styleId="WW8Num13z0">
    <w:name w:val="WW8Num13z0"/>
    <w:qFormat/>
    <w:rPr>
      <w:sz w:val="24"/>
    </w:rPr>
  </w:style>
  <w:style w:type="character" w:styleId="WW8Num14z0">
    <w:name w:val="WW8Num14z0"/>
    <w:qFormat/>
    <w:rPr>
      <w:rFonts w:cs="Times New Roman"/>
    </w:rPr>
  </w:style>
  <w:style w:type="character" w:styleId="WW8Num14z1">
    <w:name w:val="WW8Num14z1"/>
    <w:qFormat/>
    <w:rPr>
      <w:rFonts w:cs="Times New Roman"/>
    </w:rPr>
  </w:style>
  <w:style w:type="character" w:styleId="WW8Num15z0">
    <w:name w:val="WW8Num15z0"/>
    <w:qFormat/>
    <w:rPr>
      <w:b/>
      <w:bCs/>
    </w:rPr>
  </w:style>
  <w:style w:type="character" w:styleId="WW8Num16z0">
    <w:name w:val="WW8Num16z0"/>
    <w:qFormat/>
    <w:rPr>
      <w:rFonts w:ascii="Calibri" w:hAnsi="Calibri" w:eastAsia="Calibri" w:cs="FrankRueh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cs="Times New Roman"/>
    </w:rPr>
  </w:style>
  <w:style w:type="character" w:styleId="WW8Num17z1">
    <w:name w:val="WW8Num17z1"/>
    <w:qFormat/>
    <w:rPr>
      <w:rFonts w:cs="Times New Roman"/>
    </w:rPr>
  </w:style>
  <w:style w:type="character" w:styleId="WW8Num18z0">
    <w:name w:val="WW8Num18z0"/>
    <w:qFormat/>
    <w:rPr>
      <w:b w:val="false"/>
      <w:bCs/>
    </w:rPr>
  </w:style>
  <w:style w:type="character" w:styleId="WW8Num19z0">
    <w:name w:val="WW8Num19z0"/>
    <w:qFormat/>
    <w:rPr>
      <w:b w:val="false"/>
      <w:bCs/>
      <w:sz w:val="32"/>
      <w:szCs w:val="28"/>
    </w:rPr>
  </w:style>
  <w:style w:type="character" w:styleId="WW8Num20z0">
    <w:name w:val="WW8Num20z0"/>
    <w:qFormat/>
    <w:rPr>
      <w:b w:val="false"/>
      <w:bCs/>
    </w:rPr>
  </w:style>
  <w:style w:type="character" w:styleId="WW8Num21z0">
    <w:name w:val="WW8Num21z0"/>
    <w:qFormat/>
    <w:rPr>
      <w:rFonts w:cs="Times New Roman"/>
      <w:sz w:val="2"/>
      <w:szCs w:val="22"/>
    </w:rPr>
  </w:style>
  <w:style w:type="character" w:styleId="WW8Num21z1">
    <w:name w:val="WW8Num21z1"/>
    <w:qFormat/>
    <w:rPr>
      <w:rFonts w:cs="Times New Roman"/>
    </w:rPr>
  </w:style>
  <w:style w:type="character" w:styleId="WW8Num22z0">
    <w:name w:val="WW8Num22z0"/>
    <w:qFormat/>
    <w:rPr>
      <w:b/>
      <w:bCs/>
    </w:rPr>
  </w:style>
  <w:style w:type="character" w:styleId="WW8Num23z0">
    <w:name w:val="WW8Num23z0"/>
    <w:qFormat/>
    <w:rPr>
      <w:rFonts w:cs="Times New Roman"/>
    </w:rPr>
  </w:style>
  <w:style w:type="character" w:styleId="WW8Num23z1">
    <w:name w:val="WW8Num23z1"/>
    <w:qFormat/>
    <w:rPr>
      <w:rFonts w:cs="Times New Roman"/>
    </w:rPr>
  </w:style>
  <w:style w:type="character" w:styleId="WW8Num24z0">
    <w:name w:val="WW8Num24z0"/>
    <w:qFormat/>
    <w:rPr>
      <w:rFonts w:ascii="Times New Roman" w:hAnsi="Times New Roman" w:eastAsia="Calibri"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color w:val="000000"/>
    </w:rPr>
  </w:style>
  <w:style w:type="character" w:styleId="WW8Num26z0">
    <w:name w:val="WW8Num26z0"/>
    <w:qFormat/>
    <w:rPr/>
  </w:style>
  <w:style w:type="character" w:styleId="WW8Num27z0">
    <w:name w:val="WW8Num27z0"/>
    <w:qFormat/>
    <w:rPr>
      <w:b/>
      <w:bCs/>
      <w:sz w:val="28"/>
      <w:szCs w:val="28"/>
    </w:rPr>
  </w:style>
  <w:style w:type="character" w:styleId="WW8Num28z0">
    <w:name w:val="WW8Num28z0"/>
    <w:qFormat/>
    <w:rPr>
      <w:sz w:val="8"/>
      <w:szCs w:val="26"/>
    </w:rPr>
  </w:style>
  <w:style w:type="character" w:styleId="WW8Num29z0">
    <w:name w:val="WW8Num29z0"/>
    <w:qFormat/>
    <w:rPr>
      <w:sz w:val="24"/>
      <w:szCs w:val="24"/>
    </w:rPr>
  </w:style>
  <w:style w:type="character" w:styleId="WW8Num30z0">
    <w:name w:val="WW8Num30z0"/>
    <w:qFormat/>
    <w:rPr/>
  </w:style>
  <w:style w:type="character" w:styleId="WW8Num31z0">
    <w:name w:val="WW8Num31z0"/>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sz w:val="18"/>
      <w:szCs w:val="18"/>
    </w:rPr>
  </w:style>
  <w:style w:type="character" w:styleId="WW8Num35z0">
    <w:name w:val="WW8Num35z0"/>
    <w:qFormat/>
    <w:rPr>
      <w:rFonts w:eastAsia="Times New Roman" w:cs="Times New Roman"/>
    </w:rPr>
  </w:style>
  <w:style w:type="character" w:styleId="WW8Num35z1">
    <w:name w:val="WW8Num35z1"/>
    <w:qFormat/>
    <w:rPr>
      <w:rFonts w:cs="Times New Roman"/>
    </w:rPr>
  </w:style>
  <w:style w:type="character" w:styleId="WW8Num36z0">
    <w:name w:val="WW8Num36z0"/>
    <w:qFormat/>
    <w:rPr>
      <w:sz w:val="22"/>
    </w:rPr>
  </w:style>
  <w:style w:type="character" w:styleId="WW8Num37z0">
    <w:name w:val="WW8Num37z0"/>
    <w:qFormat/>
    <w:rPr/>
  </w:style>
  <w:style w:type="character" w:styleId="WW8Num38z0">
    <w:name w:val="WW8Num38z0"/>
    <w:qFormat/>
    <w:rPr/>
  </w:style>
  <w:style w:type="character" w:styleId="WW8Num39z0">
    <w:name w:val="WW8Num39z0"/>
    <w:qFormat/>
    <w:rPr>
      <w:b/>
    </w:rPr>
  </w:style>
  <w:style w:type="character" w:styleId="WW8Num40z0">
    <w:name w:val="WW8Num40z0"/>
    <w:qFormat/>
    <w:rPr/>
  </w:style>
  <w:style w:type="character" w:styleId="WW8Num41z0">
    <w:name w:val="WW8Num41z0"/>
    <w:qFormat/>
    <w:rPr>
      <w:b/>
      <w:bCs/>
    </w:rPr>
  </w:style>
  <w:style w:type="character" w:styleId="WW8Num42z0">
    <w:name w:val="WW8Num42z0"/>
    <w:qFormat/>
    <w:rPr>
      <w:rFonts w:ascii="Times New Roman" w:hAnsi="Times New Roman" w:eastAsia="Calibri" w:cs="Times New Roman"/>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43z0">
    <w:name w:val="WW8Num43z0"/>
    <w:qFormat/>
    <w:rPr/>
  </w:style>
  <w:style w:type="character" w:styleId="WW8Num44z0">
    <w:name w:val="WW8Num44z0"/>
    <w:qFormat/>
    <w:rPr>
      <w:rFonts w:ascii="Times New Roman" w:hAnsi="Times New Roman" w:eastAsia="Calibri" w:cs="Times New Roman"/>
      <w:sz w:val="24"/>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rFonts w:cs="Times New Roman"/>
      <w:sz w:val="2"/>
      <w:szCs w:val="22"/>
    </w:rPr>
  </w:style>
  <w:style w:type="character" w:styleId="WW8Num45z1">
    <w:name w:val="WW8Num45z1"/>
    <w:qFormat/>
    <w:rPr>
      <w:rFonts w:cs="Times New Roman"/>
    </w:rPr>
  </w:style>
  <w:style w:type="character" w:styleId="WW8Num46z0">
    <w:name w:val="WW8Num46z0"/>
    <w:qFormat/>
    <w:rPr>
      <w:rFonts w:ascii="Arial" w:hAnsi="Arial" w:cs="Arial"/>
      <w:sz w:val="24"/>
      <w:szCs w:val="24"/>
    </w:rPr>
  </w:style>
  <w:style w:type="character" w:styleId="WW8Num47z0">
    <w:name w:val="WW8Num47z0"/>
    <w:qFormat/>
    <w:rPr>
      <w:sz w:val="18"/>
      <w:szCs w:val="18"/>
    </w:rPr>
  </w:style>
  <w:style w:type="character" w:styleId="WW8Num48z0">
    <w:name w:val="WW8Num48z0"/>
    <w:qFormat/>
    <w:rPr>
      <w:sz w:val="24"/>
      <w:szCs w:val="24"/>
    </w:rPr>
  </w:style>
  <w:style w:type="character" w:styleId="WW8Num49z0">
    <w:name w:val="WW8Num49z0"/>
    <w:qFormat/>
    <w:rPr/>
  </w:style>
  <w:style w:type="character" w:styleId="WW8Num50z0">
    <w:name w:val="WW8Num50z0"/>
    <w:qFormat/>
    <w:rPr>
      <w:rFonts w:cs="Times New Roman"/>
      <w:bCs/>
      <w:iCs w:val="false"/>
      <w:sz w:val="20"/>
      <w:szCs w:val="28"/>
    </w:rPr>
  </w:style>
  <w:style w:type="character" w:styleId="WW8Num50z1">
    <w:name w:val="WW8Num50z1"/>
    <w:qFormat/>
    <w:rPr>
      <w:b w:val="false"/>
      <w:bCs w:val="false"/>
    </w:rPr>
  </w:style>
  <w:style w:type="character" w:styleId="WW8Num50z2">
    <w:name w:val="WW8Num50z2"/>
    <w:qFormat/>
    <w:rPr>
      <w:b w:val="false"/>
      <w:bCs w:val="false"/>
      <w:lang w:bidi="ar-SA"/>
    </w:rPr>
  </w:style>
  <w:style w:type="character" w:styleId="WW8Num51z0">
    <w:name w:val="WW8Num51z0"/>
    <w:qFormat/>
    <w:rPr>
      <w:b/>
      <w:sz w:val="22"/>
    </w:rPr>
  </w:style>
  <w:style w:type="character" w:styleId="WW8Num52z0">
    <w:name w:val="WW8Num52z0"/>
    <w:qFormat/>
    <w:rPr>
      <w:rFonts w:cs="Times New Roman"/>
      <w:sz w:val="2"/>
      <w:szCs w:val="22"/>
    </w:rPr>
  </w:style>
  <w:style w:type="character" w:styleId="WW8Num52z1">
    <w:name w:val="WW8Num52z1"/>
    <w:qFormat/>
    <w:rPr>
      <w:rFonts w:cs="Times New Roman"/>
    </w:rPr>
  </w:style>
  <w:style w:type="character" w:styleId="WW8Num53z0">
    <w:name w:val="WW8Num53z0"/>
    <w:qFormat/>
    <w:rPr>
      <w:rFonts w:cs="Times New Roman"/>
      <w:sz w:val="2"/>
      <w:szCs w:val="22"/>
    </w:rPr>
  </w:style>
  <w:style w:type="character" w:styleId="WW8Num53z1">
    <w:name w:val="WW8Num53z1"/>
    <w:qFormat/>
    <w:rPr>
      <w:rFonts w:cs="Times New Roman"/>
    </w:rPr>
  </w:style>
  <w:style w:type="character" w:styleId="WW8Num54z0">
    <w:name w:val="WW8Num54z0"/>
    <w:qFormat/>
    <w:rPr>
      <w:rFonts w:cs="Times New Roman"/>
    </w:rPr>
  </w:style>
  <w:style w:type="character" w:styleId="WW8Num54z1">
    <w:name w:val="WW8Num54z1"/>
    <w:qFormat/>
    <w:rPr>
      <w:rFonts w:cs="Times New Roman"/>
    </w:rPr>
  </w:style>
  <w:style w:type="character" w:styleId="WW8Num55z0">
    <w:name w:val="WW8Num55z0"/>
    <w:qFormat/>
    <w:rPr>
      <w:rFonts w:ascii="FrankRuehl" w:hAnsi="FrankRuehl" w:eastAsia="Times New Roman" w:cs="FrankRueh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5z3">
    <w:name w:val="WW8Num55z3"/>
    <w:qFormat/>
    <w:rPr>
      <w:rFonts w:ascii="Symbol" w:hAnsi="Symbol" w:cs="Symbol"/>
    </w:rPr>
  </w:style>
  <w:style w:type="character" w:styleId="WW8Num56z0">
    <w:name w:val="WW8Num56z0"/>
    <w:qFormat/>
    <w:rPr>
      <w:sz w:val="28"/>
      <w:szCs w:val="28"/>
    </w:rPr>
  </w:style>
  <w:style w:type="character" w:styleId="WW8Num57z0">
    <w:name w:val="WW8Num57z0"/>
    <w:qFormat/>
    <w:rPr>
      <w:b/>
      <w:bCs/>
    </w:rPr>
  </w:style>
  <w:style w:type="character" w:styleId="WW8Num58z0">
    <w:name w:val="WW8Num58z0"/>
    <w:qFormat/>
    <w:rPr>
      <w:rFonts w:cs="FrankRuehl"/>
      <w:sz w:val="18"/>
      <w:szCs w:val="18"/>
    </w:rPr>
  </w:style>
  <w:style w:type="character" w:styleId="WW8Num59z0">
    <w:name w:val="WW8Num59z0"/>
    <w:qFormat/>
    <w:rPr>
      <w:color w:val="000000"/>
    </w:rPr>
  </w:style>
  <w:style w:type="character" w:styleId="WW8Num60z0">
    <w:name w:val="WW8Num60z0"/>
    <w:qFormat/>
    <w:rPr>
      <w:rFonts w:cs="Narkisim"/>
      <w:bCs/>
      <w:iCs w:val="false"/>
      <w:szCs w:val="32"/>
    </w:rPr>
  </w:style>
  <w:style w:type="character" w:styleId="WW8Num62z0">
    <w:name w:val="WW8Num62z0"/>
    <w:qFormat/>
    <w:rPr>
      <w:rFonts w:ascii="Calibri" w:hAnsi="Calibri" w:eastAsia="Calibri" w:cs="David"/>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2z3">
    <w:name w:val="WW8Num62z3"/>
    <w:qFormat/>
    <w:rPr>
      <w:rFonts w:ascii="Symbol" w:hAnsi="Symbol" w:cs="Symbol"/>
    </w:rPr>
  </w:style>
  <w:style w:type="character" w:styleId="WW8Num63z0">
    <w:name w:val="WW8Num63z0"/>
    <w:qFormat/>
    <w:rPr>
      <w:b/>
      <w:bCs/>
    </w:rPr>
  </w:style>
  <w:style w:type="character" w:styleId="WW8Num64z0">
    <w:name w:val="WW8Num64z0"/>
    <w:qFormat/>
    <w:rPr>
      <w:sz w:val="18"/>
      <w:szCs w:val="18"/>
    </w:rPr>
  </w:style>
  <w:style w:type="character" w:styleId="WW8Num65z0">
    <w:name w:val="WW8Num65z0"/>
    <w:qFormat/>
    <w:rPr>
      <w:b/>
      <w:bCs/>
      <w:sz w:val="28"/>
      <w:szCs w:val="28"/>
    </w:rPr>
  </w:style>
  <w:style w:type="character" w:styleId="WW8Num66z0">
    <w:name w:val="WW8Num66z0"/>
    <w:qFormat/>
    <w:rPr>
      <w:bCs/>
      <w:iCs w:val="false"/>
    </w:rPr>
  </w:style>
  <w:style w:type="character" w:styleId="WW8Num67z0">
    <w:name w:val="WW8Num67z0"/>
    <w:qFormat/>
    <w:rPr>
      <w:rFonts w:ascii="Calibri" w:hAnsi="Calibri" w:eastAsia="Calibri" w:cs="FrankRueh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7z3">
    <w:name w:val="WW8Num67z3"/>
    <w:qFormat/>
    <w:rPr>
      <w:rFonts w:ascii="Symbol" w:hAnsi="Symbol" w:cs="Symbol"/>
    </w:rPr>
  </w:style>
  <w:style w:type="character" w:styleId="WW8Num68z0">
    <w:name w:val="WW8Num68z0"/>
    <w:qFormat/>
    <w:rPr>
      <w:color w:val="000000"/>
    </w:rPr>
  </w:style>
  <w:style w:type="character" w:styleId="WW8Num69z0">
    <w:name w:val="WW8Num69z0"/>
    <w:qFormat/>
    <w:rPr>
      <w:rFonts w:cs="Times New Roman"/>
    </w:rPr>
  </w:style>
  <w:style w:type="character" w:styleId="WW8Num69z1">
    <w:name w:val="WW8Num69z1"/>
    <w:qFormat/>
    <w:rPr>
      <w:rFonts w:cs="Times New Roman"/>
    </w:rPr>
  </w:style>
  <w:style w:type="character" w:styleId="WW8Num70z0">
    <w:name w:val="WW8Num70z0"/>
    <w:qFormat/>
    <w:rPr>
      <w:rFonts w:cs="Times New Roman"/>
    </w:rPr>
  </w:style>
  <w:style w:type="character" w:styleId="WW8Num70z1">
    <w:name w:val="WW8Num70z1"/>
    <w:qFormat/>
    <w:rPr>
      <w:rFonts w:cs="Times New Roman"/>
    </w:rPr>
  </w:style>
  <w:style w:type="character" w:styleId="WW8Num71z0">
    <w:name w:val="WW8Num71z0"/>
    <w:qFormat/>
    <w:rPr>
      <w:rFonts w:ascii="Calibri" w:hAnsi="Calibri" w:eastAsia="Calibri" w:cs="FrankRueh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1z3">
    <w:name w:val="WW8Num71z3"/>
    <w:qFormat/>
    <w:rPr>
      <w:rFonts w:ascii="Symbol" w:hAnsi="Symbol" w:cs="Symbol"/>
    </w:rPr>
  </w:style>
  <w:style w:type="character" w:styleId="WW8Num72z0">
    <w:name w:val="WW8Num72z0"/>
    <w:qFormat/>
    <w:rPr/>
  </w:style>
  <w:style w:type="character" w:styleId="WW8Num73z0">
    <w:name w:val="WW8Num73z0"/>
    <w:qFormat/>
    <w:rPr>
      <w:rFonts w:ascii="David" w:hAnsi="David" w:eastAsia="Calibri" w:cs="David"/>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3z3">
    <w:name w:val="WW8Num73z3"/>
    <w:qFormat/>
    <w:rPr>
      <w:rFonts w:ascii="Symbol" w:hAnsi="Symbol" w:cs="Symbol"/>
    </w:rPr>
  </w:style>
  <w:style w:type="character" w:styleId="WW8Num74z0">
    <w:name w:val="WW8Num74z0"/>
    <w:qFormat/>
    <w:rPr/>
  </w:style>
  <w:style w:type="character" w:styleId="WW8Num75z0">
    <w:name w:val="WW8Num75z0"/>
    <w:qFormat/>
    <w:rPr>
      <w:b w:val="false"/>
      <w:bCs/>
    </w:rPr>
  </w:style>
  <w:style w:type="character" w:styleId="Style5">
    <w:name w:val="גופן ברירת המחדל של פיסקה"/>
    <w:qFormat/>
    <w:rPr/>
  </w:style>
  <w:style w:type="character" w:styleId="Style6">
    <w:name w:val="כותרת עליונה תו"/>
    <w:qFormat/>
    <w:rPr>
      <w:rFonts w:ascii="Times New Roman" w:hAnsi="Times New Roman" w:eastAsia="SimSun;宋体" w:cs="Times New Roman"/>
      <w:sz w:val="22"/>
      <w:szCs w:val="22"/>
    </w:rPr>
  </w:style>
  <w:style w:type="character" w:styleId="1">
    <w:name w:val="כותרת עליונה תו1"/>
    <w:qFormat/>
    <w:rPr>
      <w:sz w:val="22"/>
      <w:szCs w:val="22"/>
    </w:rPr>
  </w:style>
  <w:style w:type="character" w:styleId="PageNumber">
    <w:name w:val="page number"/>
    <w:rPr/>
  </w:style>
  <w:style w:type="character" w:styleId="Style7">
    <w:name w:val="טקסט הערת שוליים תו"/>
    <w:qFormat/>
    <w:rPr>
      <w:rFonts w:ascii="Times New Roman" w:hAnsi="Times New Roman" w:eastAsia="SimSun;宋体" w:cs="Times New Roman"/>
    </w:rPr>
  </w:style>
  <w:style w:type="character" w:styleId="FootnoteCharacters">
    <w:name w:val="Footnote Characters"/>
    <w:qFormat/>
    <w:rPr>
      <w:vertAlign w:val="superscript"/>
    </w:rPr>
  </w:style>
  <w:style w:type="character" w:styleId="Style8">
    <w:name w:val="כותרת תחתונה תו"/>
    <w:qFormat/>
    <w:rPr>
      <w:sz w:val="22"/>
      <w:szCs w:val="22"/>
    </w:rPr>
  </w:style>
  <w:style w:type="character" w:styleId="11">
    <w:name w:val="כותרת 1 תו"/>
    <w:qFormat/>
    <w:rPr>
      <w:rFonts w:ascii="Cambria" w:hAnsi="Cambria" w:eastAsia="Times New Roman" w:cs="Times New Roman"/>
      <w:bCs/>
      <w:sz w:val="32"/>
      <w:szCs w:val="32"/>
    </w:rPr>
  </w:style>
  <w:style w:type="character" w:styleId="2">
    <w:name w:val="כותרת 2 תו"/>
    <w:qFormat/>
    <w:rPr>
      <w:rFonts w:ascii="FrankRuehl" w:hAnsi="FrankRuehl" w:eastAsia="Times New Roman" w:cs="FrankRuehl"/>
      <w:bCs/>
      <w:sz w:val="30"/>
      <w:szCs w:val="30"/>
    </w:rPr>
  </w:style>
  <w:style w:type="character" w:styleId="3">
    <w:name w:val="כותרת 3 תו"/>
    <w:qFormat/>
    <w:rPr>
      <w:rFonts w:ascii="Cambria" w:hAnsi="Cambria" w:eastAsia="Times New Roman" w:cs="Times New Roman"/>
      <w:b/>
      <w:bCs/>
      <w:color w:val="000000"/>
      <w:sz w:val="24"/>
      <w:szCs w:val="24"/>
    </w:rPr>
  </w:style>
  <w:style w:type="character" w:styleId="4">
    <w:name w:val="כותרת 4 תו"/>
    <w:qFormat/>
    <w:rPr>
      <w:rFonts w:ascii="Cambria" w:hAnsi="Cambria" w:eastAsia="Times New Roman" w:cs="Times New Roman"/>
      <w:b/>
      <w:bCs/>
      <w:i/>
      <w:color w:val="000000"/>
      <w:sz w:val="22"/>
      <w:szCs w:val="22"/>
    </w:rPr>
  </w:style>
  <w:style w:type="character" w:styleId="Style9">
    <w:name w:val="כותרת משנה תו"/>
    <w:qFormat/>
    <w:rPr>
      <w:rFonts w:eastAsia="Times New Roman" w:cs="Arial"/>
      <w:color w:val="5A5A5A"/>
      <w:spacing w:val="15"/>
      <w:sz w:val="22"/>
      <w:szCs w:val="22"/>
    </w:rPr>
  </w:style>
  <w:style w:type="character" w:styleId="Hyperlink">
    <w:name w:val="Hyperlink"/>
    <w:rPr>
      <w:color w:val="0000FF"/>
      <w:u w:val="single"/>
    </w:rPr>
  </w:style>
  <w:style w:type="character" w:styleId="Style10">
    <w:name w:val="טקסט בלונים תו"/>
    <w:qFormat/>
    <w:rPr>
      <w:rFonts w:ascii="Tahoma" w:hAnsi="Tahoma" w:cs="Tahoma"/>
      <w:sz w:val="18"/>
      <w:szCs w:val="18"/>
    </w:rPr>
  </w:style>
  <w:style w:type="character" w:styleId="Style11">
    <w:name w:val="הפניה להערה"/>
    <w:qFormat/>
    <w:rPr>
      <w:sz w:val="16"/>
      <w:szCs w:val="16"/>
    </w:rPr>
  </w:style>
  <w:style w:type="character" w:styleId="Style12">
    <w:name w:val="טקסט הערה תו"/>
    <w:qFormat/>
    <w:rPr>
      <w:rFonts w:ascii="Times New Roman" w:hAnsi="Times New Roman" w:eastAsia="Times New Roman" w:cs="Times New Roman"/>
    </w:rPr>
  </w:style>
  <w:style w:type="character" w:styleId="Style13">
    <w:name w:val="נושא הערה תו"/>
    <w:qFormat/>
    <w:rPr>
      <w:rFonts w:ascii="Times New Roman" w:hAnsi="Times New Roman" w:eastAsia="Times New Roman" w:cs="Times New Roman"/>
      <w:b/>
      <w:bCs/>
    </w:rPr>
  </w:style>
  <w:style w:type="character" w:styleId="5">
    <w:name w:val="כותרת 5 תו"/>
    <w:qFormat/>
    <w:rPr>
      <w:rFonts w:ascii="Cambria" w:hAnsi="Cambria" w:eastAsia="Times New Roman" w:cs="Times New Roman"/>
      <w:color w:val="243F60"/>
      <w:sz w:val="22"/>
      <w:szCs w:val="22"/>
    </w:rPr>
  </w:style>
  <w:style w:type="character" w:styleId="6">
    <w:name w:val="כותרת 6 תו"/>
    <w:qFormat/>
    <w:rPr>
      <w:rFonts w:ascii="Cambria" w:hAnsi="Cambria" w:eastAsia="Times New Roman" w:cs="Times New Roman"/>
      <w:i/>
      <w:iCs/>
      <w:color w:val="243F60"/>
      <w:sz w:val="22"/>
      <w:szCs w:val="22"/>
    </w:rPr>
  </w:style>
  <w:style w:type="character" w:styleId="12">
    <w:name w:val="טקסט הערת שוליים תו1"/>
    <w:basedOn w:val="Style5"/>
    <w:qFormat/>
    <w:rPr/>
  </w:style>
  <w:style w:type="character" w:styleId="Style14">
    <w:name w:val="גוף טקסט תו"/>
    <w:qFormat/>
    <w:rPr>
      <w:rFonts w:ascii="Times New Roman" w:hAnsi="Times New Roman" w:eastAsia="Times New Roman" w:cs="Miriam"/>
      <w:szCs w:val="22"/>
    </w:rPr>
  </w:style>
  <w:style w:type="character" w:styleId="-">
    <w:name w:val="מראה מקומות - ביאורים"/>
    <w:qFormat/>
    <w:rPr>
      <w:rFonts w:ascii="David" w:hAnsi="David" w:cs="David"/>
      <w:sz w:val="18"/>
      <w:szCs w:val="18"/>
    </w:rPr>
  </w:style>
  <w:style w:type="character" w:styleId="--">
    <w:name w:val="מ&quot;מ - הערות - ביאורים"/>
    <w:qFormat/>
    <w:rPr>
      <w:sz w:val="8"/>
      <w:szCs w:val="12"/>
    </w:rPr>
  </w:style>
  <w:style w:type="character" w:styleId="Style15">
    <w:name w:val="סוגריים"/>
    <w:qFormat/>
    <w:rPr>
      <w:rFonts w:ascii="David" w:hAnsi="David" w:cs="David"/>
      <w:sz w:val="18"/>
      <w:szCs w:val="18"/>
    </w:rPr>
  </w:style>
  <w:style w:type="character" w:styleId="Style16">
    <w:name w:val="אות גדולה"/>
    <w:qFormat/>
    <w:rPr>
      <w:rFonts w:cs="Aharoni"/>
      <w:sz w:val="28"/>
      <w:szCs w:val="28"/>
    </w:rPr>
  </w:style>
  <w:style w:type="character" w:styleId="Style17">
    <w:name w:val="אות קטנה"/>
    <w:qFormat/>
    <w:rPr>
      <w:rFonts w:ascii="Aharoni" w:hAnsi="Aharoni" w:cs="Aharoni"/>
      <w:b/>
      <w:bCs/>
      <w:sz w:val="24"/>
      <w:szCs w:val="24"/>
    </w:rPr>
  </w:style>
  <w:style w:type="character" w:styleId="13">
    <w:name w:val="ציטוט1"/>
    <w:qFormat/>
    <w:rPr>
      <w:rFonts w:ascii="Times New Roman" w:hAnsi="Times New Roman" w:cs="Times New Roman"/>
      <w:b/>
      <w:bCs/>
    </w:rPr>
  </w:style>
  <w:style w:type="character" w:styleId="Char">
    <w:name w:val="מספר הסימן Char"/>
    <w:qFormat/>
    <w:rPr>
      <w:rFonts w:cs="David"/>
      <w:b/>
      <w:bCs/>
      <w:sz w:val="32"/>
      <w:szCs w:val="32"/>
    </w:rPr>
  </w:style>
  <w:style w:type="character" w:styleId="Style31">
    <w:name w:val="Style3"/>
    <w:qFormat/>
    <w:rPr>
      <w:rFonts w:ascii="Aharoni" w:hAnsi="Aharoni" w:cs="David"/>
      <w:b/>
      <w:bCs/>
      <w:sz w:val="24"/>
    </w:rPr>
  </w:style>
  <w:style w:type="character" w:styleId="Style18">
    <w:name w:val="טקסט הערת סיום תו"/>
    <w:qFormat/>
    <w:rPr>
      <w:rFonts w:ascii="David" w:hAnsi="David" w:cs="David"/>
    </w:rPr>
  </w:style>
  <w:style w:type="character" w:styleId="14">
    <w:name w:val="טקסט הערת סיום תו1"/>
    <w:basedOn w:val="Style5"/>
    <w:qFormat/>
    <w:rPr/>
  </w:style>
  <w:style w:type="character" w:styleId="Style19">
    <w:name w:val="טקסט רגיל תו"/>
    <w:qFormat/>
    <w:rPr>
      <w:rFonts w:ascii="Courier New" w:hAnsi="Courier New" w:eastAsia="Times New Roman" w:cs="Courier New"/>
    </w:rPr>
  </w:style>
  <w:style w:type="character" w:styleId="FollowedHyperlink">
    <w:name w:val="FollowedHyperlink"/>
    <w:rPr>
      <w:color w:val="800080"/>
      <w:u w:val="single"/>
    </w:rPr>
  </w:style>
  <w:style w:type="character" w:styleId="Style20">
    <w:name w:val="כניסה בגוף טקסט תו"/>
    <w:qFormat/>
    <w:rPr>
      <w:sz w:val="22"/>
      <w:szCs w:val="22"/>
    </w:rPr>
  </w:style>
  <w:style w:type="character" w:styleId="7">
    <w:name w:val="כותרת 7 תו"/>
    <w:qFormat/>
    <w:rPr>
      <w:rFonts w:ascii="Times New Roman" w:hAnsi="Times New Roman" w:eastAsia="Times New Roman" w:cs="David"/>
      <w:b/>
      <w:bCs/>
      <w:sz w:val="22"/>
      <w:szCs w:val="24"/>
      <w:lang w:val="en-US" w:eastAsia="en-US"/>
    </w:rPr>
  </w:style>
  <w:style w:type="character" w:styleId="8">
    <w:name w:val="כותרת 8 תו"/>
    <w:qFormat/>
    <w:rPr>
      <w:rFonts w:ascii="Times New Roman" w:hAnsi="Times New Roman" w:eastAsia="Times New Roman" w:cs="David"/>
      <w:b/>
      <w:bCs/>
      <w:sz w:val="22"/>
      <w:szCs w:val="24"/>
      <w:lang w:val="en-US" w:eastAsia="en-US"/>
    </w:rPr>
  </w:style>
  <w:style w:type="character" w:styleId="9">
    <w:name w:val="כותרת 9 תו"/>
    <w:qFormat/>
    <w:rPr>
      <w:rFonts w:ascii="Times New Roman" w:hAnsi="Times New Roman" w:eastAsia="Times New Roman" w:cs="David"/>
      <w:b/>
      <w:bCs/>
      <w:sz w:val="22"/>
      <w:szCs w:val="22"/>
      <w:lang w:val="en-US" w:eastAsia="en-US"/>
    </w:rPr>
  </w:style>
  <w:style w:type="character" w:styleId="Style21">
    <w:name w:val="כותרת טקסט תו"/>
    <w:qFormat/>
    <w:rPr>
      <w:rFonts w:ascii="Times New Roman" w:hAnsi="Times New Roman" w:eastAsia="Times New Roman" w:cs="Miriam"/>
      <w:b/>
      <w:bCs/>
      <w:sz w:val="24"/>
      <w:szCs w:val="24"/>
    </w:rPr>
  </w:style>
  <w:style w:type="character" w:styleId="21">
    <w:name w:val="גוף טקסט 2 תו"/>
    <w:qFormat/>
    <w:rPr>
      <w:rFonts w:ascii="Times New Roman" w:hAnsi="Times New Roman" w:eastAsia="Times New Roman" w:cs="Miriam"/>
      <w:b/>
      <w:bCs/>
      <w:sz w:val="22"/>
      <w:szCs w:val="28"/>
      <w:lang w:val="en-US" w:eastAsia="en-US"/>
    </w:rPr>
  </w:style>
  <w:style w:type="character" w:styleId="31">
    <w:name w:val="גוף טקסט 3 תו"/>
    <w:qFormat/>
    <w:rPr>
      <w:rFonts w:ascii="Times New Roman" w:hAnsi="Times New Roman" w:eastAsia="Times New Roman" w:cs="David"/>
      <w:sz w:val="22"/>
      <w:szCs w:val="22"/>
      <w:lang w:val="en-US" w:eastAsia="en-US"/>
    </w:rPr>
  </w:style>
  <w:style w:type="character" w:styleId="Strong">
    <w:name w:val="Strong"/>
    <w:qFormat/>
    <w:rPr>
      <w:b/>
      <w:bCs/>
    </w:rPr>
  </w:style>
  <w:style w:type="character" w:styleId="15">
    <w:name w:val="טקסט הערה תו1"/>
    <w:qFormat/>
    <w:rPr>
      <w:rFonts w:ascii="Times New Roman" w:hAnsi="Times New Roman" w:cs="Times New Roman"/>
      <w:sz w:val="20"/>
      <w:szCs w:val="20"/>
      <w:lang w:val="en-US" w:eastAsia="en-US"/>
    </w:rPr>
  </w:style>
  <w:style w:type="character" w:styleId="16">
    <w:name w:val="כותרת טקסט תו1"/>
    <w:qFormat/>
    <w:rPr>
      <w:rFonts w:ascii="Calibri Light;Calibri" w:hAnsi="Calibri Light;Calibri" w:eastAsia="Times New Roman" w:cs="Times New Roman"/>
      <w:spacing w:val="-10"/>
      <w:kern w:val="2"/>
      <w:sz w:val="56"/>
      <w:szCs w:val="56"/>
      <w:lang w:val="en-US" w:eastAsia="en-US"/>
    </w:rPr>
  </w:style>
  <w:style w:type="character" w:styleId="17">
    <w:name w:val="גוף טקסט תו1"/>
    <w:qFormat/>
    <w:rPr>
      <w:rFonts w:ascii="Times New Roman" w:hAnsi="Times New Roman" w:cs="Times New Roman"/>
      <w:sz w:val="24"/>
      <w:szCs w:val="24"/>
      <w:lang w:val="en-US" w:eastAsia="en-US"/>
    </w:rPr>
  </w:style>
  <w:style w:type="character" w:styleId="211">
    <w:name w:val="גוף טקסט 2 תו1"/>
    <w:qFormat/>
    <w:rPr>
      <w:rFonts w:ascii="Times New Roman" w:hAnsi="Times New Roman" w:cs="Times New Roman"/>
      <w:sz w:val="24"/>
      <w:szCs w:val="24"/>
      <w:lang w:val="en-US" w:eastAsia="en-US"/>
    </w:rPr>
  </w:style>
  <w:style w:type="character" w:styleId="Style22">
    <w:name w:val="הדגשה עדינה"/>
    <w:qFormat/>
    <w:rPr>
      <w:i/>
      <w:iCs/>
      <w:color w:val="404040"/>
    </w:rPr>
  </w:style>
  <w:style w:type="character" w:styleId="Style23">
    <w:name w:val="אזכור לא מזוהה"/>
    <w:qFormat/>
    <w:rPr>
      <w:color w:val="605E5C"/>
      <w:shd w:fill="E1DFDD" w:val="clear"/>
    </w:rPr>
  </w:style>
  <w:style w:type="character" w:styleId="Style24">
    <w:name w:val="הדגשה מעודנת"/>
    <w:qFormat/>
    <w:rPr>
      <w:rFonts w:cs="Times New Roman"/>
      <w:i/>
      <w:iCs/>
      <w:color w:val="808080"/>
    </w:rPr>
  </w:style>
  <w:style w:type="character" w:styleId="Emphasis">
    <w:name w:val="Emphasis"/>
    <w:qFormat/>
    <w:rPr>
      <w:rFonts w:cs="Times New Roman"/>
      <w:i/>
      <w:iCs/>
    </w:rPr>
  </w:style>
  <w:style w:type="character" w:styleId="Style25">
    <w:name w:val="הדגשה חזקה"/>
    <w:qFormat/>
    <w:rPr>
      <w:rFonts w:cs="Times New Roman"/>
      <w:b/>
      <w:bCs/>
      <w:i/>
      <w:iCs/>
      <w:color w:val="000000"/>
    </w:rPr>
  </w:style>
  <w:style w:type="character" w:styleId="Heading1Char">
    <w:name w:val="Heading 1 Char"/>
    <w:qFormat/>
    <w:rPr>
      <w:rFonts w:ascii="Cambria" w:hAnsi="Cambria" w:cs="Times New Roman"/>
      <w:b/>
      <w:kern w:val="2"/>
      <w:sz w:val="28"/>
      <w:u w:val="single"/>
    </w:rPr>
  </w:style>
  <w:style w:type="character" w:styleId="Heading2Char">
    <w:name w:val="Heading 2 Char"/>
    <w:qFormat/>
    <w:rPr>
      <w:rFonts w:ascii="Calibri Light;Calibri" w:hAnsi="Calibri Light;Calibri" w:cs="Times New Roman"/>
      <w:b/>
      <w:i/>
      <w:sz w:val="28"/>
    </w:rPr>
  </w:style>
  <w:style w:type="character" w:styleId="Heading3Char">
    <w:name w:val="Heading 3 Char"/>
    <w:qFormat/>
    <w:rPr>
      <w:rFonts w:ascii="Cambria" w:hAnsi="Cambria" w:cs="Times New Roman"/>
      <w:b/>
      <w:sz w:val="26"/>
    </w:rPr>
  </w:style>
  <w:style w:type="character" w:styleId="FootnoteTextChar">
    <w:name w:val="Footnote Text Char"/>
    <w:qFormat/>
    <w:rPr>
      <w:rFonts w:ascii="Calibri" w:hAnsi="Calibri" w:cs="Times New Roman"/>
      <w:sz w:val="20"/>
    </w:rPr>
  </w:style>
  <w:style w:type="character" w:styleId="HeaderChar">
    <w:name w:val="Header Char"/>
    <w:qFormat/>
    <w:rPr>
      <w:rFonts w:ascii="Calibri" w:hAnsi="Calibri" w:cs="Times New Roman"/>
      <w:sz w:val="20"/>
    </w:rPr>
  </w:style>
  <w:style w:type="character" w:styleId="FooterChar">
    <w:name w:val="Footer Char"/>
    <w:qFormat/>
    <w:rPr>
      <w:rFonts w:ascii="Calibri" w:hAnsi="Calibri" w:cs="Times New Roman"/>
      <w:sz w:val="20"/>
    </w:rPr>
  </w:style>
  <w:style w:type="character" w:styleId="Style26">
    <w:name w:val="מפת מסמך תו"/>
    <w:qFormat/>
    <w:rPr>
      <w:rFonts w:ascii="Times New Roman" w:hAnsi="Times New Roman" w:eastAsia="Times New Roman" w:cs="Times New Roman"/>
      <w:sz w:val="16"/>
    </w:rPr>
  </w:style>
  <w:style w:type="character" w:styleId="18">
    <w:name w:val="סגנון1 תו"/>
    <w:qFormat/>
    <w:rPr>
      <w:rFonts w:ascii="Times New Roman" w:hAnsi="Times New Roman" w:cs="Times New Roman"/>
      <w:bCs/>
      <w:sz w:val="30"/>
      <w:szCs w:val="31"/>
    </w:rPr>
  </w:style>
  <w:style w:type="character" w:styleId="22">
    <w:name w:val="סגנון2 תו"/>
    <w:qFormat/>
    <w:rPr/>
  </w:style>
  <w:style w:type="character" w:styleId="EndnoteCharacters">
    <w:name w:val="Endnote Characters"/>
    <w:qFormat/>
    <w:rPr>
      <w:vertAlign w:val="superscript"/>
    </w:rPr>
  </w:style>
  <w:style w:type="character" w:styleId="Style27">
    <w:name w:val="כותר צד תו"/>
    <w:qFormat/>
    <w:rPr>
      <w:rFonts w:ascii="Times New Roman" w:hAnsi="Times New Roman" w:cs="FrankReal;Arial"/>
      <w:b/>
      <w:bCs/>
      <w:szCs w:val="24"/>
    </w:rPr>
  </w:style>
  <w:style w:type="character" w:styleId="Style28">
    <w:name w:val="כותרת אמצע משנית תו"/>
    <w:qFormat/>
    <w:rPr>
      <w:rFonts w:ascii="Courier New" w:hAnsi="Courier New" w:cs="FrankReal;Arial"/>
      <w:b/>
      <w:bCs/>
      <w:sz w:val="32"/>
      <w:szCs w:val="32"/>
    </w:rPr>
  </w:style>
  <w:style w:type="character" w:styleId="Style29">
    <w:name w:val="שם הסימן תו"/>
    <w:qFormat/>
    <w:rPr>
      <w:rFonts w:ascii="Times New Roman" w:hAnsi="Times New Roman" w:cs="FrankReal;Arial"/>
      <w:b/>
      <w:bCs/>
      <w:sz w:val="40"/>
      <w:szCs w:val="40"/>
    </w:rPr>
  </w:style>
  <w:style w:type="character" w:styleId="Style30">
    <w:name w:val="כותרת משנית תו"/>
    <w:qFormat/>
    <w:rPr>
      <w:rFonts w:ascii="David" w:hAnsi="David" w:cs="David"/>
      <w:b/>
      <w:bCs/>
      <w:u w:val="single"/>
    </w:rPr>
  </w:style>
  <w:style w:type="character" w:styleId="Style32">
    <w:name w:val="כותרת ציון המצוינת תו"/>
    <w:qFormat/>
    <w:rPr>
      <w:rFonts w:ascii="Consolas" w:hAnsi="Consolas" w:cs="AlphaBlack;Arial"/>
      <w:sz w:val="28"/>
      <w:szCs w:val="28"/>
    </w:rPr>
  </w:style>
  <w:style w:type="character" w:styleId="Style33">
    <w:name w:val="סעיף תו"/>
    <w:qFormat/>
    <w:rPr>
      <w:rFonts w:ascii="Courier New" w:hAnsi="Courier New" w:cs="Miriam Fixed"/>
    </w:rPr>
  </w:style>
  <w:style w:type="character" w:styleId="Style34">
    <w:name w:val="סוגרים הערות שולים תו"/>
    <w:qFormat/>
    <w:rPr>
      <w:rFonts w:ascii="Courier New" w:hAnsi="Courier New" w:cs="Courier New"/>
      <w:sz w:val="17"/>
      <w:szCs w:val="17"/>
    </w:rPr>
  </w:style>
  <w:style w:type="character" w:styleId="23">
    <w:name w:val="2סוגרים הערות שולים תו"/>
    <w:qFormat/>
    <w:rPr>
      <w:rFonts w:ascii="Courier New" w:hAnsi="Courier New" w:cs="Courier New"/>
      <w:sz w:val="15"/>
      <w:szCs w:val="15"/>
    </w:rPr>
  </w:style>
  <w:style w:type="character" w:styleId="Style35">
    <w:name w:val="כותרת משנית כהונת עולם תו"/>
    <w:qFormat/>
    <w:rPr>
      <w:rFonts w:ascii="Courier New" w:hAnsi="Courier New" w:cs="David"/>
      <w:b/>
      <w:bCs/>
      <w:sz w:val="16"/>
      <w:szCs w:val="16"/>
    </w:rPr>
  </w:style>
  <w:style w:type="character" w:styleId="Style36">
    <w:name w:val="סוגרים הערת שולים תו"/>
    <w:qFormat/>
    <w:rPr>
      <w:rFonts w:ascii="Courier New" w:hAnsi="Courier New" w:cs="Courier New"/>
      <w:sz w:val="17"/>
      <w:szCs w:val="17"/>
    </w:rPr>
  </w:style>
  <w:style w:type="character" w:styleId="24">
    <w:name w:val="רמה 2 תו"/>
    <w:qFormat/>
    <w:rPr>
      <w:rFonts w:cs="Guttman Drogolin"/>
      <w:b/>
      <w:bCs/>
      <w:color w:val="002060"/>
      <w:w w:val="110"/>
      <w:szCs w:val="24"/>
    </w:rPr>
  </w:style>
  <w:style w:type="character" w:styleId="32">
    <w:name w:val="רמה 3 תו"/>
    <w:qFormat/>
    <w:rPr>
      <w:rFonts w:cs="Guttman Drogolin"/>
      <w:b/>
      <w:bCs/>
      <w:color w:val="FFFF00"/>
      <w:w w:val="110"/>
      <w:szCs w:val="28"/>
    </w:rPr>
  </w:style>
  <w:style w:type="character" w:styleId="51">
    <w:name w:val="רמה 5 תו"/>
    <w:qFormat/>
    <w:rPr>
      <w:rFonts w:cs="Narkisim"/>
      <w:b/>
      <w:bCs/>
      <w:color w:val="C00000"/>
      <w:w w:val="110"/>
      <w:szCs w:val="28"/>
    </w:rPr>
  </w:style>
  <w:style w:type="character" w:styleId="61">
    <w:name w:val="רמה 6 תו"/>
    <w:qFormat/>
    <w:rPr>
      <w:rFonts w:cs="Narkisim"/>
      <w:b/>
      <w:bCs/>
      <w:w w:val="95"/>
      <w:szCs w:val="24"/>
    </w:rPr>
  </w:style>
  <w:style w:type="character" w:styleId="71">
    <w:name w:val="רמה 7 תו"/>
    <w:qFormat/>
    <w:rPr>
      <w:rFonts w:cs="Narkisim"/>
      <w:w w:val="95"/>
      <w:szCs w:val="24"/>
    </w:rPr>
  </w:style>
  <w:style w:type="character" w:styleId="Style37">
    <w:name w:val="תחילית"/>
    <w:qFormat/>
    <w:rPr>
      <w:rFonts w:cs="Guttman Drogolin" w:hint="cs"/>
      <w:bCs/>
      <w:w w:val="110"/>
      <w:sz w:val="25"/>
      <w:szCs w:val="24"/>
    </w:rPr>
  </w:style>
  <w:style w:type="character" w:styleId="apple-converted-space">
    <w:name w:val="apple-converted-space"/>
    <w:qFormat/>
    <w:rPr/>
  </w:style>
  <w:style w:type="character" w:styleId="ListParagraphChar">
    <w:name w:val="List Paragraph Char"/>
    <w:qFormat/>
    <w:rPr>
      <w:rFonts w:ascii="Times New Roman" w:hAnsi="Times New Roman" w:cs="Times New Roman"/>
      <w:sz w:val="24"/>
      <w:szCs w:val="24"/>
    </w:rPr>
  </w:style>
  <w:style w:type="character" w:styleId="apple-style-span">
    <w:name w:val="apple-style-span"/>
    <w:qFormat/>
    <w:rPr>
      <w:rFonts w:cs="Times New Roman"/>
    </w:rPr>
  </w:style>
  <w:style w:type="character" w:styleId="vcard">
    <w:name w:val="vcard"/>
    <w:qFormat/>
    <w:rPr>
      <w:rFonts w:cs="Times New Roman"/>
    </w:rPr>
  </w:style>
  <w:style w:type="character" w:styleId="honorific-prefix">
    <w:name w:val="honorific-prefix"/>
    <w:qFormat/>
    <w:rPr>
      <w:rFonts w:cs="Times New Roman"/>
    </w:rPr>
  </w:style>
  <w:style w:type="character" w:styleId="fn">
    <w:name w:val="fn"/>
    <w:qFormat/>
    <w:rPr>
      <w:rFonts w:cs="Times New Roman"/>
    </w:rPr>
  </w:style>
  <w:style w:type="character" w:styleId="head1">
    <w:name w:val="head1"/>
    <w:qFormat/>
    <w:rPr>
      <w:rFonts w:cs="Times New Roman"/>
    </w:rPr>
  </w:style>
  <w:style w:type="character" w:styleId="25">
    <w:name w:val="כניסה בגוף טקסט 2 תו"/>
    <w:qFormat/>
    <w:rPr>
      <w:rFonts w:ascii="Times New Roman" w:hAnsi="Times New Roman" w:eastAsia="Batang;바탕" w:cs="David"/>
      <w:szCs w:val="22"/>
    </w:rPr>
  </w:style>
  <w:style w:type="character" w:styleId="33">
    <w:name w:val="כניסה בגוף טקסט 3 תו"/>
    <w:qFormat/>
    <w:rPr>
      <w:rFonts w:ascii="Times New Roman" w:hAnsi="Times New Roman" w:eastAsia="Batang;바탕" w:cs="Times New Roman"/>
      <w:sz w:val="24"/>
      <w:szCs w:val="24"/>
    </w:rPr>
  </w:style>
  <w:style w:type="character" w:styleId="Style38">
    <w:name w:val="ציטוט תו"/>
    <w:qFormat/>
    <w:rPr>
      <w:rFonts w:ascii="Times New Roman" w:hAnsi="Times New Roman" w:eastAsia="Batang;바탕" w:cs="Times New Roman"/>
      <w:szCs w:val="24"/>
    </w:rPr>
  </w:style>
  <w:style w:type="character" w:styleId="mw-headline">
    <w:name w:val="mw-headline"/>
    <w:qFormat/>
    <w:rPr/>
  </w:style>
  <w:style w:type="character" w:styleId="hebrewquotation">
    <w:name w:val="hebrewquotation"/>
    <w:qFormat/>
    <w:rPr/>
  </w:style>
  <w:style w:type="character" w:styleId="roundbrackets2">
    <w:name w:val="round_brackets2"/>
    <w:qFormat/>
    <w:rPr>
      <w:rFonts w:cs="Times New Roman"/>
      <w:sz w:val="17"/>
      <w:szCs w:val="17"/>
    </w:rPr>
  </w:style>
  <w:style w:type="character" w:styleId="sefername1">
    <w:name w:val="sefername1"/>
    <w:qFormat/>
    <w:rPr>
      <w:rFonts w:cs="Times New Roman"/>
      <w:b/>
      <w:bCs/>
      <w:color w:val="000000"/>
      <w:sz w:val="23"/>
      <w:szCs w:val="23"/>
    </w:rPr>
  </w:style>
  <w:style w:type="character" w:styleId="authorname1">
    <w:name w:val="authorname1"/>
    <w:qFormat/>
    <w:rPr>
      <w:rFonts w:cs="Times New Roman"/>
      <w:b/>
      <w:bCs/>
      <w:color w:val="000000"/>
      <w:sz w:val="17"/>
      <w:szCs w:val="17"/>
    </w:rPr>
  </w:style>
  <w:style w:type="character" w:styleId="a1">
    <w:name w:val="a1"/>
    <w:qFormat/>
    <w:rPr>
      <w:rFonts w:cs="Times New Roman"/>
    </w:rPr>
  </w:style>
  <w:style w:type="character" w:styleId="Style39">
    <w:name w:val="מרדכי תו"/>
    <w:qFormat/>
    <w:rPr>
      <w:rFonts w:ascii="Arial" w:hAnsi="Arial" w:eastAsia="Times New Roman" w:cs="David"/>
      <w:b/>
      <w:bCs/>
      <w:sz w:val="22"/>
      <w:szCs w:val="22"/>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spacing w:lineRule="atLeast" w:line="320" w:before="0" w:after="0"/>
      <w:ind w:hanging="0" w:start="0" w:end="0"/>
      <w:jc w:val="center"/>
    </w:pPr>
    <w:rPr>
      <w:rFonts w:ascii="Times New Roman" w:hAnsi="Times New Roman" w:eastAsia="Times New Roman" w:cs="Miriam"/>
      <w:b/>
      <w:bCs/>
      <w:sz w:val="24"/>
      <w:szCs w:val="24"/>
    </w:rPr>
  </w:style>
  <w:style w:type="paragraph" w:styleId="BodyText">
    <w:name w:val="Body Text"/>
    <w:basedOn w:val="Normal"/>
    <w:pPr>
      <w:spacing w:lineRule="auto" w:line="240" w:before="0" w:after="0"/>
      <w:ind w:hanging="0" w:start="0" w:end="0"/>
      <w:jc w:val="both"/>
    </w:pPr>
    <w:rPr>
      <w:rFonts w:ascii="Times New Roman" w:hAnsi="Times New Roman" w:eastAsia="Times New Roman" w:cs="Miriam"/>
      <w:sz w:val="20"/>
    </w:rPr>
  </w:style>
  <w:style w:type="paragraph" w:styleId="List">
    <w:name w:val="List"/>
    <w:basedOn w:val="Normal"/>
    <w:pPr>
      <w:spacing w:before="0" w:after="120"/>
      <w:ind w:hanging="360" w:start="360" w:end="0"/>
      <w:contextualSpacing/>
      <w:jc w:val="both"/>
    </w:pPr>
    <w:rPr>
      <w:rFonts w:ascii="David" w:hAnsi="David" w:cs="David"/>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spacing w:lineRule="auto" w:line="240" w:before="0" w:after="0"/>
      <w:ind w:hanging="0" w:start="0" w:end="0"/>
      <w:jc w:val="start"/>
    </w:pPr>
    <w:rPr>
      <w:rFonts w:ascii="Times New Roman" w:hAnsi="Times New Roman" w:eastAsia="SimSun;宋体" w:cs="Times New Roman"/>
    </w:rPr>
  </w:style>
  <w:style w:type="paragraph" w:styleId="FootnoteText">
    <w:name w:val="footnote text"/>
    <w:basedOn w:val="Normal"/>
    <w:pPr>
      <w:spacing w:lineRule="auto" w:line="240" w:before="0" w:after="0"/>
      <w:ind w:hanging="0" w:start="0" w:end="0"/>
      <w:jc w:val="start"/>
    </w:pPr>
    <w:rPr>
      <w:rFonts w:ascii="Times New Roman" w:hAnsi="Times New Roman" w:eastAsia="SimSun;宋体" w:cs="Times New Roman"/>
      <w:sz w:val="20"/>
      <w:szCs w:val="20"/>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Subtitle">
    <w:name w:val="Subtitle"/>
    <w:basedOn w:val="Normal"/>
    <w:next w:val="Normal"/>
    <w:qFormat/>
    <w:pPr>
      <w:numPr>
        <w:ilvl w:val="0"/>
        <w:numId w:val="0"/>
      </w:numPr>
      <w:spacing w:before="0" w:after="160"/>
      <w:ind w:hanging="0" w:start="0" w:end="0"/>
      <w:jc w:val="center"/>
    </w:pPr>
    <w:rPr>
      <w:rFonts w:ascii="Calibri" w:hAnsi="Calibri" w:eastAsia="Times New Roman" w:cs="Arial"/>
      <w:color w:val="5A5A5A"/>
      <w:spacing w:val="15"/>
    </w:rPr>
  </w:style>
  <w:style w:type="paragraph" w:styleId="Style40">
    <w:name w:val="כותרת תוכן עניינים"/>
    <w:basedOn w:val="Heading1"/>
    <w:next w:val="Normal"/>
    <w:qFormat/>
    <w:pPr>
      <w:numPr>
        <w:ilvl w:val="0"/>
        <w:numId w:val="0"/>
      </w:numPr>
      <w:spacing w:lineRule="auto" w:line="257"/>
      <w:ind w:hanging="0" w:start="0" w:end="0"/>
      <w:jc w:val="start"/>
      <w:outlineLvl w:val="9"/>
    </w:pPr>
    <w:rPr>
      <w:rFonts w:ascii="Cambria" w:hAnsi="Cambria" w:eastAsia="Times New Roman" w:cs="Times New Roman"/>
      <w:bCs w:val="false"/>
      <w:color w:val="365F91"/>
    </w:rPr>
  </w:style>
  <w:style w:type="paragraph" w:styleId="TOC1">
    <w:name w:val="toc 1"/>
    <w:basedOn w:val="Normal"/>
    <w:next w:val="Normal"/>
    <w:pPr>
      <w:spacing w:before="0" w:after="100"/>
      <w:ind w:hanging="0" w:start="0" w:end="0"/>
      <w:jc w:val="both"/>
    </w:pPr>
    <w:rPr>
      <w:rFonts w:ascii="Calibri" w:hAnsi="Calibri" w:eastAsia="Calibri" w:cs="Arial"/>
    </w:rPr>
  </w:style>
  <w:style w:type="paragraph" w:styleId="TOC2">
    <w:name w:val="toc 2"/>
    <w:basedOn w:val="Normal"/>
    <w:next w:val="Normal"/>
    <w:pPr>
      <w:spacing w:before="0" w:after="100"/>
      <w:ind w:hanging="0" w:start="220" w:end="0"/>
      <w:jc w:val="both"/>
    </w:pPr>
    <w:rPr>
      <w:rFonts w:ascii="Calibri" w:hAnsi="Calibri" w:eastAsia="Calibri" w:cs="Arial"/>
    </w:rPr>
  </w:style>
  <w:style w:type="paragraph" w:styleId="TOC3">
    <w:name w:val="toc 3"/>
    <w:basedOn w:val="Normal"/>
    <w:next w:val="Normal"/>
    <w:pPr>
      <w:spacing w:before="0" w:after="100"/>
      <w:ind w:hanging="0" w:start="440" w:end="0"/>
      <w:jc w:val="both"/>
    </w:pPr>
    <w:rPr>
      <w:rFonts w:ascii="Calibri" w:hAnsi="Calibri" w:eastAsia="Calibri" w:cs="Arial"/>
    </w:rPr>
  </w:style>
  <w:style w:type="paragraph" w:styleId="Style41">
    <w:name w:val="טקסט בלונים"/>
    <w:basedOn w:val="Normal"/>
    <w:qFormat/>
    <w:pPr>
      <w:spacing w:lineRule="auto" w:line="240" w:before="0" w:after="0"/>
      <w:ind w:hanging="0" w:start="0" w:end="0"/>
      <w:jc w:val="both"/>
    </w:pPr>
    <w:rPr>
      <w:rFonts w:ascii="Tahoma" w:hAnsi="Tahoma" w:eastAsia="Calibri" w:cs="Tahoma"/>
      <w:sz w:val="18"/>
      <w:szCs w:val="18"/>
    </w:rPr>
  </w:style>
  <w:style w:type="paragraph" w:styleId="Style42">
    <w:name w:val="פיסקת רשימה"/>
    <w:basedOn w:val="Normal"/>
    <w:qFormat/>
    <w:pPr>
      <w:spacing w:lineRule="auto" w:line="257" w:before="0" w:after="160"/>
      <w:ind w:hanging="0" w:start="720" w:end="0"/>
      <w:contextualSpacing/>
      <w:jc w:val="both"/>
    </w:pPr>
    <w:rPr>
      <w:rFonts w:ascii="Calibri" w:hAnsi="Calibri" w:eastAsia="Calibri" w:cs="Arial"/>
    </w:rPr>
  </w:style>
  <w:style w:type="paragraph" w:styleId="Style43">
    <w:name w:val="טקסט הערה"/>
    <w:basedOn w:val="Normal"/>
    <w:qFormat/>
    <w:pPr>
      <w:spacing w:lineRule="auto" w:line="240" w:before="0" w:after="0"/>
      <w:ind w:hanging="0" w:start="0" w:end="0"/>
      <w:jc w:val="start"/>
    </w:pPr>
    <w:rPr>
      <w:rFonts w:ascii="Times New Roman" w:hAnsi="Times New Roman" w:eastAsia="Times New Roman" w:cs="Times New Roman"/>
      <w:sz w:val="20"/>
      <w:szCs w:val="20"/>
    </w:rPr>
  </w:style>
  <w:style w:type="paragraph" w:styleId="Style44">
    <w:name w:val="נושא הערה"/>
    <w:basedOn w:val="Style43"/>
    <w:next w:val="Style43"/>
    <w:qFormat/>
    <w:pPr>
      <w:ind w:hanging="0" w:start="0" w:end="0"/>
      <w:jc w:val="start"/>
    </w:pPr>
    <w:rPr>
      <w:b/>
      <w:bCs/>
    </w:rPr>
  </w:style>
  <w:style w:type="paragraph" w:styleId="Style45">
    <w:name w:val="שם דף"/>
    <w:basedOn w:val="Normal"/>
    <w:qFormat/>
    <w:pPr>
      <w:spacing w:before="0" w:after="120"/>
      <w:ind w:hanging="0" w:start="0" w:end="0"/>
      <w:jc w:val="center"/>
    </w:pPr>
    <w:rPr>
      <w:rFonts w:ascii="David" w:hAnsi="David" w:cs="David"/>
      <w:b/>
      <w:bCs/>
      <w:sz w:val="32"/>
      <w:szCs w:val="32"/>
      <w:u w:val="single"/>
    </w:rPr>
  </w:style>
  <w:style w:type="paragraph" w:styleId="Style46">
    <w:name w:val="כותרת משנית"/>
    <w:basedOn w:val="Normal"/>
    <w:qFormat/>
    <w:pPr>
      <w:spacing w:before="0" w:after="0"/>
      <w:ind w:hanging="0" w:start="0" w:end="0"/>
      <w:jc w:val="center"/>
    </w:pPr>
    <w:rPr>
      <w:rFonts w:ascii="David" w:hAnsi="David" w:cs="David"/>
      <w:b/>
      <w:bCs/>
      <w:sz w:val="20"/>
      <w:szCs w:val="20"/>
      <w:u w:val="single"/>
    </w:rPr>
  </w:style>
  <w:style w:type="paragraph" w:styleId="Style47">
    <w:name w:val="הערות שוליים"/>
    <w:basedOn w:val="FootnoteText"/>
    <w:qFormat/>
    <w:pPr>
      <w:ind w:hanging="0" w:start="0" w:end="0"/>
      <w:jc w:val="both"/>
    </w:pPr>
    <w:rPr>
      <w:rFonts w:ascii="Arial" w:hAnsi="Arial" w:eastAsia="Calibri" w:cs="Arial"/>
      <w:sz w:val="16"/>
      <w:szCs w:val="16"/>
    </w:rPr>
  </w:style>
  <w:style w:type="paragraph" w:styleId="-1">
    <w:name w:val="הערות שולים - גוף"/>
    <w:basedOn w:val="FootnoteText"/>
    <w:qFormat/>
    <w:pPr>
      <w:spacing w:before="0" w:after="200"/>
      <w:ind w:hanging="0" w:start="0" w:end="0"/>
      <w:jc w:val="both"/>
    </w:pPr>
    <w:rPr>
      <w:rFonts w:ascii="Calibri" w:hAnsi="Calibri" w:eastAsia="Calibri" w:cs="Times New Roman"/>
      <w:sz w:val="12"/>
      <w:szCs w:val="16"/>
    </w:rPr>
  </w:style>
  <w:style w:type="paragraph" w:styleId="Style110">
    <w:name w:val="Style1"/>
    <w:basedOn w:val="Normal"/>
    <w:qFormat/>
    <w:pPr>
      <w:spacing w:before="0" w:after="120"/>
      <w:ind w:hanging="0" w:start="0" w:end="0"/>
      <w:jc w:val="both"/>
    </w:pPr>
    <w:rPr>
      <w:rFonts w:ascii="David" w:hAnsi="David" w:cs="David"/>
      <w:bCs/>
      <w:sz w:val="36"/>
      <w:szCs w:val="28"/>
    </w:rPr>
  </w:style>
  <w:style w:type="paragraph" w:styleId="Style48">
    <w:name w:val="ערך משנית"/>
    <w:basedOn w:val="Normal"/>
    <w:qFormat/>
    <w:pPr>
      <w:spacing w:before="0" w:after="120"/>
      <w:ind w:hanging="0" w:start="0" w:end="0"/>
      <w:jc w:val="both"/>
    </w:pPr>
    <w:rPr>
      <w:rFonts w:ascii="Times New Roman" w:hAnsi="Times New Roman" w:cs="Times New Roman"/>
      <w:b/>
      <w:bCs/>
      <w:sz w:val="24"/>
      <w:szCs w:val="24"/>
      <w:u w:val="single"/>
    </w:rPr>
  </w:style>
  <w:style w:type="paragraph" w:styleId="Style49">
    <w:name w:val="רשימה מתובלטת"/>
    <w:basedOn w:val="Normal"/>
    <w:qFormat/>
    <w:pPr>
      <w:numPr>
        <w:ilvl w:val="0"/>
        <w:numId w:val="2"/>
      </w:numPr>
      <w:spacing w:before="0" w:after="120"/>
      <w:ind w:hanging="0" w:start="360" w:end="0"/>
      <w:contextualSpacing/>
      <w:jc w:val="both"/>
    </w:pPr>
    <w:rPr>
      <w:rFonts w:ascii="David" w:hAnsi="David" w:cs="David"/>
    </w:rPr>
  </w:style>
  <w:style w:type="paragraph" w:styleId="Style210">
    <w:name w:val="Style2"/>
    <w:basedOn w:val="Style45"/>
    <w:qFormat/>
    <w:pPr>
      <w:ind w:hanging="0" w:start="0" w:end="0"/>
      <w:jc w:val="center"/>
    </w:pPr>
    <w:rPr/>
  </w:style>
  <w:style w:type="paragraph" w:styleId="Style50">
    <w:name w:val="כותרת"/>
    <w:qFormat/>
    <w:pPr>
      <w:widowControl/>
      <w:bidi w:val="1"/>
      <w:spacing w:lineRule="auto" w:line="276" w:before="0" w:after="240"/>
      <w:ind w:hanging="0" w:start="0" w:end="0"/>
      <w:jc w:val="center"/>
    </w:pPr>
    <w:rPr>
      <w:rFonts w:ascii="Arial" w:hAnsi="Arial" w:eastAsia="Calibri" w:cs="Arial"/>
      <w:b/>
      <w:bCs/>
      <w:color w:val="auto"/>
      <w:sz w:val="26"/>
      <w:szCs w:val="26"/>
      <w:lang w:bidi="he-IL" w:val="en-US" w:eastAsia="zh-CN"/>
    </w:rPr>
  </w:style>
  <w:style w:type="paragraph" w:styleId="19">
    <w:name w:val="גוף1"/>
    <w:basedOn w:val="BodyText"/>
    <w:qFormat/>
    <w:pPr>
      <w:spacing w:lineRule="auto" w:line="276" w:before="0" w:after="120"/>
      <w:ind w:hanging="0" w:start="0" w:end="0"/>
      <w:jc w:val="both"/>
    </w:pPr>
    <w:rPr>
      <w:rFonts w:ascii="David" w:hAnsi="David" w:eastAsia="Calibri" w:cs="David"/>
      <w:sz w:val="22"/>
    </w:rPr>
  </w:style>
  <w:style w:type="paragraph" w:styleId="body-david">
    <w:name w:val="body - david"/>
    <w:basedOn w:val="Normal"/>
    <w:qFormat/>
    <w:pPr>
      <w:ind w:hanging="0" w:start="0" w:end="0"/>
      <w:jc w:val="both"/>
    </w:pPr>
    <w:rPr>
      <w:rFonts w:ascii="David" w:hAnsi="David" w:cs="David"/>
    </w:rPr>
  </w:style>
  <w:style w:type="paragraph" w:styleId="Style51">
    <w:name w:val="כותרת סוגיא"/>
    <w:qFormat/>
    <w:pPr>
      <w:widowControl/>
      <w:bidi w:val="1"/>
      <w:spacing w:lineRule="auto" w:line="276"/>
      <w:ind w:hanging="0" w:start="0" w:end="0"/>
      <w:jc w:val="center"/>
    </w:pPr>
    <w:rPr>
      <w:rFonts w:ascii="Miriam" w:hAnsi="Miriam" w:eastAsia="Calibri" w:cs="David"/>
      <w:b/>
      <w:bCs/>
      <w:color w:val="auto"/>
      <w:sz w:val="34"/>
      <w:szCs w:val="34"/>
      <w:lang w:bidi="he-IL" w:val="en-US" w:eastAsia="zh-CN"/>
    </w:rPr>
  </w:style>
  <w:style w:type="paragraph" w:styleId="Style52">
    <w:name w:val="הערות שולים"/>
    <w:qFormat/>
    <w:pPr>
      <w:widowControl/>
      <w:bidi w:val="1"/>
      <w:ind w:hanging="0" w:start="0" w:end="0"/>
      <w:jc w:val="both"/>
    </w:pPr>
    <w:rPr>
      <w:rFonts w:ascii="Calibri" w:hAnsi="Calibri" w:eastAsia="Calibri" w:cs="Arial"/>
      <w:color w:val="auto"/>
      <w:sz w:val="16"/>
      <w:szCs w:val="16"/>
      <w:lang w:bidi="he-IL" w:val="en-US" w:eastAsia="zh-CN"/>
    </w:rPr>
  </w:style>
  <w:style w:type="paragraph" w:styleId="Style53">
    <w:name w:val="הערת שוליים"/>
    <w:basedOn w:val="FootnoteText"/>
    <w:qFormat/>
    <w:pPr>
      <w:ind w:hanging="0" w:start="0" w:end="0"/>
      <w:jc w:val="both"/>
    </w:pPr>
    <w:rPr>
      <w:rFonts w:ascii="Calibri" w:hAnsi="Calibri" w:eastAsia="Calibri" w:cs="Arial"/>
      <w:sz w:val="16"/>
      <w:szCs w:val="16"/>
    </w:rPr>
  </w:style>
  <w:style w:type="paragraph" w:styleId="Style54">
    <w:name w:val="הערות"/>
    <w:basedOn w:val="FootnoteText"/>
    <w:qFormat/>
    <w:pPr>
      <w:ind w:hanging="0" w:start="0" w:end="0"/>
      <w:jc w:val="both"/>
    </w:pPr>
    <w:rPr>
      <w:rFonts w:ascii="Calibri" w:hAnsi="Calibri" w:eastAsia="Calibri" w:cs="Arial"/>
      <w:sz w:val="16"/>
      <w:szCs w:val="16"/>
    </w:rPr>
  </w:style>
  <w:style w:type="paragraph" w:styleId="Style55">
    <w:name w:val="מספר הסימן"/>
    <w:basedOn w:val="Normal"/>
    <w:qFormat/>
    <w:pPr>
      <w:spacing w:before="0" w:after="0"/>
      <w:ind w:hanging="0" w:start="0" w:end="0"/>
      <w:jc w:val="center"/>
    </w:pPr>
    <w:rPr>
      <w:rFonts w:cs="David"/>
      <w:b/>
      <w:bCs/>
      <w:sz w:val="32"/>
      <w:szCs w:val="32"/>
    </w:rPr>
  </w:style>
  <w:style w:type="paragraph" w:styleId="Style56">
    <w:name w:val="שם סעיף"/>
    <w:basedOn w:val="Normal"/>
    <w:qFormat/>
    <w:pPr>
      <w:ind w:hanging="0" w:start="0" w:end="0"/>
      <w:jc w:val="both"/>
    </w:pPr>
    <w:rPr>
      <w:rFonts w:ascii="David" w:hAnsi="David" w:cs="David"/>
      <w:b/>
      <w:bCs/>
      <w:sz w:val="28"/>
      <w:szCs w:val="28"/>
    </w:rPr>
  </w:style>
  <w:style w:type="paragraph" w:styleId="Style57">
    <w:name w:val="סוגרים"/>
    <w:basedOn w:val="Normal"/>
    <w:qFormat/>
    <w:pPr>
      <w:ind w:hanging="0" w:start="0" w:end="0"/>
      <w:jc w:val="both"/>
    </w:pPr>
    <w:rPr>
      <w:rFonts w:cs="David"/>
      <w:sz w:val="18"/>
      <w:szCs w:val="18"/>
    </w:rPr>
  </w:style>
  <w:style w:type="paragraph" w:styleId="EndnoteText">
    <w:name w:val="endnote text"/>
    <w:basedOn w:val="Normal"/>
    <w:pPr>
      <w:spacing w:lineRule="auto" w:line="240" w:before="0" w:after="0"/>
      <w:ind w:hanging="0" w:start="0" w:end="0"/>
      <w:jc w:val="both"/>
    </w:pPr>
    <w:rPr>
      <w:rFonts w:ascii="David" w:hAnsi="David" w:cs="David"/>
      <w:sz w:val="20"/>
      <w:szCs w:val="20"/>
    </w:rPr>
  </w:style>
  <w:style w:type="paragraph" w:styleId="Style58">
    <w:name w:val="שם סימן"/>
    <w:basedOn w:val="Normal"/>
    <w:qFormat/>
    <w:pPr>
      <w:ind w:hanging="0" w:start="0" w:end="0"/>
      <w:jc w:val="center"/>
    </w:pPr>
    <w:rPr>
      <w:rFonts w:ascii="Aharoni" w:hAnsi="Aharoni" w:cs="David"/>
      <w:sz w:val="36"/>
      <w:szCs w:val="36"/>
    </w:rPr>
  </w:style>
  <w:style w:type="paragraph" w:styleId="26">
    <w:name w:val="סגנון2"/>
    <w:basedOn w:val="FootnoteText"/>
    <w:qFormat/>
    <w:pPr>
      <w:spacing w:lineRule="auto" w:line="276" w:before="0" w:after="120"/>
      <w:ind w:hanging="0" w:start="0" w:end="0"/>
      <w:jc w:val="both"/>
    </w:pPr>
    <w:rPr>
      <w:rFonts w:ascii="Calibri" w:hAnsi="Calibri" w:eastAsia="Calibri" w:cs="Calibri"/>
    </w:rPr>
  </w:style>
  <w:style w:type="paragraph" w:styleId="110">
    <w:name w:val="סגנון1"/>
    <w:basedOn w:val="Normal"/>
    <w:next w:val="Normal"/>
    <w:qFormat/>
    <w:pPr>
      <w:spacing w:lineRule="auto" w:line="360"/>
      <w:ind w:hanging="0" w:start="0" w:end="0"/>
      <w:jc w:val="both"/>
      <w:outlineLvl w:val="1"/>
    </w:pPr>
    <w:rPr>
      <w:rFonts w:ascii="Times New Roman" w:hAnsi="Times New Roman" w:cs="Times New Roman"/>
      <w:bCs/>
      <w:sz w:val="30"/>
      <w:szCs w:val="31"/>
    </w:rPr>
  </w:style>
  <w:style w:type="paragraph" w:styleId="Style59">
    <w:name w:val="טקסט רגיל"/>
    <w:basedOn w:val="Normal"/>
    <w:qFormat/>
    <w:pPr>
      <w:spacing w:lineRule="auto" w:line="240" w:before="0" w:after="0"/>
      <w:ind w:hanging="0" w:start="0" w:end="0"/>
      <w:jc w:val="start"/>
    </w:pPr>
    <w:rPr>
      <w:rFonts w:ascii="Courier New" w:hAnsi="Courier New" w:eastAsia="Times New Roman" w:cs="Courier New"/>
      <w:sz w:val="20"/>
      <w:szCs w:val="20"/>
    </w:rPr>
  </w:style>
  <w:style w:type="paragraph" w:styleId="Style60">
    <w:name w:val="ללא מרווח"/>
    <w:qFormat/>
    <w:pPr>
      <w:widowControl/>
      <w:bidi w:val="1"/>
      <w:ind w:hanging="0" w:start="0" w:end="0"/>
      <w:jc w:val="start"/>
    </w:pPr>
    <w:rPr>
      <w:rFonts w:ascii="Calibri" w:hAnsi="Calibri" w:eastAsia="Calibri" w:cs="FrankRuehl"/>
      <w:color w:val="auto"/>
      <w:sz w:val="22"/>
      <w:szCs w:val="22"/>
      <w:lang w:bidi="he-IL" w:val="en-US" w:eastAsia="zh-CN"/>
    </w:rPr>
  </w:style>
  <w:style w:type="paragraph" w:styleId="TOC4">
    <w:name w:val="toc 4"/>
    <w:basedOn w:val="Normal"/>
    <w:next w:val="Normal"/>
    <w:pPr>
      <w:spacing w:before="0" w:after="100"/>
      <w:ind w:hanging="0" w:start="660" w:end="0"/>
      <w:jc w:val="start"/>
    </w:pPr>
    <w:rPr>
      <w:rFonts w:eastAsia="Times New Roman" w:cs="Arial"/>
    </w:rPr>
  </w:style>
  <w:style w:type="paragraph" w:styleId="TOC5">
    <w:name w:val="toc 5"/>
    <w:basedOn w:val="Normal"/>
    <w:next w:val="Normal"/>
    <w:pPr>
      <w:spacing w:before="0" w:after="100"/>
      <w:ind w:hanging="0" w:start="880" w:end="0"/>
      <w:jc w:val="start"/>
    </w:pPr>
    <w:rPr>
      <w:rFonts w:eastAsia="Times New Roman" w:cs="Arial"/>
    </w:rPr>
  </w:style>
  <w:style w:type="paragraph" w:styleId="TOC6">
    <w:name w:val="toc 6"/>
    <w:basedOn w:val="Normal"/>
    <w:next w:val="Normal"/>
    <w:pPr>
      <w:spacing w:before="0" w:after="100"/>
      <w:ind w:hanging="0" w:start="1100" w:end="0"/>
      <w:jc w:val="start"/>
    </w:pPr>
    <w:rPr>
      <w:rFonts w:eastAsia="Times New Roman" w:cs="Arial"/>
    </w:rPr>
  </w:style>
  <w:style w:type="paragraph" w:styleId="TOC7">
    <w:name w:val="toc 7"/>
    <w:basedOn w:val="Normal"/>
    <w:next w:val="Normal"/>
    <w:pPr>
      <w:spacing w:before="0" w:after="100"/>
      <w:ind w:hanging="0" w:start="1320" w:end="0"/>
      <w:jc w:val="start"/>
    </w:pPr>
    <w:rPr>
      <w:rFonts w:eastAsia="Times New Roman" w:cs="Arial"/>
    </w:rPr>
  </w:style>
  <w:style w:type="paragraph" w:styleId="TOC8">
    <w:name w:val="toc 8"/>
    <w:basedOn w:val="Normal"/>
    <w:next w:val="Normal"/>
    <w:pPr>
      <w:spacing w:before="0" w:after="100"/>
      <w:ind w:hanging="0" w:start="1540" w:end="0"/>
      <w:jc w:val="start"/>
    </w:pPr>
    <w:rPr>
      <w:rFonts w:eastAsia="Times New Roman" w:cs="Arial"/>
    </w:rPr>
  </w:style>
  <w:style w:type="paragraph" w:styleId="TOC9">
    <w:name w:val="toc 9"/>
    <w:basedOn w:val="Normal"/>
    <w:next w:val="Normal"/>
    <w:pPr>
      <w:spacing w:before="0" w:after="100"/>
      <w:ind w:hanging="0" w:start="1760" w:end="0"/>
      <w:jc w:val="start"/>
    </w:pPr>
    <w:rPr>
      <w:rFonts w:eastAsia="Times New Roman" w:cs="Arial"/>
    </w:rPr>
  </w:style>
  <w:style w:type="paragraph" w:styleId="BodyTextIndent">
    <w:name w:val="Body Text Indent"/>
    <w:basedOn w:val="Normal"/>
    <w:pPr>
      <w:spacing w:before="0" w:after="120"/>
      <w:ind w:hanging="0" w:start="283" w:end="0"/>
      <w:jc w:val="start"/>
    </w:pPr>
    <w:rPr/>
  </w:style>
  <w:style w:type="paragraph" w:styleId="27">
    <w:name w:val="גוף טקסט 2"/>
    <w:basedOn w:val="Normal"/>
    <w:qFormat/>
    <w:pPr>
      <w:tabs>
        <w:tab w:val="clear" w:pos="720"/>
        <w:tab w:val="right" w:pos="1436" w:leader="none"/>
      </w:tabs>
      <w:spacing w:lineRule="atLeast" w:line="280" w:before="0" w:after="0"/>
      <w:ind w:hanging="0" w:start="0" w:end="0"/>
      <w:jc w:val="both"/>
    </w:pPr>
    <w:rPr>
      <w:rFonts w:ascii="Times New Roman" w:hAnsi="Times New Roman" w:eastAsia="Times New Roman" w:cs="Miriam"/>
      <w:b/>
      <w:bCs/>
      <w:szCs w:val="28"/>
      <w:lang w:val="en-US" w:eastAsia="en-US"/>
    </w:rPr>
  </w:style>
  <w:style w:type="paragraph" w:styleId="34">
    <w:name w:val="גוף טקסט 3"/>
    <w:basedOn w:val="Normal"/>
    <w:qFormat/>
    <w:pPr>
      <w:tabs>
        <w:tab w:val="clear" w:pos="720"/>
        <w:tab w:val="right" w:pos="1436" w:leader="none"/>
        <w:tab w:val="right" w:pos="2184" w:leader="none"/>
      </w:tabs>
      <w:spacing w:lineRule="atLeast" w:line="320" w:before="0" w:after="0"/>
      <w:ind w:hanging="0" w:start="0" w:end="0"/>
      <w:jc w:val="both"/>
    </w:pPr>
    <w:rPr>
      <w:rFonts w:ascii="Times New Roman" w:hAnsi="Times New Roman" w:eastAsia="Times New Roman" w:cs="David"/>
      <w:lang w:val="en-US" w:eastAsia="en-US"/>
    </w:rPr>
  </w:style>
  <w:style w:type="paragraph" w:styleId="Style61">
    <w:name w:val="טקסט בלוק"/>
    <w:basedOn w:val="Normal"/>
    <w:qFormat/>
    <w:pPr>
      <w:tabs>
        <w:tab w:val="clear" w:pos="720"/>
        <w:tab w:val="right" w:pos="-60" w:leader="none"/>
      </w:tabs>
      <w:spacing w:lineRule="atLeast" w:line="320" w:before="0" w:after="0"/>
      <w:ind w:hanging="0" w:start="-60" w:end="-60"/>
      <w:jc w:val="both"/>
    </w:pPr>
    <w:rPr>
      <w:rFonts w:ascii="Times New Roman" w:hAnsi="Times New Roman" w:eastAsia="Times New Roman" w:cs="David"/>
      <w:sz w:val="20"/>
      <w:lang w:val="en-US" w:eastAsia="en-US"/>
    </w:rPr>
  </w:style>
  <w:style w:type="paragraph" w:styleId="311">
    <w:name w:val="כותרת 31"/>
    <w:basedOn w:val="Normal"/>
    <w:next w:val="Normal"/>
    <w:qFormat/>
    <w:pPr>
      <w:overflowPunct w:val="false"/>
      <w:autoSpaceDE w:val="false"/>
      <w:spacing w:lineRule="exact" w:line="320" w:before="80" w:after="240"/>
      <w:ind w:firstLine="289" w:start="0" w:end="0"/>
      <w:jc w:val="center"/>
      <w:textAlignment w:val="baseline"/>
      <w:outlineLvl w:val="2"/>
    </w:pPr>
    <w:rPr>
      <w:rFonts w:ascii="Franklin Gothic Medium" w:hAnsi="Franklin Gothic Medium" w:eastAsia="Times New Roman" w:cs="Guttman Vilna"/>
      <w:b/>
      <w:bCs/>
      <w:color w:val="000000"/>
      <w:lang w:val="en-US" w:eastAsia="en-US"/>
    </w:rPr>
  </w:style>
  <w:style w:type="paragraph" w:styleId="msonormalcxspmiddle">
    <w:name w:val="msonormalcxspmiddle"/>
    <w:basedOn w:val="Normal"/>
    <w:qFormat/>
    <w:pPr>
      <w:bidi w:val="0"/>
      <w:spacing w:lineRule="auto" w:line="240" w:before="280" w:after="280"/>
      <w:jc w:val="start"/>
    </w:pPr>
    <w:rPr>
      <w:rFonts w:ascii="Times New Roman" w:hAnsi="Times New Roman" w:eastAsia="Times New Roman" w:cs="Times New Roman"/>
      <w:sz w:val="24"/>
      <w:szCs w:val="24"/>
    </w:rPr>
  </w:style>
  <w:style w:type="paragraph" w:styleId="111">
    <w:name w:val="פיסקת רשימה1"/>
    <w:basedOn w:val="Normal"/>
    <w:qFormat/>
    <w:pPr>
      <w:spacing w:lineRule="auto" w:line="257" w:before="0" w:after="160"/>
      <w:ind w:hanging="0" w:start="720" w:end="0"/>
      <w:contextualSpacing/>
      <w:jc w:val="start"/>
    </w:pPr>
    <w:rPr>
      <w:rFonts w:eastAsia="Times New Roman" w:cs="Arial"/>
    </w:rPr>
  </w:style>
  <w:style w:type="paragraph" w:styleId="Style62">
    <w:name w:val="מפת מסמך"/>
    <w:basedOn w:val="Normal"/>
    <w:qFormat/>
    <w:pPr>
      <w:spacing w:lineRule="auto" w:line="240" w:before="280" w:after="280"/>
      <w:ind w:firstLine="720" w:start="0" w:end="0"/>
      <w:jc w:val="start"/>
    </w:pPr>
    <w:rPr>
      <w:rFonts w:ascii="Times New Roman" w:hAnsi="Times New Roman" w:eastAsia="Times New Roman" w:cs="Times New Roman"/>
      <w:sz w:val="16"/>
      <w:szCs w:val="20"/>
    </w:rPr>
  </w:style>
  <w:style w:type="paragraph" w:styleId="gmail-msofootnotetext">
    <w:name w:val="gmail-msofootnotetext"/>
    <w:basedOn w:val="Normal"/>
    <w:qFormat/>
    <w:pPr>
      <w:bidi w:val="0"/>
      <w:spacing w:lineRule="auto" w:line="240" w:before="280" w:after="280"/>
      <w:jc w:val="start"/>
    </w:pPr>
    <w:rPr>
      <w:rFonts w:eastAsia="Times New Roman" w:cs="Calibri"/>
    </w:rPr>
  </w:style>
  <w:style w:type="paragraph" w:styleId="28">
    <w:name w:val="הערת שוליים 2"/>
    <w:basedOn w:val="FootnoteText"/>
    <w:qFormat/>
    <w:pPr>
      <w:spacing w:lineRule="auto" w:line="360"/>
      <w:ind w:hanging="0" w:start="0" w:end="0"/>
      <w:jc w:val="both"/>
    </w:pPr>
    <w:rPr>
      <w:rFonts w:ascii="David" w:hAnsi="David" w:eastAsia="Times New Roman" w:cs="David"/>
      <w:b/>
      <w:sz w:val="24"/>
      <w:szCs w:val="24"/>
    </w:rPr>
  </w:style>
  <w:style w:type="paragraph" w:styleId="Index1">
    <w:name w:val="index 1"/>
    <w:basedOn w:val="Normal"/>
    <w:next w:val="Normal"/>
    <w:pPr>
      <w:spacing w:lineRule="auto" w:line="240" w:before="0" w:after="0"/>
      <w:ind w:hanging="220" w:start="220" w:end="0"/>
      <w:jc w:val="start"/>
    </w:pPr>
    <w:rPr>
      <w:rFonts w:eastAsia="Times New Roman" w:cs="Arial"/>
    </w:rPr>
  </w:style>
  <w:style w:type="paragraph" w:styleId="29">
    <w:name w:val="רשימה 2"/>
    <w:basedOn w:val="Normal"/>
    <w:qFormat/>
    <w:pPr>
      <w:spacing w:before="0" w:after="200"/>
      <w:ind w:hanging="283" w:start="566" w:end="0"/>
      <w:contextualSpacing/>
      <w:jc w:val="start"/>
    </w:pPr>
    <w:rPr/>
  </w:style>
  <w:style w:type="paragraph" w:styleId="35">
    <w:name w:val="רשימה 3"/>
    <w:basedOn w:val="Normal"/>
    <w:qFormat/>
    <w:pPr>
      <w:spacing w:before="0" w:after="200"/>
      <w:ind w:hanging="283" w:start="849" w:end="0"/>
      <w:contextualSpacing/>
      <w:jc w:val="start"/>
    </w:pPr>
    <w:rPr/>
  </w:style>
  <w:style w:type="paragraph" w:styleId="Style63">
    <w:name w:val="המשך רשימה"/>
    <w:basedOn w:val="Normal"/>
    <w:qFormat/>
    <w:pPr>
      <w:spacing w:before="0" w:after="120"/>
      <w:ind w:hanging="0" w:start="283" w:end="0"/>
      <w:contextualSpacing/>
      <w:jc w:val="start"/>
    </w:pPr>
    <w:rPr/>
  </w:style>
  <w:style w:type="paragraph" w:styleId="210">
    <w:name w:val="המשך רשימה 2"/>
    <w:basedOn w:val="Normal"/>
    <w:qFormat/>
    <w:pPr>
      <w:spacing w:before="0" w:after="120"/>
      <w:ind w:hanging="0" w:start="566" w:end="0"/>
      <w:contextualSpacing/>
      <w:jc w:val="start"/>
    </w:pPr>
    <w:rPr/>
  </w:style>
  <w:style w:type="paragraph" w:styleId="36">
    <w:name w:val="המשך רשימה 3"/>
    <w:basedOn w:val="Normal"/>
    <w:qFormat/>
    <w:pPr>
      <w:spacing w:before="0" w:after="120"/>
      <w:ind w:hanging="0" w:start="849" w:end="0"/>
      <w:contextualSpacing/>
      <w:jc w:val="start"/>
    </w:pPr>
    <w:rPr/>
  </w:style>
  <w:style w:type="paragraph" w:styleId="Style64">
    <w:name w:val="כותר צד"/>
    <w:basedOn w:val="Normal"/>
    <w:qFormat/>
    <w:pPr>
      <w:spacing w:lineRule="exact" w:line="300" w:before="240" w:after="0"/>
      <w:ind w:hanging="0" w:start="0" w:end="0"/>
      <w:jc w:val="both"/>
    </w:pPr>
    <w:rPr>
      <w:rFonts w:ascii="Times New Roman" w:hAnsi="Times New Roman" w:cs="FrankReal;Arial"/>
      <w:b/>
      <w:bCs/>
      <w:sz w:val="20"/>
      <w:szCs w:val="24"/>
    </w:rPr>
  </w:style>
  <w:style w:type="paragraph" w:styleId="Style65">
    <w:name w:val="כותרת אמצע משנית"/>
    <w:basedOn w:val="Normal"/>
    <w:qFormat/>
    <w:pPr>
      <w:spacing w:lineRule="auto" w:line="240" w:before="0" w:after="0"/>
      <w:ind w:hanging="0" w:start="0" w:end="0"/>
      <w:jc w:val="center"/>
    </w:pPr>
    <w:rPr>
      <w:rFonts w:ascii="Courier New" w:hAnsi="Courier New" w:cs="FrankReal;Arial"/>
      <w:b/>
      <w:bCs/>
      <w:sz w:val="32"/>
      <w:szCs w:val="32"/>
    </w:rPr>
  </w:style>
  <w:style w:type="paragraph" w:styleId="Style66">
    <w:name w:val="שם הסימן"/>
    <w:basedOn w:val="Normal"/>
    <w:qFormat/>
    <w:pPr>
      <w:spacing w:lineRule="auto" w:line="360" w:before="0" w:after="0"/>
      <w:ind w:hanging="0" w:start="0" w:end="0"/>
      <w:jc w:val="center"/>
    </w:pPr>
    <w:rPr>
      <w:rFonts w:ascii="Times New Roman" w:hAnsi="Times New Roman" w:cs="FrankReal;Arial"/>
      <w:b/>
      <w:bCs/>
      <w:sz w:val="40"/>
      <w:szCs w:val="40"/>
    </w:rPr>
  </w:style>
  <w:style w:type="paragraph" w:styleId="Style67">
    <w:name w:val="כותרת ציון המצוינת"/>
    <w:basedOn w:val="Style59"/>
    <w:qFormat/>
    <w:pPr>
      <w:spacing w:lineRule="auto" w:line="360"/>
      <w:ind w:hanging="0" w:start="0" w:end="0"/>
      <w:jc w:val="both"/>
    </w:pPr>
    <w:rPr>
      <w:rFonts w:ascii="Consolas" w:hAnsi="Consolas" w:eastAsia="Calibri" w:cs="AlphaBlack;Arial"/>
      <w:sz w:val="28"/>
      <w:szCs w:val="28"/>
    </w:rPr>
  </w:style>
  <w:style w:type="paragraph" w:styleId="Style68">
    <w:name w:val="סעיף"/>
    <w:basedOn w:val="Normal"/>
    <w:qFormat/>
    <w:pPr>
      <w:bidi w:val="0"/>
      <w:spacing w:lineRule="exact" w:line="300"/>
      <w:jc w:val="both"/>
    </w:pPr>
    <w:rPr>
      <w:rFonts w:ascii="Courier New" w:hAnsi="Courier New" w:cs="Miriam Fixed"/>
      <w:sz w:val="20"/>
      <w:szCs w:val="20"/>
    </w:rPr>
  </w:style>
  <w:style w:type="paragraph" w:styleId="Style69">
    <w:name w:val="סוגרים הערות שולים"/>
    <w:basedOn w:val="FootnoteText"/>
    <w:qFormat/>
    <w:pPr>
      <w:ind w:hanging="0" w:start="0" w:end="0"/>
      <w:jc w:val="both"/>
    </w:pPr>
    <w:rPr>
      <w:rFonts w:ascii="Courier New" w:hAnsi="Courier New" w:eastAsia="Calibri" w:cs="Courier New"/>
      <w:sz w:val="17"/>
      <w:szCs w:val="17"/>
    </w:rPr>
  </w:style>
  <w:style w:type="paragraph" w:styleId="212">
    <w:name w:val="2סוגרים הערות שולים"/>
    <w:basedOn w:val="FootnoteText"/>
    <w:qFormat/>
    <w:pPr>
      <w:ind w:hanging="0" w:start="0" w:end="0"/>
      <w:jc w:val="both"/>
    </w:pPr>
    <w:rPr>
      <w:rFonts w:ascii="Courier New" w:hAnsi="Courier New" w:eastAsia="Calibri" w:cs="Courier New"/>
      <w:sz w:val="15"/>
      <w:szCs w:val="15"/>
    </w:rPr>
  </w:style>
  <w:style w:type="paragraph" w:styleId="Style70">
    <w:name w:val="כותרת משנית כהונת עולם"/>
    <w:basedOn w:val="Normal"/>
    <w:qFormat/>
    <w:pPr>
      <w:spacing w:lineRule="exact" w:line="300" w:before="0" w:after="0"/>
      <w:ind w:hanging="0" w:start="0" w:end="0"/>
      <w:jc w:val="both"/>
    </w:pPr>
    <w:rPr>
      <w:rFonts w:ascii="Courier New" w:hAnsi="Courier New" w:cs="David"/>
      <w:b/>
      <w:bCs/>
      <w:sz w:val="16"/>
      <w:szCs w:val="16"/>
    </w:rPr>
  </w:style>
  <w:style w:type="paragraph" w:styleId="Style71">
    <w:name w:val="סוגרים הערת שולים"/>
    <w:basedOn w:val="Normal"/>
    <w:qFormat/>
    <w:pPr>
      <w:spacing w:lineRule="exact" w:line="300"/>
      <w:ind w:hanging="0" w:start="0" w:end="0"/>
      <w:jc w:val="both"/>
    </w:pPr>
    <w:rPr>
      <w:rFonts w:ascii="Courier New" w:hAnsi="Courier New" w:cs="Courier New"/>
      <w:sz w:val="17"/>
      <w:szCs w:val="17"/>
    </w:rPr>
  </w:style>
  <w:style w:type="paragraph" w:styleId="Style72">
    <w:name w:val="אות"/>
    <w:basedOn w:val="Normal"/>
    <w:qFormat/>
    <w:pPr>
      <w:widowControl w:val="false"/>
      <w:numPr>
        <w:ilvl w:val="0"/>
        <w:numId w:val="3"/>
      </w:numPr>
      <w:spacing w:lineRule="auto" w:line="240" w:before="0" w:after="120"/>
      <w:ind w:hanging="0" w:start="0" w:end="0"/>
      <w:jc w:val="center"/>
    </w:pPr>
    <w:rPr>
      <w:rFonts w:ascii="Times New Roman" w:hAnsi="Times New Roman" w:eastAsia="Times New Roman" w:cs="Rashi;Arial"/>
      <w:bCs/>
      <w:spacing w:val="5"/>
      <w:sz w:val="20"/>
      <w:szCs w:val="28"/>
    </w:rPr>
  </w:style>
  <w:style w:type="paragraph" w:styleId="Style73">
    <w:name w:val="מהדורה"/>
    <w:qFormat/>
    <w:pPr>
      <w:widowControl/>
      <w:bidi w:val="0"/>
    </w:pPr>
    <w:rPr>
      <w:rFonts w:ascii="Calibri" w:hAnsi="Calibri" w:eastAsia="Calibri" w:cs="Arial"/>
      <w:color w:val="auto"/>
      <w:sz w:val="22"/>
      <w:szCs w:val="22"/>
      <w:lang w:bidi="he-IL" w:val="en-US" w:eastAsia="zh-CN"/>
    </w:rPr>
  </w:style>
  <w:style w:type="paragraph" w:styleId="112">
    <w:name w:val="רמה 1"/>
    <w:basedOn w:val="Normal"/>
    <w:qFormat/>
    <w:pPr>
      <w:pageBreakBefore/>
      <w:spacing w:lineRule="exact" w:line="300" w:before="0" w:after="240"/>
      <w:ind w:hanging="0" w:start="0" w:end="0"/>
      <w:jc w:val="start"/>
      <w:outlineLvl w:val="0"/>
    </w:pPr>
    <w:rPr>
      <w:rFonts w:cs="Narkisim"/>
      <w:b/>
      <w:bCs/>
      <w:color w:val="FFC000"/>
      <w:w w:val="95"/>
      <w:szCs w:val="24"/>
    </w:rPr>
  </w:style>
  <w:style w:type="paragraph" w:styleId="213">
    <w:name w:val="רמה 2"/>
    <w:basedOn w:val="Normal"/>
    <w:qFormat/>
    <w:pPr>
      <w:spacing w:lineRule="exact" w:line="300" w:before="600" w:after="240"/>
      <w:ind w:hanging="0" w:start="0" w:end="0"/>
      <w:jc w:val="center"/>
      <w:outlineLvl w:val="1"/>
    </w:pPr>
    <w:rPr>
      <w:rFonts w:cs="Guttman Drogolin"/>
      <w:b/>
      <w:bCs/>
      <w:color w:val="002060"/>
      <w:w w:val="110"/>
      <w:sz w:val="20"/>
      <w:szCs w:val="24"/>
    </w:rPr>
  </w:style>
  <w:style w:type="paragraph" w:styleId="37">
    <w:name w:val="רמה 3"/>
    <w:basedOn w:val="213"/>
    <w:qFormat/>
    <w:pPr>
      <w:spacing w:before="0" w:after="240"/>
      <w:ind w:hanging="0" w:start="0" w:end="0"/>
      <w:jc w:val="center"/>
      <w:outlineLvl w:val="2"/>
    </w:pPr>
    <w:rPr>
      <w:color w:val="FFFF00"/>
      <w:szCs w:val="28"/>
    </w:rPr>
  </w:style>
  <w:style w:type="paragraph" w:styleId="Style74">
    <w:name w:val="סגנון פתיחה"/>
    <w:basedOn w:val="Normal"/>
    <w:qFormat/>
    <w:pPr>
      <w:spacing w:lineRule="exact" w:line="300" w:before="0" w:after="240"/>
      <w:ind w:hanging="0" w:start="0" w:end="0"/>
      <w:jc w:val="both"/>
    </w:pPr>
    <w:rPr>
      <w:rFonts w:cs="Davidg;Arial"/>
      <w:w w:val="105"/>
    </w:rPr>
  </w:style>
  <w:style w:type="paragraph" w:styleId="41">
    <w:name w:val="רמה 4"/>
    <w:basedOn w:val="112"/>
    <w:qFormat/>
    <w:pPr>
      <w:ind w:hanging="0" w:start="0" w:end="0"/>
      <w:jc w:val="start"/>
    </w:pPr>
    <w:rPr/>
  </w:style>
  <w:style w:type="paragraph" w:styleId="52">
    <w:name w:val="רמה 5"/>
    <w:basedOn w:val="37"/>
    <w:qFormat/>
    <w:pPr>
      <w:ind w:hanging="0" w:start="0" w:end="0"/>
      <w:jc w:val="start"/>
      <w:outlineLvl w:val="4"/>
    </w:pPr>
    <w:rPr>
      <w:rFonts w:cs="Narkisim"/>
      <w:color w:val="C00000"/>
    </w:rPr>
  </w:style>
  <w:style w:type="paragraph" w:styleId="62">
    <w:name w:val="רמה 6"/>
    <w:basedOn w:val="Normal"/>
    <w:qFormat/>
    <w:pPr>
      <w:spacing w:lineRule="exact" w:line="300" w:before="0" w:after="240"/>
      <w:ind w:hanging="0" w:start="0" w:end="0"/>
      <w:jc w:val="both"/>
    </w:pPr>
    <w:rPr>
      <w:rFonts w:cs="Narkisim"/>
      <w:b/>
      <w:bCs/>
      <w:w w:val="95"/>
      <w:sz w:val="20"/>
      <w:szCs w:val="24"/>
    </w:rPr>
  </w:style>
  <w:style w:type="paragraph" w:styleId="72">
    <w:name w:val="רמה 7"/>
    <w:basedOn w:val="Normal"/>
    <w:qFormat/>
    <w:pPr>
      <w:spacing w:lineRule="exact" w:line="300" w:before="0" w:after="240"/>
      <w:ind w:hanging="0" w:start="0" w:end="0"/>
      <w:jc w:val="both"/>
    </w:pPr>
    <w:rPr>
      <w:rFonts w:cs="Narkisim"/>
      <w:w w:val="95"/>
      <w:sz w:val="20"/>
      <w:szCs w:val="24"/>
    </w:rPr>
  </w:style>
  <w:style w:type="paragraph" w:styleId="214">
    <w:name w:val="תוכן 2"/>
    <w:basedOn w:val="TOC2"/>
    <w:qFormat/>
    <w:pPr>
      <w:ind w:hanging="0" w:start="220" w:end="0"/>
      <w:jc w:val="start"/>
    </w:pPr>
    <w:rPr>
      <w:rFonts w:eastAsia="Times New Roman"/>
    </w:rPr>
  </w:style>
  <w:style w:type="paragraph" w:styleId="Style75">
    <w:name w:val="פתיחה ראשית"/>
    <w:basedOn w:val="Style74"/>
    <w:qFormat/>
    <w:pPr>
      <w:ind w:hanging="0" w:start="0" w:end="0"/>
      <w:jc w:val="both"/>
    </w:pPr>
    <w:rPr/>
  </w:style>
  <w:style w:type="paragraph" w:styleId="Style76">
    <w:name w:val="פתיחה ראשית סגנון פתיחה"/>
    <w:basedOn w:val="Style74"/>
    <w:qFormat/>
    <w:pPr>
      <w:ind w:hanging="0" w:start="0" w:end="0"/>
      <w:jc w:val="both"/>
    </w:pPr>
    <w:rPr/>
  </w:style>
  <w:style w:type="paragraph" w:styleId="RS">
    <w:name w:val="RS"/>
    <w:basedOn w:val="Normal"/>
    <w:qFormat/>
    <w:pPr>
      <w:spacing w:lineRule="exact" w:line="300" w:before="0" w:after="240"/>
      <w:ind w:hanging="0" w:start="0" w:end="0"/>
      <w:jc w:val="both"/>
    </w:pPr>
    <w:rPr>
      <w:rFonts w:cs="Narkisim"/>
      <w:w w:val="95"/>
      <w:szCs w:val="24"/>
    </w:rPr>
  </w:style>
  <w:style w:type="paragraph" w:styleId="Style77">
    <w:name w:val="מפתח"/>
    <w:basedOn w:val="Normal"/>
    <w:qFormat/>
    <w:pPr>
      <w:tabs>
        <w:tab w:val="clear" w:pos="720"/>
        <w:tab w:val="right" w:pos="10433" w:leader="dot"/>
      </w:tabs>
      <w:ind w:hanging="0" w:start="567" w:end="0"/>
      <w:jc w:val="both"/>
    </w:pPr>
    <w:rPr>
      <w:rFonts w:cs="Narkisim"/>
      <w:szCs w:val="20"/>
    </w:rPr>
  </w:style>
  <w:style w:type="paragraph" w:styleId="Style78">
    <w:name w:val="שורה ריקה"/>
    <w:basedOn w:val="Normal"/>
    <w:qFormat/>
    <w:pPr>
      <w:keepNext w:val="true"/>
      <w:widowControl w:val="false"/>
      <w:spacing w:lineRule="auto" w:line="360" w:before="0" w:after="0"/>
      <w:ind w:hanging="0" w:start="454" w:end="0"/>
      <w:jc w:val="both"/>
    </w:pPr>
    <w:rPr>
      <w:rFonts w:ascii="Times New Roman" w:hAnsi="Times New Roman" w:eastAsia="Times New Roman" w:cs="David"/>
      <w:color w:val="000000"/>
      <w:sz w:val="24"/>
      <w:szCs w:val="24"/>
    </w:rPr>
  </w:style>
  <w:style w:type="paragraph" w:styleId="215">
    <w:name w:val="שורה ריקה2"/>
    <w:basedOn w:val="Normal"/>
    <w:qFormat/>
    <w:pPr>
      <w:keepNext w:val="true"/>
      <w:widowControl w:val="false"/>
      <w:spacing w:lineRule="auto" w:line="360" w:before="0" w:after="0"/>
      <w:ind w:hanging="0" w:start="907" w:end="0"/>
      <w:jc w:val="both"/>
    </w:pPr>
    <w:rPr>
      <w:rFonts w:ascii="Times New Roman" w:hAnsi="Times New Roman" w:eastAsia="Times New Roman" w:cs="David"/>
      <w:color w:val="000000"/>
      <w:sz w:val="24"/>
      <w:szCs w:val="24"/>
    </w:rPr>
  </w:style>
  <w:style w:type="paragraph" w:styleId="ListParagraph">
    <w:name w:val="List Paragraph"/>
    <w:basedOn w:val="Normal"/>
    <w:qFormat/>
    <w:pPr>
      <w:spacing w:lineRule="auto" w:line="240" w:before="0" w:after="0"/>
      <w:ind w:hanging="0" w:start="720" w:end="0"/>
      <w:jc w:val="start"/>
    </w:pPr>
    <w:rPr>
      <w:rFonts w:ascii="Times New Roman" w:hAnsi="Times New Roman" w:cs="Times New Roman"/>
      <w:sz w:val="24"/>
      <w:szCs w:val="24"/>
    </w:rPr>
  </w:style>
  <w:style w:type="paragraph" w:styleId="113">
    <w:name w:val="1"/>
    <w:basedOn w:val="Normal"/>
    <w:next w:val="NormalWeb"/>
    <w:qFormat/>
    <w:pPr>
      <w:bidi w:val="0"/>
      <w:spacing w:lineRule="auto" w:line="240" w:before="280" w:after="280"/>
      <w:jc w:val="start"/>
    </w:pPr>
    <w:rPr>
      <w:rFonts w:ascii="Times New Roman" w:hAnsi="Times New Roman" w:cs="Times New Roman"/>
      <w:sz w:val="24"/>
      <w:szCs w:val="24"/>
    </w:rPr>
  </w:style>
  <w:style w:type="paragraph" w:styleId="Default">
    <w:name w:val="Default"/>
    <w:qFormat/>
    <w:pPr>
      <w:widowControl/>
      <w:autoSpaceDE w:val="false"/>
      <w:bidi w:val="0"/>
    </w:pPr>
    <w:rPr>
      <w:rFonts w:ascii="Calibri" w:hAnsi="Calibri" w:eastAsia="Times New Roman" w:cs="Times New Roman"/>
      <w:color w:val="000000"/>
      <w:sz w:val="24"/>
      <w:szCs w:val="24"/>
      <w:lang w:bidi="he-IL" w:val="en-US" w:eastAsia="zh-CN"/>
    </w:rPr>
  </w:style>
  <w:style w:type="paragraph" w:styleId="listparagraph1">
    <w:name w:val="listparagraph"/>
    <w:basedOn w:val="Normal"/>
    <w:qFormat/>
    <w:pPr>
      <w:bidi w:val="0"/>
      <w:spacing w:lineRule="auto" w:line="240" w:before="280" w:after="280"/>
      <w:jc w:val="start"/>
    </w:pPr>
    <w:rPr>
      <w:rFonts w:eastAsia="Times New Roman" w:cs="Times New Roman"/>
      <w:sz w:val="24"/>
      <w:szCs w:val="24"/>
    </w:rPr>
  </w:style>
  <w:style w:type="paragraph" w:styleId="byline">
    <w:name w:val="byline"/>
    <w:basedOn w:val="Normal"/>
    <w:qFormat/>
    <w:pPr>
      <w:bidi w:val="0"/>
      <w:spacing w:lineRule="auto" w:line="240" w:before="280" w:after="280"/>
      <w:jc w:val="start"/>
    </w:pPr>
    <w:rPr>
      <w:rFonts w:ascii="Arial Unicode MS" w:hAnsi="Arial Unicode MS" w:eastAsia="Arial Unicode MS" w:cs="Arial Unicode MS"/>
      <w:sz w:val="24"/>
      <w:szCs w:val="24"/>
    </w:rPr>
  </w:style>
  <w:style w:type="paragraph" w:styleId="bylinevisible">
    <w:name w:val="bylinevisible"/>
    <w:basedOn w:val="Normal"/>
    <w:qFormat/>
    <w:pPr>
      <w:bidi w:val="0"/>
      <w:spacing w:lineRule="auto" w:line="240" w:before="280" w:after="280"/>
      <w:jc w:val="start"/>
    </w:pPr>
    <w:rPr>
      <w:rFonts w:ascii="Arial Unicode MS" w:hAnsi="Arial Unicode MS" w:eastAsia="Arial Unicode MS" w:cs="Arial Unicode MS"/>
      <w:sz w:val="24"/>
      <w:szCs w:val="24"/>
    </w:rPr>
  </w:style>
  <w:style w:type="paragraph" w:styleId="Style79">
    <w:name w:val="כותרת א"/>
    <w:basedOn w:val="Normal"/>
    <w:qFormat/>
    <w:pPr>
      <w:spacing w:lineRule="auto" w:line="240" w:before="0" w:after="0"/>
      <w:ind w:hanging="0" w:start="0" w:end="0"/>
      <w:jc w:val="start"/>
    </w:pPr>
    <w:rPr>
      <w:rFonts w:ascii="Times New Roman" w:hAnsi="Times New Roman" w:eastAsia="Times New Roman" w:cs="David"/>
      <w:b/>
      <w:bCs/>
      <w:sz w:val="28"/>
      <w:szCs w:val="28"/>
    </w:rPr>
  </w:style>
  <w:style w:type="paragraph" w:styleId="216">
    <w:name w:val="כניסה בגוף טקסט 2"/>
    <w:basedOn w:val="Normal"/>
    <w:qFormat/>
    <w:pPr>
      <w:spacing w:lineRule="auto" w:line="360" w:before="0" w:after="0"/>
      <w:ind w:hanging="0" w:start="425" w:end="0"/>
      <w:jc w:val="start"/>
    </w:pPr>
    <w:rPr>
      <w:rFonts w:ascii="Times New Roman" w:hAnsi="Times New Roman" w:eastAsia="Batang;바탕" w:cs="David"/>
      <w:sz w:val="20"/>
    </w:rPr>
  </w:style>
  <w:style w:type="paragraph" w:styleId="38">
    <w:name w:val="כניסה בגוף טקסט 3"/>
    <w:basedOn w:val="Normal"/>
    <w:qFormat/>
    <w:pPr>
      <w:spacing w:lineRule="auto" w:line="360" w:before="0" w:after="0"/>
      <w:ind w:hanging="425" w:start="425" w:end="0"/>
      <w:jc w:val="start"/>
    </w:pPr>
    <w:rPr>
      <w:rFonts w:ascii="Times New Roman" w:hAnsi="Times New Roman" w:eastAsia="Batang;바탕" w:cs="Times New Roman"/>
      <w:sz w:val="24"/>
      <w:szCs w:val="24"/>
    </w:rPr>
  </w:style>
  <w:style w:type="paragraph" w:styleId="Style80">
    <w:name w:val="גורןכות"/>
    <w:basedOn w:val="Normal"/>
    <w:qFormat/>
    <w:pPr>
      <w:tabs>
        <w:tab w:val="clear" w:pos="720"/>
        <w:tab w:val="left" w:pos="1080" w:leader="none"/>
        <w:tab w:val="left" w:pos="1320" w:leader="none"/>
        <w:tab w:val="left" w:pos="2640" w:leader="none"/>
        <w:tab w:val="left" w:pos="3840" w:leader="none"/>
        <w:tab w:val="left" w:pos="4080" w:leader="none"/>
        <w:tab w:val="left" w:pos="4440" w:leader="none"/>
        <w:tab w:val="left" w:pos="5040" w:leader="none"/>
        <w:tab w:val="left" w:pos="5400" w:leader="none"/>
        <w:tab w:val="left" w:pos="5640" w:leader="none"/>
        <w:tab w:val="left" w:pos="6600" w:leader="none"/>
        <w:tab w:val="left" w:pos="6840" w:leader="none"/>
        <w:tab w:val="left" w:pos="7080" w:leader="none"/>
        <w:tab w:val="left" w:pos="7200" w:leader="none"/>
        <w:tab w:val="left" w:pos="7560" w:leader="none"/>
        <w:tab w:val="left" w:pos="7800" w:leader="none"/>
        <w:tab w:val="left" w:pos="8400" w:leader="none"/>
      </w:tabs>
      <w:spacing w:lineRule="auto" w:line="360" w:before="960" w:after="0"/>
      <w:ind w:hanging="0" w:start="0" w:end="0"/>
      <w:jc w:val="center"/>
    </w:pPr>
    <w:rPr>
      <w:rFonts w:ascii="Times New Roman" w:hAnsi="Times New Roman" w:eastAsia="Batang;바탕" w:cs="Times New Roman"/>
      <w:b/>
      <w:bCs/>
      <w:sz w:val="28"/>
      <w:szCs w:val="36"/>
    </w:rPr>
  </w:style>
  <w:style w:type="paragraph" w:styleId="114">
    <w:name w:val="גורןכות1"/>
    <w:basedOn w:val="Style80"/>
    <w:qFormat/>
    <w:pPr>
      <w:keepNext w:val="true"/>
      <w:spacing w:before="600" w:after="0"/>
      <w:ind w:hanging="0" w:start="0" w:end="0"/>
      <w:jc w:val="center"/>
    </w:pPr>
    <w:rPr>
      <w:szCs w:val="48"/>
    </w:rPr>
  </w:style>
  <w:style w:type="paragraph" w:styleId="Style81">
    <w:name w:val="גורן"/>
    <w:basedOn w:val="Normal"/>
    <w:qFormat/>
    <w:pPr>
      <w:tabs>
        <w:tab w:val="clear" w:pos="720"/>
        <w:tab w:val="left" w:pos="1080" w:leader="none"/>
        <w:tab w:val="left" w:pos="1320" w:leader="none"/>
        <w:tab w:val="left" w:pos="2640" w:leader="none"/>
        <w:tab w:val="left" w:pos="3840" w:leader="none"/>
        <w:tab w:val="left" w:pos="4080" w:leader="none"/>
        <w:tab w:val="left" w:pos="4440" w:leader="none"/>
        <w:tab w:val="left" w:pos="5040" w:leader="none"/>
        <w:tab w:val="left" w:pos="5400" w:leader="none"/>
        <w:tab w:val="left" w:pos="5640" w:leader="none"/>
        <w:tab w:val="left" w:pos="6600" w:leader="none"/>
        <w:tab w:val="left" w:pos="6840" w:leader="none"/>
        <w:tab w:val="left" w:pos="7080" w:leader="none"/>
        <w:tab w:val="left" w:pos="7200" w:leader="none"/>
        <w:tab w:val="left" w:pos="7560" w:leader="none"/>
        <w:tab w:val="left" w:pos="7800" w:leader="none"/>
        <w:tab w:val="left" w:pos="8400" w:leader="none"/>
      </w:tabs>
      <w:spacing w:lineRule="auto" w:line="269" w:before="0" w:after="0"/>
      <w:ind w:firstLine="227" w:start="0" w:end="0"/>
      <w:jc w:val="both"/>
    </w:pPr>
    <w:rPr>
      <w:rFonts w:ascii="Times New Roman" w:hAnsi="Times New Roman" w:eastAsia="Batang;바탕" w:cs="Times New Roman"/>
      <w:spacing w:val="-4"/>
      <w:sz w:val="20"/>
      <w:szCs w:val="25"/>
    </w:rPr>
  </w:style>
  <w:style w:type="paragraph" w:styleId="Style82">
    <w:name w:val="גורןראש"/>
    <w:basedOn w:val="Style81"/>
    <w:qFormat/>
    <w:pPr>
      <w:spacing w:before="120" w:after="0"/>
      <w:ind w:hanging="0" w:start="0" w:end="0"/>
      <w:jc w:val="both"/>
    </w:pPr>
    <w:rPr/>
  </w:style>
  <w:style w:type="paragraph" w:styleId="217">
    <w:name w:val="גורןכות2"/>
    <w:basedOn w:val="Style80"/>
    <w:qFormat/>
    <w:pPr>
      <w:keepNext w:val="true"/>
      <w:spacing w:before="240" w:after="60"/>
      <w:ind w:hanging="0" w:start="0" w:end="0"/>
      <w:jc w:val="start"/>
    </w:pPr>
    <w:rPr>
      <w:szCs w:val="30"/>
    </w:rPr>
  </w:style>
  <w:style w:type="paragraph" w:styleId="Style83">
    <w:name w:val="ציטוט"/>
    <w:basedOn w:val="Normal"/>
    <w:qFormat/>
    <w:pPr>
      <w:widowControl w:val="false"/>
      <w:tabs>
        <w:tab w:val="clear" w:pos="720"/>
        <w:tab w:val="left" w:pos="1296" w:leader="none"/>
        <w:tab w:val="left" w:pos="2304" w:leader="none"/>
        <w:tab w:val="left" w:pos="3456" w:leader="none"/>
        <w:tab w:val="left" w:pos="4608" w:leader="none"/>
        <w:tab w:val="left" w:pos="5760" w:leader="none"/>
        <w:tab w:val="left" w:pos="6912" w:leader="none"/>
        <w:tab w:val="left" w:pos="8063" w:leader="none"/>
        <w:tab w:val="left" w:pos="9216" w:leader="none"/>
        <w:tab w:val="left" w:pos="10368" w:leader="none"/>
      </w:tabs>
      <w:spacing w:lineRule="auto" w:line="360" w:before="240" w:after="240"/>
      <w:ind w:hanging="0" w:start="851" w:end="0"/>
      <w:jc w:val="both"/>
    </w:pPr>
    <w:rPr>
      <w:rFonts w:ascii="Times New Roman" w:hAnsi="Times New Roman" w:eastAsia="Batang;바탕" w:cs="Times New Roman"/>
      <w:sz w:val="20"/>
      <w:szCs w:val="24"/>
    </w:rPr>
  </w:style>
  <w:style w:type="paragraph" w:styleId="115">
    <w:name w:val="אדיר1"/>
    <w:basedOn w:val="Normal"/>
    <w:qFormat/>
    <w:pPr>
      <w:spacing w:lineRule="auto" w:line="240" w:before="0" w:after="0"/>
      <w:ind w:hanging="0" w:start="0" w:end="0"/>
      <w:jc w:val="start"/>
    </w:pPr>
    <w:rPr>
      <w:rFonts w:ascii="Times New Roman" w:hAnsi="Times New Roman" w:eastAsia="Batang;바탕" w:cs="Miriam"/>
      <w:b/>
      <w:sz w:val="20"/>
      <w:szCs w:val="24"/>
    </w:rPr>
  </w:style>
  <w:style w:type="paragraph" w:styleId="pheader">
    <w:name w:val="pheader"/>
    <w:basedOn w:val="Normal"/>
    <w:qFormat/>
    <w:pPr>
      <w:bidi w:val="0"/>
      <w:spacing w:lineRule="auto" w:line="240" w:before="280" w:after="280"/>
      <w:jc w:val="start"/>
    </w:pPr>
    <w:rPr>
      <w:rFonts w:ascii="Times New Roman" w:hAnsi="Times New Roman" w:eastAsia="Batang;바탕" w:cs="Times New Roman"/>
      <w:sz w:val="24"/>
      <w:szCs w:val="24"/>
    </w:rPr>
  </w:style>
  <w:style w:type="paragraph" w:styleId="Quote1">
    <w:name w:val="Quote1"/>
    <w:basedOn w:val="Normal"/>
    <w:qFormat/>
    <w:pPr>
      <w:tabs>
        <w:tab w:val="clear" w:pos="720"/>
        <w:tab w:val="right" w:pos="4621" w:leader="none"/>
      </w:tabs>
      <w:autoSpaceDE w:val="false"/>
      <w:spacing w:lineRule="exact" w:line="280" w:before="0" w:after="120"/>
      <w:ind w:hanging="0" w:start="567" w:end="0"/>
      <w:jc w:val="both"/>
    </w:pPr>
    <w:rPr>
      <w:rFonts w:ascii="Times New Roman" w:hAnsi="Times New Roman" w:eastAsia="Times New Roman" w:cs="Times New Roman"/>
      <w:sz w:val="21"/>
      <w:szCs w:val="20"/>
    </w:rPr>
  </w:style>
  <w:style w:type="paragraph" w:styleId="NoSpacing">
    <w:name w:val="No Spacing"/>
    <w:qFormat/>
    <w:pPr>
      <w:widowControl/>
      <w:bidi w:val="1"/>
      <w:ind w:hanging="0" w:start="0" w:end="0"/>
      <w:jc w:val="start"/>
    </w:pPr>
    <w:rPr>
      <w:rFonts w:ascii="Calibri" w:hAnsi="Calibri" w:eastAsia="Times New Roman" w:cs="Arial"/>
      <w:color w:val="auto"/>
      <w:sz w:val="22"/>
      <w:szCs w:val="22"/>
      <w:lang w:bidi="he-IL" w:val="en-US" w:eastAsia="zh-CN"/>
    </w:rPr>
  </w:style>
  <w:style w:type="paragraph" w:styleId="mssnormal">
    <w:name w:val="mssnormal"/>
    <w:basedOn w:val="Normal"/>
    <w:qFormat/>
    <w:pPr>
      <w:spacing w:lineRule="auto" w:line="240" w:before="120" w:after="0"/>
      <w:ind w:firstLine="454" w:start="567" w:end="567"/>
      <w:jc w:val="both"/>
    </w:pPr>
    <w:rPr>
      <w:rFonts w:ascii="Times New Roman" w:hAnsi="Times New Roman" w:cs="Times New Roman"/>
      <w:sz w:val="26"/>
      <w:szCs w:val="26"/>
    </w:rPr>
  </w:style>
  <w:style w:type="paragraph" w:styleId="TOCHeading">
    <w:name w:val="TOC Heading"/>
    <w:basedOn w:val="Heading1"/>
    <w:next w:val="Normal"/>
    <w:qFormat/>
    <w:pPr>
      <w:numPr>
        <w:ilvl w:val="0"/>
        <w:numId w:val="0"/>
      </w:numPr>
      <w:bidi w:val="0"/>
      <w:spacing w:before="480" w:after="0"/>
      <w:ind w:hanging="0" w:start="0"/>
      <w:jc w:val="end"/>
      <w:outlineLvl w:val="9"/>
    </w:pPr>
    <w:rPr>
      <w:rFonts w:eastAsia="Calibri"/>
      <w:b/>
      <w:color w:val="365F91"/>
      <w:sz w:val="28"/>
      <w:szCs w:val="28"/>
      <w:lang w:eastAsia="ja-JP" w:bidi="ar-SA"/>
    </w:rPr>
  </w:style>
  <w:style w:type="paragraph" w:styleId="NormalWeb">
    <w:name w:val="Normal (Web)‎"/>
    <w:basedOn w:val="Normal"/>
    <w:qFormat/>
    <w:pPr>
      <w:spacing w:lineRule="auto" w:line="257" w:before="0" w:after="160"/>
      <w:ind w:hanging="0" w:start="0" w:end="0"/>
      <w:jc w:val="start"/>
    </w:pPr>
    <w:rPr>
      <w:rFonts w:ascii="Times New Roman" w:hAnsi="Times New Roman" w:cs="Times New Roman"/>
      <w:sz w:val="24"/>
      <w:szCs w:val="24"/>
    </w:rPr>
  </w:style>
  <w:style w:type="paragraph" w:styleId="116">
    <w:name w:val="ללא מרווח1"/>
    <w:qFormat/>
    <w:pPr>
      <w:widowControl/>
      <w:bidi w:val="1"/>
      <w:ind w:hanging="0" w:start="0" w:end="0"/>
      <w:jc w:val="start"/>
    </w:pPr>
    <w:rPr>
      <w:rFonts w:ascii="Calibri" w:hAnsi="Calibri" w:eastAsia="Times New Roman" w:cs="Arial"/>
      <w:color w:val="auto"/>
      <w:sz w:val="22"/>
      <w:szCs w:val="22"/>
      <w:lang w:bidi="he-IL" w:val="en-US" w:eastAsia="zh-CN"/>
    </w:rPr>
  </w:style>
  <w:style w:type="paragraph" w:styleId="117">
    <w:name w:val="כותרת תוכן עניינים1"/>
    <w:basedOn w:val="Heading1"/>
    <w:next w:val="Normal"/>
    <w:qFormat/>
    <w:pPr>
      <w:numPr>
        <w:ilvl w:val="0"/>
        <w:numId w:val="0"/>
      </w:numPr>
      <w:bidi w:val="0"/>
      <w:spacing w:before="480" w:after="0"/>
      <w:ind w:hanging="0" w:start="0"/>
      <w:jc w:val="end"/>
      <w:outlineLvl w:val="9"/>
    </w:pPr>
    <w:rPr>
      <w:rFonts w:eastAsia="Calibri"/>
      <w:b/>
      <w:color w:val="365F91"/>
      <w:sz w:val="28"/>
      <w:szCs w:val="28"/>
      <w:lang w:eastAsia="ja-JP" w:bidi="ar-SA"/>
    </w:rPr>
  </w:style>
  <w:style w:type="paragraph" w:styleId="218">
    <w:name w:val="פיסקת רשימה2"/>
    <w:basedOn w:val="Normal"/>
    <w:qFormat/>
    <w:pPr>
      <w:spacing w:lineRule="auto" w:line="240" w:before="0" w:after="0"/>
      <w:ind w:hanging="0" w:start="720" w:end="0"/>
      <w:jc w:val="start"/>
    </w:pPr>
    <w:rPr>
      <w:rFonts w:ascii="Times New Roman" w:hAnsi="Times New Roman" w:cs="Times New Roman"/>
      <w:sz w:val="24"/>
      <w:szCs w:val="24"/>
    </w:rPr>
  </w:style>
  <w:style w:type="paragraph" w:styleId="219">
    <w:name w:val="ללא מרווח2"/>
    <w:qFormat/>
    <w:pPr>
      <w:widowControl/>
      <w:bidi w:val="1"/>
      <w:ind w:hanging="0" w:start="0" w:end="0"/>
      <w:jc w:val="start"/>
    </w:pPr>
    <w:rPr>
      <w:rFonts w:ascii="Calibri" w:hAnsi="Calibri" w:eastAsia="Times New Roman" w:cs="Arial"/>
      <w:color w:val="auto"/>
      <w:sz w:val="22"/>
      <w:szCs w:val="22"/>
      <w:lang w:bidi="he-IL" w:val="en-US" w:eastAsia="zh-CN"/>
    </w:rPr>
  </w:style>
  <w:style w:type="paragraph" w:styleId="220">
    <w:name w:val="כותרת תוכן עניינים2"/>
    <w:basedOn w:val="Heading1"/>
    <w:next w:val="Normal"/>
    <w:qFormat/>
    <w:pPr>
      <w:numPr>
        <w:ilvl w:val="0"/>
        <w:numId w:val="0"/>
      </w:numPr>
      <w:bidi w:val="0"/>
      <w:spacing w:before="480" w:after="0"/>
      <w:ind w:hanging="0" w:start="0"/>
      <w:jc w:val="end"/>
      <w:outlineLvl w:val="9"/>
    </w:pPr>
    <w:rPr>
      <w:rFonts w:eastAsia="Calibri"/>
      <w:b/>
      <w:color w:val="365F91"/>
      <w:sz w:val="28"/>
      <w:szCs w:val="28"/>
      <w:lang w:eastAsia="ja-JP" w:bidi="ar-SA"/>
    </w:rPr>
  </w:style>
  <w:style w:type="paragraph" w:styleId="Style84">
    <w:name w:val="מרדכי"/>
    <w:basedOn w:val="Normal"/>
    <w:qFormat/>
    <w:pPr>
      <w:spacing w:lineRule="auto" w:line="360" w:before="0" w:after="0"/>
      <w:ind w:hanging="0" w:start="0" w:end="0"/>
      <w:jc w:val="center"/>
    </w:pPr>
    <w:rPr>
      <w:rFonts w:ascii="Arial" w:hAnsi="Arial" w:eastAsia="Times New Roman" w:cs="David"/>
      <w:b/>
      <w:bCs/>
    </w:rPr>
  </w:style>
  <w:style w:type="paragraph" w:styleId="39">
    <w:name w:val="פיסקת רשימה3"/>
    <w:basedOn w:val="Normal"/>
    <w:qFormat/>
    <w:pPr>
      <w:spacing w:lineRule="auto" w:line="240" w:before="0" w:after="0"/>
      <w:ind w:hanging="0" w:start="720" w:end="0"/>
      <w:jc w:val="start"/>
    </w:pPr>
    <w:rPr>
      <w:rFonts w:ascii="Times New Roman" w:hAnsi="Times New Roman" w:cs="Times New Roman"/>
      <w:sz w:val="24"/>
      <w:szCs w:val="24"/>
    </w:rPr>
  </w:style>
  <w:style w:type="paragraph" w:styleId="310">
    <w:name w:val="ללא מרווח3"/>
    <w:qFormat/>
    <w:pPr>
      <w:widowControl/>
      <w:bidi w:val="1"/>
      <w:ind w:hanging="0" w:start="0" w:end="0"/>
      <w:jc w:val="start"/>
    </w:pPr>
    <w:rPr>
      <w:rFonts w:ascii="Calibri" w:hAnsi="Calibri" w:eastAsia="Times New Roman" w:cs="Arial"/>
      <w:color w:val="auto"/>
      <w:sz w:val="22"/>
      <w:szCs w:val="22"/>
      <w:lang w:bidi="he-IL" w:val="en-US" w:eastAsia="zh-CN"/>
    </w:rPr>
  </w:style>
  <w:style w:type="paragraph" w:styleId="312">
    <w:name w:val="כותרת תוכן עניינים3"/>
    <w:basedOn w:val="Heading1"/>
    <w:next w:val="Normal"/>
    <w:qFormat/>
    <w:pPr>
      <w:numPr>
        <w:ilvl w:val="0"/>
        <w:numId w:val="0"/>
      </w:numPr>
      <w:bidi w:val="0"/>
      <w:spacing w:before="480" w:after="0"/>
      <w:ind w:hanging="0" w:start="0"/>
      <w:jc w:val="end"/>
      <w:outlineLvl w:val="9"/>
    </w:pPr>
    <w:rPr>
      <w:rFonts w:eastAsia="Calibri"/>
      <w:b/>
      <w:color w:val="365F91"/>
      <w:sz w:val="28"/>
      <w:szCs w:val="28"/>
      <w:lang w:eastAsia="ja-JP" w:bidi="ar-SA"/>
    </w:rPr>
  </w:style>
  <w:style w:type="paragraph" w:styleId="std">
    <w:name w:val="std"/>
    <w:basedOn w:val="Normal"/>
    <w:qFormat/>
    <w:pPr>
      <w:bidi w:val="0"/>
      <w:spacing w:lineRule="auto" w:line="240" w:before="0" w:after="0"/>
      <w:jc w:val="start"/>
    </w:pPr>
    <w:rPr>
      <w:rFonts w:ascii="Times New Roman" w:hAnsi="Times New Roman" w:eastAsia="Times New Roman" w:cs="Times New Roman"/>
      <w:sz w:val="24"/>
      <w:szCs w:val="24"/>
    </w:rPr>
  </w:style>
  <w:style w:type="paragraph" w:styleId="Style85">
    <w:name w:val="אות חדשה"/>
    <w:basedOn w:val="Style42"/>
    <w:next w:val="Normal"/>
    <w:qFormat/>
    <w:pPr>
      <w:numPr>
        <w:ilvl w:val="0"/>
        <w:numId w:val="4"/>
      </w:numPr>
      <w:tabs>
        <w:tab w:val="clear" w:pos="720"/>
        <w:tab w:val="left" w:pos="360" w:leader="none"/>
      </w:tabs>
      <w:spacing w:lineRule="auto" w:line="300" w:before="120" w:after="0"/>
      <w:ind w:hanging="0" w:start="720" w:end="0"/>
      <w:contextualSpacing w:val="false"/>
      <w:jc w:val="both"/>
      <w:outlineLvl w:val="1"/>
    </w:pPr>
    <w:rPr>
      <w:rFonts w:ascii="Narkisim" w:hAnsi="Narkisim" w:cs="Narkisi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2024-10-02T00:15:00Z</dcterms:created>
  <dc:creator>רפאל שמואלביץ</dc:creator>
  <dc:description/>
  <cp:keywords/>
  <dc:language>en-US</dc:language>
  <cp:lastModifiedBy>This User</cp:lastModifiedBy>
  <cp:lastPrinted>2019-12-20T09:22:00Z</cp:lastPrinted>
  <dcterms:modified xsi:type="dcterms:W3CDTF">2024-12-27T14:14:00Z</dcterms:modified>
  <cp:revision>6</cp:revision>
  <dc:subject/>
  <dc:title/>
</cp:coreProperties>
</file>