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בס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ד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שיעור הגר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א עוזר שליט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א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קב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נמסר בש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ק תצוה ה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תשס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ט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מצוות זכירת מעשה עמלק ומחייתו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(</w:t>
      </w:r>
      <w:r>
        <w:rPr>
          <w:sz w:val="28"/>
          <w:rtl w:val="true"/>
        </w:rPr>
        <w:t>חלק ההלכה</w:t>
      </w:r>
      <w:r>
        <w:rPr>
          <w:sz w:val="28"/>
          <w:rtl w:val="true"/>
        </w:rPr>
        <w:t>)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זכירה אתחלתא דמחייה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א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 xml:space="preserve">לדעת החינוך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תרג</w:t>
      </w:r>
      <w:r>
        <w:rPr>
          <w:sz w:val="28"/>
          <w:rtl w:val="true"/>
        </w:rPr>
        <w:t xml:space="preserve">), </w:t>
      </w:r>
      <w:r>
        <w:rPr>
          <w:sz w:val="28"/>
          <w:rtl w:val="true"/>
        </w:rPr>
        <w:t>מצות זכירת מעשה עמלק נוהגת בזכרים בלבד כי להם לעשות המלחמה ונקמת האויב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לא לנשים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הרי שתלה מצות הזכירה במצות המחייה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ונקט כשם שהנשים פטורות ממחייה </w:t>
      </w:r>
      <w:r>
        <w:rPr>
          <w:sz w:val="28"/>
          <w:rtl w:val="true"/>
        </w:rPr>
        <w:t>[</w:t>
      </w:r>
      <w:r>
        <w:rPr>
          <w:sz w:val="28"/>
          <w:rtl w:val="true"/>
        </w:rPr>
        <w:t>וכמו שכתב בפירוש במצוה הסמוכה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מצות המחייה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שעל כל אחד מישראל הזכרים מוטל החיוב להרגם ולאבדם מן העולם</w:t>
      </w:r>
      <w:r>
        <w:rPr>
          <w:sz w:val="28"/>
          <w:rtl w:val="true"/>
        </w:rPr>
        <w:t xml:space="preserve">], </w:t>
      </w:r>
      <w:r>
        <w:rPr>
          <w:sz w:val="28"/>
          <w:rtl w:val="true"/>
        </w:rPr>
        <w:t>כך פטורות מזכירה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ובמנחת חינוך תמה מנא ליה לחינוך דבר זה שהזכירה תלויה במחייה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אמנם הדבר מבואר בספר המצוות לרמב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ם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עשה קפט</w:t>
      </w:r>
      <w:r>
        <w:rPr>
          <w:sz w:val="28"/>
          <w:rtl w:val="true"/>
        </w:rPr>
        <w:t xml:space="preserve">), </w:t>
      </w:r>
      <w:r>
        <w:rPr>
          <w:sz w:val="28"/>
          <w:rtl w:val="true"/>
        </w:rPr>
        <w:t>שהזכירה כאתחלתא דמחייה היא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שכתב</w:t>
      </w:r>
      <w:r>
        <w:rPr>
          <w:sz w:val="28"/>
          <w:rtl w:val="true"/>
        </w:rPr>
        <w:t xml:space="preserve">: </w:t>
      </w:r>
      <w:r>
        <w:rPr>
          <w:sz w:val="28"/>
          <w:rtl w:val="true"/>
        </w:rPr>
        <w:t>שציוונו לזכור מה שעשה לנו עמלק בהקדימו להרע לנו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ולשנוא אותו בכל עת ועת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ונעורר הנפשות במאמרים להלחם בו וכו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 xml:space="preserve">ותהא שנאתו בפה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הלא תראה שמואל בהתחילו לעשות המצוה הזאת איך עשה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שהוא זכר תחלה מעשהו הרע ואחר כך צוה להרגו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והוא אמרו יתברך פקדתי את אשר עשה עמלק לישראל</w:t>
      </w:r>
      <w:r>
        <w:rPr>
          <w:sz w:val="28"/>
          <w:rtl w:val="true"/>
        </w:rPr>
        <w:t>. [</w:t>
      </w:r>
      <w:r>
        <w:rPr>
          <w:sz w:val="28"/>
          <w:rtl w:val="true"/>
        </w:rPr>
        <w:t>בזה פירש הגרי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ז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בספרו עה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ת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שמואל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 xml:space="preserve">הכתוב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לך והחרמתה את החטאים את עמלק</w:t>
      </w:r>
      <w:r>
        <w:rPr>
          <w:sz w:val="28"/>
          <w:rtl w:val="true"/>
        </w:rPr>
        <w:t xml:space="preserve">' - </w:t>
      </w:r>
      <w:r>
        <w:rPr>
          <w:sz w:val="28"/>
          <w:rtl w:val="true"/>
        </w:rPr>
        <w:t>הזכיר בציווי המחייה את רשעתו</w:t>
      </w:r>
      <w:r>
        <w:rPr>
          <w:sz w:val="28"/>
          <w:rtl w:val="true"/>
        </w:rPr>
        <w:t>, '</w:t>
      </w:r>
      <w:r>
        <w:rPr>
          <w:sz w:val="28"/>
          <w:rtl w:val="true"/>
        </w:rPr>
        <w:t>את החטאים את עמלק</w:t>
      </w:r>
      <w:r>
        <w:rPr>
          <w:sz w:val="28"/>
          <w:rtl w:val="true"/>
        </w:rPr>
        <w:t xml:space="preserve">'. </w:t>
      </w:r>
      <w:r>
        <w:rPr>
          <w:sz w:val="28"/>
          <w:rtl w:val="true"/>
        </w:rPr>
        <w:t>ויש להוסיף שגם כששיסף שמואל את אגג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הקדים ואמר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כאשר שכלה נשים חרבך וגו</w:t>
      </w:r>
      <w:r>
        <w:rPr>
          <w:sz w:val="28"/>
          <w:rtl w:val="true"/>
        </w:rPr>
        <w:t xml:space="preserve">'' - </w:t>
      </w:r>
      <w:r>
        <w:rPr>
          <w:sz w:val="28"/>
          <w:rtl w:val="true"/>
        </w:rPr>
        <w:t xml:space="preserve">למפרשים דקאי על מעשה עמלק במדבר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הרי שהקדים זכירה בפה לעשייה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כי הזכירה והמחייה כרוכים זה עם זה</w:t>
      </w:r>
      <w:r>
        <w:rPr>
          <w:sz w:val="28"/>
          <w:rtl w:val="true"/>
        </w:rPr>
        <w:t>].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 xml:space="preserve">ומקור הדבר בפסיקתא רבתי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יב</w:t>
      </w:r>
      <w:r>
        <w:rPr>
          <w:sz w:val="28"/>
          <w:rtl w:val="true"/>
        </w:rPr>
        <w:t xml:space="preserve">): </w:t>
      </w:r>
      <w:r>
        <w:rPr>
          <w:sz w:val="28"/>
          <w:rtl w:val="true"/>
        </w:rPr>
        <w:t>הוו זכורים לו למחות את שמו מן העולם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ויש להטעים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שהמחייה צריכה להעשות בדרך של נקמה על מעשיו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כלשון החינוך שם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כי רק להם לעשות המלחמה ונקמת האויב</w:t>
      </w:r>
      <w:r>
        <w:rPr>
          <w:sz w:val="28"/>
          <w:rtl w:val="true"/>
        </w:rPr>
        <w:t>'.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וזה מסייע לסברת המשנ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ב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תרפה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שפקפק בדברי המגן</w:t>
      </w:r>
      <w:r>
        <w:rPr>
          <w:sz w:val="28"/>
          <w:rtl w:val="true"/>
        </w:rPr>
        <w:t>-</w:t>
      </w:r>
      <w:r>
        <w:rPr>
          <w:sz w:val="28"/>
          <w:rtl w:val="true"/>
        </w:rPr>
        <w:t xml:space="preserve">אברהם שיוצאים ידי חובת זכירת מעשה עמלק בשמיעת פרשת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ויבא עמלק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 xml:space="preserve">בפורים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 xml:space="preserve">והא כתיב בתורה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זכור וגו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אשר קרך וגו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תמחה וגו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והכוונה לזכור ולספר לבנינו כך עשה לנו הרשע ולכך נצטוינו למחות את שמו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וכפי שצדד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ן בפירושו לתורה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וזה הרי לא נזכר בפרשת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ויבא עמלק</w:t>
      </w:r>
      <w:r>
        <w:rPr>
          <w:sz w:val="28"/>
          <w:rtl w:val="true"/>
        </w:rPr>
        <w:t xml:space="preserve">'. </w:t>
      </w:r>
      <w:r>
        <w:rPr>
          <w:sz w:val="28"/>
          <w:rtl w:val="true"/>
        </w:rPr>
        <w:t>ואמנם לפי האמור שמצות הזכירה כרוכה עם המחייה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מסתבר שצריך להזכיר גם את מצות המחייה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שהרי זהו עיקר ענין הזכירה</w:t>
      </w:r>
      <w:r>
        <w:rPr>
          <w:sz w:val="28"/>
          <w:rtl w:val="true"/>
        </w:rPr>
        <w:t>.</w:t>
      </w:r>
      <w:r>
        <w:rPr>
          <w:rStyle w:val="FootnoteReference"/>
          <w:sz w:val="28"/>
          <w:vertAlign w:val="superscript"/>
          <w:rtl w:val="true"/>
        </w:rPr>
        <w:footnoteReference w:id="2"/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מצות הציבור ומצות היחיד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במחיית עמלק ובהחרמת שבעה עממין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[</w:t>
      </w:r>
      <w:r>
        <w:rPr>
          <w:sz w:val="28"/>
          <w:rtl w:val="true"/>
        </w:rPr>
        <w:t>דין היחיד מישראל בהחרמת ז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עממין</w:t>
      </w:r>
      <w:r>
        <w:rPr>
          <w:sz w:val="28"/>
          <w:rtl w:val="true"/>
        </w:rPr>
        <w:t xml:space="preserve">; </w:t>
      </w:r>
      <w:r>
        <w:rPr>
          <w:sz w:val="28"/>
          <w:rtl w:val="true"/>
        </w:rPr>
        <w:t>במקום סכנה</w:t>
      </w:r>
      <w:r>
        <w:rPr>
          <w:sz w:val="28"/>
          <w:rtl w:val="true"/>
        </w:rPr>
        <w:t>]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ב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והנה כבר ציין בעל המשנה</w:t>
      </w:r>
      <w:r>
        <w:rPr>
          <w:sz w:val="28"/>
          <w:rtl w:val="true"/>
        </w:rPr>
        <w:t>-</w:t>
      </w:r>
      <w:r>
        <w:rPr>
          <w:sz w:val="28"/>
          <w:rtl w:val="true"/>
        </w:rPr>
        <w:t xml:space="preserve">למלך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בהגהותיו על ספר החינוך</w:t>
      </w:r>
      <w:r>
        <w:rPr>
          <w:sz w:val="28"/>
          <w:rtl w:val="true"/>
        </w:rPr>
        <w:t xml:space="preserve">), </w:t>
      </w:r>
      <w:r>
        <w:rPr>
          <w:sz w:val="28"/>
          <w:rtl w:val="true"/>
        </w:rPr>
        <w:t xml:space="preserve">את דברי החינוך במצות הריגת שבעה עממין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תכה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שנוהגת בזכרים ובנקבות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וצריך לבאר מה חילוק בין מחיית עמלק שפוטר הנשים מפני שאינן בנות מלחמה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להריגת ז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עממין הנוהגת אף בנקבות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ולכאורה היה נראה ליישב בהקדם דברי החינוך גבי הריגת ז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עממין שהיא מצוה המוטלת גם על היחידים</w:t>
      </w:r>
      <w:r>
        <w:rPr>
          <w:sz w:val="28"/>
          <w:rtl w:val="true"/>
        </w:rPr>
        <w:t>. [</w:t>
      </w:r>
      <w:r>
        <w:rPr>
          <w:sz w:val="28"/>
          <w:rtl w:val="true"/>
        </w:rPr>
        <w:t>וכבר כתב כן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ם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מלכים ה</w:t>
      </w:r>
      <w:r>
        <w:rPr>
          <w:sz w:val="28"/>
          <w:rtl w:val="true"/>
        </w:rPr>
        <w:t>,</w:t>
      </w:r>
      <w:r>
        <w:rPr>
          <w:sz w:val="28"/>
          <w:rtl w:val="true"/>
        </w:rPr>
        <w:t>ד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לענין הלאו ד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לא תחיה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אבל לא לענין עשה ד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החרם תחרמם</w:t>
      </w:r>
      <w:r>
        <w:rPr>
          <w:sz w:val="28"/>
          <w:rtl w:val="true"/>
        </w:rPr>
        <w:t xml:space="preserve">', </w:t>
      </w:r>
      <w:r>
        <w:rPr>
          <w:sz w:val="28"/>
          <w:rtl w:val="true"/>
        </w:rPr>
        <w:t>ודלא כהחינוך שנקט כן הן כלפי הלאו הן כלפי העשה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ולהלן יתבאר בע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ה שורש מחלוקתם</w:t>
      </w:r>
      <w:r>
        <w:rPr>
          <w:sz w:val="28"/>
          <w:rtl w:val="true"/>
        </w:rPr>
        <w:t xml:space="preserve">]. </w:t>
      </w:r>
      <w:r>
        <w:rPr>
          <w:sz w:val="28"/>
          <w:rtl w:val="true"/>
        </w:rPr>
        <w:t xml:space="preserve">וכתב שכל מי שבא לידו אחד מהם ויכול להורגו מבלי שיסתכן בדבר ולא הרגו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 xml:space="preserve">ביטל עשה זו וגם עבר על הלאו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לא תחיה כל נשמה</w:t>
      </w:r>
      <w:r>
        <w:rPr>
          <w:sz w:val="28"/>
          <w:rtl w:val="true"/>
        </w:rPr>
        <w:t xml:space="preserve">'. </w:t>
      </w:r>
      <w:r>
        <w:rPr>
          <w:sz w:val="28"/>
          <w:rtl w:val="true"/>
        </w:rPr>
        <w:t xml:space="preserve">ובמנחת חינוך תמה על מה שכתב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מבלי שיסתכן בדבר</w:t>
      </w:r>
      <w:r>
        <w:rPr>
          <w:sz w:val="28"/>
          <w:rtl w:val="true"/>
        </w:rPr>
        <w:t xml:space="preserve">' - </w:t>
      </w:r>
      <w:r>
        <w:rPr>
          <w:sz w:val="28"/>
          <w:rtl w:val="true"/>
        </w:rPr>
        <w:t>מדוע אין חיוב להרגם גם במקום סכנה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והלא בכל מלחמה יש סכנת נפשות ואעפי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כ ציוותה תורה ללחום וע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כ דבמלחמה ליכא דחיית פיקוח נפש </w:t>
      </w:r>
      <w:r>
        <w:rPr>
          <w:sz w:val="28"/>
          <w:rtl w:val="true"/>
        </w:rPr>
        <w:t>[</w:t>
      </w:r>
      <w:r>
        <w:rPr>
          <w:sz w:val="28"/>
          <w:rtl w:val="true"/>
        </w:rPr>
        <w:t>וכיו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ב כתב הנצי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ב בפרשת נח ט</w:t>
      </w:r>
      <w:r>
        <w:rPr>
          <w:sz w:val="28"/>
          <w:rtl w:val="true"/>
        </w:rPr>
        <w:t>,</w:t>
      </w:r>
      <w:r>
        <w:rPr>
          <w:sz w:val="28"/>
          <w:rtl w:val="true"/>
        </w:rPr>
        <w:t>ה</w:t>
      </w:r>
      <w:r>
        <w:rPr>
          <w:sz w:val="28"/>
          <w:rtl w:val="true"/>
        </w:rPr>
        <w:t xml:space="preserve">], </w:t>
      </w:r>
      <w:r>
        <w:rPr>
          <w:sz w:val="28"/>
          <w:rtl w:val="true"/>
        </w:rPr>
        <w:t>ומאי שנא הכא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ופירש הגרי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ז בספרו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בשלח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שאמנם במצות המלחמה בז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עממין שהזכיר החינוך בריש דבריו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אין הגבלה של פיקו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נ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רק כלפי מצות היחידים שהזכיר בסוף דבריו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שהיא מצות הריגה ולא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מלחמה</w:t>
      </w:r>
      <w:r>
        <w:rPr>
          <w:sz w:val="28"/>
          <w:rtl w:val="true"/>
        </w:rPr>
        <w:t xml:space="preserve">', </w:t>
      </w:r>
      <w:r>
        <w:rPr>
          <w:sz w:val="28"/>
          <w:rtl w:val="true"/>
        </w:rPr>
        <w:t>דינה כשאר כל המצוות שאינן נוהגות במקום סכנה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נמצא לפי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ז מבואר בדברי החינוך שבמצות הריגת שבעת עממין שני דינים יש</w:t>
      </w:r>
      <w:r>
        <w:rPr>
          <w:sz w:val="28"/>
          <w:rtl w:val="true"/>
        </w:rPr>
        <w:t>, '</w:t>
      </w:r>
      <w:r>
        <w:rPr>
          <w:sz w:val="28"/>
          <w:rtl w:val="true"/>
        </w:rPr>
        <w:t>מלחמה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ו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הריגה</w:t>
      </w:r>
      <w:r>
        <w:rPr>
          <w:sz w:val="28"/>
          <w:rtl w:val="true"/>
        </w:rPr>
        <w:t xml:space="preserve">'. </w:t>
      </w:r>
      <w:r>
        <w:rPr>
          <w:sz w:val="28"/>
          <w:rtl w:val="true"/>
        </w:rPr>
        <w:t>ואמנם מלחמה מעצם טיבה ומהותה אין בה גבול דפיקוח נפש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אבל מצות הריגת ז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עממין המוטלת על כל יחיד ויחיד הרי היא ככל מצוות התורה שאינן נוהגות במקום סכנה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אכן צריך לבאר המקור לשני דינים אלו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[</w:t>
      </w:r>
      <w:r>
        <w:rPr>
          <w:sz w:val="28"/>
          <w:rtl w:val="true"/>
        </w:rPr>
        <w:t>דין היחיד במלחמת עמלק</w:t>
      </w:r>
      <w:r>
        <w:rPr>
          <w:sz w:val="28"/>
          <w:rtl w:val="true"/>
        </w:rPr>
        <w:t>]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מאידך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לענין מחיית עמלק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אמר הגרי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ז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בסטנסיל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שמואל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שהיא מצות מלחמה בלבד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ככתוב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מלחמה לה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בעמלק</w:t>
      </w:r>
      <w:r>
        <w:rPr>
          <w:sz w:val="28"/>
          <w:rtl w:val="true"/>
        </w:rPr>
        <w:t xml:space="preserve">'. </w:t>
      </w:r>
      <w:r>
        <w:rPr>
          <w:sz w:val="28"/>
          <w:rtl w:val="true"/>
        </w:rPr>
        <w:t>ועל כן היא מצוה המוטלת על הציבור ואינה מצות היחיד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כמו שמבואר ברמב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ם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בספר המצוות סוף העשין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 xml:space="preserve">שהביא מצוה זו </w:t>
      </w:r>
      <w:r>
        <w:rPr>
          <w:sz w:val="28"/>
          <w:rtl w:val="true"/>
        </w:rPr>
        <w:t>[</w:t>
      </w:r>
      <w:r>
        <w:rPr>
          <w:sz w:val="28"/>
          <w:rtl w:val="true"/>
        </w:rPr>
        <w:t>עם העמדת מלך ובנין בית הבחירה</w:t>
      </w:r>
      <w:r>
        <w:rPr>
          <w:sz w:val="28"/>
          <w:rtl w:val="true"/>
        </w:rPr>
        <w:t xml:space="preserve">] </w:t>
      </w:r>
      <w:r>
        <w:rPr>
          <w:sz w:val="28"/>
          <w:rtl w:val="true"/>
        </w:rPr>
        <w:t>כדוגמא לחובות הציבור שאינן על כל איש ואיש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ועל כן לא כתב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ם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מלכים ה</w:t>
      </w:r>
      <w:r>
        <w:rPr>
          <w:sz w:val="28"/>
          <w:rtl w:val="true"/>
        </w:rPr>
        <w:t>,</w:t>
      </w:r>
      <w:r>
        <w:rPr>
          <w:sz w:val="28"/>
          <w:rtl w:val="true"/>
        </w:rPr>
        <w:t>ה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 xml:space="preserve">שכל אחד שבא לידו עמלק מחוייב להרגו כמו שכתב כן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בהלכה ד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גבי ז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עממין</w:t>
      </w:r>
      <w:r>
        <w:rPr>
          <w:sz w:val="28"/>
          <w:rtl w:val="true"/>
        </w:rPr>
        <w:t>. [</w:t>
      </w:r>
      <w:r>
        <w:rPr>
          <w:sz w:val="28"/>
          <w:rtl w:val="true"/>
        </w:rPr>
        <w:t>והוסיף הגרי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ז לחדש שאין מחויבים לצאת למלחמה עמם אלא בנבואה שנאמר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מלחמה לה</w:t>
      </w:r>
      <w:r>
        <w:rPr>
          <w:sz w:val="28"/>
          <w:rtl w:val="true"/>
        </w:rPr>
        <w:t xml:space="preserve">'', </w:t>
      </w:r>
      <w:r>
        <w:rPr>
          <w:sz w:val="28"/>
          <w:rtl w:val="true"/>
        </w:rPr>
        <w:t xml:space="preserve">שעל כן הוצרך שמואל לצוות לשאול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ועתה לך והכית את עמלק</w:t>
      </w:r>
      <w:r>
        <w:rPr>
          <w:sz w:val="28"/>
          <w:rtl w:val="true"/>
        </w:rPr>
        <w:t xml:space="preserve">'. </w:t>
      </w:r>
      <w:r>
        <w:rPr>
          <w:sz w:val="28"/>
          <w:rtl w:val="true"/>
        </w:rPr>
        <w:t>ולפי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ז כתב שבודאי מוכח שאין זה חיוב על היחידים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ואולם גם בלא חידוש זה עכ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פ משמע ברמב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שאין חובה על כל יחיד ויחיד להכרית זרעו של עמלק אלא מצות הציבור היא</w:t>
      </w:r>
      <w:r>
        <w:rPr>
          <w:sz w:val="28"/>
          <w:rtl w:val="true"/>
        </w:rPr>
        <w:t xml:space="preserve">]. 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[</w:t>
      </w:r>
      <w:r>
        <w:rPr>
          <w:sz w:val="28"/>
          <w:rtl w:val="true"/>
        </w:rPr>
        <w:t>הצרכת מלך במחיית עמלק</w:t>
      </w:r>
      <w:r>
        <w:rPr>
          <w:sz w:val="28"/>
          <w:rtl w:val="true"/>
        </w:rPr>
        <w:t>]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ג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 xml:space="preserve">ובספר יראים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תלה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כתב עוד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שמצות מחיית עמלק מוטלת על המלך ולא על שאר ישראל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 xml:space="preserve">כך למד בפירוש הגמרא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סנהדרין כ</w:t>
      </w:r>
      <w:r>
        <w:rPr>
          <w:sz w:val="28"/>
          <w:rtl w:val="true"/>
        </w:rPr>
        <w:t xml:space="preserve">:) </w:t>
      </w:r>
      <w:r>
        <w:rPr>
          <w:sz w:val="28"/>
          <w:rtl w:val="true"/>
        </w:rPr>
        <w:t>שלש מצוות נצטוו ישראל בכניסתן לארץ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להעמיד להם מלך ולהכרית זרעו של עמלק ולבנות להם בית הבחירה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ואיני יודע איזה מהן תחילה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כשהוא אומר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כי יד על כס י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מלחמה לה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בעמלק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הוי אומר להעמיד להם מלך תחילה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ואין כסא אלא מלך וכו</w:t>
      </w:r>
      <w:r>
        <w:rPr>
          <w:sz w:val="28"/>
          <w:rtl w:val="true"/>
        </w:rPr>
        <w:t xml:space="preserve">' - </w:t>
      </w:r>
      <w:r>
        <w:rPr>
          <w:sz w:val="28"/>
          <w:rtl w:val="true"/>
        </w:rPr>
        <w:t>נקט שאין זה סדר קדימה בעלמא אלא זהו דין האמור בעיקר תוכן המצוות הללו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שהמלך הוא זה שנלחם בעמלק ובונה את בית הבחירה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וכך יש לומר בשיטת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ם שנקט בפשיטות שהיא מצות הציבור ולא מצות היחידים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מפני ש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מצות מלחמה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היא כדברי הגרי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ז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והלא המלחמה היא מצות המלך ותפקידו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כדברי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ם בהלכות מלכים ומלחמותיהם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ד</w:t>
      </w:r>
      <w:r>
        <w:rPr>
          <w:sz w:val="28"/>
          <w:rtl w:val="true"/>
        </w:rPr>
        <w:t>,</w:t>
      </w:r>
      <w:r>
        <w:rPr>
          <w:sz w:val="28"/>
          <w:rtl w:val="true"/>
        </w:rPr>
        <w:t>ט</w:t>
      </w:r>
      <w:r>
        <w:rPr>
          <w:sz w:val="28"/>
          <w:rtl w:val="true"/>
        </w:rPr>
        <w:t>) '</w:t>
      </w:r>
      <w:r>
        <w:rPr>
          <w:sz w:val="28"/>
          <w:rtl w:val="true"/>
        </w:rPr>
        <w:t>ותהיה מגמתו ומחשבתו להרים דת האמת ולמלאות העולם צדק ולשבור זרוע הרשעים ולהלחם מלחמות 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שאין ממליכין מלך תחלה אלא לעשות משפט ומלחמות שנאמר ושפטנו מלכנו ויצא לפנינו ונלחם את מלחמותינו</w:t>
      </w:r>
      <w:r>
        <w:rPr>
          <w:sz w:val="28"/>
          <w:rtl w:val="true"/>
        </w:rPr>
        <w:t>'.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ומוסבר היטב לפי זה מה שהקדים שמואל לשאול כשהוכיחו על שהשאיר מעמלק</w:t>
      </w:r>
      <w:r>
        <w:rPr>
          <w:sz w:val="28"/>
          <w:rtl w:val="true"/>
        </w:rPr>
        <w:t>, '</w:t>
      </w:r>
      <w:r>
        <w:rPr>
          <w:sz w:val="28"/>
          <w:rtl w:val="true"/>
        </w:rPr>
        <w:t>וימשחך 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למלך על ישראל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וישלחך 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בדרך ויאמר לך והחרמתה את החטאים את עמלק ונלחמת בו עד כלותם אתם</w:t>
      </w:r>
      <w:r>
        <w:rPr>
          <w:sz w:val="28"/>
          <w:rtl w:val="true"/>
        </w:rPr>
        <w:t xml:space="preserve">' - </w:t>
      </w:r>
      <w:r>
        <w:rPr>
          <w:sz w:val="28"/>
          <w:rtl w:val="true"/>
        </w:rPr>
        <w:t>כלומר הרי אתה המלך ועליך מוטלת מצוה זו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ויש להטעים בכך מנהג קהילות הספרדים לקרוא פסוק נוסף הקודם ל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פקדתי את אשר עשה עמלק</w:t>
      </w:r>
      <w:r>
        <w:rPr>
          <w:sz w:val="28"/>
          <w:rtl w:val="true"/>
        </w:rPr>
        <w:t>': '</w:t>
      </w:r>
      <w:r>
        <w:rPr>
          <w:sz w:val="28"/>
          <w:rtl w:val="true"/>
        </w:rPr>
        <w:t>ויאמר שמואל אל שאול אתי שלח 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למשחך למלך על עמו ישראל ועתה שמע לקול דברי ה</w:t>
      </w:r>
      <w:r>
        <w:rPr>
          <w:sz w:val="28"/>
          <w:rtl w:val="true"/>
        </w:rPr>
        <w:t xml:space="preserve">'' - </w:t>
      </w:r>
      <w:r>
        <w:rPr>
          <w:sz w:val="28"/>
          <w:rtl w:val="true"/>
        </w:rPr>
        <w:t>דמענינא דמחיית עמלק הוא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שהרי שאול נמשח למלך ועתה עליו מוטלת המצוה להכרית זרע עמלק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[</w:t>
      </w:r>
      <w:r>
        <w:rPr>
          <w:sz w:val="28"/>
          <w:rtl w:val="true"/>
        </w:rPr>
        <w:t>רכוש עמלק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בימי דוד ובימי מרדכי ואסתר</w:t>
      </w:r>
      <w:r>
        <w:rPr>
          <w:sz w:val="28"/>
          <w:rtl w:val="true"/>
        </w:rPr>
        <w:t>]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ועל פי דברי היראים תירץ הגריי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פ פערלא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בבאור ספר המצוות לרס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ג עשה נט</w:t>
      </w:r>
      <w:r>
        <w:rPr>
          <w:sz w:val="28"/>
          <w:rtl w:val="true"/>
        </w:rPr>
        <w:t xml:space="preserve">), </w:t>
      </w:r>
      <w:r>
        <w:rPr>
          <w:sz w:val="28"/>
          <w:rtl w:val="true"/>
        </w:rPr>
        <w:t xml:space="preserve">כיצד מרדכי ואסתר החזיקו בבית המן והלא צריך להכרית את כל אשר לעמלק ככתוב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בשמואל</w:t>
      </w:r>
      <w:r>
        <w:rPr>
          <w:sz w:val="28"/>
          <w:rtl w:val="true"/>
        </w:rPr>
        <w:t>) '</w:t>
      </w:r>
      <w:r>
        <w:rPr>
          <w:sz w:val="28"/>
          <w:rtl w:val="true"/>
        </w:rPr>
        <w:t>והמתה מאיש עד אשה מעולל ועד יונק משור ועד שה מגמל ועד חמור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 xml:space="preserve">וכפי שאמרו במכלתא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סוף בשלח</w:t>
      </w:r>
      <w:r>
        <w:rPr>
          <w:sz w:val="28"/>
          <w:rtl w:val="true"/>
        </w:rPr>
        <w:t xml:space="preserve">), </w:t>
      </w:r>
      <w:r>
        <w:rPr>
          <w:sz w:val="28"/>
          <w:rtl w:val="true"/>
        </w:rPr>
        <w:t xml:space="preserve">שלא יאמרו שור זה גמל זה של עמלק </w:t>
      </w:r>
      <w:r>
        <w:rPr>
          <w:sz w:val="28"/>
          <w:rtl w:val="true"/>
        </w:rPr>
        <w:t>[</w:t>
      </w:r>
      <w:r>
        <w:rPr>
          <w:sz w:val="28"/>
          <w:rtl w:val="true"/>
        </w:rPr>
        <w:t>וכן פרש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י בסו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פ תצא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תמחה את זכר עמלק</w:t>
      </w:r>
      <w:r>
        <w:rPr>
          <w:sz w:val="28"/>
          <w:rtl w:val="true"/>
        </w:rPr>
        <w:t xml:space="preserve">' - </w:t>
      </w:r>
      <w:r>
        <w:rPr>
          <w:sz w:val="28"/>
          <w:rtl w:val="true"/>
        </w:rPr>
        <w:t>שלא יהא שמו נזכר אפילו על הבהמה לומר משל עמלק היתה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אמנם בספר שמואל כתב רש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י טעם אחר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שהיו בעלי כשפים ומשנים עצמם ודומים לבהמה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ויש מקום ליישב הדברים יחדיו עפ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י האמור להלן</w:t>
      </w:r>
      <w:r>
        <w:rPr>
          <w:sz w:val="28"/>
          <w:rtl w:val="true"/>
        </w:rPr>
        <w:t>].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ואין לתרץ שלאחר שבא סנחריב ובלבל את האומות כבר אין אומה עמלקית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וכבר אין מצוה לאבד את הרכוש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שהרי מבואר ברמב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ם בהלכות מלכים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פ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ה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 xml:space="preserve">ובספר המצוות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עשה קפז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שסברא זו אמורה רק כלפי שבעת עממין שכבר נתקיימה המצוה כיון שאבד זכרם כאומות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אבל לגבי עמלק אין הדבר תלוי בהישארות האומה אלא בכל יחיד ויחיד עמלקי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כמבואר ברמב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שם שרק לעתיד לבוא יימחה זכרו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ועל כן בכל מקום לשון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ם למחות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זרע עמלק</w:t>
      </w:r>
      <w:r>
        <w:rPr>
          <w:sz w:val="28"/>
          <w:rtl w:val="true"/>
        </w:rPr>
        <w:t>' [</w:t>
      </w:r>
      <w:r>
        <w:rPr>
          <w:sz w:val="28"/>
          <w:rtl w:val="true"/>
        </w:rPr>
        <w:t xml:space="preserve">או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זכר</w:t>
      </w:r>
      <w:r>
        <w:rPr>
          <w:sz w:val="28"/>
          <w:rtl w:val="true"/>
        </w:rPr>
        <w:t xml:space="preserve">'], </w:t>
      </w:r>
      <w:r>
        <w:rPr>
          <w:sz w:val="28"/>
          <w:rtl w:val="true"/>
        </w:rPr>
        <w:t>שאין הדבר תלוי בקיום האומה דוקא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ותירץ הגריי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פ מפני שלא היה אז מלך בישראל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הלכך לא היו מצווים במחיית עמלק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כדברי בעל היראים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[</w:t>
      </w:r>
      <w:r>
        <w:rPr>
          <w:sz w:val="28"/>
          <w:rtl w:val="true"/>
        </w:rPr>
        <w:t>יש שתרצו על פי לשון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ם במורה הנבוכים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בח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ג נ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שמחיית עמלק אמורה רק למי שהוא בן אחר בן מעמלק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אבל לא מזרע הנקבות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וכתבו שאגג והמן היו מזרע עמלק מצד האם ולא מצד האב</w:t>
      </w:r>
      <w:r>
        <w:rPr>
          <w:rStyle w:val="FootnoteReference"/>
          <w:sz w:val="28"/>
          <w:vertAlign w:val="superscript"/>
          <w:rtl w:val="true"/>
        </w:rPr>
        <w:footnoteReference w:id="3"/>
      </w:r>
      <w:r>
        <w:rPr>
          <w:sz w:val="28"/>
          <w:rtl w:val="true"/>
        </w:rPr>
        <w:t>. [</w:t>
      </w:r>
      <w:r>
        <w:rPr>
          <w:sz w:val="28"/>
          <w:rtl w:val="true"/>
        </w:rPr>
        <w:t xml:space="preserve">וזה שאמר שמואל לאגג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כן תשכל מנשים אמך</w:t>
      </w:r>
      <w:r>
        <w:rPr>
          <w:sz w:val="28"/>
          <w:rtl w:val="true"/>
        </w:rPr>
        <w:t xml:space="preserve">' - </w:t>
      </w:r>
      <w:r>
        <w:rPr>
          <w:sz w:val="28"/>
          <w:rtl w:val="true"/>
        </w:rPr>
        <w:t>אמך דייקא שהיא מזרע עמלק</w:t>
      </w:r>
      <w:r>
        <w:rPr>
          <w:sz w:val="28"/>
          <w:rtl w:val="true"/>
        </w:rPr>
        <w:t xml:space="preserve">]. </w:t>
      </w:r>
      <w:r>
        <w:rPr>
          <w:sz w:val="28"/>
          <w:rtl w:val="true"/>
        </w:rPr>
        <w:t>אך אין התירוץ מחוור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כי אמנם מלתא דמסתברא הוא דלענין מחיית עמלק אזלינן בתר האב כפי הכלל דבאומות הלך אחר הזכר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בקדושין סז</w:t>
      </w:r>
      <w:r>
        <w:rPr>
          <w:sz w:val="28"/>
          <w:rtl w:val="true"/>
        </w:rPr>
        <w:t xml:space="preserve">.) - </w:t>
      </w:r>
      <w:r>
        <w:rPr>
          <w:sz w:val="28"/>
          <w:rtl w:val="true"/>
        </w:rPr>
        <w:t>הגם שלפי האמת לא נתכוון לכך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בספר המורה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כפי הנראה בתרגום החדש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אך מ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מ עיקר התירוץ נסתר מדברי מסכת סופרים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פי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ג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והתרגום</w:t>
      </w:r>
      <w:r>
        <w:rPr>
          <w:sz w:val="28"/>
          <w:rtl w:val="true"/>
        </w:rPr>
        <w:t>-</w:t>
      </w:r>
      <w:r>
        <w:rPr>
          <w:sz w:val="28"/>
          <w:rtl w:val="true"/>
        </w:rPr>
        <w:t xml:space="preserve">שני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אסתר ג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שמפרט שלשלת הדורות מעמלק לאגג ולהמן בן אחר בן</w:t>
      </w:r>
      <w:r>
        <w:rPr>
          <w:sz w:val="28"/>
          <w:rtl w:val="true"/>
        </w:rPr>
        <w:t>].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 xml:space="preserve">כיוצא בזה פירש במשך חכמה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סו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פ תצא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 xml:space="preserve">כיצד לקח דוד שלל כשפשט הוא ואנשיו על העמלקי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ש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א כז</w:t>
      </w:r>
      <w:r>
        <w:rPr>
          <w:sz w:val="28"/>
          <w:rtl w:val="true"/>
        </w:rPr>
        <w:t xml:space="preserve">) - </w:t>
      </w:r>
      <w:r>
        <w:rPr>
          <w:sz w:val="28"/>
          <w:rtl w:val="true"/>
        </w:rPr>
        <w:t xml:space="preserve">מפני שבאותה שעה עדיין לא מלך ובגדר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יחיד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היה הלכך לא היו מוזהרים אז על מחיית זכר עמלק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[</w:t>
      </w:r>
      <w:r>
        <w:rPr>
          <w:sz w:val="28"/>
          <w:rtl w:val="true"/>
        </w:rPr>
        <w:t>קבלת גרים מעמלק</w:t>
      </w:r>
      <w:r>
        <w:rPr>
          <w:sz w:val="28"/>
          <w:rtl w:val="true"/>
        </w:rPr>
        <w:t>]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 xml:space="preserve">וכן פירש מה שאמרו במכלתא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סו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פ בשלח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אין מקבלים גרים מעמלק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שנאמר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ויאמר דוד אל הנער המגיד לו אי מזה אתה ויאמר בן איש גר עמלקי אנכי וגו</w:t>
      </w:r>
      <w:r>
        <w:rPr>
          <w:sz w:val="28"/>
          <w:rtl w:val="true"/>
        </w:rPr>
        <w:t xml:space="preserve">'' - </w:t>
      </w:r>
      <w:r>
        <w:rPr>
          <w:sz w:val="28"/>
          <w:rtl w:val="true"/>
        </w:rPr>
        <w:t>נזכר דוד באותה שעה מה שנאמר למשה רבינו אם יבוא אחד מכל האומות שבעולם להתגייר שיקבלוהו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ומביתו של עמלק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שלא יקבלוהו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 xml:space="preserve">מיד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ויאמר אליו דוד דמך על ראשך כי פיך ענה בך וכו</w:t>
      </w:r>
      <w:r>
        <w:rPr>
          <w:sz w:val="28"/>
          <w:rtl w:val="true"/>
        </w:rPr>
        <w:t xml:space="preserve">''. </w:t>
      </w:r>
      <w:r>
        <w:rPr>
          <w:sz w:val="28"/>
          <w:rtl w:val="true"/>
        </w:rPr>
        <w:t>ולכאורה הדרש תמוה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דהא מסיים קרא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כי פיך ענה בך לאמר אנכי מֹתתי את משיח ה</w:t>
      </w:r>
      <w:r>
        <w:rPr>
          <w:sz w:val="28"/>
          <w:rtl w:val="true"/>
        </w:rPr>
        <w:t>''</w:t>
      </w:r>
      <w:r>
        <w:rPr>
          <w:sz w:val="28"/>
          <w:rtl w:val="true"/>
        </w:rPr>
        <w:t xml:space="preserve">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הרי משמע שהריגתו היתה על שהרג את שאול ולא על הודאתו שהוא עמלקי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ופירש כוונת המכלתא שאילו מקבלים גרים מעמלק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הרי ישראל אינו נהרג על פי הודאת פיו וכיצד הרגו דוד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אך כיון שנזכר שאין מקבלים וא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כ גוי הוא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הרי בן נח נהרג על פי הודאת עצמו </w:t>
      </w:r>
      <w:r>
        <w:rPr>
          <w:sz w:val="28"/>
          <w:rtl w:val="true"/>
        </w:rPr>
        <w:t>[</w:t>
      </w:r>
      <w:r>
        <w:rPr>
          <w:sz w:val="28"/>
          <w:rtl w:val="true"/>
        </w:rPr>
        <w:t xml:space="preserve">וכבר כתב כן החינוך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כו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שב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נ נהרג על פי עצמו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וטעם הדבר מובן עפ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י מה שנתבאר במק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א</w:t>
      </w:r>
      <w:r>
        <w:rPr>
          <w:rStyle w:val="FootnoteReference"/>
          <w:sz w:val="28"/>
          <w:vertAlign w:val="superscript"/>
          <w:rtl w:val="true"/>
        </w:rPr>
        <w:footnoteReference w:id="4"/>
      </w:r>
      <w:r>
        <w:rPr>
          <w:sz w:val="28"/>
          <w:vertAlign w:val="superscript"/>
          <w:rtl w:val="true"/>
        </w:rPr>
        <w:t xml:space="preserve"> </w:t>
      </w:r>
      <w:r>
        <w:rPr>
          <w:sz w:val="28"/>
          <w:rtl w:val="true"/>
        </w:rPr>
        <w:t>שמשפט בן נח יסודו בהעמדת הסדר המדיני ותקנת ישוב העולם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ואילו הצרכת שני עדים והתראה ברוצח הוא ענין השייך למשפט התורה שלמעלה מהסדר הטבעי</w:t>
      </w:r>
      <w:r>
        <w:rPr>
          <w:rStyle w:val="FootnoteReference"/>
          <w:sz w:val="28"/>
          <w:vertAlign w:val="superscript"/>
          <w:rtl w:val="true"/>
        </w:rPr>
        <w:footnoteReference w:id="5"/>
      </w:r>
      <w:r>
        <w:rPr>
          <w:sz w:val="28"/>
          <w:rtl w:val="true"/>
        </w:rPr>
        <w:t xml:space="preserve">]. </w:t>
      </w:r>
      <w:r>
        <w:rPr>
          <w:sz w:val="28"/>
          <w:rtl w:val="true"/>
        </w:rPr>
        <w:t xml:space="preserve">וזהו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פיך ענה בך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שעמלקי אתה ולא גר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א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כ דמך בראשך על שהרגת את משיח 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על פי הודאת פיך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הרי משמע שלולא שהרגו לשאול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לא היה נהרג על ידי דוד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כי אין המצוה מוטלת על היחיד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כדעת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והיראים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[</w:t>
      </w:r>
      <w:r>
        <w:rPr>
          <w:sz w:val="28"/>
          <w:rtl w:val="true"/>
        </w:rPr>
        <w:t>אמנם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לא נקט כן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ומבוארת שיטתו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ע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הלכות מלכים ו</w:t>
      </w:r>
      <w:r>
        <w:rPr>
          <w:sz w:val="28"/>
          <w:rtl w:val="true"/>
        </w:rPr>
        <w:t>,</w:t>
      </w:r>
      <w:r>
        <w:rPr>
          <w:sz w:val="28"/>
          <w:rtl w:val="true"/>
        </w:rPr>
        <w:t>ד והל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איסורי ביאה יב</w:t>
      </w:r>
      <w:r>
        <w:rPr>
          <w:sz w:val="28"/>
          <w:rtl w:val="true"/>
        </w:rPr>
        <w:t>,</w:t>
      </w:r>
      <w:r>
        <w:rPr>
          <w:sz w:val="28"/>
          <w:rtl w:val="true"/>
        </w:rPr>
        <w:t>יז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שיש גרים אף מעמלק ומשבעה עממין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ואכן בהל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 xml:space="preserve">סנהדרין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יח</w:t>
      </w:r>
      <w:r>
        <w:rPr>
          <w:sz w:val="28"/>
          <w:rtl w:val="true"/>
        </w:rPr>
        <w:t>,</w:t>
      </w:r>
      <w:r>
        <w:rPr>
          <w:sz w:val="28"/>
          <w:rtl w:val="true"/>
        </w:rPr>
        <w:t>ו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כתב שהריגת הגר עמלקי הוראת שעה היתה או דין מלכות</w:t>
      </w:r>
      <w:r>
        <w:rPr>
          <w:rStyle w:val="FootnoteReference"/>
          <w:sz w:val="28"/>
          <w:vertAlign w:val="superscript"/>
          <w:rtl w:val="true"/>
        </w:rPr>
        <w:footnoteReference w:id="6"/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ולדבריו היה זה גר צדק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וליישב דבריו עם המכלתא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יש אומרים שאמנם לכתחילה אין מקבלים לכתחילה אבל אם קיבלו קיבלו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עמק ברכה</w:t>
      </w:r>
      <w:r>
        <w:rPr>
          <w:rStyle w:val="FootnoteReference"/>
          <w:sz w:val="28"/>
          <w:vertAlign w:val="superscript"/>
          <w:rtl w:val="true"/>
        </w:rPr>
        <w:footnoteReference w:id="7"/>
      </w:r>
      <w:r>
        <w:rPr>
          <w:sz w:val="28"/>
          <w:rtl w:val="true"/>
        </w:rPr>
        <w:t xml:space="preserve">). </w:t>
      </w:r>
      <w:r>
        <w:rPr>
          <w:sz w:val="28"/>
          <w:rtl w:val="true"/>
        </w:rPr>
        <w:t>ובחזו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א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יו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ד קנז</w:t>
      </w:r>
      <w:r>
        <w:rPr>
          <w:sz w:val="28"/>
          <w:rtl w:val="true"/>
        </w:rPr>
        <w:t>,</w:t>
      </w:r>
      <w:r>
        <w:rPr>
          <w:sz w:val="28"/>
          <w:rtl w:val="true"/>
        </w:rPr>
        <w:t>ה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כתב דוקא בשעת מלחמה אמרו שאין מקבלים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וצ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ל דגר עמלקי זה היה במלחמה והלך ונתגייר וקבלוהו שלא כדין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 xml:space="preserve">והוכיח כן ממה שאמרו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גטין נז</w:t>
      </w:r>
      <w:r>
        <w:rPr>
          <w:sz w:val="28"/>
          <w:rtl w:val="true"/>
        </w:rPr>
        <w:t xml:space="preserve">:) </w:t>
      </w:r>
      <w:r>
        <w:rPr>
          <w:sz w:val="28"/>
          <w:rtl w:val="true"/>
        </w:rPr>
        <w:t>מבני ביתו של המן למדו תורה בבני ברק</w:t>
      </w:r>
      <w:r>
        <w:rPr>
          <w:rStyle w:val="FootnoteReference"/>
          <w:sz w:val="28"/>
          <w:vertAlign w:val="superscript"/>
          <w:rtl w:val="true"/>
        </w:rPr>
        <w:footnoteReference w:id="8"/>
      </w:r>
      <w:r>
        <w:rPr>
          <w:sz w:val="28"/>
          <w:rtl w:val="true"/>
        </w:rPr>
        <w:t xml:space="preserve">]. 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[</w:t>
      </w:r>
      <w:r>
        <w:rPr>
          <w:sz w:val="28"/>
          <w:rtl w:val="true"/>
        </w:rPr>
        <w:t xml:space="preserve">הצרכת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מנוחה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למחיית עמלק</w:t>
      </w:r>
      <w:r>
        <w:rPr>
          <w:sz w:val="28"/>
          <w:rtl w:val="true"/>
        </w:rPr>
        <w:t>]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ד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והסמ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ג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לא תעשה רכו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מובא בהגהות מיימוניות מלכים ה</w:t>
      </w:r>
      <w:r>
        <w:rPr>
          <w:sz w:val="28"/>
          <w:rtl w:val="true"/>
        </w:rPr>
        <w:t>,</w:t>
      </w:r>
      <w:r>
        <w:rPr>
          <w:sz w:val="28"/>
          <w:rtl w:val="true"/>
        </w:rPr>
        <w:t>ה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כתב שמצות מחיית עמלק אינה נוהגת אלא לימות מלך המשיח לאחר כיבוש הארץ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שנאמר והיה בהניח ה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א לך מכל אויבך וגו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תמחה את זכר עמלק וגו</w:t>
      </w:r>
      <w:r>
        <w:rPr>
          <w:sz w:val="28"/>
          <w:rtl w:val="true"/>
        </w:rPr>
        <w:t xml:space="preserve">''. </w:t>
      </w:r>
      <w:r>
        <w:rPr>
          <w:sz w:val="28"/>
          <w:rtl w:val="true"/>
        </w:rPr>
        <w:t>והרדב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ז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הל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מלכים שם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 xml:space="preserve">כתב על כך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ופרשת שמואל ושאול הויא תיובתיה</w:t>
      </w:r>
      <w:r>
        <w:rPr>
          <w:sz w:val="28"/>
          <w:rtl w:val="true"/>
        </w:rPr>
        <w:t xml:space="preserve">'. </w:t>
      </w:r>
      <w:r>
        <w:rPr>
          <w:sz w:val="28"/>
          <w:rtl w:val="true"/>
        </w:rPr>
        <w:t>וצריך לומר שלדעת הסמ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ג היתה זו הוראת שעה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ומובן לפי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ז שהוצרך שאול לציווי מיוחד מאת הנביא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והלא היא מצוה שנצטוו ישראל בכניסתם לארץ </w:t>
      </w:r>
      <w:r>
        <w:rPr>
          <w:sz w:val="28"/>
          <w:rtl w:val="true"/>
        </w:rPr>
        <w:t>[</w:t>
      </w:r>
      <w:r>
        <w:rPr>
          <w:sz w:val="28"/>
          <w:rtl w:val="true"/>
        </w:rPr>
        <w:t>והגרי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ז חידש מכח זה שמחיית עמלק נעשית רק במלחמה ועל פי נביא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כנ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ל</w:t>
      </w:r>
      <w:r>
        <w:rPr>
          <w:sz w:val="28"/>
          <w:rtl w:val="true"/>
        </w:rPr>
        <w:t xml:space="preserve">] - </w:t>
      </w:r>
      <w:r>
        <w:rPr>
          <w:sz w:val="28"/>
          <w:rtl w:val="true"/>
        </w:rPr>
        <w:t>אלא שעדיין לא הניח להם מכל אויביהם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ומ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מ נצטוה כהוראת שעה להילחם בעמלק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והנה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בהקדמתו לפירוש המשנה הביא דוגמא מציווי שמואל לשאול להילחם בעמלק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לדברים שהנביא מצוה ומזהיר על מצוות שאינם מן התורה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ותימא הלא מצוה מפורשת בתורה היא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אמנם אם נימא דנקט שם כהסמ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ג שאין המצוה מהתורה אלא בהניח מכל האויבים לגמרי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ניחא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אך יש לומר שכוונתו רק לומר שהנבואה לצאת למלחמה בשעה המסויימת ההיא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היא דוגמא לנבואה שאינה על דבר המפורש בתורה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ומכל מקום לפי דעת הסמ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ג מיושבות הקושיות הנ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ל מלקיחת שלל עמלק ע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י דוד ומבית המן הניתן לאסתר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כי עדיין לא הגיע זמן מצות המחייה דאכתי עבדי אחשורוש הוו ולא נחו בארצם</w:t>
      </w:r>
      <w:r>
        <w:rPr>
          <w:sz w:val="28"/>
          <w:rtl w:val="true"/>
        </w:rPr>
        <w:t>. [</w:t>
      </w:r>
      <w:r>
        <w:rPr>
          <w:sz w:val="28"/>
          <w:rtl w:val="true"/>
        </w:rPr>
        <w:t>ועל דרך זו יש מקום ליישב דברי רש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י הנ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ל שפירש בשמואל טעם אחר על הריגת הבהמות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משום כישופם ולא משום מצות מחיית רכושם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כי באותה שעה לא היתה נוהגת מצוה זו</w:t>
      </w:r>
      <w:r>
        <w:rPr>
          <w:sz w:val="28"/>
          <w:rtl w:val="true"/>
        </w:rPr>
        <w:t>].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נשים במלחמת מצוה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ה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 xml:space="preserve">והנה בכמה מצוות האמורות במלחמה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תקכה</w:t>
      </w:r>
      <w:r>
        <w:rPr>
          <w:sz w:val="28"/>
          <w:rtl w:val="true"/>
        </w:rPr>
        <w:t>-</w:t>
      </w:r>
      <w:r>
        <w:rPr>
          <w:sz w:val="28"/>
          <w:rtl w:val="true"/>
        </w:rPr>
        <w:t>תקכז ועוד</w:t>
      </w:r>
      <w:r>
        <w:rPr>
          <w:sz w:val="28"/>
          <w:rtl w:val="true"/>
        </w:rPr>
        <w:t xml:space="preserve">), </w:t>
      </w:r>
      <w:r>
        <w:rPr>
          <w:sz w:val="28"/>
          <w:rtl w:val="true"/>
        </w:rPr>
        <w:t>כתב החינוך שהנשים אינן חייבות בהן מפני שאינן עורכות מלחמה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וכמו שכתב גבי מחיית עמלק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וא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כ הרי לכאורה יש לנו לתרץ דברי החינוך אהדדי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מאי שנא מחיית עמלק שפטר הנשים ואילו בז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 xml:space="preserve">עממין מחייב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 xml:space="preserve">שמצות הריגת שבעת עממין הואיל והיא כוללת גם את היחידים הרי שאין זו מצות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מלחמה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 xml:space="preserve">דוקא </w:t>
      </w:r>
      <w:r>
        <w:rPr>
          <w:sz w:val="28"/>
          <w:rtl w:val="true"/>
        </w:rPr>
        <w:t>[</w:t>
      </w:r>
      <w:r>
        <w:rPr>
          <w:sz w:val="28"/>
          <w:rtl w:val="true"/>
        </w:rPr>
        <w:t>שהיא מצות המלך והציבור כנ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ל</w:t>
      </w:r>
      <w:r>
        <w:rPr>
          <w:sz w:val="28"/>
          <w:rtl w:val="true"/>
        </w:rPr>
        <w:t xml:space="preserve">], </w:t>
      </w:r>
      <w:r>
        <w:rPr>
          <w:sz w:val="28"/>
          <w:rtl w:val="true"/>
        </w:rPr>
        <w:t>לכך גם הנשים מצוות בה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משא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כ מחיית עמלק שגדרה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מלחמה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והיא מצות הציבור והמלך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על כן הנשים שאינן בנות מלחמה פטורות לגמרי ממצוה זו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אך הא בורכא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שהרי החינוך עצמו כתב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תרד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גם לענין מחיית עמלק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שהיא מצות הריגה על כל איש פרטי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ועוד קשה שמדברי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ם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בסהמ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צ בסוף השרשים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ובסוף העשין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משמע שהנשים חייבות במצות זכירת מעשה עמלק וכן במצות מחייתו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ודלא כהחינוך</w:t>
      </w:r>
      <w:r>
        <w:rPr>
          <w:rStyle w:val="FootnoteReference"/>
          <w:sz w:val="28"/>
          <w:vertAlign w:val="superscript"/>
          <w:rtl w:val="true"/>
        </w:rPr>
        <w:footnoteReference w:id="9"/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וא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כ הלא נראה שהחליפו שיטותיהם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דהחינוך שכתב שהמצוה כוללת גם את היחידים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פטר את הנשים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ואילו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שנקט שהיא מצות הציבור והמלך כנ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ל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מחייב את הנשים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[</w:t>
      </w:r>
      <w:r>
        <w:rPr>
          <w:sz w:val="28"/>
          <w:rtl w:val="true"/>
        </w:rPr>
        <w:t xml:space="preserve">נשים בפרשת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זכור</w:t>
      </w:r>
      <w:r>
        <w:rPr>
          <w:sz w:val="28"/>
          <w:rtl w:val="true"/>
        </w:rPr>
        <w:t>']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והנה דנו האחרונים בחיוב הנשים בשמיעת פרשת זכור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ובשו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ת תורת חסד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ח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א לז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העלה כמה צדדים לחייב אלא שכתב שמעולם לא ראינו שנהגו הנשים לבוא לבית הכנסת לקריאת זכור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ולפי האמור הרי הדבר שנוי במחלוקת הראשונים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שדעת החינוך לפטור אבל ברמב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משמע שהמחייה והזכירה נוהגות בנשים ככל מצוות שאין הזמן גרמן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וא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כ כיצד מתישב מנהג ישראל בכל הדורות לשיטתו </w:t>
      </w:r>
      <w:r>
        <w:rPr>
          <w:sz w:val="28"/>
          <w:rtl w:val="true"/>
        </w:rPr>
        <w:t>-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אך נראה שהרמב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לשיטתו לא קשה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כי נראה מפשט דבריו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בהלכות מלכים ה</w:t>
      </w:r>
      <w:r>
        <w:rPr>
          <w:sz w:val="28"/>
          <w:rtl w:val="true"/>
        </w:rPr>
        <w:t>,</w:t>
      </w:r>
      <w:r>
        <w:rPr>
          <w:sz w:val="28"/>
          <w:rtl w:val="true"/>
        </w:rPr>
        <w:t>ה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שהקריאה בפרשה המסויימת מתוך הספר ובציבור אינה מכלל המצוה דאוריתא ד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זכור</w:t>
      </w:r>
      <w:r>
        <w:rPr>
          <w:sz w:val="28"/>
          <w:rtl w:val="true"/>
        </w:rPr>
        <w:t>' [</w:t>
      </w:r>
      <w:r>
        <w:rPr>
          <w:sz w:val="28"/>
          <w:rtl w:val="true"/>
        </w:rPr>
        <w:t>דלא כפשט דברי התוס</w:t>
      </w:r>
      <w:r>
        <w:rPr>
          <w:sz w:val="28"/>
          <w:rtl w:val="true"/>
        </w:rPr>
        <w:t>' (</w:t>
      </w:r>
      <w:r>
        <w:rPr>
          <w:sz w:val="28"/>
          <w:rtl w:val="true"/>
        </w:rPr>
        <w:t>בברכות יג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 xml:space="preserve">שקריאת הפרשה המסוימת מדאוריתא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וע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ברמב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ן כי</w:t>
      </w:r>
      <w:r>
        <w:rPr>
          <w:sz w:val="28"/>
          <w:rtl w:val="true"/>
        </w:rPr>
        <w:t>-</w:t>
      </w:r>
      <w:r>
        <w:rPr>
          <w:sz w:val="28"/>
          <w:rtl w:val="true"/>
        </w:rPr>
        <w:t>תצא שנסתפק אם כהרמב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או כהתוס</w:t>
      </w:r>
      <w:r>
        <w:rPr>
          <w:sz w:val="28"/>
          <w:rtl w:val="true"/>
        </w:rPr>
        <w:t xml:space="preserve">'). </w:t>
      </w:r>
      <w:r>
        <w:rPr>
          <w:sz w:val="28"/>
          <w:rtl w:val="true"/>
        </w:rPr>
        <w:t>וברא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ש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שם פ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ז כ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הבין התה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ד שגם הקריאה בעשרה דאוריתא</w:t>
      </w:r>
      <w:r>
        <w:rPr>
          <w:sz w:val="28"/>
          <w:rtl w:val="true"/>
        </w:rPr>
        <w:t xml:space="preserve">], </w:t>
      </w:r>
      <w:r>
        <w:rPr>
          <w:sz w:val="28"/>
          <w:rtl w:val="true"/>
        </w:rPr>
        <w:t xml:space="preserve">אלא חיוב קריאת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זכור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הוא מדיני קריאת התורה שתקנו חכמים בכל שבת ומועד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שלא הזכיר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קריאה זו אלא בדיני קריאת התורה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אבל מן התורה יוצא ידי חובתו בכל זכירה בפה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מתוך הספר או על פה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בציבור וביחיד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הלכך אעפ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י שהנשים חייבות בזכירה כאנשים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לא נהגו בכל הדורות לבוא לקריאת הפרשה בבית הכנסת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ומ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מ צריך ליישב שיטות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והחינוך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דהחינוך מחייב את היחידים ופוטר את הנשים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שנקט שמצות הציבור היא של עשיית מלחמה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מחייב את הנשים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הכיצד</w:t>
      </w:r>
      <w:r>
        <w:rPr>
          <w:sz w:val="28"/>
          <w:rtl w:val="true"/>
        </w:rPr>
        <w:t xml:space="preserve">? </w:t>
      </w:r>
      <w:r>
        <w:rPr>
          <w:sz w:val="28"/>
          <w:rtl w:val="true"/>
        </w:rPr>
        <w:t>–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הנה המנ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ח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תרג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תמה על עיקרי דברי החינוך שהנשים פטורות כי לא להן לעשות המלחמה והנקמה באויב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הלא תנן ספ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ח דסוטה שמלחמת מצוה הכל יוצאין אליה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אפילו חתן מחדרו וכלה מחופתה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וכיו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ב תמה על כל המצוות הנ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ל השייכות למלחמה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שכתב החינוך לפטור הנשים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 xml:space="preserve">והתירוץ הנכון כתב בתועפות ראם על היראים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תלב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עפ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י דברי הרש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ש ותפארת ישראל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וכבר צדד כן הרדב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ז בהל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מלכים ז</w:t>
      </w:r>
      <w:r>
        <w:rPr>
          <w:sz w:val="28"/>
          <w:rtl w:val="true"/>
        </w:rPr>
        <w:t>,</w:t>
      </w:r>
      <w:r>
        <w:rPr>
          <w:sz w:val="28"/>
          <w:rtl w:val="true"/>
        </w:rPr>
        <w:t>ד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 xml:space="preserve">שאמנם הנשים אינן עושות מלחמה ואין דרכן בכך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כדאמרינן ריש קדושין</w:t>
      </w:r>
      <w:r>
        <w:rPr>
          <w:sz w:val="28"/>
          <w:rtl w:val="true"/>
        </w:rPr>
        <w:t xml:space="preserve">), </w:t>
      </w:r>
      <w:r>
        <w:rPr>
          <w:sz w:val="28"/>
          <w:rtl w:val="true"/>
        </w:rPr>
        <w:t>אבל חייבות לסייע במלחמה בהכנת מזון וכד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ועל כן גם הכלה יוצאת מחופתה להשתתף במלחמת מצוה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 xml:space="preserve">ואמנם נשיאת כלי זין אסורה לאשה כפי שתרגם אונקלוס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לא יהיה כלי גבר על אשה</w:t>
      </w:r>
      <w:r>
        <w:rPr>
          <w:sz w:val="28"/>
          <w:rtl w:val="true"/>
        </w:rPr>
        <w:t xml:space="preserve">' - </w:t>
      </w:r>
      <w:r>
        <w:rPr>
          <w:sz w:val="28"/>
          <w:rtl w:val="true"/>
        </w:rPr>
        <w:t>לא יהי תקון זין דגבר על אתתא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 xml:space="preserve">ובנזיר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נט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איתא שהאיסור הוא גם בשעת מלחמה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וכתב המפרש שם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שלכן יעל הרגה את סיסרא ביתד ולא בחרב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וכבר ציין הגרעק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א בגה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ש שכן הוא בתרגום יונתן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שופטים 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וכ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ה במדרש משלי לא</w:t>
      </w:r>
      <w:r>
        <w:rPr>
          <w:sz w:val="28"/>
          <w:rtl w:val="true"/>
        </w:rPr>
        <w:t>,</w:t>
      </w:r>
      <w:r>
        <w:rPr>
          <w:sz w:val="28"/>
          <w:rtl w:val="true"/>
        </w:rPr>
        <w:t>יט</w:t>
      </w:r>
      <w:r>
        <w:rPr>
          <w:sz w:val="28"/>
          <w:rtl w:val="true"/>
        </w:rPr>
        <w:t xml:space="preserve">). </w:t>
      </w:r>
      <w:r>
        <w:rPr>
          <w:sz w:val="28"/>
          <w:rtl w:val="true"/>
        </w:rPr>
        <w:t>ומ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מ חייבות הנשים לסייע במלחמה כאמור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נמצא אם כן שבעצם הנשים חייבות במצות מלחמה כאנשים אלא שאינן מעורכי המלחמה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וא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כ הרי מובנים דברי החינוך על כל אותן המצוות השייכות בעורכי המלחמה ובמחניהם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כגון העמדת משוח מלחמה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תקכו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 xml:space="preserve">והתקנת יד ויתד במלחמה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תקסו</w:t>
      </w:r>
      <w:r>
        <w:rPr>
          <w:sz w:val="28"/>
          <w:rtl w:val="true"/>
        </w:rPr>
        <w:t>-</w:t>
      </w:r>
      <w:r>
        <w:rPr>
          <w:sz w:val="28"/>
          <w:rtl w:val="true"/>
        </w:rPr>
        <w:t>ז</w:t>
      </w:r>
      <w:r>
        <w:rPr>
          <w:sz w:val="28"/>
          <w:rtl w:val="true"/>
        </w:rPr>
        <w:t xml:space="preserve">), </w:t>
      </w:r>
      <w:r>
        <w:rPr>
          <w:sz w:val="28"/>
          <w:rtl w:val="true"/>
        </w:rPr>
        <w:t xml:space="preserve">ושלא לערוץ במלחמה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תקכה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וכד</w:t>
      </w:r>
      <w:r>
        <w:rPr>
          <w:sz w:val="28"/>
          <w:rtl w:val="true"/>
        </w:rPr>
        <w:t xml:space="preserve">' - </w:t>
      </w:r>
      <w:r>
        <w:rPr>
          <w:sz w:val="28"/>
          <w:rtl w:val="true"/>
        </w:rPr>
        <w:t>שאינן נוהגות אלא בזכרים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וכן לענין מלחמת עמלק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מחיית עמלק והחרמת ז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עממין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מצות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מלחמה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 xml:space="preserve">או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הריגה</w:t>
      </w:r>
      <w:r>
        <w:rPr>
          <w:sz w:val="28"/>
          <w:rtl w:val="true"/>
        </w:rPr>
        <w:t>'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ואם כן נראה שנחלקו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והחינוך ביסוד גדר המצוה דמחיית עמלק</w:t>
      </w:r>
      <w:r>
        <w:rPr>
          <w:sz w:val="28"/>
          <w:rtl w:val="true"/>
        </w:rPr>
        <w:t xml:space="preserve">: </w:t>
      </w:r>
      <w:r>
        <w:rPr>
          <w:sz w:val="28"/>
          <w:rtl w:val="true"/>
        </w:rPr>
        <w:t>להרמב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זו היא מצות מלחמה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ולהחינוך מלחמת מצוה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כלומר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סובר שמצות מחיית עמלק היא מצות הציבור כאמור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וכפירוש הגרי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ז שהמצוה היא לעשות מלחמה בעמלק ככתוב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מלחמה לה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בעמלק</w:t>
      </w:r>
      <w:r>
        <w:rPr>
          <w:sz w:val="28"/>
          <w:rtl w:val="true"/>
        </w:rPr>
        <w:t xml:space="preserve">', </w:t>
      </w:r>
      <w:r>
        <w:rPr>
          <w:sz w:val="28"/>
          <w:rtl w:val="true"/>
        </w:rPr>
        <w:t>והמלחמה מצות הציבור והמלך היא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לא מצות היחידים </w:t>
      </w:r>
      <w:r>
        <w:rPr>
          <w:sz w:val="28"/>
          <w:rtl w:val="true"/>
        </w:rPr>
        <w:t>[</w:t>
      </w:r>
      <w:r>
        <w:rPr>
          <w:sz w:val="28"/>
          <w:rtl w:val="true"/>
        </w:rPr>
        <w:t>וכשם שסובר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במצות עשה דהחרמת שבעה עממין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שהיא מצוה המוטלת על הציבור דוקא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ורק כלפי הלאו ד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לא תחיה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כתב שהיא מצוה על כל יחיד ויחיד</w:t>
      </w:r>
      <w:r>
        <w:rPr>
          <w:sz w:val="28"/>
          <w:rtl w:val="true"/>
        </w:rPr>
        <w:t xml:space="preserve">]. </w:t>
      </w:r>
      <w:r>
        <w:rPr>
          <w:sz w:val="28"/>
          <w:rtl w:val="true"/>
        </w:rPr>
        <w:t>וכיון שכן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הרי גם הנשים בכלל מצות מלחמה כאמור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ואם כי אין האשה מצווה בהריגה ממש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בכלל המצוה דאוריתא היא לסייע לאנשים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לכך מחייב 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ם את הנשים כאנשים</w:t>
      </w:r>
      <w:r>
        <w:rPr>
          <w:sz w:val="28"/>
          <w:rtl w:val="true"/>
        </w:rPr>
        <w:t>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ואילו להחינוך גדר המצוה היא המחייה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ואילו המלחמה נצרכת למצות המחייה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שאי אפשר למחות אומה שלמה בלא מלחמה </w:t>
      </w:r>
      <w:r>
        <w:rPr>
          <w:sz w:val="28"/>
          <w:rtl w:val="true"/>
        </w:rPr>
        <w:t>[</w:t>
      </w:r>
      <w:r>
        <w:rPr>
          <w:sz w:val="28"/>
          <w:rtl w:val="true"/>
        </w:rPr>
        <w:t xml:space="preserve">ואין כאן שני דינים נפרדים של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מלחמה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ו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מחייה</w:t>
      </w:r>
      <w:r>
        <w:rPr>
          <w:sz w:val="28"/>
          <w:rtl w:val="true"/>
        </w:rPr>
        <w:t xml:space="preserve">', </w:t>
      </w:r>
      <w:r>
        <w:rPr>
          <w:sz w:val="28"/>
          <w:rtl w:val="true"/>
        </w:rPr>
        <w:t xml:space="preserve">דמי ילד לנו את אלה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אלא כאמור עיקר המצוה הוא המחייה ואילו המלחמה אמצעי לה</w:t>
      </w:r>
      <w:r>
        <w:rPr>
          <w:sz w:val="28"/>
          <w:rtl w:val="true"/>
        </w:rPr>
        <w:t xml:space="preserve">], </w:t>
      </w:r>
      <w:r>
        <w:rPr>
          <w:sz w:val="28"/>
          <w:rtl w:val="true"/>
        </w:rPr>
        <w:t>וא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כ המלחמה באה כהכשר למצוה והנשים חייבות להשתתף בה באופן האמור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אך במחייה עצמה נשים פטורות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כי עיקר המחייה בחרב הוא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כלי גבר</w:t>
      </w:r>
      <w:r>
        <w:rPr>
          <w:sz w:val="28"/>
          <w:rtl w:val="true"/>
        </w:rPr>
        <w:t xml:space="preserve">'. </w:t>
      </w:r>
      <w:r>
        <w:rPr>
          <w:sz w:val="28"/>
          <w:rtl w:val="true"/>
        </w:rPr>
        <w:t>ואמנם רק בסוף דבריו כשהזכיר החינוך את מצוה המוטלת על היחידים להרוג עמלקי שנזדמן לידו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רק שם הזכיר שאין החובה על הנשים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אבל בעיקר המלחמה נשים חייבות</w:t>
      </w:r>
      <w:r>
        <w:rPr>
          <w:sz w:val="28"/>
          <w:rtl w:val="true"/>
        </w:rPr>
        <w:t>. [</w:t>
      </w:r>
      <w:r>
        <w:rPr>
          <w:sz w:val="28"/>
          <w:rtl w:val="true"/>
        </w:rPr>
        <w:t>דוגמא לדבר</w:t>
      </w:r>
      <w:r>
        <w:rPr>
          <w:sz w:val="28"/>
          <w:rtl w:val="true"/>
        </w:rPr>
        <w:t xml:space="preserve">: </w:t>
      </w:r>
      <w:r>
        <w:rPr>
          <w:sz w:val="28"/>
          <w:rtl w:val="true"/>
        </w:rPr>
        <w:t>עשיית סוכה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שכתב הנצי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ב בדעת השאלתות שהואיל והעשייה מפורשת בתורה הרי היא נחשבת מצוה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ואמנם ברור לכל שהתכלית היא מצות הישיבה ולא עשיית הסוכה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ומ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מ גם היא מיקרי מצוה מאחר והיא מחויבת לישיבה ומפורשת בתורה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הכי נמי עיקר המצוה היא המחייה ואילו המלחמה נטפלת אליה כהכשר מצוה המפורש בתורה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שאף היא מפורשת</w:t>
      </w:r>
      <w:r>
        <w:rPr>
          <w:sz w:val="28"/>
          <w:rtl w:val="true"/>
        </w:rPr>
        <w:t>].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>נמצא אם כן שלדברי הכל אין חילוק ביסוד המצוה בעמלק ובשבעת עממין</w:t>
      </w:r>
      <w:r>
        <w:rPr>
          <w:sz w:val="28"/>
          <w:rtl w:val="true"/>
        </w:rPr>
        <w:t xml:space="preserve">; </w:t>
      </w:r>
      <w:r>
        <w:rPr>
          <w:sz w:val="28"/>
          <w:rtl w:val="true"/>
        </w:rPr>
        <w:t>להרמב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ם שתיהן מצות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מלחמה</w:t>
      </w:r>
      <w:r>
        <w:rPr>
          <w:sz w:val="28"/>
          <w:rtl w:val="true"/>
        </w:rPr>
        <w:t xml:space="preserve">', </w:t>
      </w:r>
      <w:r>
        <w:rPr>
          <w:sz w:val="28"/>
          <w:rtl w:val="true"/>
        </w:rPr>
        <w:t>לכך אינן מוטלות על היחיד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ולכך הנשים חייבות בהן </w:t>
      </w:r>
      <w:r>
        <w:rPr>
          <w:sz w:val="28"/>
          <w:rtl w:val="true"/>
        </w:rPr>
        <w:t>[</w:t>
      </w:r>
      <w:r>
        <w:rPr>
          <w:sz w:val="28"/>
          <w:rtl w:val="true"/>
        </w:rPr>
        <w:t>וכן במצות הזכירה השייכת למצות המחייה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והרי במחייה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 xml:space="preserve">דהיינו המלחמה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הן חייבות</w:t>
      </w:r>
      <w:r>
        <w:rPr>
          <w:sz w:val="28"/>
          <w:rtl w:val="true"/>
        </w:rPr>
        <w:t xml:space="preserve">]. </w:t>
      </w:r>
      <w:r>
        <w:rPr>
          <w:sz w:val="28"/>
          <w:rtl w:val="true"/>
        </w:rPr>
        <w:t xml:space="preserve">ואילו להחינוך שתיהן מצות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הכרתה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והמלחמה נטפלת אליה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לכך היחידים חייבים ולכך הנשים פטורות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שאינן בנות הריגה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ומה שמחייב החינוך את הנשים בז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 xml:space="preserve">עממין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היינו בהשתתפות במלחמה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 xml:space="preserve">ומה שפטר בעמלק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היינו במצות המחייה של היחידים דוקא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כמדוייק בדבריו שרק בסוף דבריו כשמביא את חובת היחידים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כתב לפטור את הנשים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והואיל ועיקר המצוה לדעתו היא המחייה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לכך גם הזכירה שהיא כרוכה עם המחייה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אין הנשים פטורות בה</w:t>
      </w:r>
      <w:r>
        <w:rPr>
          <w:sz w:val="28"/>
          <w:rtl w:val="true"/>
        </w:rPr>
        <w:t xml:space="preserve">. </w:t>
      </w:r>
      <w:r>
        <w:rPr>
          <w:rStyle w:val="FootnoteReference"/>
          <w:sz w:val="28"/>
          <w:vertAlign w:val="superscript"/>
          <w:rtl w:val="true"/>
        </w:rPr>
        <w:footnoteReference w:id="10"/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center"/>
        <w:outlineLvl w:val="0"/>
        <w:rPr>
          <w:sz w:val="28"/>
        </w:rPr>
      </w:pPr>
      <w:r>
        <w:rPr>
          <w:sz w:val="28"/>
          <w:rtl w:val="true"/>
        </w:rPr>
        <w:t>[</w:t>
      </w:r>
      <w:r>
        <w:rPr>
          <w:sz w:val="28"/>
          <w:rtl w:val="true"/>
        </w:rPr>
        <w:t xml:space="preserve">ענין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חרב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במלחמת עמלק</w:t>
      </w:r>
      <w:r>
        <w:rPr>
          <w:sz w:val="28"/>
          <w:rtl w:val="true"/>
        </w:rPr>
        <w:t>]</w:t>
      </w:r>
    </w:p>
    <w:p>
      <w:pPr>
        <w:pStyle w:val="Normal"/>
        <w:keepNext w:val="true"/>
        <w:numPr>
          <w:ilvl w:val="0"/>
          <w:numId w:val="0"/>
        </w:numPr>
        <w:snapToGrid w:val="false"/>
        <w:ind w:hanging="0" w:start="0" w:end="0"/>
        <w:jc w:val="both"/>
        <w:outlineLvl w:val="0"/>
        <w:rPr>
          <w:sz w:val="28"/>
        </w:rPr>
      </w:pPr>
      <w:r>
        <w:rPr>
          <w:sz w:val="28"/>
          <w:rtl w:val="true"/>
        </w:rPr>
        <w:t xml:space="preserve">והנה מבואר בגמרא סנהדרין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סז</w:t>
      </w:r>
      <w:r>
        <w:rPr>
          <w:sz w:val="28"/>
          <w:rtl w:val="true"/>
        </w:rPr>
        <w:t xml:space="preserve">.) </w:t>
      </w:r>
      <w:r>
        <w:rPr>
          <w:sz w:val="28"/>
          <w:rtl w:val="true"/>
        </w:rPr>
        <w:t>דהריגת ז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עממין היא בחרב דוקא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וכן מצינו במחיית עמלק שנזכרת החרב בכ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מ</w:t>
      </w:r>
      <w:r>
        <w:rPr>
          <w:sz w:val="28"/>
          <w:rtl w:val="true"/>
        </w:rPr>
        <w:t>; '</w:t>
      </w:r>
      <w:r>
        <w:rPr>
          <w:sz w:val="28"/>
          <w:rtl w:val="true"/>
        </w:rPr>
        <w:t>ויחלש יהושע את עמלק ואת עמו לפי חרב</w:t>
      </w:r>
      <w:r>
        <w:rPr>
          <w:sz w:val="28"/>
          <w:rtl w:val="true"/>
        </w:rPr>
        <w:t>', '</w:t>
      </w:r>
      <w:r>
        <w:rPr>
          <w:sz w:val="28"/>
          <w:rtl w:val="true"/>
        </w:rPr>
        <w:t>כאשר שכלה נשים חרבך כן תשכל מנשים אמך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וישסף שמואל</w:t>
      </w:r>
      <w:r>
        <w:rPr>
          <w:sz w:val="28"/>
          <w:rtl w:val="true"/>
        </w:rPr>
        <w:t xml:space="preserve">' </w:t>
      </w:r>
      <w:r>
        <w:rPr>
          <w:sz w:val="28"/>
          <w:rtl w:val="true"/>
        </w:rPr>
        <w:t>וגו</w:t>
      </w:r>
      <w:r>
        <w:rPr>
          <w:sz w:val="28"/>
          <w:rtl w:val="true"/>
        </w:rPr>
        <w:t xml:space="preserve">'. </w:t>
      </w:r>
      <w:r>
        <w:rPr>
          <w:sz w:val="28"/>
          <w:rtl w:val="true"/>
        </w:rPr>
        <w:t xml:space="preserve">ובמגילה </w:t>
      </w:r>
      <w:r>
        <w:rPr>
          <w:sz w:val="28"/>
          <w:rtl w:val="true"/>
        </w:rPr>
        <w:t>'</w:t>
      </w:r>
      <w:r>
        <w:rPr>
          <w:sz w:val="28"/>
          <w:rtl w:val="true"/>
        </w:rPr>
        <w:t>מכת חרב והרג ואבדן</w:t>
      </w:r>
      <w:r>
        <w:rPr>
          <w:sz w:val="28"/>
          <w:rtl w:val="true"/>
        </w:rPr>
        <w:t xml:space="preserve">'. </w:t>
      </w:r>
      <w:r>
        <w:rPr>
          <w:sz w:val="28"/>
          <w:rtl w:val="true"/>
        </w:rPr>
        <w:t>ונראה שהענין מוטעם לפי שתי הדרכים</w:t>
      </w:r>
      <w:r>
        <w:rPr>
          <w:sz w:val="28"/>
          <w:rtl w:val="true"/>
        </w:rPr>
        <w:t xml:space="preserve">; </w:t>
      </w:r>
      <w:r>
        <w:rPr>
          <w:sz w:val="28"/>
          <w:rtl w:val="true"/>
        </w:rPr>
        <w:t>להרמב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ם שזו מצות מלחמה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הרי כל מלחמה בחרב היא וכך היא קרויה בכל מקום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ולהחינוך שמצות מחיה היא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יש לפרש על פי המבואר אצלנו בכ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מ</w:t>
      </w:r>
      <w:r>
        <w:rPr>
          <w:rStyle w:val="FootnoteReference"/>
          <w:sz w:val="28"/>
          <w:vertAlign w:val="superscript"/>
          <w:rtl w:val="true"/>
        </w:rPr>
        <w:footnoteReference w:id="11"/>
      </w:r>
      <w:r>
        <w:rPr>
          <w:sz w:val="28"/>
          <w:rtl w:val="true"/>
        </w:rPr>
        <w:t xml:space="preserve"> עפי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ד הגר</w:t>
      </w:r>
      <w:r>
        <w:rPr>
          <w:sz w:val="28"/>
          <w:rtl w:val="true"/>
        </w:rPr>
        <w:t>"</w:t>
      </w:r>
      <w:r>
        <w:rPr>
          <w:sz w:val="28"/>
          <w:rtl w:val="true"/>
        </w:rPr>
        <w:t xml:space="preserve">א </w:t>
      </w:r>
      <w:r>
        <w:rPr>
          <w:sz w:val="28"/>
          <w:rtl w:val="true"/>
        </w:rPr>
        <w:t>(</w:t>
      </w:r>
      <w:r>
        <w:rPr>
          <w:sz w:val="28"/>
          <w:rtl w:val="true"/>
        </w:rPr>
        <w:t>בשנו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א בלקוטים סוף זרעים</w:t>
      </w:r>
      <w:r>
        <w:rPr>
          <w:sz w:val="28"/>
          <w:rtl w:val="true"/>
        </w:rPr>
        <w:t xml:space="preserve">) </w:t>
      </w:r>
      <w:r>
        <w:rPr>
          <w:sz w:val="28"/>
          <w:rtl w:val="true"/>
        </w:rPr>
        <w:t>שענין החרב האמור בהרוגי מלכות ובעיר הנדחת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עניינו כילוי הרע והחרבתו המוחלטת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 xml:space="preserve">לצורך ישוב העולם ותיקונו </w:t>
      </w:r>
      <w:r>
        <w:rPr>
          <w:sz w:val="28"/>
          <w:rtl w:val="true"/>
        </w:rPr>
        <w:t xml:space="preserve">- </w:t>
      </w:r>
      <w:r>
        <w:rPr>
          <w:sz w:val="28"/>
          <w:rtl w:val="true"/>
        </w:rPr>
        <w:t>שלכך הרוגי מלכות ועיר הנדחת ממונם מוחרם או אבד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כדי לכלות הרע עד תומו בלא שארית שם וזכר ממנו</w:t>
      </w:r>
      <w:r>
        <w:rPr>
          <w:sz w:val="28"/>
          <w:rtl w:val="true"/>
        </w:rPr>
        <w:t xml:space="preserve">. </w:t>
      </w:r>
      <w:r>
        <w:rPr>
          <w:sz w:val="28"/>
          <w:rtl w:val="true"/>
        </w:rPr>
        <w:t>וכן מחיית עמלק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יסוד המצוה הוא למחות את זכרו ולכלות הרע והרשע מתחת השמים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לתקן עולם במלכות ש</w:t>
      </w:r>
      <w:r>
        <w:rPr>
          <w:sz w:val="28"/>
          <w:rtl w:val="true"/>
        </w:rPr>
        <w:t>-</w:t>
      </w:r>
      <w:r>
        <w:rPr>
          <w:sz w:val="28"/>
          <w:rtl w:val="true"/>
        </w:rPr>
        <w:t>ד</w:t>
      </w:r>
      <w:r>
        <w:rPr>
          <w:sz w:val="28"/>
          <w:rtl w:val="true"/>
        </w:rPr>
        <w:t>-</w:t>
      </w:r>
      <w:r>
        <w:rPr>
          <w:sz w:val="28"/>
          <w:rtl w:val="true"/>
        </w:rPr>
        <w:t>י</w:t>
      </w:r>
      <w:r>
        <w:rPr>
          <w:sz w:val="28"/>
          <w:rtl w:val="true"/>
        </w:rPr>
        <w:t xml:space="preserve">, </w:t>
      </w:r>
      <w:r>
        <w:rPr>
          <w:sz w:val="28"/>
          <w:rtl w:val="true"/>
        </w:rPr>
        <w:t>להיות השם שלם והכסא שלם בב</w:t>
      </w:r>
      <w:r>
        <w:rPr>
          <w:sz w:val="28"/>
          <w:rtl w:val="true"/>
        </w:rPr>
        <w:t>"</w:t>
      </w:r>
      <w:r>
        <w:rPr>
          <w:sz w:val="28"/>
          <w:rtl w:val="true"/>
        </w:rPr>
        <w:t>א</w:t>
      </w:r>
      <w:r>
        <w:rPr>
          <w:sz w:val="28"/>
          <w:rtl w:val="true"/>
        </w:rPr>
        <w:t>.</w:t>
      </w:r>
      <w:r>
        <w:br w:type="page"/>
      </w:r>
    </w:p>
    <w:p>
      <w:pPr>
        <w:pStyle w:val="Normal"/>
        <w:ind w:end="0"/>
        <w:jc w:val="center"/>
        <w:rPr/>
      </w:pPr>
      <w:r>
        <w:rPr>
          <w:rtl w:val="true"/>
        </w:rPr>
        <w:t>עיקרי דברים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both"/>
        <w:rPr/>
      </w:pP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נראה שנחלקו הרמב</w:t>
      </w:r>
      <w:r>
        <w:rPr>
          <w:rtl w:val="true"/>
        </w:rPr>
        <w:t>"</w:t>
      </w:r>
      <w:r>
        <w:rPr>
          <w:rtl w:val="true"/>
        </w:rPr>
        <w:t>ם והחינוך בגדר מצות מחיית עמלק ובהחרמת שבעה עממין</w:t>
      </w:r>
      <w:r>
        <w:rPr>
          <w:rtl w:val="true"/>
        </w:rPr>
        <w:t>; -</w:t>
      </w:r>
    </w:p>
    <w:p>
      <w:pPr>
        <w:pStyle w:val="Normal"/>
        <w:ind w:end="0"/>
        <w:jc w:val="both"/>
        <w:rPr/>
      </w:pPr>
      <w:r>
        <w:rPr>
          <w:rtl w:val="true"/>
        </w:rPr>
        <w:t>להרמב</w:t>
      </w:r>
      <w:r>
        <w:rPr>
          <w:rtl w:val="true"/>
        </w:rPr>
        <w:t>"</w:t>
      </w:r>
      <w:r>
        <w:rPr>
          <w:rtl w:val="true"/>
        </w:rPr>
        <w:t xml:space="preserve">ם הן מצות </w:t>
      </w:r>
      <w:r>
        <w:rPr>
          <w:spacing w:val="20"/>
          <w:rtl w:val="true"/>
        </w:rPr>
        <w:t>'</w:t>
      </w:r>
      <w:r>
        <w:rPr>
          <w:spacing w:val="20"/>
          <w:rtl w:val="true"/>
        </w:rPr>
        <w:t>מלחמה</w:t>
      </w:r>
      <w:r>
        <w:rPr>
          <w:spacing w:val="20"/>
          <w:rtl w:val="true"/>
        </w:rPr>
        <w:t>'</w:t>
      </w:r>
      <w:r>
        <w:rPr>
          <w:rtl w:val="true"/>
        </w:rPr>
        <w:t xml:space="preserve">. </w:t>
      </w:r>
      <w:r>
        <w:rPr>
          <w:rtl w:val="true"/>
        </w:rPr>
        <w:t>על כן הן מצוות הציבור ולא מצוות היחיד</w:t>
      </w:r>
      <w:r>
        <w:rPr>
          <w:rtl w:val="true"/>
        </w:rPr>
        <w:t xml:space="preserve">. </w:t>
      </w:r>
      <w:r>
        <w:rPr>
          <w:rtl w:val="true"/>
        </w:rPr>
        <w:t>וכן דעת בעל היראים וסמ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שרק בזמן שיש מלך בישראל נוהגת מצות מחיית עמלק</w:t>
      </w:r>
      <w:r>
        <w:rPr>
          <w:rtl w:val="true"/>
        </w:rPr>
        <w:t>. [</w:t>
      </w:r>
      <w:r>
        <w:rPr>
          <w:rtl w:val="true"/>
        </w:rPr>
        <w:t>בכך ישבו האחרונים כיצד נהנו מרכוש עמלק בימי דוד ומרדכי ואסתר</w:t>
      </w:r>
      <w:r>
        <w:rPr>
          <w:rtl w:val="true"/>
        </w:rPr>
        <w:t>].</w:t>
      </w:r>
    </w:p>
    <w:p>
      <w:pPr>
        <w:pStyle w:val="Normal"/>
        <w:ind w:end="0"/>
        <w:jc w:val="both"/>
        <w:rPr/>
      </w:pPr>
      <w:r>
        <w:rPr>
          <w:rtl w:val="true"/>
        </w:rPr>
        <w:t xml:space="preserve">לדעת החינוך הן מצות </w:t>
      </w:r>
      <w:r>
        <w:rPr>
          <w:spacing w:val="20"/>
          <w:rtl w:val="true"/>
        </w:rPr>
        <w:t>הכרתה והריגה</w:t>
      </w:r>
      <w:r>
        <w:rPr>
          <w:rtl w:val="true"/>
        </w:rPr>
        <w:t xml:space="preserve">, </w:t>
      </w:r>
      <w:r>
        <w:rPr>
          <w:rtl w:val="true"/>
        </w:rPr>
        <w:t>ומוטלות על כל יחיד ויחיד</w:t>
      </w:r>
      <w:r>
        <w:rPr>
          <w:rtl w:val="true"/>
        </w:rPr>
        <w:t xml:space="preserve">. </w:t>
      </w:r>
      <w:r>
        <w:rPr>
          <w:rtl w:val="true"/>
        </w:rPr>
        <w:t>ואילו המלחמה באה כאמצעי והכשר למחייה</w:t>
      </w:r>
      <w:r>
        <w:rPr>
          <w:rtl w:val="true"/>
        </w:rPr>
        <w:t>. (</w:t>
      </w:r>
      <w:r>
        <w:rPr>
          <w:rtl w:val="true"/>
        </w:rPr>
        <w:t>ב</w:t>
      </w:r>
      <w:r>
        <w:rPr>
          <w:rtl w:val="true"/>
        </w:rPr>
        <w:t>-</w:t>
      </w:r>
      <w:r>
        <w:rPr>
          <w:rtl w:val="true"/>
        </w:rPr>
        <w:t>ה</w:t>
      </w:r>
      <w:r>
        <w:rPr>
          <w:rtl w:val="true"/>
        </w:rPr>
        <w:t>)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לשיטת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הנשים חייבות בעיקר מצות מחיית עמלק</w:t>
      </w:r>
      <w:r>
        <w:rPr>
          <w:rtl w:val="true"/>
        </w:rPr>
        <w:t xml:space="preserve">, </w:t>
      </w:r>
      <w:r>
        <w:rPr>
          <w:rtl w:val="true"/>
        </w:rPr>
        <w:t xml:space="preserve">שאף הן חייבות במלחמת מצוה </w:t>
      </w:r>
      <w:r>
        <w:rPr>
          <w:rtl w:val="true"/>
        </w:rPr>
        <w:t>[</w:t>
      </w:r>
      <w:r>
        <w:rPr>
          <w:rtl w:val="true"/>
        </w:rPr>
        <w:t xml:space="preserve">כדתנן </w:t>
      </w:r>
      <w:r>
        <w:rPr>
          <w:rtl w:val="true"/>
        </w:rPr>
        <w:t>'</w:t>
      </w:r>
      <w:r>
        <w:rPr>
          <w:rtl w:val="true"/>
        </w:rPr>
        <w:t>כלה מחופתה</w:t>
      </w:r>
      <w:r>
        <w:rPr>
          <w:rtl w:val="true"/>
        </w:rPr>
        <w:t xml:space="preserve">']. </w:t>
      </w:r>
      <w:r>
        <w:rPr>
          <w:rtl w:val="true"/>
        </w:rPr>
        <w:t>לא בעריכת המלחמה עצמה אבל בהשתתפות בסיוע כגון הכנת מזון</w:t>
      </w:r>
      <w:r>
        <w:rPr>
          <w:rtl w:val="true"/>
        </w:rPr>
        <w:t xml:space="preserve">. </w:t>
      </w:r>
      <w:r>
        <w:rPr>
          <w:rtl w:val="true"/>
        </w:rPr>
        <w:t>ואילו להחינוך הנשים פטורות בעיקר המצוה שהיא המחייה בחרב</w:t>
      </w:r>
      <w:r>
        <w:rPr>
          <w:rtl w:val="true"/>
        </w:rPr>
        <w:t xml:space="preserve">, </w:t>
      </w:r>
      <w:r>
        <w:rPr>
          <w:rtl w:val="true"/>
        </w:rPr>
        <w:t>דלאו בנות נקמה הן ואסורות בנשיאת כלי זין</w:t>
      </w:r>
      <w:r>
        <w:rPr>
          <w:rtl w:val="true"/>
        </w:rPr>
        <w:t xml:space="preserve">, </w:t>
      </w:r>
      <w:r>
        <w:rPr>
          <w:rtl w:val="true"/>
        </w:rPr>
        <w:t>הגם שחייבות בהשתתפות המלחמה</w:t>
      </w:r>
      <w:r>
        <w:rPr>
          <w:rtl w:val="true"/>
        </w:rPr>
        <w:t>. (</w:t>
      </w:r>
      <w:r>
        <w:rPr>
          <w:rtl w:val="true"/>
        </w:rPr>
        <w:t>ה</w:t>
      </w:r>
      <w:r>
        <w:rPr>
          <w:rtl w:val="true"/>
        </w:rPr>
        <w:t>)</w:t>
      </w:r>
    </w:p>
    <w:p>
      <w:pPr>
        <w:pStyle w:val="Normal"/>
        <w:ind w:end="0"/>
        <w:jc w:val="both"/>
        <w:rPr/>
      </w:pPr>
      <w:r>
        <w:rPr>
          <w:rtl w:val="true"/>
        </w:rPr>
        <w:t>ונפקא מינה לענין מצות זכירת מעשה עמלק</w:t>
      </w:r>
      <w:r>
        <w:rPr>
          <w:rtl w:val="true"/>
        </w:rPr>
        <w:t xml:space="preserve">, </w:t>
      </w:r>
      <w:r>
        <w:rPr>
          <w:rtl w:val="true"/>
        </w:rPr>
        <w:t xml:space="preserve">שהיא כרוכה עם מצות המחייה </w:t>
      </w:r>
      <w:r>
        <w:rPr>
          <w:rtl w:val="true"/>
        </w:rPr>
        <w:t>(</w:t>
      </w:r>
      <w:r>
        <w:rPr>
          <w:rtl w:val="true"/>
        </w:rPr>
        <w:t>כמו שהראה הגרי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וכן נראה בדעת המשנ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); </w:t>
      </w:r>
      <w:r>
        <w:rPr>
          <w:rtl w:val="true"/>
        </w:rPr>
        <w:t>להרמב</w:t>
      </w:r>
      <w:r>
        <w:rPr>
          <w:rtl w:val="true"/>
        </w:rPr>
        <w:t>"</w:t>
      </w:r>
      <w:r>
        <w:rPr>
          <w:rtl w:val="true"/>
        </w:rPr>
        <w:t>ם נשים חייבות בזכירה כיון שחייבות במצות המחייה שהיא המלחמה</w:t>
      </w:r>
      <w:r>
        <w:rPr>
          <w:rtl w:val="true"/>
        </w:rPr>
        <w:t xml:space="preserve">, </w:t>
      </w:r>
      <w:r>
        <w:rPr>
          <w:rtl w:val="true"/>
        </w:rPr>
        <w:t>ואילו להחינוך פטורות כיון שפטורות מעיקר מצות המחייה</w:t>
      </w:r>
      <w:r>
        <w:rPr>
          <w:rtl w:val="true"/>
        </w:rPr>
        <w:t xml:space="preserve">, </w:t>
      </w:r>
      <w:r>
        <w:rPr>
          <w:rtl w:val="true"/>
        </w:rPr>
        <w:t>ההריגה</w:t>
      </w:r>
      <w:r>
        <w:rPr>
          <w:rtl w:val="true"/>
        </w:rPr>
        <w:t>.</w:t>
      </w:r>
    </w:p>
    <w:p>
      <w:pPr>
        <w:pStyle w:val="Normal"/>
        <w:ind w:end="0"/>
        <w:jc w:val="both"/>
        <w:rPr/>
      </w:pPr>
      <w:r>
        <w:rPr>
          <w:rtl w:val="true"/>
        </w:rPr>
        <w:t>ומ</w:t>
      </w:r>
      <w:r>
        <w:rPr>
          <w:rtl w:val="true"/>
        </w:rPr>
        <w:t>"</w:t>
      </w:r>
      <w:r>
        <w:rPr>
          <w:rtl w:val="true"/>
        </w:rPr>
        <w:t>מ אף להרמב</w:t>
      </w:r>
      <w:r>
        <w:rPr>
          <w:rtl w:val="true"/>
        </w:rPr>
        <w:t>"</w:t>
      </w:r>
      <w:r>
        <w:rPr>
          <w:rtl w:val="true"/>
        </w:rPr>
        <w:t>ם מובן שלא נהגו הנשים חובה לבוא לבית הכנסת לשמיעת פרשת זכור</w:t>
      </w:r>
      <w:r>
        <w:rPr>
          <w:rtl w:val="true"/>
        </w:rPr>
        <w:t xml:space="preserve">, </w:t>
      </w:r>
      <w:r>
        <w:rPr>
          <w:rtl w:val="true"/>
        </w:rPr>
        <w:t>כי לפי שיטתו המצוה מתקיימת בכל זכירה</w:t>
      </w:r>
      <w:r>
        <w:rPr>
          <w:rtl w:val="true"/>
        </w:rPr>
        <w:t xml:space="preserve">, </w:t>
      </w:r>
      <w:r>
        <w:rPr>
          <w:rtl w:val="true"/>
        </w:rPr>
        <w:t>גם בעל פה וביחיד</w:t>
      </w:r>
      <w:r>
        <w:rPr>
          <w:rtl w:val="true"/>
        </w:rPr>
        <w:t xml:space="preserve">. </w:t>
      </w:r>
      <w:r>
        <w:rPr>
          <w:rtl w:val="true"/>
        </w:rPr>
        <w:t>ואילו מצות הקריאה המסויימת</w:t>
      </w:r>
      <w:r>
        <w:rPr>
          <w:rtl w:val="true"/>
        </w:rPr>
        <w:t xml:space="preserve">, </w:t>
      </w:r>
      <w:r>
        <w:rPr>
          <w:rtl w:val="true"/>
        </w:rPr>
        <w:t>היא ככל הקריאות בתורה</w:t>
      </w:r>
      <w:r>
        <w:rPr>
          <w:rtl w:val="true"/>
        </w:rPr>
        <w:t>.  (</w:t>
      </w:r>
      <w:r>
        <w:rPr>
          <w:rtl w:val="true"/>
        </w:rPr>
        <w:t>א ה</w:t>
      </w:r>
      <w:r>
        <w:rPr>
          <w:rtl w:val="true"/>
        </w:rPr>
        <w:t>)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both"/>
        <w:rPr/>
      </w:pP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 xml:space="preserve">מצות מחיית עמלק </w:t>
      </w:r>
      <w:r>
        <w:rPr>
          <w:rtl w:val="true"/>
        </w:rPr>
        <w:t xml:space="preserve">- </w:t>
      </w:r>
      <w:r>
        <w:rPr>
          <w:rtl w:val="true"/>
        </w:rPr>
        <w:t xml:space="preserve">בשונה משבע אומות </w:t>
      </w:r>
      <w:r>
        <w:rPr>
          <w:rtl w:val="true"/>
        </w:rPr>
        <w:t xml:space="preserve">- </w:t>
      </w:r>
      <w:r>
        <w:rPr>
          <w:rtl w:val="true"/>
        </w:rPr>
        <w:t>אינה רק כלפי האומה אלא כלפי כל אחד שהוא מזרע עמלק</w:t>
      </w:r>
      <w:r>
        <w:rPr>
          <w:rtl w:val="true"/>
        </w:rPr>
        <w:t xml:space="preserve">, </w:t>
      </w:r>
      <w:r>
        <w:rPr>
          <w:rtl w:val="true"/>
        </w:rPr>
        <w:t>כמבואר ברמב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. </w:t>
      </w:r>
      <w:r>
        <w:rPr>
          <w:rtl w:val="true"/>
        </w:rPr>
        <w:t>ודוקא בן אחר בן מעמלק</w:t>
      </w:r>
      <w:r>
        <w:rPr>
          <w:rtl w:val="true"/>
        </w:rPr>
        <w:t>.</w:t>
      </w:r>
    </w:p>
    <w:p>
      <w:pPr>
        <w:pStyle w:val="Normal"/>
        <w:ind w:end="0"/>
        <w:jc w:val="both"/>
        <w:rPr/>
      </w:pPr>
      <w:r>
        <w:rPr>
          <w:rtl w:val="true"/>
        </w:rPr>
        <w:t>עוד מבואר ברמב</w:t>
      </w:r>
      <w:r>
        <w:rPr>
          <w:rtl w:val="true"/>
        </w:rPr>
        <w:t>"</w:t>
      </w:r>
      <w:r>
        <w:rPr>
          <w:rtl w:val="true"/>
        </w:rPr>
        <w:t xml:space="preserve">ם שיש מציאות של גרי צדק מעמלק </w:t>
      </w:r>
      <w:r>
        <w:rPr>
          <w:rtl w:val="true"/>
        </w:rPr>
        <w:t>[</w:t>
      </w:r>
      <w:r>
        <w:rPr>
          <w:rtl w:val="true"/>
        </w:rPr>
        <w:t xml:space="preserve">ודוקא בשעת מלחמה אין מקבלים מהם גרים כדברי המכלתא </w:t>
      </w:r>
      <w:r>
        <w:rPr>
          <w:rtl w:val="true"/>
        </w:rPr>
        <w:t>(</w:t>
      </w:r>
      <w:r>
        <w:rPr>
          <w:rtl w:val="true"/>
        </w:rPr>
        <w:t>חזו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),  </w:t>
      </w:r>
      <w:r>
        <w:rPr>
          <w:rtl w:val="true"/>
        </w:rPr>
        <w:t xml:space="preserve">או דוקא לכתחילה אין מקבלים אבל בדיעבד גרותו גרות </w:t>
      </w:r>
      <w:r>
        <w:rPr>
          <w:rtl w:val="true"/>
        </w:rPr>
        <w:t>(</w:t>
      </w:r>
      <w:r>
        <w:rPr>
          <w:rtl w:val="true"/>
        </w:rPr>
        <w:t>עמק ברכה</w:t>
      </w:r>
      <w:r>
        <w:rPr>
          <w:rtl w:val="true"/>
        </w:rPr>
        <w:t>)]. (</w:t>
      </w:r>
      <w:r>
        <w:rPr>
          <w:rtl w:val="true"/>
        </w:rPr>
        <w:t>ג</w:t>
      </w:r>
      <w:r>
        <w:rPr>
          <w:rtl w:val="true"/>
        </w:rPr>
        <w:t>)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sectPr>
      <w:footerReference w:type="default" r:id="rId2"/>
      <w:footnotePr>
        <w:numFmt w:val="hebrew1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both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61925" cy="22860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" cy="2286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both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11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75pt;height:18pt;mso-wrap-distance-left:0pt;mso-wrap-distance-right:0pt;mso-wrap-distance-top:0pt;mso-wrap-distance-bottom:0pt;margin-top:0.05pt;mso-position-vertical-relative:text;margin-left:201.3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both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11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Style13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וזו לשון הרמב</w:t>
      </w:r>
      <w:r>
        <w:rPr>
          <w:rtl w:val="true"/>
        </w:rPr>
        <w:t>"</w:t>
      </w:r>
      <w:r>
        <w:rPr>
          <w:rtl w:val="true"/>
        </w:rPr>
        <w:t xml:space="preserve">ם בהלכותיו </w:t>
      </w:r>
      <w:r>
        <w:rPr>
          <w:rtl w:val="true"/>
        </w:rPr>
        <w:t>(</w:t>
      </w:r>
      <w:r>
        <w:rPr>
          <w:rtl w:val="true"/>
        </w:rPr>
        <w:t>מלכים ה</w:t>
      </w:r>
      <w:r>
        <w:rPr>
          <w:rtl w:val="true"/>
        </w:rPr>
        <w:t>,</w:t>
      </w:r>
      <w:r>
        <w:rPr>
          <w:rtl w:val="true"/>
        </w:rPr>
        <w:t>ה</w:t>
      </w:r>
      <w:r>
        <w:rPr>
          <w:rtl w:val="true"/>
        </w:rPr>
        <w:t>) '</w:t>
      </w:r>
      <w:r>
        <w:rPr>
          <w:rtl w:val="true"/>
        </w:rPr>
        <w:t>ומצות עשה לזכור תמיד מעשיו הרעים ואריבתו כדי לעורר איבתו שנאמר זכור את אשר עשה לך עמלק</w:t>
      </w:r>
      <w:r>
        <w:rPr>
          <w:rtl w:val="true"/>
        </w:rPr>
        <w:t xml:space="preserve">. </w:t>
      </w:r>
      <w:r>
        <w:rPr>
          <w:rtl w:val="true"/>
        </w:rPr>
        <w:t>מפי השמועה למדו זכור בפה לא תשכח בלב</w:t>
      </w:r>
      <w:r>
        <w:rPr>
          <w:rtl w:val="true"/>
        </w:rPr>
        <w:t xml:space="preserve">, </w:t>
      </w:r>
      <w:r>
        <w:rPr>
          <w:rtl w:val="true"/>
        </w:rPr>
        <w:t>שאסור לשכוח איבתו ושנאתו</w:t>
      </w:r>
      <w:r>
        <w:rPr>
          <w:rtl w:val="true"/>
        </w:rPr>
        <w:t xml:space="preserve">'. </w:t>
      </w:r>
      <w:r>
        <w:rPr>
          <w:rtl w:val="true"/>
        </w:rPr>
        <w:t>פשט הדברים מורה שהזכירה כוללת את מעשיו הרעים איבתו ואריבתו בלבד</w:t>
      </w:r>
      <w:r>
        <w:rPr>
          <w:rtl w:val="true"/>
        </w:rPr>
        <w:t xml:space="preserve">, </w:t>
      </w:r>
      <w:r>
        <w:rPr>
          <w:rtl w:val="true"/>
        </w:rPr>
        <w:t>ולא את ציווי המחייה</w:t>
      </w:r>
      <w:r>
        <w:rPr>
          <w:rtl w:val="true"/>
        </w:rPr>
        <w:t xml:space="preserve">. </w:t>
      </w:r>
      <w:r>
        <w:rPr>
          <w:rtl w:val="true"/>
        </w:rPr>
        <w:t>ונראה לכאורה שמדאוריתא עכ</w:t>
      </w:r>
      <w:r>
        <w:rPr>
          <w:rtl w:val="true"/>
        </w:rPr>
        <w:t>"</w:t>
      </w:r>
      <w:r>
        <w:rPr>
          <w:rtl w:val="true"/>
        </w:rPr>
        <w:t>פ יוצא בהכי</w:t>
      </w:r>
      <w:r>
        <w:rPr>
          <w:rtl w:val="true"/>
        </w:rPr>
        <w:t>.</w:t>
      </w:r>
    </w:p>
    <w:p>
      <w:pPr>
        <w:pStyle w:val="Style13"/>
        <w:ind w:end="0"/>
        <w:jc w:val="start"/>
        <w:rPr/>
      </w:pPr>
      <w:r>
        <w:rPr>
          <w:rtl w:val="true"/>
        </w:rPr>
        <w:t>והמשנ</w:t>
      </w:r>
      <w:r>
        <w:rPr>
          <w:rtl w:val="true"/>
        </w:rPr>
        <w:t>"</w:t>
      </w:r>
      <w:r>
        <w:rPr>
          <w:rtl w:val="true"/>
        </w:rPr>
        <w:t>ב נקט לפרש ד</w:t>
      </w:r>
      <w:r>
        <w:rPr>
          <w:rtl w:val="true"/>
        </w:rPr>
        <w:t>'</w:t>
      </w:r>
      <w:r>
        <w:rPr>
          <w:rtl w:val="true"/>
        </w:rPr>
        <w:t>והיה בהניח</w:t>
      </w:r>
      <w:r>
        <w:rPr>
          <w:rtl w:val="true"/>
        </w:rPr>
        <w:t xml:space="preserve">... </w:t>
      </w:r>
      <w:r>
        <w:rPr>
          <w:rtl w:val="true"/>
        </w:rPr>
        <w:t>תמחה</w:t>
      </w:r>
      <w:r>
        <w:rPr>
          <w:rtl w:val="true"/>
        </w:rPr>
        <w:t xml:space="preserve">' </w:t>
      </w:r>
      <w:r>
        <w:rPr>
          <w:rtl w:val="true"/>
        </w:rPr>
        <w:t>מלבד מה שהיא מצוה לעצמה</w:t>
      </w:r>
      <w:r>
        <w:rPr>
          <w:rtl w:val="true"/>
        </w:rPr>
        <w:t xml:space="preserve">, </w:t>
      </w:r>
      <w:r>
        <w:rPr>
          <w:rtl w:val="true"/>
        </w:rPr>
        <w:t xml:space="preserve">נמשך הוא אל </w:t>
      </w:r>
      <w:r>
        <w:rPr>
          <w:rtl w:val="true"/>
        </w:rPr>
        <w:t>'</w:t>
      </w:r>
      <w:r>
        <w:rPr>
          <w:rtl w:val="true"/>
        </w:rPr>
        <w:t>זכור</w:t>
      </w:r>
      <w:r>
        <w:rPr>
          <w:rtl w:val="true"/>
        </w:rPr>
        <w:t xml:space="preserve">' </w:t>
      </w:r>
      <w:r>
        <w:rPr>
          <w:rtl w:val="true"/>
        </w:rPr>
        <w:t>האמור ברישא</w:t>
      </w:r>
      <w:r>
        <w:rPr>
          <w:rtl w:val="true"/>
        </w:rPr>
        <w:t xml:space="preserve">, </w:t>
      </w:r>
      <w:r>
        <w:rPr>
          <w:rtl w:val="true"/>
        </w:rPr>
        <w:t xml:space="preserve">דכל זה מהזכירה </w:t>
      </w:r>
      <w:r>
        <w:rPr>
          <w:rtl w:val="true"/>
        </w:rPr>
        <w:t>'</w:t>
      </w:r>
      <w:r>
        <w:rPr>
          <w:rtl w:val="true"/>
        </w:rPr>
        <w:t>והיה</w:t>
      </w:r>
      <w:r>
        <w:rPr>
          <w:rtl w:val="true"/>
        </w:rPr>
        <w:t xml:space="preserve">... </w:t>
      </w:r>
      <w:r>
        <w:rPr>
          <w:rtl w:val="true"/>
        </w:rPr>
        <w:t>תמחה</w:t>
      </w:r>
      <w:r>
        <w:rPr>
          <w:rtl w:val="true"/>
        </w:rPr>
        <w:t xml:space="preserve">'. </w:t>
      </w:r>
      <w:r>
        <w:rPr>
          <w:rtl w:val="true"/>
        </w:rPr>
        <w:t xml:space="preserve">וכן נראה מסיום הכתוב </w:t>
      </w:r>
      <w:r>
        <w:rPr>
          <w:rtl w:val="true"/>
        </w:rPr>
        <w:t>'</w:t>
      </w:r>
      <w:r>
        <w:rPr>
          <w:rtl w:val="true"/>
        </w:rPr>
        <w:t>לא תשכח</w:t>
      </w:r>
      <w:r>
        <w:rPr>
          <w:rtl w:val="true"/>
        </w:rPr>
        <w:t xml:space="preserve">' - </w:t>
      </w:r>
      <w:r>
        <w:rPr>
          <w:rtl w:val="true"/>
        </w:rPr>
        <w:t>דכל האמור עד כאן בכלל הזכירה</w:t>
      </w:r>
      <w:r>
        <w:rPr>
          <w:rtl w:val="true"/>
        </w:rPr>
        <w:t>.</w:t>
      </w:r>
    </w:p>
    <w:p>
      <w:pPr>
        <w:pStyle w:val="Style13"/>
        <w:ind w:end="0"/>
        <w:jc w:val="start"/>
        <w:rPr>
          <w:i/>
          <w:iCs/>
        </w:rPr>
      </w:pPr>
      <w:r>
        <w:rPr>
          <w:rtl w:val="true"/>
        </w:rPr>
        <w:t>ובדעת המג</w:t>
      </w:r>
      <w:r>
        <w:rPr>
          <w:rtl w:val="true"/>
        </w:rPr>
        <w:t>"</w:t>
      </w:r>
      <w:r>
        <w:rPr>
          <w:rtl w:val="true"/>
        </w:rPr>
        <w:t>א י</w:t>
      </w:r>
      <w:r>
        <w:rPr>
          <w:rtl w:val="true"/>
        </w:rPr>
        <w:t>"</w:t>
      </w:r>
      <w:r>
        <w:rPr>
          <w:rtl w:val="true"/>
        </w:rPr>
        <w:t xml:space="preserve">ל דאף </w:t>
      </w:r>
      <w:r>
        <w:rPr>
          <w:rtl w:val="true"/>
        </w:rPr>
        <w:t>'</w:t>
      </w:r>
      <w:r>
        <w:rPr>
          <w:rtl w:val="true"/>
        </w:rPr>
        <w:t>מלחמה לה</w:t>
      </w:r>
      <w:r>
        <w:rPr>
          <w:rtl w:val="true"/>
        </w:rPr>
        <w:t xml:space="preserve">' </w:t>
      </w:r>
      <w:r>
        <w:rPr>
          <w:rtl w:val="true"/>
        </w:rPr>
        <w:t>בעמלק</w:t>
      </w:r>
      <w:r>
        <w:rPr>
          <w:rtl w:val="true"/>
        </w:rPr>
        <w:t xml:space="preserve">' </w:t>
      </w:r>
      <w:r>
        <w:rPr>
          <w:rtl w:val="true"/>
        </w:rPr>
        <w:t>האמור בפרשת ויבא עמלק</w:t>
      </w:r>
      <w:r>
        <w:rPr>
          <w:rtl w:val="true"/>
        </w:rPr>
        <w:t xml:space="preserve">, </w:t>
      </w:r>
      <w:r>
        <w:rPr>
          <w:rtl w:val="true"/>
        </w:rPr>
        <w:t>היינו ע</w:t>
      </w:r>
      <w:r>
        <w:rPr>
          <w:rtl w:val="true"/>
        </w:rPr>
        <w:t>"</w:t>
      </w:r>
      <w:r>
        <w:rPr>
          <w:rtl w:val="true"/>
        </w:rPr>
        <w:t>י המלך היושב על כסא ה</w:t>
      </w:r>
      <w:r>
        <w:rPr>
          <w:rtl w:val="true"/>
        </w:rPr>
        <w:t xml:space="preserve">' </w:t>
      </w:r>
      <w:r>
        <w:rPr>
          <w:rtl w:val="true"/>
        </w:rPr>
        <w:t>ולוחם מלחמותיו</w:t>
      </w:r>
      <w:r>
        <w:rPr>
          <w:rtl w:val="true"/>
        </w:rPr>
        <w:t xml:space="preserve">, </w:t>
      </w:r>
      <w:r>
        <w:rPr>
          <w:rtl w:val="true"/>
        </w:rPr>
        <w:t>כמו שפירש הרמב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[</w:t>
      </w:r>
      <w:r>
        <w:rPr>
          <w:rtl w:val="true"/>
        </w:rPr>
        <w:t xml:space="preserve">ומלחמת מצוה בכלל נקראת </w:t>
      </w:r>
      <w:r>
        <w:rPr>
          <w:rtl w:val="true"/>
        </w:rPr>
        <w:t>'</w:t>
      </w:r>
      <w:r>
        <w:rPr>
          <w:rtl w:val="true"/>
        </w:rPr>
        <w:t>מלחמת ה</w:t>
      </w:r>
      <w:r>
        <w:rPr>
          <w:rtl w:val="true"/>
        </w:rPr>
        <w:t xml:space="preserve">'' - </w:t>
      </w:r>
      <w:r>
        <w:rPr>
          <w:rtl w:val="true"/>
        </w:rPr>
        <w:t xml:space="preserve">וכדכתיב </w:t>
      </w:r>
      <w:r>
        <w:rPr>
          <w:rtl w:val="true"/>
        </w:rPr>
        <w:t>'</w:t>
      </w:r>
      <w:r>
        <w:rPr>
          <w:rtl w:val="true"/>
        </w:rPr>
        <w:t>על כן יאמר בספר מלחמת ה</w:t>
      </w:r>
      <w:r>
        <w:rPr>
          <w:rtl w:val="true"/>
        </w:rPr>
        <w:t xml:space="preserve">'' </w:t>
      </w:r>
      <w:r>
        <w:rPr>
          <w:rtl w:val="true"/>
        </w:rPr>
        <w:t>וגו</w:t>
      </w:r>
      <w:r>
        <w:rPr>
          <w:rtl w:val="true"/>
        </w:rPr>
        <w:t xml:space="preserve">'. </w:t>
      </w:r>
      <w:r>
        <w:rPr>
          <w:rtl w:val="true"/>
        </w:rPr>
        <w:t>וכן לשון הרמב</w:t>
      </w:r>
      <w:r>
        <w:rPr>
          <w:rtl w:val="true"/>
        </w:rPr>
        <w:t>"</w:t>
      </w:r>
      <w:r>
        <w:rPr>
          <w:rtl w:val="true"/>
        </w:rPr>
        <w:t>ם בכ</w:t>
      </w:r>
      <w:r>
        <w:rPr>
          <w:rtl w:val="true"/>
        </w:rPr>
        <w:t>"</w:t>
      </w:r>
      <w:r>
        <w:rPr>
          <w:rtl w:val="true"/>
        </w:rPr>
        <w:t>מ בהלכות מלכים</w:t>
      </w:r>
      <w:r>
        <w:rPr>
          <w:rtl w:val="true"/>
        </w:rPr>
        <w:t xml:space="preserve">, </w:t>
      </w:r>
      <w:r>
        <w:rPr>
          <w:rtl w:val="true"/>
        </w:rPr>
        <w:t>שהמלך נלחם מלחמות ה</w:t>
      </w:r>
      <w:r>
        <w:rPr>
          <w:rtl w:val="true"/>
        </w:rPr>
        <w:t xml:space="preserve">']. </w:t>
      </w:r>
      <w:r>
        <w:rPr>
          <w:rtl w:val="true"/>
        </w:rPr>
        <w:t xml:space="preserve">וכן </w:t>
      </w:r>
      <w:r>
        <w:rPr>
          <w:rtl w:val="true"/>
        </w:rPr>
        <w:t>'</w:t>
      </w:r>
      <w:r>
        <w:rPr>
          <w:rtl w:val="true"/>
        </w:rPr>
        <w:t>מחה אמחה</w:t>
      </w:r>
      <w:r>
        <w:rPr>
          <w:rtl w:val="true"/>
        </w:rPr>
        <w:t xml:space="preserve">' </w:t>
      </w:r>
      <w:r>
        <w:rPr>
          <w:rtl w:val="true"/>
        </w:rPr>
        <w:t xml:space="preserve">יש לפרש על דרך </w:t>
      </w:r>
      <w:r>
        <w:rPr>
          <w:rtl w:val="true"/>
        </w:rPr>
        <w:t>'</w:t>
      </w:r>
      <w:r>
        <w:rPr>
          <w:rtl w:val="true"/>
        </w:rPr>
        <w:t>בכל המקום אשר אזכיר את שמי</w:t>
      </w:r>
      <w:r>
        <w:rPr>
          <w:rtl w:val="true"/>
        </w:rPr>
        <w:t xml:space="preserve">'. </w:t>
      </w:r>
      <w:r>
        <w:rPr>
          <w:rtl w:val="true"/>
        </w:rPr>
        <w:t>כלומר על ידיכם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הרי מזכיר בזה את החובה להלחם בו מדור לדור</w:t>
      </w:r>
      <w:r>
        <w:rPr>
          <w:rtl w:val="true"/>
        </w:rPr>
        <w:t xml:space="preserve">. </w:t>
      </w:r>
      <w:r>
        <w:rPr>
          <w:rtl w:val="true"/>
        </w:rPr>
        <w:t>עוד י</w:t>
      </w:r>
      <w:r>
        <w:rPr>
          <w:rtl w:val="true"/>
        </w:rPr>
        <w:t>"</w:t>
      </w:r>
      <w:r>
        <w:rPr>
          <w:rtl w:val="true"/>
        </w:rPr>
        <w:t>ל בדעת המג</w:t>
      </w:r>
      <w:r>
        <w:rPr>
          <w:rtl w:val="true"/>
        </w:rPr>
        <w:t>"</w:t>
      </w:r>
      <w:r>
        <w:rPr>
          <w:rtl w:val="true"/>
        </w:rPr>
        <w:t xml:space="preserve">א שאמנם מחיית עמלק היא חלק מהזכירה אבל לאו דוקא הציווי למחותו אלא שמזכיר שסופו להימחות </w:t>
      </w:r>
      <w:r>
        <w:rPr>
          <w:rtl w:val="true"/>
        </w:rPr>
        <w:t>[</w:t>
      </w:r>
      <w:r>
        <w:rPr>
          <w:rtl w:val="true"/>
        </w:rPr>
        <w:t xml:space="preserve">וכן נראה בספר מחשבות חרוץ </w:t>
      </w:r>
      <w:r>
        <w:rPr>
          <w:rtl w:val="true"/>
        </w:rPr>
        <w:t>(</w:t>
      </w:r>
      <w:r>
        <w:rPr>
          <w:rtl w:val="true"/>
        </w:rPr>
        <w:t>טז</w:t>
      </w:r>
      <w:r>
        <w:rPr>
          <w:rtl w:val="true"/>
        </w:rPr>
        <w:t xml:space="preserve">). </w:t>
      </w:r>
      <w:r>
        <w:rPr>
          <w:rtl w:val="true"/>
        </w:rPr>
        <w:t>יעו</w:t>
      </w:r>
      <w:r>
        <w:rPr>
          <w:rtl w:val="true"/>
        </w:rPr>
        <w:t>"</w:t>
      </w:r>
      <w:r>
        <w:rPr>
          <w:rtl w:val="true"/>
        </w:rPr>
        <w:t>ש באור הענין</w:t>
      </w:r>
      <w:r>
        <w:rPr>
          <w:rtl w:val="true"/>
        </w:rPr>
        <w:t xml:space="preserve">]. </w:t>
      </w:r>
      <w:r>
        <w:rPr>
          <w:rtl w:val="true"/>
        </w:rPr>
        <w:t>ואף אם כבר נשכח זיהויו ואין בידינו למחותו באופן מודע</w:t>
      </w:r>
      <w:r>
        <w:rPr>
          <w:rtl w:val="true"/>
        </w:rPr>
        <w:t xml:space="preserve">, </w:t>
      </w:r>
      <w:r>
        <w:rPr>
          <w:rtl w:val="true"/>
        </w:rPr>
        <w:t>מצות זכירת מעשיו הרעים קיימת</w:t>
      </w:r>
      <w:r>
        <w:rPr>
          <w:rtl w:val="true"/>
        </w:rPr>
        <w:t xml:space="preserve">, </w:t>
      </w:r>
      <w:r>
        <w:rPr>
          <w:rtl w:val="true"/>
        </w:rPr>
        <w:t>וכן הזכירה שסופו להימחות מתחת השמים</w:t>
      </w:r>
      <w:r>
        <w:rPr>
          <w:rtl w:val="true"/>
        </w:rPr>
        <w:t>.</w:t>
      </w:r>
    </w:p>
    <w:p>
      <w:pPr>
        <w:pStyle w:val="Style13"/>
        <w:ind w:end="0"/>
        <w:jc w:val="start"/>
        <w:rPr/>
      </w:pPr>
      <w:r>
        <w:rPr>
          <w:i/>
          <w:iCs/>
          <w:rtl w:val="true"/>
        </w:rPr>
      </w:r>
    </w:p>
  </w:footnote>
  <w:footnote w:id="3">
    <w:p>
      <w:pPr>
        <w:pStyle w:val="Style13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ואמנם בתוכחת שמואל לשאול אין מוזכרים אלא הצאן והשלל אבל לא אגג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בזה בליקו</w:t>
      </w:r>
      <w:r>
        <w:rPr>
          <w:rtl w:val="true"/>
        </w:rPr>
        <w:t>"</w:t>
      </w:r>
      <w:r>
        <w:rPr>
          <w:rtl w:val="true"/>
        </w:rPr>
        <w:t>מ לר</w:t>
      </w:r>
      <w:r>
        <w:rPr>
          <w:rtl w:val="true"/>
        </w:rPr>
        <w:t>"</w:t>
      </w:r>
      <w:r>
        <w:rPr>
          <w:rtl w:val="true"/>
        </w:rPr>
        <w:t>צ הכהן עמ</w:t>
      </w:r>
      <w:r>
        <w:rPr>
          <w:rtl w:val="true"/>
        </w:rPr>
        <w:t xml:space="preserve">' </w:t>
      </w:r>
      <w:r>
        <w:rPr/>
        <w:t>174</w:t>
      </w:r>
      <w:r>
        <w:rPr>
          <w:rtl w:val="true"/>
        </w:rPr>
        <w:t xml:space="preserve">). </w:t>
      </w:r>
      <w:r>
        <w:rPr>
          <w:rtl w:val="true"/>
        </w:rPr>
        <w:t>ולדרך זו ניחא</w:t>
      </w:r>
      <w:r>
        <w:rPr>
          <w:rtl w:val="true"/>
        </w:rPr>
        <w:t xml:space="preserve">, </w:t>
      </w:r>
      <w:r>
        <w:rPr>
          <w:rtl w:val="true"/>
        </w:rPr>
        <w:t>דהריגת אגג אינה בכלל מצות מחיית עמלק</w:t>
      </w:r>
      <w:r>
        <w:rPr>
          <w:rtl w:val="true"/>
        </w:rPr>
        <w:t>.</w:t>
      </w:r>
    </w:p>
    <w:p>
      <w:pPr>
        <w:pStyle w:val="Style13"/>
        <w:ind w:end="0"/>
        <w:jc w:val="start"/>
        <w:rPr/>
      </w:pP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ל לפי דרך זו</w:t>
      </w:r>
      <w:r>
        <w:rPr>
          <w:rtl w:val="true"/>
        </w:rPr>
        <w:t xml:space="preserve">, </w:t>
      </w:r>
      <w:r>
        <w:rPr>
          <w:rtl w:val="true"/>
        </w:rPr>
        <w:t>ששאול לא הכחיד את העמלקי לגמרי ונשארו עמלקיים שאינם ידועים מזרע הזכרים</w:t>
      </w:r>
      <w:r>
        <w:rPr>
          <w:rtl w:val="true"/>
        </w:rPr>
        <w:t xml:space="preserve">,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כ הרי כבר נמחה שמו</w:t>
      </w:r>
      <w:r>
        <w:rPr>
          <w:rtl w:val="true"/>
        </w:rPr>
        <w:t>.</w:t>
      </w:r>
    </w:p>
    <w:p>
      <w:pPr>
        <w:pStyle w:val="Style13"/>
        <w:ind w:end="0"/>
        <w:jc w:val="start"/>
        <w:rPr/>
      </w:pPr>
      <w:r>
        <w:rPr>
          <w:rtl w:val="true"/>
        </w:rPr>
      </w:r>
    </w:p>
  </w:footnote>
  <w:footnote w:id="4">
    <w:p>
      <w:pPr>
        <w:pStyle w:val="Style13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שיעור לט ועוד</w:t>
      </w:r>
      <w:r>
        <w:rPr>
          <w:rtl w:val="true"/>
        </w:rPr>
        <w:t>.</w:t>
      </w:r>
    </w:p>
    <w:p>
      <w:pPr>
        <w:pStyle w:val="Style13"/>
        <w:ind w:end="0"/>
        <w:jc w:val="start"/>
        <w:rPr/>
      </w:pPr>
      <w:r>
        <w:rPr>
          <w:rtl w:val="true"/>
        </w:rPr>
      </w:r>
    </w:p>
  </w:footnote>
  <w:footnote w:id="5">
    <w:p>
      <w:pPr>
        <w:pStyle w:val="Style13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ובמנ</w:t>
      </w:r>
      <w:r>
        <w:rPr>
          <w:rtl w:val="true"/>
        </w:rPr>
        <w:t>"</w:t>
      </w:r>
      <w:r>
        <w:rPr>
          <w:rtl w:val="true"/>
        </w:rPr>
        <w:t>ח פירש שלכך נהרג עפ</w:t>
      </w:r>
      <w:r>
        <w:rPr>
          <w:rtl w:val="true"/>
        </w:rPr>
        <w:t>"</w:t>
      </w:r>
      <w:r>
        <w:rPr>
          <w:rtl w:val="true"/>
        </w:rPr>
        <w:t>י עצמו</w:t>
      </w:r>
      <w:r>
        <w:rPr>
          <w:rtl w:val="true"/>
        </w:rPr>
        <w:t xml:space="preserve">, </w:t>
      </w:r>
      <w:r>
        <w:rPr>
          <w:rtl w:val="true"/>
        </w:rPr>
        <w:t>דהוי כעד אחד שכשר בעדות בן נח</w:t>
      </w:r>
      <w:r>
        <w:rPr>
          <w:rtl w:val="true"/>
        </w:rPr>
        <w:t xml:space="preserve">. </w:t>
      </w:r>
      <w:r>
        <w:rPr>
          <w:rtl w:val="true"/>
        </w:rPr>
        <w:t xml:space="preserve">וקשה ממה שמפורש בחינוך </w:t>
      </w:r>
      <w:r>
        <w:rPr>
          <w:rtl w:val="true"/>
        </w:rPr>
        <w:t>(</w:t>
      </w:r>
      <w:r>
        <w:rPr>
          <w:rtl w:val="true"/>
        </w:rPr>
        <w:t>קצה</w:t>
      </w:r>
      <w:r>
        <w:rPr>
          <w:rtl w:val="true"/>
        </w:rPr>
        <w:t xml:space="preserve">) </w:t>
      </w:r>
      <w:r>
        <w:rPr>
          <w:rtl w:val="true"/>
        </w:rPr>
        <w:t>דבעינן שני עדים או הודאת עצמו</w:t>
      </w:r>
      <w:r>
        <w:rPr>
          <w:rtl w:val="true"/>
        </w:rPr>
        <w:t xml:space="preserve">. </w:t>
      </w:r>
      <w:r>
        <w:rPr>
          <w:rtl w:val="true"/>
        </w:rPr>
        <w:t>הרי דלא סגי בע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ובמנ</w:t>
      </w:r>
      <w:r>
        <w:rPr>
          <w:rtl w:val="true"/>
        </w:rPr>
        <w:t>"</w:t>
      </w:r>
      <w:r>
        <w:rPr>
          <w:rtl w:val="true"/>
        </w:rPr>
        <w:t>ח שם כתב שט</w:t>
      </w:r>
      <w:r>
        <w:rPr>
          <w:rtl w:val="true"/>
        </w:rPr>
        <w:t>"</w:t>
      </w:r>
      <w:r>
        <w:rPr>
          <w:rtl w:val="true"/>
        </w:rPr>
        <w:t>ס היא שהרי מפורש בגמ</w:t>
      </w:r>
      <w:r>
        <w:rPr>
          <w:rtl w:val="true"/>
        </w:rPr>
        <w:t xml:space="preserve">' </w:t>
      </w:r>
      <w:r>
        <w:rPr>
          <w:rtl w:val="true"/>
        </w:rPr>
        <w:t>דב</w:t>
      </w:r>
      <w:r>
        <w:rPr>
          <w:rtl w:val="true"/>
        </w:rPr>
        <w:t>"</w:t>
      </w:r>
      <w:r>
        <w:rPr>
          <w:rtl w:val="true"/>
        </w:rPr>
        <w:t>נ נידון בעד אחד</w:t>
      </w:r>
      <w:r>
        <w:rPr>
          <w:rtl w:val="true"/>
        </w:rPr>
        <w:t xml:space="preserve">. </w:t>
      </w:r>
      <w:r>
        <w:rPr>
          <w:rtl w:val="true"/>
        </w:rPr>
        <w:t>אך יש אומרים דדוקא בדייניהם אמרו</w:t>
      </w:r>
      <w:r>
        <w:rPr>
          <w:rtl w:val="true"/>
        </w:rPr>
        <w:t xml:space="preserve">, </w:t>
      </w:r>
      <w:r>
        <w:rPr>
          <w:rtl w:val="true"/>
        </w:rPr>
        <w:t>אבל ב</w:t>
      </w:r>
      <w:r>
        <w:rPr>
          <w:rtl w:val="true"/>
        </w:rPr>
        <w:t>"</w:t>
      </w:r>
      <w:r>
        <w:rPr>
          <w:rtl w:val="true"/>
        </w:rPr>
        <w:t>ד של ישראל אין הורגים ב</w:t>
      </w:r>
      <w:r>
        <w:rPr>
          <w:rtl w:val="true"/>
        </w:rPr>
        <w:t>"</w:t>
      </w:r>
      <w:r>
        <w:rPr>
          <w:rtl w:val="true"/>
        </w:rPr>
        <w:t xml:space="preserve">נ אלא בשני עדים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חלק</w:t>
      </w:r>
      <w:r>
        <w:rPr>
          <w:rtl w:val="true"/>
        </w:rPr>
        <w:t>"</w:t>
      </w:r>
      <w:r>
        <w:rPr>
          <w:rtl w:val="true"/>
        </w:rPr>
        <w:t>י תנינא יד וכן נסתפק בחזו</w:t>
      </w:r>
      <w:r>
        <w:rPr>
          <w:rtl w:val="true"/>
        </w:rPr>
        <w:t>"</w:t>
      </w:r>
      <w:r>
        <w:rPr>
          <w:rtl w:val="true"/>
        </w:rPr>
        <w:t>א ב</w:t>
      </w:r>
      <w:r>
        <w:rPr>
          <w:rtl w:val="true"/>
        </w:rPr>
        <w:t>"</w:t>
      </w:r>
      <w:r>
        <w:rPr>
          <w:rtl w:val="true"/>
        </w:rPr>
        <w:t>ק י</w:t>
      </w:r>
      <w:r>
        <w:rPr>
          <w:rtl w:val="true"/>
        </w:rPr>
        <w:t>,</w:t>
      </w:r>
      <w:r>
        <w:rPr>
          <w:rtl w:val="true"/>
        </w:rPr>
        <w:t>טז</w:t>
      </w:r>
      <w:r>
        <w:rPr>
          <w:rtl w:val="true"/>
        </w:rPr>
        <w:t xml:space="preserve">).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י</w:t>
      </w:r>
      <w:r>
        <w:rPr>
          <w:rtl w:val="true"/>
        </w:rPr>
        <w:t>"</w:t>
      </w:r>
      <w:r>
        <w:rPr>
          <w:rtl w:val="true"/>
        </w:rPr>
        <w:t>ל דמ</w:t>
      </w:r>
      <w:r>
        <w:rPr>
          <w:rtl w:val="true"/>
        </w:rPr>
        <w:t>"</w:t>
      </w:r>
      <w:r>
        <w:rPr>
          <w:rtl w:val="true"/>
        </w:rPr>
        <w:t>מ הודאת בע</w:t>
      </w:r>
      <w:r>
        <w:rPr>
          <w:rtl w:val="true"/>
        </w:rPr>
        <w:t>"</w:t>
      </w:r>
      <w:r>
        <w:rPr>
          <w:rtl w:val="true"/>
        </w:rPr>
        <w:t xml:space="preserve">ד הוי כאומדנא של שני עדים </w:t>
      </w:r>
      <w:r>
        <w:rPr>
          <w:rtl w:val="true"/>
        </w:rPr>
        <w:t>[</w:t>
      </w:r>
      <w:r>
        <w:rPr>
          <w:rtl w:val="true"/>
        </w:rPr>
        <w:t>כסברת הבית יעקב בכתובות גבי הודאת בע</w:t>
      </w:r>
      <w:r>
        <w:rPr>
          <w:rtl w:val="true"/>
        </w:rPr>
        <w:t>"</w:t>
      </w:r>
      <w:r>
        <w:rPr>
          <w:rtl w:val="true"/>
        </w:rPr>
        <w:t>ד בממון</w:t>
      </w:r>
      <w:r>
        <w:rPr>
          <w:rtl w:val="true"/>
        </w:rPr>
        <w:t xml:space="preserve">] </w:t>
      </w:r>
      <w:r>
        <w:rPr>
          <w:rtl w:val="true"/>
        </w:rPr>
        <w:t>דבב</w:t>
      </w:r>
      <w:r>
        <w:rPr>
          <w:rtl w:val="true"/>
        </w:rPr>
        <w:t>"</w:t>
      </w:r>
      <w:r>
        <w:rPr>
          <w:rtl w:val="true"/>
        </w:rPr>
        <w:t>נ סגי</w:t>
      </w:r>
      <w:r>
        <w:rPr>
          <w:rtl w:val="true"/>
        </w:rPr>
        <w:t xml:space="preserve">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</w:t>
      </w:r>
    </w:p>
    <w:p>
      <w:pPr>
        <w:pStyle w:val="Style13"/>
        <w:ind w:end="0"/>
        <w:jc w:val="start"/>
        <w:rPr/>
      </w:pPr>
      <w:r>
        <w:rPr>
          <w:rtl w:val="true"/>
        </w:rPr>
        <w:t>ובנידון דידן יש לבאר בלא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דמסתבר שאף אם אין חיוב מחייה בלא מלך</w:t>
      </w:r>
      <w:r>
        <w:rPr>
          <w:rtl w:val="true"/>
        </w:rPr>
        <w:t xml:space="preserve">, </w:t>
      </w:r>
      <w:r>
        <w:rPr>
          <w:rtl w:val="true"/>
        </w:rPr>
        <w:t>רשות מיהא איכא לכל אדם להרגם</w:t>
      </w:r>
      <w:r>
        <w:rPr>
          <w:rtl w:val="true"/>
        </w:rPr>
        <w:t xml:space="preserve">, </w:t>
      </w:r>
      <w:r>
        <w:rPr>
          <w:rtl w:val="true"/>
        </w:rPr>
        <w:t>ושפיר יכול היה דוד להורגו אף בלא משפט עפ</w:t>
      </w:r>
      <w:r>
        <w:rPr>
          <w:rtl w:val="true"/>
        </w:rPr>
        <w:t>"</w:t>
      </w:r>
      <w:r>
        <w:rPr>
          <w:rtl w:val="true"/>
        </w:rPr>
        <w:t>י דבריו שהוא עמלקי</w:t>
      </w:r>
      <w:r>
        <w:rPr>
          <w:rtl w:val="true"/>
        </w:rPr>
        <w:t xml:space="preserve">, </w:t>
      </w:r>
      <w:r>
        <w:rPr>
          <w:rtl w:val="true"/>
        </w:rPr>
        <w:t>דמסתבר שא</w:t>
      </w:r>
      <w:r>
        <w:rPr>
          <w:rtl w:val="true"/>
        </w:rPr>
        <w:t>"</w:t>
      </w:r>
      <w:r>
        <w:rPr>
          <w:rtl w:val="true"/>
        </w:rPr>
        <w:t>צ עדים על יחוסו לעמלק אלא כל שמחזיק עצמו כן וכך הוא מוחזק לכל יודעיו</w:t>
      </w:r>
      <w:r>
        <w:rPr>
          <w:rtl w:val="true"/>
        </w:rPr>
        <w:t>.</w:t>
      </w:r>
    </w:p>
    <w:p>
      <w:pPr>
        <w:pStyle w:val="Style13"/>
        <w:ind w:end="0"/>
        <w:jc w:val="start"/>
        <w:rPr/>
      </w:pPr>
      <w:r>
        <w:rPr>
          <w:rtl w:val="true"/>
        </w:rPr>
      </w:r>
    </w:p>
  </w:footnote>
  <w:footnote w:id="6">
    <w:p>
      <w:pPr>
        <w:pStyle w:val="Style13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וכן הוא בריטב</w:t>
      </w:r>
      <w:r>
        <w:rPr>
          <w:rtl w:val="true"/>
        </w:rPr>
        <w:t>"</w:t>
      </w:r>
      <w:r>
        <w:rPr>
          <w:rtl w:val="true"/>
        </w:rPr>
        <w:t>א ב</w:t>
      </w:r>
      <w:r>
        <w:rPr>
          <w:rtl w:val="true"/>
        </w:rPr>
        <w:t>"</w:t>
      </w:r>
      <w:r>
        <w:rPr>
          <w:rtl w:val="true"/>
        </w:rPr>
        <w:t>מ פג</w:t>
      </w:r>
      <w:r>
        <w:rPr>
          <w:rtl w:val="true"/>
        </w:rPr>
        <w:t>: '</w:t>
      </w:r>
      <w:r>
        <w:rPr>
          <w:rtl w:val="true"/>
        </w:rPr>
        <w:t>ומדיני המלכות להרוג בלא עדים והתראה לייסר העולם כמו שראינו בדוד שהרג גר עמלקי</w:t>
      </w:r>
      <w:r>
        <w:rPr>
          <w:rtl w:val="true"/>
        </w:rPr>
        <w:t>'.</w:t>
      </w:r>
    </w:p>
    <w:p>
      <w:pPr>
        <w:pStyle w:val="Style13"/>
        <w:ind w:end="0"/>
        <w:jc w:val="start"/>
        <w:rPr/>
      </w:pPr>
      <w:r>
        <w:rPr>
          <w:rtl w:val="true"/>
        </w:rPr>
      </w:r>
    </w:p>
  </w:footnote>
  <w:footnote w:id="7">
    <w:p>
      <w:pPr>
        <w:pStyle w:val="Style13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כ ברסי</w:t>
      </w:r>
      <w:r>
        <w:rPr>
          <w:rtl w:val="true"/>
        </w:rPr>
        <w:t>"</w:t>
      </w:r>
      <w:r>
        <w:rPr>
          <w:rtl w:val="true"/>
        </w:rPr>
        <w:t>ל לח</w:t>
      </w:r>
      <w:r>
        <w:rPr>
          <w:rtl w:val="true"/>
        </w:rPr>
        <w:t xml:space="preserve">. </w:t>
      </w:r>
      <w:r>
        <w:rPr>
          <w:rtl w:val="true"/>
        </w:rPr>
        <w:t>יעו</w:t>
      </w:r>
      <w:r>
        <w:rPr>
          <w:rtl w:val="true"/>
        </w:rPr>
        <w:t>"</w:t>
      </w:r>
      <w:r>
        <w:rPr>
          <w:rtl w:val="true"/>
        </w:rPr>
        <w:t>ש עוד ובלקוטי מאמרים לר</w:t>
      </w:r>
      <w:r>
        <w:rPr>
          <w:rtl w:val="true"/>
        </w:rPr>
        <w:t>"</w:t>
      </w:r>
      <w:r>
        <w:rPr>
          <w:rtl w:val="true"/>
        </w:rPr>
        <w:t>צ עמ</w:t>
      </w:r>
      <w:r>
        <w:rPr>
          <w:rtl w:val="true"/>
        </w:rPr>
        <w:t xml:space="preserve">' </w:t>
      </w:r>
      <w:r>
        <w:rPr/>
        <w:t>161</w:t>
      </w:r>
      <w:r>
        <w:rPr>
          <w:rtl w:val="true"/>
        </w:rPr>
        <w:t>.</w:t>
      </w:r>
    </w:p>
    <w:p>
      <w:pPr>
        <w:pStyle w:val="Style13"/>
        <w:ind w:end="0"/>
        <w:jc w:val="start"/>
        <w:rPr/>
      </w:pPr>
      <w:r>
        <w:rPr>
          <w:rtl w:val="true"/>
        </w:rPr>
      </w:r>
    </w:p>
  </w:footnote>
  <w:footnote w:id="8">
    <w:p>
      <w:pPr>
        <w:pStyle w:val="Style13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תירוצים נוספים כתבו ביד דוד סנהדרין צו</w:t>
      </w:r>
      <w:r>
        <w:rPr>
          <w:rtl w:val="true"/>
        </w:rPr>
        <w:t xml:space="preserve">; </w:t>
      </w:r>
      <w:r>
        <w:rPr>
          <w:rtl w:val="true"/>
        </w:rPr>
        <w:t>אבני נזר או</w:t>
      </w:r>
      <w:r>
        <w:rPr>
          <w:rtl w:val="true"/>
        </w:rPr>
        <w:t>"</w:t>
      </w:r>
      <w:r>
        <w:rPr>
          <w:rtl w:val="true"/>
        </w:rPr>
        <w:t>ח תקח</w:t>
      </w:r>
      <w:r>
        <w:rPr>
          <w:rtl w:val="true"/>
        </w:rPr>
        <w:t xml:space="preserve">; </w:t>
      </w:r>
      <w:r>
        <w:rPr>
          <w:rtl w:val="true"/>
        </w:rPr>
        <w:t>שבט הלוי ח</w:t>
      </w:r>
      <w:r>
        <w:rPr>
          <w:rtl w:val="true"/>
        </w:rPr>
        <w:t>"</w:t>
      </w:r>
      <w:r>
        <w:rPr>
          <w:rtl w:val="true"/>
        </w:rPr>
        <w:t xml:space="preserve">ה קמט </w:t>
      </w:r>
      <w:r>
        <w:rPr>
          <w:rtl w:val="true"/>
        </w:rPr>
        <w:t>(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שם משמואל תרעה</w:t>
      </w:r>
      <w:r>
        <w:rPr>
          <w:rtl w:val="true"/>
        </w:rPr>
        <w:t>).</w:t>
      </w:r>
    </w:p>
    <w:p>
      <w:pPr>
        <w:pStyle w:val="Style13"/>
        <w:ind w:end="0"/>
        <w:jc w:val="start"/>
        <w:rPr/>
      </w:pPr>
      <w:r>
        <w:rPr>
          <w:rtl w:val="true"/>
        </w:rPr>
      </w:r>
    </w:p>
  </w:footnote>
  <w:footnote w:id="9">
    <w:p>
      <w:pPr>
        <w:pStyle w:val="Style13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אמנם יש נוסחאות בכת</w:t>
      </w:r>
      <w:r>
        <w:rPr>
          <w:rtl w:val="true"/>
        </w:rPr>
        <w:t>"</w:t>
      </w:r>
      <w:r>
        <w:rPr>
          <w:rtl w:val="true"/>
        </w:rPr>
        <w:t>י בפיה</w:t>
      </w:r>
      <w:r>
        <w:rPr>
          <w:rtl w:val="true"/>
        </w:rPr>
        <w:t>"</w:t>
      </w:r>
      <w:r>
        <w:rPr>
          <w:rtl w:val="true"/>
        </w:rPr>
        <w:t>מ קדושין א</w:t>
      </w:r>
      <w:r>
        <w:rPr>
          <w:rtl w:val="true"/>
        </w:rPr>
        <w:t>,</w:t>
      </w:r>
      <w:r>
        <w:rPr>
          <w:rtl w:val="true"/>
        </w:rPr>
        <w:t>ז שנשים פטורות במלחמת עמלק</w:t>
      </w:r>
      <w:r>
        <w:rPr>
          <w:rtl w:val="true"/>
        </w:rPr>
        <w:t xml:space="preserve">, </w:t>
      </w:r>
      <w:r>
        <w:rPr>
          <w:rtl w:val="true"/>
        </w:rPr>
        <w:t>אך לפנינו ובכמה כת</w:t>
      </w:r>
      <w:r>
        <w:rPr>
          <w:rtl w:val="true"/>
        </w:rPr>
        <w:t>"</w:t>
      </w:r>
      <w:r>
        <w:rPr>
          <w:rtl w:val="true"/>
        </w:rPr>
        <w:t xml:space="preserve">י אין מוזכרת שם </w:t>
      </w:r>
      <w:r>
        <w:rPr>
          <w:rtl w:val="true"/>
        </w:rPr>
        <w:t>'</w:t>
      </w:r>
      <w:r>
        <w:rPr>
          <w:rtl w:val="true"/>
        </w:rPr>
        <w:t>מלחמת עמלק</w:t>
      </w:r>
      <w:r>
        <w:rPr>
          <w:rtl w:val="true"/>
        </w:rPr>
        <w:t xml:space="preserve">' </w:t>
      </w:r>
      <w:r>
        <w:rPr>
          <w:rtl w:val="true"/>
        </w:rPr>
        <w:t>עם כל המצוות שנשים פטורות</w:t>
      </w:r>
      <w:r>
        <w:rPr>
          <w:rtl w:val="true"/>
        </w:rPr>
        <w:t>.</w:t>
      </w:r>
    </w:p>
    <w:p>
      <w:pPr>
        <w:pStyle w:val="Style13"/>
        <w:ind w:end="0"/>
        <w:jc w:val="start"/>
        <w:rPr/>
      </w:pPr>
      <w:r>
        <w:rPr>
          <w:rtl w:val="true"/>
        </w:rPr>
      </w:r>
    </w:p>
  </w:footnote>
  <w:footnote w:id="10">
    <w:p>
      <w:pPr>
        <w:pStyle w:val="Style13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אכתי צ</w:t>
      </w:r>
      <w:r>
        <w:rPr>
          <w:rtl w:val="true"/>
        </w:rPr>
        <w:t>"</w:t>
      </w:r>
      <w:r>
        <w:rPr>
          <w:rtl w:val="true"/>
        </w:rPr>
        <w:t>ע מנלן למעט נשים ממצוה זו</w:t>
      </w:r>
      <w:r>
        <w:rPr>
          <w:rtl w:val="true"/>
        </w:rPr>
        <w:t xml:space="preserve">, </w:t>
      </w:r>
      <w:r>
        <w:rPr>
          <w:rtl w:val="true"/>
        </w:rPr>
        <w:t xml:space="preserve">הלא היא מתקיימת גם בהכרתת זרעו שלא בחרב ובדרך מלחמה </w:t>
      </w:r>
      <w:r>
        <w:rPr>
          <w:rtl w:val="true"/>
        </w:rPr>
        <w:t>[</w:t>
      </w:r>
      <w:r>
        <w:rPr>
          <w:rtl w:val="true"/>
        </w:rPr>
        <w:t>וכגון יעל ואסתר ויהודית</w:t>
      </w:r>
      <w:r>
        <w:rPr>
          <w:rtl w:val="true"/>
        </w:rPr>
        <w:t xml:space="preserve">]. </w:t>
      </w:r>
      <w:r>
        <w:rPr>
          <w:rtl w:val="true"/>
        </w:rPr>
        <w:t>ועוד הרי המצוה כוללת עולל ויונק ובהמה וזה שייך בנשים כבאנשים</w:t>
      </w:r>
      <w:r>
        <w:rPr>
          <w:rtl w:val="true"/>
        </w:rPr>
        <w:t xml:space="preserve">. </w:t>
      </w:r>
      <w:r>
        <w:rPr>
          <w:rtl w:val="true"/>
        </w:rPr>
        <w:t>וכן נראה שהמיילד ומחיה עמלקי עובר בעשה זה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מהי תיתי לפטור הנשים מזה</w:t>
      </w:r>
      <w:r>
        <w:rPr>
          <w:rtl w:val="true"/>
        </w:rPr>
        <w:t xml:space="preserve">. </w:t>
      </w:r>
      <w:r>
        <w:rPr>
          <w:rtl w:val="true"/>
        </w:rPr>
        <w:t>גם יל</w:t>
      </w:r>
      <w:r>
        <w:rPr>
          <w:rtl w:val="true"/>
        </w:rPr>
        <w:t>"</w:t>
      </w:r>
      <w:r>
        <w:rPr>
          <w:rtl w:val="true"/>
        </w:rPr>
        <w:t xml:space="preserve">ע לפי המהלך האמור מנין הוציא החינוך שנשים פטורות ממלחמת הרשות </w:t>
      </w:r>
      <w:r>
        <w:rPr>
          <w:rtl w:val="true"/>
        </w:rPr>
        <w:t>(</w:t>
      </w:r>
      <w:r>
        <w:rPr>
          <w:rtl w:val="true"/>
        </w:rPr>
        <w:t>תקכז</w:t>
      </w:r>
      <w:r>
        <w:rPr>
          <w:rtl w:val="true"/>
        </w:rPr>
        <w:t xml:space="preserve">), </w:t>
      </w:r>
      <w:r>
        <w:rPr>
          <w:rtl w:val="true"/>
        </w:rPr>
        <w:t>מדוע אינן חייבות להשתתף בהכנת מזון והלא אין זו מצות עשה שהזמן גרמה</w:t>
      </w:r>
      <w:r>
        <w:rPr>
          <w:rtl w:val="true"/>
        </w:rPr>
        <w:t xml:space="preserve">. </w:t>
      </w:r>
      <w:r>
        <w:rPr>
          <w:rtl w:val="true"/>
        </w:rPr>
        <w:t>גם ריהטת לשון החינוך במצות ז</w:t>
      </w:r>
      <w:r>
        <w:rPr>
          <w:rtl w:val="true"/>
        </w:rPr>
        <w:t xml:space="preserve">' </w:t>
      </w:r>
      <w:r>
        <w:rPr>
          <w:rtl w:val="true"/>
        </w:rPr>
        <w:t xml:space="preserve">עממין </w:t>
      </w:r>
      <w:r>
        <w:rPr>
          <w:rtl w:val="true"/>
        </w:rPr>
        <w:t>(</w:t>
      </w:r>
      <w:r>
        <w:rPr>
          <w:rtl w:val="true"/>
        </w:rPr>
        <w:t>עשה תכה ול</w:t>
      </w:r>
      <w:r>
        <w:rPr>
          <w:rtl w:val="true"/>
        </w:rPr>
        <w:t>"</w:t>
      </w:r>
      <w:r>
        <w:rPr>
          <w:rtl w:val="true"/>
        </w:rPr>
        <w:t>ת תקכח</w:t>
      </w:r>
      <w:r>
        <w:rPr>
          <w:rtl w:val="true"/>
        </w:rPr>
        <w:t xml:space="preserve">) </w:t>
      </w:r>
      <w:r>
        <w:rPr>
          <w:rtl w:val="true"/>
        </w:rPr>
        <w:t>שהנשים חייבות בה כאנשים</w:t>
      </w:r>
      <w:r>
        <w:rPr>
          <w:rtl w:val="true"/>
        </w:rPr>
        <w:t xml:space="preserve">, </w:t>
      </w:r>
      <w:r>
        <w:rPr>
          <w:rtl w:val="true"/>
        </w:rPr>
        <w:t>אף במצות היחידים</w:t>
      </w:r>
      <w:r>
        <w:rPr>
          <w:rtl w:val="true"/>
        </w:rPr>
        <w:t>.</w:t>
      </w:r>
    </w:p>
    <w:p>
      <w:pPr>
        <w:pStyle w:val="Style13"/>
        <w:ind w:end="0"/>
        <w:jc w:val="start"/>
        <w:rPr/>
      </w:pPr>
      <w:r>
        <w:rPr>
          <w:rtl w:val="true"/>
        </w:rPr>
        <w:t xml:space="preserve">ולכאורה היה נראה דלהחינוך מחיית עמלק היא מצות </w:t>
      </w:r>
      <w:r>
        <w:rPr>
          <w:rtl w:val="true"/>
        </w:rPr>
        <w:t>'</w:t>
      </w:r>
      <w:r>
        <w:rPr>
          <w:rtl w:val="true"/>
        </w:rPr>
        <w:t>מלחמה</w:t>
      </w:r>
      <w:r>
        <w:rPr>
          <w:rtl w:val="true"/>
        </w:rPr>
        <w:t xml:space="preserve">' </w:t>
      </w:r>
      <w:r>
        <w:rPr>
          <w:rtl w:val="true"/>
        </w:rPr>
        <w:t>ועיקרה על הציבור כמו שכתב</w:t>
      </w:r>
      <w:r>
        <w:rPr>
          <w:rtl w:val="true"/>
        </w:rPr>
        <w:t xml:space="preserve">, </w:t>
      </w:r>
      <w:r>
        <w:rPr>
          <w:rtl w:val="true"/>
        </w:rPr>
        <w:t>ומה שהוסיף שכל יחיד חייב היינו משום שהיא מלחמה הנמשכת מדור דור ככתוב</w:t>
      </w:r>
      <w:r>
        <w:rPr>
          <w:rtl w:val="true"/>
        </w:rPr>
        <w:t xml:space="preserve">, </w:t>
      </w:r>
      <w:r>
        <w:rPr>
          <w:rtl w:val="true"/>
        </w:rPr>
        <w:t>ובכל זמן אנו במצב מלחמה עמהם</w:t>
      </w:r>
      <w:r>
        <w:rPr>
          <w:rtl w:val="true"/>
        </w:rPr>
        <w:t xml:space="preserve">. </w:t>
      </w:r>
      <w:r>
        <w:rPr>
          <w:rtl w:val="true"/>
        </w:rPr>
        <w:t>הלכך נשים פטורות כשם שפטורות משאר מצוות מלחמה לדעתו</w:t>
      </w:r>
      <w:r>
        <w:rPr>
          <w:rtl w:val="true"/>
        </w:rPr>
        <w:t xml:space="preserve">. </w:t>
      </w:r>
      <w:r>
        <w:rPr>
          <w:rtl w:val="true"/>
        </w:rPr>
        <w:t>אך כ</w:t>
      </w:r>
      <w:r>
        <w:rPr>
          <w:rtl w:val="true"/>
        </w:rPr>
        <w:t>"</w:t>
      </w:r>
      <w:r>
        <w:rPr>
          <w:rtl w:val="true"/>
        </w:rPr>
        <w:t>ז במלחמת אויב</w:t>
      </w:r>
      <w:r>
        <w:rPr>
          <w:rtl w:val="true"/>
        </w:rPr>
        <w:t xml:space="preserve">, </w:t>
      </w:r>
      <w:r>
        <w:rPr>
          <w:rtl w:val="true"/>
        </w:rPr>
        <w:t>כלשונו שם שלזכרים לעשות המלחמה ונקמת האויב</w:t>
      </w:r>
      <w:r>
        <w:rPr>
          <w:rtl w:val="true"/>
        </w:rPr>
        <w:t xml:space="preserve">, </w:t>
      </w:r>
      <w:r>
        <w:rPr>
          <w:rtl w:val="true"/>
        </w:rPr>
        <w:t xml:space="preserve">אבל הריגת שבעת עממין אינה </w:t>
      </w:r>
      <w:r>
        <w:rPr>
          <w:rtl w:val="true"/>
        </w:rPr>
        <w:t>'</w:t>
      </w:r>
      <w:r>
        <w:rPr>
          <w:rtl w:val="true"/>
        </w:rPr>
        <w:t>מלחמת אויב</w:t>
      </w:r>
      <w:r>
        <w:rPr>
          <w:rtl w:val="true"/>
        </w:rPr>
        <w:t xml:space="preserve">' </w:t>
      </w:r>
      <w:r>
        <w:rPr>
          <w:rtl w:val="true"/>
        </w:rPr>
        <w:t>אלא עניינה משום ביעור עובדי ע</w:t>
      </w:r>
      <w:r>
        <w:rPr>
          <w:rtl w:val="true"/>
        </w:rPr>
        <w:t>"</w:t>
      </w:r>
      <w:r>
        <w:rPr>
          <w:rtl w:val="true"/>
        </w:rPr>
        <w:t xml:space="preserve">ז מהארץ כדכתיב </w:t>
      </w:r>
      <w:r>
        <w:rPr>
          <w:rtl w:val="true"/>
        </w:rPr>
        <w:t>'</w:t>
      </w:r>
      <w:r>
        <w:rPr>
          <w:rtl w:val="true"/>
        </w:rPr>
        <w:t>למען אשר לא ילמדו אתכם לעשות ככל תועבתם וגו</w:t>
      </w:r>
      <w:r>
        <w:rPr>
          <w:rtl w:val="true"/>
        </w:rPr>
        <w:t>'' 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בסוטה לה</w:t>
      </w:r>
      <w:r>
        <w:rPr>
          <w:rtl w:val="true"/>
        </w:rPr>
        <w:t xml:space="preserve">) </w:t>
      </w:r>
      <w:r>
        <w:rPr>
          <w:rtl w:val="true"/>
        </w:rPr>
        <w:t>וכמבואר בסהמ</w:t>
      </w:r>
      <w:r>
        <w:rPr>
          <w:rtl w:val="true"/>
        </w:rPr>
        <w:t>"</w:t>
      </w:r>
      <w:r>
        <w:rPr>
          <w:rtl w:val="true"/>
        </w:rPr>
        <w:t>צ להרמב</w:t>
      </w:r>
      <w:r>
        <w:rPr>
          <w:rtl w:val="true"/>
        </w:rPr>
        <w:t>"</w:t>
      </w:r>
      <w:r>
        <w:rPr>
          <w:rtl w:val="true"/>
        </w:rPr>
        <w:t>ם ובחינוך</w:t>
      </w:r>
      <w:r>
        <w:rPr>
          <w:rtl w:val="true"/>
        </w:rPr>
        <w:t xml:space="preserve">. </w:t>
      </w:r>
      <w:r>
        <w:rPr>
          <w:rtl w:val="true"/>
        </w:rPr>
        <w:t>ובהריגה כזו שאינה נקמת אויב</w:t>
      </w:r>
      <w:r>
        <w:rPr>
          <w:rtl w:val="true"/>
        </w:rPr>
        <w:t xml:space="preserve">, </w:t>
      </w:r>
      <w:r>
        <w:rPr>
          <w:rtl w:val="true"/>
        </w:rPr>
        <w:t>גם הנשים שייכות באופנים האפשריים להן</w:t>
      </w:r>
      <w:r>
        <w:rPr>
          <w:rtl w:val="true"/>
        </w:rPr>
        <w:t xml:space="preserve">, </w:t>
      </w:r>
      <w:r>
        <w:rPr>
          <w:rtl w:val="true"/>
        </w:rPr>
        <w:t xml:space="preserve">כהא דכתיב </w:t>
      </w:r>
      <w:r>
        <w:rPr>
          <w:rtl w:val="true"/>
        </w:rPr>
        <w:t>'</w:t>
      </w:r>
      <w:r>
        <w:rPr>
          <w:rtl w:val="true"/>
        </w:rPr>
        <w:t>וראיתן על האבנים וגו</w:t>
      </w:r>
      <w:r>
        <w:rPr>
          <w:rtl w:val="true"/>
        </w:rPr>
        <w:t>'.</w:t>
      </w:r>
    </w:p>
    <w:p>
      <w:pPr>
        <w:pStyle w:val="Style13"/>
        <w:ind w:end="0"/>
        <w:jc w:val="start"/>
        <w:rPr/>
      </w:pPr>
      <w:r>
        <w:rPr>
          <w:rtl w:val="true"/>
        </w:rPr>
      </w:r>
    </w:p>
  </w:footnote>
  <w:footnote w:id="11">
    <w:p>
      <w:pPr>
        <w:pStyle w:val="Style13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שיעורים כח</w:t>
      </w:r>
      <w:r>
        <w:rPr>
          <w:rtl w:val="true"/>
        </w:rPr>
        <w:t>,</w:t>
      </w:r>
      <w:r>
        <w:rPr>
          <w:rtl w:val="true"/>
        </w:rPr>
        <w:t>ה לה</w:t>
      </w:r>
      <w:r>
        <w:rPr>
          <w:rtl w:val="true"/>
        </w:rPr>
        <w:t>,</w:t>
      </w:r>
      <w:r>
        <w:rPr>
          <w:rtl w:val="true"/>
        </w:rPr>
        <w:t>ד לט</w:t>
      </w:r>
      <w:r>
        <w:rPr>
          <w:rtl w:val="true"/>
        </w:rPr>
        <w:t>,</w:t>
      </w:r>
      <w:r>
        <w:rPr>
          <w:rtl w:val="true"/>
        </w:rPr>
        <w:t>ה צד</w:t>
      </w:r>
      <w:r>
        <w:rPr>
          <w:rtl w:val="true"/>
        </w:rPr>
        <w:t>,</w:t>
      </w:r>
      <w:r>
        <w:rPr>
          <w:rtl w:val="true"/>
        </w:rPr>
        <w:t>ו</w:t>
      </w:r>
      <w:r>
        <w:rPr>
          <w:rtl w:val="true"/>
        </w:rPr>
        <w:t>.</w:t>
      </w:r>
    </w:p>
    <w:p>
      <w:pPr>
        <w:pStyle w:val="Style13"/>
        <w:ind w:end="0"/>
        <w:jc w:val="start"/>
        <w:rPr/>
      </w:pPr>
      <w:r>
        <w:rPr>
          <w:rtl w:val="true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hebrew1"/>
    <w:footnote w:id="0"/>
    <w:footnote w:id="1"/>
  </w:footnotePr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exact" w:line="360"/>
      <w:ind w:hanging="0" w:start="0" w:end="0"/>
      <w:jc w:val="both"/>
    </w:pPr>
    <w:rPr>
      <w:rFonts w:ascii="Times New Roman" w:hAnsi="Times New Roman" w:eastAsia="Times New Roman" w:cs="FrankRuehl"/>
      <w:color w:val="auto"/>
      <w:sz w:val="20"/>
      <w:szCs w:val="26"/>
      <w:lang w:bidi="he-IL" w:val="en-US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autoSpaceDE w:val="false"/>
      <w:snapToGrid w:val="false"/>
      <w:outlineLvl w:val="0"/>
    </w:pPr>
    <w:rPr>
      <w:b/>
      <w:spacing w:val="20"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character" w:styleId="Style12">
    <w:name w:val="גופן ברירת המחדל של פיסקה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Style12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Style13">
    <w:name w:val="הערות"/>
    <w:basedOn w:val="FootnoteText"/>
    <w:qFormat/>
    <w:pPr>
      <w:spacing w:lineRule="auto" w:line="240"/>
      <w:jc w:val="start"/>
    </w:pPr>
    <w:rPr/>
  </w:style>
  <w:style w:type="paragraph" w:styleId="Style14">
    <w:name w:val="רגיל"/>
    <w:qFormat/>
    <w:pPr>
      <w:keepNext w:val="true"/>
      <w:widowControl/>
      <w:bidi w:val="0"/>
    </w:pPr>
    <w:rPr>
      <w:rFonts w:ascii="Times New Roman" w:hAnsi="Times New Roman" w:eastAsia="Times New Roman" w:cs="Miriam"/>
      <w:b/>
      <w:color w:val="auto"/>
      <w:sz w:val="28"/>
      <w:szCs w:val="20"/>
      <w:lang w:bidi="he-IL" w:val="en-US" w:eastAsia="zh-CN"/>
    </w:rPr>
  </w:style>
  <w:style w:type="paragraph" w:styleId="Style15">
    <w:name w:val="כותרות"/>
    <w:basedOn w:val="Style14"/>
    <w:qFormat/>
    <w:pPr>
      <w:spacing w:lineRule="auto" w:line="240"/>
      <w:jc w:val="center"/>
    </w:pPr>
    <w:rPr>
      <w:b w:val="false"/>
      <w:bCs/>
      <w:sz w:val="24"/>
      <w:szCs w:val="24"/>
    </w:rPr>
  </w:style>
  <w:style w:type="paragraph" w:styleId="2">
    <w:name w:val="כותרות 2"/>
    <w:basedOn w:val="Normal"/>
    <w:qFormat/>
    <w:pPr>
      <w:jc w:val="center"/>
    </w:pPr>
    <w:rPr>
      <w:szCs w:val="22"/>
    </w:rPr>
  </w:style>
  <w:style w:type="paragraph" w:styleId="Style16">
    <w:name w:val="ערכים"/>
    <w:basedOn w:val="Normal"/>
    <w:qFormat/>
    <w:pPr/>
    <w:rPr>
      <w:bCs/>
      <w:szCs w:val="28"/>
    </w:rPr>
  </w:style>
  <w:style w:type="paragraph" w:styleId="21">
    <w:name w:val="ערכים 2"/>
    <w:basedOn w:val="Heading3"/>
    <w:qFormat/>
    <w:pPr>
      <w:numPr>
        <w:ilvl w:val="0"/>
        <w:numId w:val="0"/>
      </w:numPr>
      <w:spacing w:before="0" w:after="0"/>
      <w:ind w:hanging="0" w:start="0"/>
      <w:outlineLvl w:val="9"/>
    </w:pPr>
    <w:rPr>
      <w:rFonts w:ascii="Times New Roman" w:hAnsi="Times New Roman" w:cs="FrankRuehl"/>
      <w:spacing w:val="20"/>
      <w:sz w:val="20"/>
      <w:szCs w:val="26"/>
    </w:rPr>
  </w:style>
  <w:style w:type="paragraph" w:styleId="1">
    <w:name w:val="סגנון1"/>
    <w:qFormat/>
    <w:pPr>
      <w:widowControl/>
      <w:bidi w:val="0"/>
      <w:spacing w:lineRule="auto" w:line="360"/>
      <w:jc w:val="both"/>
    </w:pPr>
    <w:rPr>
      <w:rFonts w:ascii="Times New Roman" w:hAnsi="Times New Roman" w:eastAsia="Times New Roman" w:cs="Miriam"/>
      <w:color w:val="auto"/>
      <w:sz w:val="28"/>
      <w:szCs w:val="20"/>
      <w:lang w:bidi="he-IL" w:val="en-US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2010-02-24T10:40:00Z</dcterms:created>
  <dc:creator>יו</dc:creator>
  <dc:description/>
  <cp:keywords/>
  <dc:language>en-US</dc:language>
  <cp:lastModifiedBy>עוזר</cp:lastModifiedBy>
  <dcterms:modified xsi:type="dcterms:W3CDTF">2015-12-20T23:33:00Z</dcterms:modified>
  <cp:revision>5</cp:revision>
  <dc:subject/>
  <dc:title>בס"ד</dc:title>
</cp:coreProperties>
</file>