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rPr>
          <w:lang w:val="en-US"/>
        </w:rPr>
      </w:pPr>
      <w:r>
        <w:rPr>
          <w:rtl w:val="true"/>
          <w:lang w:val="en-US"/>
        </w:rPr>
        <w:t>בס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שיעור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עוזר שליט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קז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נמסר בחול המועד פסח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תשס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ט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jc w:val="center"/>
        <w:rPr>
          <w:lang w:val="en-US"/>
        </w:rPr>
      </w:pPr>
      <w:r>
        <w:rPr>
          <w:rtl w:val="true"/>
          <w:lang w:val="en-US"/>
        </w:rPr>
        <w:t xml:space="preserve">מצות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תשביתו</w:t>
      </w:r>
      <w:r>
        <w:rPr>
          <w:rtl w:val="true"/>
          <w:lang w:val="en-US"/>
        </w:rPr>
        <w:t>'</w:t>
      </w:r>
    </w:p>
    <w:p>
      <w:pPr>
        <w:pStyle w:val="Style13"/>
        <w:jc w:val="center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תנן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רפ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ב דפסחים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רבי יהודה אומר אין ביעור חמץ אלא שריפה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וחכמים אומרים אף מפרר וזורה לרוח או מטיל לים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</w:t>
      </w:r>
      <w:r>
        <w:rPr>
          <w:rtl w:val="true"/>
          <w:lang w:val="en-US"/>
        </w:rPr>
        <w:t xml:space="preserve">(    ) </w:t>
      </w:r>
      <w:r>
        <w:rPr>
          <w:rtl w:val="true"/>
          <w:lang w:val="en-US"/>
        </w:rPr>
        <w:t>ותוס</w:t>
      </w:r>
      <w:r>
        <w:rPr>
          <w:rtl w:val="true"/>
          <w:lang w:val="en-US"/>
        </w:rPr>
        <w:t>' (</w:t>
      </w:r>
      <w:r>
        <w:rPr>
          <w:rtl w:val="true"/>
          <w:lang w:val="en-US"/>
        </w:rPr>
        <w:t>כז</w:t>
      </w:r>
      <w:r>
        <w:rPr>
          <w:rtl w:val="true"/>
          <w:lang w:val="en-US"/>
        </w:rPr>
        <w:t xml:space="preserve">:) </w:t>
      </w:r>
      <w:r>
        <w:rPr>
          <w:rtl w:val="true"/>
          <w:lang w:val="en-US"/>
        </w:rPr>
        <w:t>וכמה ראשונים פסקו כרבי יהודה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ואילו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חמץ ומצה ג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יא</w:t>
      </w:r>
      <w:r>
        <w:rPr>
          <w:rtl w:val="true"/>
          <w:lang w:val="en-US"/>
        </w:rPr>
        <w:t xml:space="preserve">?) </w:t>
      </w:r>
      <w:r>
        <w:rPr>
          <w:rtl w:val="true"/>
          <w:lang w:val="en-US"/>
        </w:rPr>
        <w:t>ועוד ראשונים פסקו כחכמים שהשבתת החמץ בכל דבר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ובשלחן ערוך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תמה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פסק כחכמים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וכתב הרמ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שהמנהג לשורפו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Normal"/>
        <w:rPr/>
      </w:pPr>
      <w:r>
        <w:rPr>
          <w:rtl w:val="true"/>
          <w:lang w:val="en-US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exact" w:line="360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zh-CN" w:bidi="hi-I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napToGrid w:val="false"/>
      <w:outlineLvl w:val="0"/>
    </w:pPr>
    <w:rPr>
      <w:b/>
      <w:spacing w:val="20"/>
      <w:sz w:val="26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12">
    <w:name w:val="הערות"/>
    <w:basedOn w:val="FootnoteText"/>
    <w:qFormat/>
    <w:pPr>
      <w:spacing w:lineRule="auto" w:line="240"/>
      <w:jc w:val="start"/>
    </w:pPr>
    <w:rPr/>
  </w:style>
  <w:style w:type="paragraph" w:styleId="Style13">
    <w:name w:val="רגיל"/>
    <w:basedOn w:val="Heading1"/>
    <w:qFormat/>
    <w:pPr>
      <w:keepNext w:val="true"/>
      <w:numPr>
        <w:ilvl w:val="0"/>
        <w:numId w:val="0"/>
      </w:numPr>
      <w:autoSpaceDE w:val="true"/>
      <w:outlineLvl w:val="9"/>
    </w:pPr>
    <w:rPr>
      <w:b w:val="false"/>
      <w:spacing w:val="0"/>
      <w:sz w:val="28"/>
      <w:lang w:val="en-US"/>
    </w:rPr>
  </w:style>
  <w:style w:type="paragraph" w:styleId="Style14">
    <w:name w:val="כותרות"/>
    <w:basedOn w:val="Style13"/>
    <w:qFormat/>
    <w:pPr>
      <w:spacing w:lineRule="auto" w:line="240"/>
      <w:jc w:val="center"/>
    </w:pPr>
    <w:rPr>
      <w:b/>
      <w:bCs/>
      <w:sz w:val="24"/>
      <w:szCs w:val="24"/>
      <w:lang w:val="en-US"/>
    </w:rPr>
  </w:style>
  <w:style w:type="paragraph" w:styleId="2">
    <w:name w:val="כותרות 2"/>
    <w:basedOn w:val="Normal"/>
    <w:qFormat/>
    <w:pPr>
      <w:jc w:val="center"/>
    </w:pPr>
    <w:rPr>
      <w:szCs w:val="22"/>
      <w:lang w:eastAsia="en-US"/>
    </w:rPr>
  </w:style>
  <w:style w:type="paragraph" w:styleId="Style15">
    <w:name w:val="ערכים"/>
    <w:basedOn w:val="Normal"/>
    <w:qFormat/>
    <w:pPr/>
    <w:rPr>
      <w:bCs/>
      <w:szCs w:val="28"/>
    </w:rPr>
  </w:style>
  <w:style w:type="paragraph" w:styleId="21">
    <w:name w:val="ערכים 2"/>
    <w:basedOn w:val="Heading3"/>
    <w:qFormat/>
    <w:pPr>
      <w:numPr>
        <w:ilvl w:val="0"/>
        <w:numId w:val="0"/>
      </w:numPr>
      <w:spacing w:before="0" w:after="0"/>
      <w:outlineLvl w:val="9"/>
    </w:pPr>
    <w:rPr>
      <w:rFonts w:ascii="Times New Roman" w:hAnsi="Times New Roman" w:cs="FrankRuehl"/>
      <w:spacing w:val="20"/>
      <w:sz w:val="20"/>
      <w:szCs w:val="26"/>
    </w:rPr>
  </w:style>
  <w:style w:type="paragraph" w:styleId="1">
    <w:name w:val="סגנון1"/>
    <w:qFormat/>
    <w:pPr>
      <w:widowControl/>
      <w:bidi w:val="0"/>
      <w:spacing w:lineRule="auto" w:line="360"/>
      <w:jc w:val="both"/>
    </w:pPr>
    <w:rPr>
      <w:rFonts w:ascii="Times New Roman" w:hAnsi="Times New Roman" w:eastAsia="Times New Roman" w:cs="Miriam"/>
      <w:color w:val="auto"/>
      <w:sz w:val="28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12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2009-05-27T11:34:00Z</dcterms:created>
  <dc:creator>יו</dc:creator>
  <dc:description/>
  <dc:language>en-US</dc:language>
  <cp:lastModifiedBy>יו</cp:lastModifiedBy>
  <dcterms:modified xsi:type="dcterms:W3CDTF">2009-05-27T11:46:00Z</dcterms:modified>
  <cp:revision>5</cp:revision>
  <dc:subject/>
  <dc:title>בס"ד</dc:title>
</cp:coreProperties>
</file>