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שיעור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עוזר שליט</w:t>
      </w:r>
      <w:r>
        <w:rPr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 xml:space="preserve">א </w:t>
      </w:r>
      <w:r>
        <w:rPr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מב</w:t>
      </w:r>
      <w:r>
        <w:rPr>
          <w:b w:val="false"/>
          <w:sz w:val="26"/>
          <w:szCs w:val="26"/>
          <w:rtl w:val="true"/>
        </w:rPr>
        <w:t xml:space="preserve">, </w:t>
      </w:r>
      <w:r>
        <w:rPr>
          <w:b w:val="false"/>
          <w:b w:val="false"/>
          <w:sz w:val="26"/>
          <w:szCs w:val="26"/>
          <w:rtl w:val="true"/>
        </w:rPr>
        <w:t>נמסר בליל</w:t>
      </w:r>
      <w:r>
        <w:rPr>
          <w:sz w:val="26"/>
          <w:szCs w:val="26"/>
          <w:rtl w:val="true"/>
        </w:rPr>
        <w:t xml:space="preserve"> 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ק בשלח תשס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</w:p>
    <w:p>
      <w:pPr>
        <w:pStyle w:val="Normal"/>
        <w:spacing w:lineRule="exact" w:line="360"/>
        <w:ind w:end="0"/>
        <w:jc w:val="start"/>
        <w:rPr/>
      </w:pPr>
      <w:r>
        <w:rPr>
          <w:sz w:val="26"/>
          <w:szCs w:val="26"/>
          <w:rtl w:val="true"/>
        </w:rPr>
      </w:r>
    </w:p>
    <w:p>
      <w:pPr>
        <w:pStyle w:val="Normal"/>
        <w:spacing w:lineRule="exact" w:line="360"/>
        <w:ind w:end="0"/>
        <w:jc w:val="center"/>
        <w:rPr>
          <w:b/>
          <w:bCs/>
          <w:szCs w:val="28"/>
          <w:u w:val="single"/>
        </w:rPr>
      </w:pPr>
      <w:r>
        <w:rPr>
          <w:b/>
          <w:b/>
          <w:bCs/>
          <w:szCs w:val="28"/>
          <w:u w:val="single"/>
          <w:rtl w:val="true"/>
        </w:rPr>
        <w:t>ט</w:t>
      </w:r>
      <w:r>
        <w:rPr>
          <w:b/>
          <w:bCs/>
          <w:szCs w:val="28"/>
          <w:u w:val="single"/>
          <w:rtl w:val="true"/>
        </w:rPr>
        <w:t>"</w:t>
      </w:r>
      <w:r>
        <w:rPr>
          <w:b/>
          <w:b/>
          <w:bCs/>
          <w:szCs w:val="28"/>
          <w:u w:val="single"/>
          <w:rtl w:val="true"/>
        </w:rPr>
        <w:t>ו בשבט לענין דיני שביעית</w:t>
      </w:r>
    </w:p>
    <w:p>
      <w:pPr>
        <w:pStyle w:val="Normal"/>
        <w:spacing w:lineRule="exact" w:line="360"/>
        <w:ind w:end="0"/>
        <w:jc w:val="start"/>
        <w:rPr/>
      </w:pPr>
      <w:r>
        <w:rPr>
          <w:b/>
          <w:bCs/>
          <w:szCs w:val="28"/>
          <w:u w:val="single"/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תנן בריש ראש השנה</w:t>
      </w:r>
      <w:r>
        <w:rPr>
          <w:rtl w:val="true"/>
        </w:rPr>
        <w:t xml:space="preserve">, </w:t>
      </w:r>
      <w:r>
        <w:rPr>
          <w:rtl w:val="true"/>
        </w:rPr>
        <w:t>באחד בשבט ראש השנה לאילן כדברי בית שמאי</w:t>
      </w:r>
      <w:r>
        <w:rPr>
          <w:rtl w:val="true"/>
        </w:rPr>
        <w:t xml:space="preserve">. </w:t>
      </w:r>
      <w:r>
        <w:rPr>
          <w:rtl w:val="true"/>
        </w:rPr>
        <w:t>בית הלל אומרים בחמשה עשר בו</w:t>
      </w:r>
      <w:r>
        <w:rPr>
          <w:rtl w:val="true"/>
        </w:rPr>
        <w:t xml:space="preserve">. </w:t>
      </w:r>
      <w:r>
        <w:rPr>
          <w:rtl w:val="true"/>
        </w:rPr>
        <w:t>וכתב בתוספות רעק</w:t>
      </w:r>
      <w:r>
        <w:rPr>
          <w:rtl w:val="true"/>
        </w:rPr>
        <w:t>"</w:t>
      </w:r>
      <w:r>
        <w:rPr>
          <w:rtl w:val="true"/>
        </w:rPr>
        <w:t>א שם שלענין שביעית נראה שראש השנה הוא אחד בתשרי גם באילנות</w:t>
      </w:r>
      <w:r>
        <w:rPr>
          <w:rtl w:val="true"/>
        </w:rPr>
        <w:t xml:space="preserve">. </w:t>
      </w:r>
      <w:r>
        <w:rPr>
          <w:rtl w:val="true"/>
        </w:rPr>
        <w:t>והביא שכן מצא שכתב הרמ</w:t>
      </w:r>
      <w:r>
        <w:rPr>
          <w:rtl w:val="true"/>
        </w:rPr>
        <w:t>"</w:t>
      </w:r>
      <w:r>
        <w:rPr>
          <w:rtl w:val="true"/>
        </w:rPr>
        <w:t>ז בחדושיו לסוכה</w:t>
      </w:r>
      <w:r>
        <w:rPr>
          <w:rtl w:val="true"/>
        </w:rPr>
        <w:t xml:space="preserve">. </w:t>
      </w:r>
      <w:r>
        <w:rPr>
          <w:rtl w:val="true"/>
        </w:rPr>
        <w:t>וטעמו נראה פשוט</w:t>
      </w:r>
      <w:r>
        <w:rPr>
          <w:rtl w:val="true"/>
        </w:rPr>
        <w:t xml:space="preserve">, </w:t>
      </w:r>
      <w:r>
        <w:rPr>
          <w:rtl w:val="true"/>
        </w:rPr>
        <w:t>דבשלמא לענין מעשרות</w:t>
      </w:r>
      <w:r>
        <w:rPr>
          <w:rtl w:val="true"/>
        </w:rPr>
        <w:t xml:space="preserve">, </w:t>
      </w:r>
      <w:r>
        <w:rPr>
          <w:rtl w:val="true"/>
        </w:rPr>
        <w:t xml:space="preserve">יש לאילנות שנה מיוחדת לעצמן הנקבעת לפי טבע גידולם והוצאת פריים כדלהלן </w:t>
      </w:r>
      <w:r>
        <w:rPr>
          <w:rtl w:val="true"/>
        </w:rPr>
        <w:t>[</w:t>
      </w:r>
      <w:r>
        <w:rPr>
          <w:rtl w:val="true"/>
        </w:rPr>
        <w:t>וכשם שמעשר בהמה נקבע לפי עונת המלטת הבהמות</w:t>
      </w:r>
      <w:r>
        <w:rPr>
          <w:rtl w:val="true"/>
        </w:rPr>
        <w:t xml:space="preserve">, </w:t>
      </w:r>
      <w:r>
        <w:rPr>
          <w:rtl w:val="true"/>
        </w:rPr>
        <w:t>באחד באלול לר</w:t>
      </w:r>
      <w:r>
        <w:rPr>
          <w:rtl w:val="true"/>
        </w:rPr>
        <w:t xml:space="preserve">' </w:t>
      </w:r>
      <w:r>
        <w:rPr>
          <w:rtl w:val="true"/>
        </w:rPr>
        <w:t>מאיר</w:t>
      </w:r>
      <w:r>
        <w:rPr>
          <w:rtl w:val="true"/>
        </w:rPr>
        <w:t xml:space="preserve">, </w:t>
      </w:r>
      <w:r>
        <w:rPr>
          <w:rtl w:val="true"/>
        </w:rPr>
        <w:t>כמבואר בגמרא שם ח</w:t>
      </w:r>
      <w:r>
        <w:rPr>
          <w:rtl w:val="true"/>
        </w:rPr>
        <w:t xml:space="preserve">],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שנת השביעית הריהי קבועה וקיימת להלכות רבות</w:t>
      </w:r>
      <w:r>
        <w:rPr>
          <w:rtl w:val="true"/>
        </w:rPr>
        <w:t xml:space="preserve">, </w:t>
      </w:r>
      <w:r>
        <w:rPr>
          <w:rtl w:val="true"/>
        </w:rPr>
        <w:t>לאיסור עבודת הארץ ולשמיטת קרקעות וכספים</w:t>
      </w:r>
      <w:r>
        <w:rPr>
          <w:rtl w:val="true"/>
        </w:rPr>
        <w:t xml:space="preserve">, </w:t>
      </w:r>
      <w:r>
        <w:rPr>
          <w:rtl w:val="true"/>
        </w:rPr>
        <w:t>וראש השנה שלה קבוע באחד בתשרי</w:t>
      </w:r>
      <w:r>
        <w:rPr>
          <w:rtl w:val="true"/>
        </w:rPr>
        <w:t xml:space="preserve">, </w:t>
      </w:r>
      <w:r>
        <w:rPr>
          <w:rtl w:val="true"/>
        </w:rPr>
        <w:t xml:space="preserve">ומה מקום יש למנות </w:t>
      </w:r>
      <w:r>
        <w:rPr>
          <w:rtl w:val="true"/>
        </w:rPr>
        <w:t>'</w:t>
      </w:r>
      <w:r>
        <w:rPr>
          <w:rtl w:val="true"/>
        </w:rPr>
        <w:t>שנה שביעית</w:t>
      </w:r>
      <w:r>
        <w:rPr>
          <w:rtl w:val="true"/>
        </w:rPr>
        <w:t xml:space="preserve">' </w:t>
      </w:r>
      <w:r>
        <w:rPr>
          <w:rtl w:val="true"/>
        </w:rPr>
        <w:t>בפני עצמה לאילנות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וכבר הראו אחרונים שכדברי רעק</w:t>
      </w:r>
      <w:r>
        <w:rPr>
          <w:rtl w:val="true"/>
        </w:rPr>
        <w:t>"</w:t>
      </w:r>
      <w:r>
        <w:rPr>
          <w:rtl w:val="true"/>
        </w:rPr>
        <w:t>א מבואר בדברי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בסוכה לט</w:t>
      </w:r>
      <w:r>
        <w:rPr>
          <w:rtl w:val="true"/>
        </w:rPr>
        <w:t xml:space="preserve">: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ומשני</w:t>
      </w:r>
      <w:r>
        <w:rPr>
          <w:rtl w:val="true"/>
        </w:rPr>
        <w:t xml:space="preserve">) </w:t>
      </w:r>
      <w:r>
        <w:rPr>
          <w:rtl w:val="true"/>
        </w:rPr>
        <w:t>וברמב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שמיטה ויובל ד</w:t>
      </w:r>
      <w:r>
        <w:rPr>
          <w:rtl w:val="true"/>
        </w:rPr>
        <w:t>,</w:t>
      </w:r>
      <w:r>
        <w:rPr>
          <w:rtl w:val="true"/>
        </w:rPr>
        <w:t>ט יג טז</w:t>
      </w:r>
      <w:r>
        <w:rPr>
          <w:rtl w:val="true"/>
        </w:rPr>
        <w:t>). [</w:t>
      </w:r>
      <w:r>
        <w:rPr>
          <w:rtl w:val="true"/>
        </w:rPr>
        <w:t>ויש להעיר על הגרעק</w:t>
      </w:r>
      <w:r>
        <w:rPr>
          <w:rtl w:val="true"/>
        </w:rPr>
        <w:t>"</w:t>
      </w:r>
      <w:r>
        <w:rPr>
          <w:rtl w:val="true"/>
        </w:rPr>
        <w:t>א שלא הזכירם</w:t>
      </w:r>
      <w:r>
        <w:rPr>
          <w:rtl w:val="true"/>
        </w:rPr>
        <w:t xml:space="preserve">]. 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אולם בפירוש רבנו חננאל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טו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 xml:space="preserve">ה בערוך ערך </w:t>
      </w:r>
      <w:r>
        <w:rPr>
          <w:rtl w:val="true"/>
        </w:rPr>
        <w:t>'</w:t>
      </w:r>
      <w:r>
        <w:rPr>
          <w:rtl w:val="true"/>
        </w:rPr>
        <w:t>בנות שוח</w:t>
      </w:r>
      <w:r>
        <w:rPr>
          <w:rtl w:val="true"/>
        </w:rPr>
        <w:t xml:space="preserve">') </w:t>
      </w:r>
      <w:r>
        <w:rPr>
          <w:rtl w:val="true"/>
        </w:rPr>
        <w:t>מבואר שגם לענין דין שביעית התאריך הקובע באילנות הוא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. </w:t>
      </w:r>
      <w:r>
        <w:rPr>
          <w:rtl w:val="true"/>
        </w:rPr>
        <w:t>ויש לעמוד על טעמו</w:t>
      </w:r>
      <w:r>
        <w:rPr>
          <w:rtl w:val="true"/>
        </w:rPr>
        <w:t xml:space="preserve">, </w:t>
      </w:r>
      <w:r>
        <w:rPr>
          <w:rtl w:val="true"/>
        </w:rPr>
        <w:t>וכי שנת השביעית משתנה מדבר לדבר והלא קביעא וקיימא היא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 xml:space="preserve">ועוד הקשו האחרונים </w:t>
      </w:r>
      <w:r>
        <w:rPr>
          <w:rtl w:val="true"/>
        </w:rPr>
        <w:t>(</w:t>
      </w:r>
      <w:r>
        <w:rPr>
          <w:rtl w:val="true"/>
        </w:rPr>
        <w:t>מהר</w:t>
      </w:r>
      <w:r>
        <w:rPr>
          <w:rtl w:val="true"/>
        </w:rPr>
        <w:t>"</w:t>
      </w:r>
      <w:r>
        <w:rPr>
          <w:rtl w:val="true"/>
        </w:rPr>
        <w:t>ם סוכה לט</w:t>
      </w:r>
      <w:r>
        <w:rPr>
          <w:rtl w:val="true"/>
        </w:rPr>
        <w:t xml:space="preserve">: </w:t>
      </w:r>
      <w:r>
        <w:rPr>
          <w:rtl w:val="true"/>
        </w:rPr>
        <w:t>חזו</w:t>
      </w:r>
      <w:r>
        <w:rPr>
          <w:rtl w:val="true"/>
        </w:rPr>
        <w:t>"</w:t>
      </w:r>
      <w:r>
        <w:rPr>
          <w:rtl w:val="true"/>
        </w:rPr>
        <w:t>א שביעית ז</w:t>
      </w:r>
      <w:r>
        <w:rPr>
          <w:rtl w:val="true"/>
        </w:rPr>
        <w:t>,</w:t>
      </w:r>
      <w:r>
        <w:rPr>
          <w:rtl w:val="true"/>
        </w:rPr>
        <w:t>יג ועוד</w:t>
      </w:r>
      <w:r>
        <w:rPr>
          <w:rtl w:val="true"/>
        </w:rPr>
        <w:t xml:space="preserve">) </w:t>
      </w:r>
      <w:r>
        <w:rPr>
          <w:rtl w:val="true"/>
        </w:rPr>
        <w:t xml:space="preserve">מסוגיא ערוכה בסוכה </w:t>
      </w:r>
      <w:r>
        <w:rPr>
          <w:rtl w:val="true"/>
        </w:rPr>
        <w:t>(</w:t>
      </w:r>
      <w:r>
        <w:rPr>
          <w:rtl w:val="true"/>
        </w:rPr>
        <w:t>לט</w:t>
      </w:r>
      <w:r>
        <w:rPr>
          <w:rtl w:val="true"/>
        </w:rPr>
        <w:t xml:space="preserve">) </w:t>
      </w:r>
      <w:r>
        <w:rPr>
          <w:rtl w:val="true"/>
        </w:rPr>
        <w:t>שאתרוג בר ששית הנכנס לשביעית יש בו קדושת שביעית</w:t>
      </w:r>
      <w:r>
        <w:rPr>
          <w:rtl w:val="true"/>
        </w:rPr>
        <w:t xml:space="preserve">, </w:t>
      </w:r>
      <w:r>
        <w:rPr>
          <w:rtl w:val="true"/>
        </w:rPr>
        <w:t>והלא מדובר קודם החג ואעפי</w:t>
      </w:r>
      <w:r>
        <w:rPr>
          <w:rtl w:val="true"/>
        </w:rPr>
        <w:t>"</w:t>
      </w:r>
      <w:r>
        <w:rPr>
          <w:rtl w:val="true"/>
        </w:rPr>
        <w:t>כ חל בו דין שביעית</w:t>
      </w:r>
      <w:r>
        <w:rPr>
          <w:rStyle w:val="FootnoteCharacters"/>
          <w:rStyle w:val="FootnoteReference"/>
          <w:rtl w:val="true"/>
        </w:rPr>
        <w:footnoteReference w:id="3"/>
      </w:r>
      <w:r>
        <w:rPr>
          <w:rtl w:val="true"/>
        </w:rPr>
        <w:t xml:space="preserve">. </w:t>
      </w:r>
      <w:r>
        <w:rPr>
          <w:rtl w:val="true"/>
        </w:rPr>
        <w:t>ואין לומר דשאני אתרוג כיון דאזיל בתר לקיטה כירק הלכך אין ט</w:t>
      </w:r>
      <w:r>
        <w:rPr>
          <w:rtl w:val="true"/>
        </w:rPr>
        <w:t>"</w:t>
      </w:r>
      <w:r>
        <w:rPr>
          <w:rtl w:val="true"/>
        </w:rPr>
        <w:t>ו בשבט קובע בו אלא אחד בתשרי</w:t>
      </w:r>
      <w:r>
        <w:rPr>
          <w:rtl w:val="true"/>
        </w:rPr>
        <w:t xml:space="preserve">, </w:t>
      </w:r>
      <w:r>
        <w:rPr>
          <w:rtl w:val="true"/>
        </w:rPr>
        <w:t>דהא מפורש בר</w:t>
      </w:r>
      <w:r>
        <w:rPr>
          <w:rtl w:val="true"/>
        </w:rPr>
        <w:t>"</w:t>
      </w:r>
      <w:r>
        <w:rPr>
          <w:rtl w:val="true"/>
        </w:rPr>
        <w:t xml:space="preserve">ה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 xml:space="preserve">) </w:t>
      </w:r>
      <w:r>
        <w:rPr>
          <w:rtl w:val="true"/>
        </w:rPr>
        <w:t>שלענין מעשרות הזמן הקובע באתרוג הוא ט</w:t>
      </w:r>
      <w:r>
        <w:rPr>
          <w:rtl w:val="true"/>
        </w:rPr>
        <w:t>"</w:t>
      </w:r>
      <w:r>
        <w:rPr>
          <w:rtl w:val="true"/>
        </w:rPr>
        <w:t>ו בשבט הגם שהולכים בו אחר לקיטה ולא אחר החנטה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[</w:t>
      </w:r>
      <w:r>
        <w:rPr>
          <w:rtl w:val="true"/>
        </w:rPr>
        <w:t>אמנם כדברי הר</w:t>
      </w:r>
      <w:r>
        <w:rPr>
          <w:rtl w:val="true"/>
        </w:rPr>
        <w:t>"</w:t>
      </w:r>
      <w:r>
        <w:rPr>
          <w:rtl w:val="true"/>
        </w:rPr>
        <w:t>ח משמע מפשט הברייתא בתו</w:t>
      </w:r>
      <w:r>
        <w:rPr>
          <w:rtl w:val="true"/>
        </w:rPr>
        <w:t>"</w:t>
      </w:r>
      <w:r>
        <w:rPr>
          <w:rtl w:val="true"/>
        </w:rPr>
        <w:t>כ פר</w:t>
      </w:r>
      <w:r>
        <w:rPr>
          <w:rtl w:val="true"/>
        </w:rPr>
        <w:t xml:space="preserve">' </w:t>
      </w:r>
      <w:r>
        <w:rPr>
          <w:rtl w:val="true"/>
        </w:rPr>
        <w:t>בהר</w:t>
      </w:r>
      <w:r>
        <w:rPr>
          <w:rtl w:val="true"/>
        </w:rPr>
        <w:t>, '</w:t>
      </w:r>
      <w:r>
        <w:rPr>
          <w:rtl w:val="true"/>
        </w:rPr>
        <w:t>כיון שיצאת שביעית אעפ</w:t>
      </w:r>
      <w:r>
        <w:rPr>
          <w:rtl w:val="true"/>
        </w:rPr>
        <w:t>"</w:t>
      </w:r>
      <w:r>
        <w:rPr>
          <w:rtl w:val="true"/>
        </w:rPr>
        <w:t>י שפירותיו שמטה מותר אתה לעשות מלאכה בגופו של אילן</w:t>
      </w:r>
      <w:r>
        <w:rPr>
          <w:rtl w:val="true"/>
        </w:rPr>
        <w:t xml:space="preserve">, </w:t>
      </w:r>
      <w:r>
        <w:rPr>
          <w:rtl w:val="true"/>
        </w:rPr>
        <w:t>אבל פירותיו אסורים עד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', </w:t>
      </w:r>
      <w:r>
        <w:rPr>
          <w:rtl w:val="true"/>
        </w:rPr>
        <w:t>וכפי שנקטו כן הראב</w:t>
      </w:r>
      <w:r>
        <w:rPr>
          <w:rtl w:val="true"/>
        </w:rPr>
        <w:t>"</w:t>
      </w:r>
      <w:r>
        <w:rPr>
          <w:rtl w:val="true"/>
        </w:rPr>
        <w:t>ד והמיוחס לר</w:t>
      </w:r>
      <w:r>
        <w:rPr>
          <w:rtl w:val="true"/>
        </w:rPr>
        <w:t>"</w:t>
      </w:r>
      <w:r>
        <w:rPr>
          <w:rtl w:val="true"/>
        </w:rPr>
        <w:t>ש ורבנו הלל בפרושם לתו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אלא שהגר</w:t>
      </w:r>
      <w:r>
        <w:rPr>
          <w:rtl w:val="true"/>
        </w:rPr>
        <w:t>"</w:t>
      </w:r>
      <w:r>
        <w:rPr>
          <w:rtl w:val="true"/>
        </w:rPr>
        <w:t xml:space="preserve">א מחק שם תבות </w:t>
      </w:r>
      <w:r>
        <w:rPr>
          <w:rtl w:val="true"/>
        </w:rPr>
        <w:t>'</w:t>
      </w:r>
      <w:r>
        <w:rPr>
          <w:rtl w:val="true"/>
        </w:rPr>
        <w:t>עד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'. </w:t>
      </w:r>
      <w:r>
        <w:rPr>
          <w:rtl w:val="true"/>
        </w:rPr>
        <w:t>ופירש החזו</w:t>
      </w:r>
      <w:r>
        <w:rPr>
          <w:rtl w:val="true"/>
        </w:rPr>
        <w:t>"</w:t>
      </w:r>
      <w:r>
        <w:rPr>
          <w:rtl w:val="true"/>
        </w:rPr>
        <w:t>א שלכך מחק</w:t>
      </w:r>
      <w:r>
        <w:rPr>
          <w:rtl w:val="true"/>
        </w:rPr>
        <w:t xml:space="preserve">, </w:t>
      </w:r>
      <w:r>
        <w:rPr>
          <w:rtl w:val="true"/>
        </w:rPr>
        <w:t>כי סוגיין דעלמא שהדבר תלוי באחד בתשרי ולא בט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. </w:t>
      </w:r>
      <w:r>
        <w:rPr>
          <w:rtl w:val="true"/>
        </w:rPr>
        <w:t>אכן אם נקיים גירסת הראשונים שם</w:t>
      </w:r>
      <w:r>
        <w:rPr>
          <w:rtl w:val="true"/>
        </w:rPr>
        <w:t xml:space="preserve">, </w:t>
      </w:r>
      <w:r>
        <w:rPr>
          <w:rtl w:val="true"/>
        </w:rPr>
        <w:t>צריך ליישב דברי התו</w:t>
      </w:r>
      <w:r>
        <w:rPr>
          <w:rtl w:val="true"/>
        </w:rPr>
        <w:t>"</w:t>
      </w:r>
      <w:r>
        <w:rPr>
          <w:rtl w:val="true"/>
        </w:rPr>
        <w:t>כ עם סוגית הש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לבאר תחילה יסוד הדין דראש השנה לאילן</w:t>
      </w:r>
      <w:r>
        <w:rPr>
          <w:rtl w:val="true"/>
        </w:rPr>
        <w:t xml:space="preserve">. </w:t>
      </w:r>
      <w:r>
        <w:rPr>
          <w:rtl w:val="true"/>
        </w:rPr>
        <w:t xml:space="preserve">הנה אמרינן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יד</w:t>
      </w:r>
      <w:r>
        <w:rPr>
          <w:rtl w:val="true"/>
        </w:rPr>
        <w:t xml:space="preserve">.) </w:t>
      </w:r>
      <w:r>
        <w:rPr>
          <w:rtl w:val="true"/>
        </w:rPr>
        <w:t>מאי טעמא דאחד בשבט לב</w:t>
      </w:r>
      <w:r>
        <w:rPr>
          <w:rtl w:val="true"/>
        </w:rPr>
        <w:t>"</w:t>
      </w:r>
      <w:r>
        <w:rPr>
          <w:rtl w:val="true"/>
        </w:rPr>
        <w:t>ש או ט</w:t>
      </w:r>
      <w:r>
        <w:rPr>
          <w:rtl w:val="true"/>
        </w:rPr>
        <w:t>"</w:t>
      </w:r>
      <w:r>
        <w:rPr>
          <w:rtl w:val="true"/>
        </w:rPr>
        <w:t>ו לב</w:t>
      </w:r>
      <w:r>
        <w:rPr>
          <w:rtl w:val="true"/>
        </w:rPr>
        <w:t>"</w:t>
      </w:r>
      <w:r>
        <w:rPr>
          <w:rtl w:val="true"/>
        </w:rPr>
        <w:t>ה ראש השנה לאילן</w:t>
      </w:r>
      <w:r>
        <w:rPr>
          <w:rtl w:val="true"/>
        </w:rPr>
        <w:t xml:space="preserve">, </w:t>
      </w:r>
      <w:r>
        <w:rPr>
          <w:rtl w:val="true"/>
        </w:rPr>
        <w:t>אמר רבי אלעזר א</w:t>
      </w:r>
      <w:r>
        <w:rPr>
          <w:rtl w:val="true"/>
        </w:rPr>
        <w:t>"</w:t>
      </w:r>
      <w:r>
        <w:rPr>
          <w:rtl w:val="true"/>
        </w:rPr>
        <w:t>ר אושעיא הואיל ויצאו רוב גשמי שנה</w:t>
      </w:r>
      <w:r>
        <w:rPr>
          <w:rtl w:val="true"/>
        </w:rPr>
        <w:t xml:space="preserve">. </w:t>
      </w:r>
      <w:r>
        <w:rPr>
          <w:rtl w:val="true"/>
        </w:rPr>
        <w:t>ופרש</w:t>
      </w:r>
      <w:r>
        <w:rPr>
          <w:rtl w:val="true"/>
        </w:rPr>
        <w:t>"</w:t>
      </w:r>
      <w:r>
        <w:rPr>
          <w:rtl w:val="true"/>
        </w:rPr>
        <w:t>י שכבר עבר רוב ימות הגשמים שהוא זמן רביעה ועלה השרף באילנות ונמצאו הפירות חונטים מעתה</w:t>
      </w:r>
      <w:r>
        <w:rPr>
          <w:rtl w:val="true"/>
        </w:rPr>
        <w:t xml:space="preserve">. </w:t>
      </w:r>
      <w:r>
        <w:rPr>
          <w:rtl w:val="true"/>
        </w:rPr>
        <w:t>ובתוס</w:t>
      </w:r>
      <w:r>
        <w:rPr>
          <w:rtl w:val="true"/>
        </w:rPr>
        <w:t xml:space="preserve">' </w:t>
      </w:r>
      <w:r>
        <w:rPr>
          <w:rtl w:val="true"/>
        </w:rPr>
        <w:t>פירשו שכל החונטים קודם הזמן הזה היינו על גשמי שנה שלפני תשרי</w:t>
      </w:r>
      <w:r>
        <w:rPr>
          <w:rtl w:val="true"/>
        </w:rPr>
        <w:t xml:space="preserve">. </w:t>
      </w:r>
      <w:r>
        <w:rPr>
          <w:rtl w:val="true"/>
        </w:rPr>
        <w:t>ופירש בטורי אבן שנחלקו 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ביסוד הדין</w:t>
      </w:r>
      <w:r>
        <w:rPr>
          <w:rtl w:val="true"/>
        </w:rPr>
        <w:t xml:space="preserve">; </w:t>
      </w:r>
      <w:r>
        <w:rPr>
          <w:rtl w:val="true"/>
        </w:rPr>
        <w:t>לפרש</w:t>
      </w:r>
      <w:r>
        <w:rPr>
          <w:rtl w:val="true"/>
        </w:rPr>
        <w:t>"</w:t>
      </w:r>
      <w:r>
        <w:rPr>
          <w:rtl w:val="true"/>
        </w:rPr>
        <w:t xml:space="preserve">י זמן זה מהוה </w:t>
      </w:r>
      <w:r>
        <w:rPr>
          <w:spacing w:val="20"/>
          <w:rtl w:val="true"/>
        </w:rPr>
        <w:t>סיבה</w:t>
      </w:r>
      <w:r>
        <w:rPr>
          <w:rtl w:val="true"/>
        </w:rPr>
        <w:t xml:space="preserve"> לראש השנה באילן</w:t>
      </w:r>
      <w:r>
        <w:rPr>
          <w:rtl w:val="true"/>
        </w:rPr>
        <w:t xml:space="preserve">, </w:t>
      </w:r>
      <w:r>
        <w:rPr>
          <w:rtl w:val="true"/>
        </w:rPr>
        <w:t>כיון שאז מתחילה חנטת הפירות</w:t>
      </w:r>
      <w:r>
        <w:rPr>
          <w:rtl w:val="true"/>
        </w:rPr>
        <w:t xml:space="preserve">. </w:t>
      </w:r>
      <w:r>
        <w:rPr>
          <w:rtl w:val="true"/>
        </w:rPr>
        <w:t>ולפהתוס</w:t>
      </w:r>
      <w:r>
        <w:rPr>
          <w:rtl w:val="true"/>
        </w:rPr>
        <w:t xml:space="preserve">' </w:t>
      </w:r>
      <w:r>
        <w:rPr>
          <w:rtl w:val="true"/>
        </w:rPr>
        <w:t xml:space="preserve">זמן זה אינו אלא </w:t>
      </w:r>
      <w:r>
        <w:rPr>
          <w:spacing w:val="20"/>
          <w:rtl w:val="true"/>
        </w:rPr>
        <w:t>גילוי מלתא</w:t>
      </w:r>
      <w:r>
        <w:rPr>
          <w:rtl w:val="true"/>
        </w:rPr>
        <w:t xml:space="preserve"> על הגשמים שגדל עליהם</w:t>
      </w:r>
      <w:r>
        <w:rPr>
          <w:rtl w:val="true"/>
        </w:rPr>
        <w:t xml:space="preserve">, </w:t>
      </w:r>
      <w:r>
        <w:rPr>
          <w:rtl w:val="true"/>
        </w:rPr>
        <w:t>אם על גשמי השנה שעברה או הנוכחית</w:t>
      </w:r>
      <w:r>
        <w:rPr>
          <w:rtl w:val="true"/>
        </w:rPr>
        <w:t xml:space="preserve">, </w:t>
      </w:r>
      <w:r>
        <w:rPr>
          <w:rtl w:val="true"/>
        </w:rPr>
        <w:t>ולעולם ראש השנה בעצם הוא אחד בתשרי אלא שהחנטה בט</w:t>
      </w:r>
      <w:r>
        <w:rPr>
          <w:rtl w:val="true"/>
        </w:rPr>
        <w:t>"</w:t>
      </w:r>
      <w:r>
        <w:rPr>
          <w:rtl w:val="true"/>
        </w:rPr>
        <w:t>ו בשבט מהוה מודד וסימן אם הפירות שייכים לשנה זו או לשנה שעברה</w:t>
      </w:r>
      <w:r>
        <w:rPr>
          <w:rtl w:val="true"/>
        </w:rPr>
        <w:t xml:space="preserve">. </w:t>
      </w:r>
      <w:r>
        <w:rPr>
          <w:rtl w:val="true"/>
        </w:rPr>
        <w:t>והראה שם שנחלקו בדבר ר</w:t>
      </w:r>
      <w:r>
        <w:rPr>
          <w:rtl w:val="true"/>
        </w:rPr>
        <w:t xml:space="preserve">' </w:t>
      </w:r>
      <w:r>
        <w:rPr>
          <w:rtl w:val="true"/>
        </w:rPr>
        <w:t>אילא ור</w:t>
      </w:r>
      <w:r>
        <w:rPr>
          <w:rtl w:val="true"/>
        </w:rPr>
        <w:t xml:space="preserve">' </w:t>
      </w:r>
      <w:r>
        <w:rPr>
          <w:rtl w:val="true"/>
        </w:rPr>
        <w:t>זירא בירושלמי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 xml:space="preserve">' </w:t>
      </w:r>
      <w:r>
        <w:rPr>
          <w:rtl w:val="true"/>
        </w:rPr>
        <w:t xml:space="preserve">אילא אמר שכבר יצאו רוב גשמי שנה </w:t>
      </w:r>
      <w:r>
        <w:rPr>
          <w:rtl w:val="true"/>
        </w:rPr>
        <w:t>[</w:t>
      </w:r>
      <w:r>
        <w:rPr>
          <w:rtl w:val="true"/>
        </w:rPr>
        <w:t>כלומר עיקר כח הצמיחה כבר נמצא באילן</w:t>
      </w:r>
      <w:r>
        <w:rPr>
          <w:rtl w:val="true"/>
        </w:rPr>
        <w:t xml:space="preserve">, </w:t>
      </w:r>
      <w:r>
        <w:rPr>
          <w:rtl w:val="true"/>
        </w:rPr>
        <w:t>ומעתה הפירות חונטים</w:t>
      </w:r>
      <w:r>
        <w:rPr>
          <w:rtl w:val="true"/>
        </w:rPr>
        <w:t xml:space="preserve">] </w:t>
      </w:r>
      <w:r>
        <w:rPr>
          <w:rtl w:val="true"/>
        </w:rPr>
        <w:t>ור</w:t>
      </w:r>
      <w:r>
        <w:rPr>
          <w:rtl w:val="true"/>
        </w:rPr>
        <w:t xml:space="preserve">' </w:t>
      </w:r>
      <w:r>
        <w:rPr>
          <w:rtl w:val="true"/>
        </w:rPr>
        <w:t>זירא אמר עד כאן הן חיין ממי השנה שעברה</w:t>
      </w:r>
      <w:r>
        <w:rPr>
          <w:rtl w:val="true"/>
        </w:rPr>
        <w:t xml:space="preserve">, </w:t>
      </w:r>
      <w:r>
        <w:rPr>
          <w:rtl w:val="true"/>
        </w:rPr>
        <w:t xml:space="preserve">מכאן ואילך ממי השנה הבאה </w:t>
      </w:r>
      <w:r>
        <w:rPr>
          <w:rtl w:val="true"/>
        </w:rPr>
        <w:t>[</w:t>
      </w:r>
      <w:r>
        <w:rPr>
          <w:rtl w:val="true"/>
        </w:rPr>
        <w:t>היינו פירוש התוס</w:t>
      </w:r>
      <w:r>
        <w:rPr>
          <w:rtl w:val="true"/>
        </w:rPr>
        <w:t>'].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ובדעת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 xml:space="preserve">כתב בספר תורת זרעים </w:t>
      </w:r>
      <w:r>
        <w:rPr>
          <w:rtl w:val="true"/>
        </w:rPr>
        <w:t>(</w:t>
      </w:r>
      <w:r>
        <w:rPr>
          <w:rtl w:val="true"/>
        </w:rPr>
        <w:t>שביעית ה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להוכיח שהיא כדעת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שהרי שיטתו </w:t>
      </w:r>
      <w:r>
        <w:rPr>
          <w:rtl w:val="true"/>
        </w:rPr>
        <w:t>(</w:t>
      </w:r>
      <w:r>
        <w:rPr>
          <w:rtl w:val="true"/>
        </w:rPr>
        <w:t>מעשר שני א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; </w:t>
      </w:r>
      <w:r>
        <w:rPr>
          <w:rtl w:val="true"/>
        </w:rPr>
        <w:t>שמיטה ויובל ד</w:t>
      </w:r>
      <w:r>
        <w:rPr>
          <w:rtl w:val="true"/>
        </w:rPr>
        <w:t>,</w:t>
      </w:r>
      <w:r>
        <w:rPr>
          <w:rtl w:val="true"/>
        </w:rPr>
        <w:t>ט</w:t>
      </w:r>
      <w:r>
        <w:rPr>
          <w:rtl w:val="true"/>
        </w:rPr>
        <w:t xml:space="preserve">) </w:t>
      </w:r>
      <w:r>
        <w:rPr>
          <w:rtl w:val="true"/>
        </w:rPr>
        <w:t>שהשלב הקובע בגידול האילן לענין מעשר ושביעית הוא הגעת הפירות ל</w:t>
      </w:r>
      <w:r>
        <w:rPr>
          <w:rtl w:val="true"/>
        </w:rPr>
        <w:t>'</w:t>
      </w:r>
      <w:r>
        <w:rPr>
          <w:rtl w:val="true"/>
        </w:rPr>
        <w:t>עונת המעשרות</w:t>
      </w:r>
      <w:r>
        <w:rPr>
          <w:rtl w:val="true"/>
        </w:rPr>
        <w:t xml:space="preserve">', </w:t>
      </w:r>
      <w:r>
        <w:rPr>
          <w:rtl w:val="true"/>
        </w:rPr>
        <w:t>הוא השלב המקביל ל</w:t>
      </w:r>
      <w:r>
        <w:rPr>
          <w:rtl w:val="true"/>
        </w:rPr>
        <w:t>'</w:t>
      </w:r>
      <w:r>
        <w:rPr>
          <w:rtl w:val="true"/>
        </w:rPr>
        <w:t>הבאת שליש</w:t>
      </w:r>
      <w:r>
        <w:rPr>
          <w:rtl w:val="true"/>
        </w:rPr>
        <w:t xml:space="preserve">' </w:t>
      </w:r>
      <w:r>
        <w:rPr>
          <w:rtl w:val="true"/>
        </w:rPr>
        <w:t xml:space="preserve">בתבואה וקטניות </w:t>
      </w:r>
      <w:r>
        <w:rPr>
          <w:rtl w:val="true"/>
        </w:rPr>
        <w:t>[</w:t>
      </w:r>
      <w:r>
        <w:rPr>
          <w:rtl w:val="true"/>
        </w:rPr>
        <w:t>ופירשו המפרשים שהרמב</w:t>
      </w:r>
      <w:r>
        <w:rPr>
          <w:rtl w:val="true"/>
        </w:rPr>
        <w:t>"</w:t>
      </w:r>
      <w:r>
        <w:rPr>
          <w:rtl w:val="true"/>
        </w:rPr>
        <w:t xml:space="preserve">ם מפרש </w:t>
      </w:r>
      <w:r>
        <w:rPr>
          <w:rtl w:val="true"/>
        </w:rPr>
        <w:t>'</w:t>
      </w:r>
      <w:r>
        <w:rPr>
          <w:rtl w:val="true"/>
        </w:rPr>
        <w:t>חנטה</w:t>
      </w:r>
      <w:r>
        <w:rPr>
          <w:rtl w:val="true"/>
        </w:rPr>
        <w:t xml:space="preserve">' </w:t>
      </w:r>
      <w:r>
        <w:rPr>
          <w:rtl w:val="true"/>
        </w:rPr>
        <w:t>שלא כשאר הראשונים דהיינו תחילת יציאת הפרי אלא הבאת שליש</w:t>
      </w:r>
      <w:r>
        <w:rPr>
          <w:rtl w:val="true"/>
        </w:rPr>
        <w:t xml:space="preserve">. </w:t>
      </w:r>
      <w:r>
        <w:rPr>
          <w:rtl w:val="true"/>
        </w:rPr>
        <w:t>ובחדושי ר</w:t>
      </w:r>
      <w:r>
        <w:rPr>
          <w:rtl w:val="true"/>
        </w:rPr>
        <w:t xml:space="preserve">' </w:t>
      </w:r>
      <w:r>
        <w:rPr>
          <w:rtl w:val="true"/>
        </w:rPr>
        <w:t xml:space="preserve">אריה לייב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א טז</w:t>
      </w:r>
      <w:r>
        <w:rPr>
          <w:rtl w:val="true"/>
        </w:rPr>
        <w:t xml:space="preserve">) </w:t>
      </w:r>
      <w:r>
        <w:rPr>
          <w:rtl w:val="true"/>
        </w:rPr>
        <w:t>הלך בדרך אחרת לפרש שיטתו</w:t>
      </w:r>
      <w:r>
        <w:rPr>
          <w:rtl w:val="true"/>
        </w:rPr>
        <w:t xml:space="preserve">, </w:t>
      </w:r>
      <w:r>
        <w:rPr>
          <w:rtl w:val="true"/>
        </w:rPr>
        <w:t>ודרך היחיד היא</w:t>
      </w:r>
      <w:r>
        <w:rPr>
          <w:rStyle w:val="FootnoteCharacters"/>
          <w:rStyle w:val="FootnoteReference"/>
          <w:rtl w:val="true"/>
        </w:rPr>
        <w:footnoteReference w:id="4"/>
      </w:r>
      <w:r>
        <w:rPr>
          <w:rtl w:val="true"/>
        </w:rPr>
        <w:t xml:space="preserve">]. </w:t>
      </w:r>
      <w:r>
        <w:rPr>
          <w:rtl w:val="true"/>
        </w:rPr>
        <w:t>ולפי זה אין גדר ט</w:t>
      </w:r>
      <w:r>
        <w:rPr>
          <w:rtl w:val="true"/>
        </w:rPr>
        <w:t>"</w:t>
      </w:r>
      <w:r>
        <w:rPr>
          <w:rtl w:val="true"/>
        </w:rPr>
        <w:t>ו בשבט כסימן</w:t>
      </w:r>
      <w:r>
        <w:rPr>
          <w:rtl w:val="true"/>
        </w:rPr>
        <w:t xml:space="preserve">, </w:t>
      </w:r>
      <w:r>
        <w:rPr>
          <w:rtl w:val="true"/>
        </w:rPr>
        <w:t>שהרי אין נראה שהבאת שליש בט</w:t>
      </w:r>
      <w:r>
        <w:rPr>
          <w:rtl w:val="true"/>
        </w:rPr>
        <w:t>"</w:t>
      </w:r>
      <w:r>
        <w:rPr>
          <w:rtl w:val="true"/>
        </w:rPr>
        <w:t>ו בשבט מהוה הוכחה אם הפירות גדלו על גשמי חורף זה או דאשתקד</w:t>
      </w:r>
      <w:r>
        <w:rPr>
          <w:rtl w:val="true"/>
        </w:rPr>
        <w:t xml:space="preserve">. </w:t>
      </w:r>
      <w:r>
        <w:rPr>
          <w:rtl w:val="true"/>
        </w:rPr>
        <w:t>ונראה לפרש דבריו שאין שליש גידול מהוה סימן לא מצד המציאות</w:t>
      </w:r>
      <w:r>
        <w:rPr>
          <w:rtl w:val="true"/>
        </w:rPr>
        <w:t xml:space="preserve">, </w:t>
      </w:r>
      <w:r>
        <w:rPr>
          <w:rtl w:val="true"/>
        </w:rPr>
        <w:t>וגם משום שאין נראה שיקבעו סימן לגשמים החדשים בהבאת שליש</w:t>
      </w:r>
      <w:r>
        <w:rPr>
          <w:rtl w:val="true"/>
        </w:rPr>
        <w:t xml:space="preserve">, </w:t>
      </w:r>
      <w:r>
        <w:rPr>
          <w:rtl w:val="true"/>
        </w:rPr>
        <w:t>וביותר שהרי הרמב</w:t>
      </w:r>
      <w:r>
        <w:rPr>
          <w:rtl w:val="true"/>
        </w:rPr>
        <w:t>"</w:t>
      </w:r>
      <w:r>
        <w:rPr>
          <w:rtl w:val="true"/>
        </w:rPr>
        <w:t>ם השוה שלב זה באילן להבאת שליש בתבואה וקטניות</w:t>
      </w:r>
      <w:r>
        <w:rPr>
          <w:rtl w:val="true"/>
        </w:rPr>
        <w:t xml:space="preserve">, </w:t>
      </w:r>
      <w:r>
        <w:rPr>
          <w:rtl w:val="true"/>
        </w:rPr>
        <w:t>ובאלו ודאי אין זה ענין לסימן גשמים של השנה שהרי אין הקובע בהם ט</w:t>
      </w:r>
      <w:r>
        <w:rPr>
          <w:rtl w:val="true"/>
        </w:rPr>
        <w:t>"</w:t>
      </w:r>
      <w:r>
        <w:rPr>
          <w:rtl w:val="true"/>
        </w:rPr>
        <w:t xml:space="preserve">ו בשבט </w:t>
      </w:r>
      <w:r>
        <w:rPr>
          <w:rtl w:val="true"/>
        </w:rPr>
        <w:t xml:space="preserve">- </w:t>
      </w:r>
      <w:r>
        <w:rPr>
          <w:rtl w:val="true"/>
        </w:rPr>
        <w:t>אלא משמע שדעתו כרש</w:t>
      </w:r>
      <w:r>
        <w:rPr>
          <w:rtl w:val="true"/>
        </w:rPr>
        <w:t>"</w:t>
      </w:r>
      <w:r>
        <w:rPr>
          <w:rtl w:val="true"/>
        </w:rPr>
        <w:t xml:space="preserve">י שזמן זה נקבע כראש השנה לאילן משום שאז עלה השרף באילן והוא זמן </w:t>
      </w:r>
      <w:r>
        <w:rPr>
          <w:rtl w:val="true"/>
        </w:rPr>
        <w:t>'</w:t>
      </w:r>
      <w:r>
        <w:rPr>
          <w:rtl w:val="true"/>
        </w:rPr>
        <w:t>לידתו</w:t>
      </w:r>
      <w:r>
        <w:rPr>
          <w:rtl w:val="true"/>
        </w:rPr>
        <w:t xml:space="preserve">' </w:t>
      </w:r>
      <w:r>
        <w:rPr>
          <w:rtl w:val="true"/>
        </w:rPr>
        <w:t>שממנו מתחילה שנתו הטבעית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וכן ביאר שם בזה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בהלכות מעש</w:t>
      </w:r>
      <w:r>
        <w:rPr>
          <w:rtl w:val="true"/>
        </w:rPr>
        <w:t>"</w:t>
      </w:r>
      <w:r>
        <w:rPr>
          <w:rtl w:val="true"/>
        </w:rPr>
        <w:t>ש ונטע רבעי ט</w:t>
      </w:r>
      <w:r>
        <w:rPr>
          <w:rtl w:val="true"/>
        </w:rPr>
        <w:t>,</w:t>
      </w:r>
      <w:r>
        <w:rPr>
          <w:rtl w:val="true"/>
        </w:rPr>
        <w:t>ט</w:t>
      </w:r>
      <w:r>
        <w:rPr>
          <w:rtl w:val="true"/>
        </w:rPr>
        <w:t>-</w:t>
      </w:r>
      <w:r>
        <w:rPr>
          <w:rtl w:val="true"/>
        </w:rPr>
        <w:t>יב</w:t>
      </w:r>
      <w:r>
        <w:rPr>
          <w:rtl w:val="true"/>
        </w:rPr>
        <w:t xml:space="preserve">) </w:t>
      </w:r>
      <w:r>
        <w:rPr>
          <w:rtl w:val="true"/>
        </w:rPr>
        <w:t>ששנות ערלה מסתיימות באחד בתשרי ולא בט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ורק בנטיעה שהקלו עליה בתחילתה להחשיב שלשים יום בשנה כשנה</w:t>
      </w:r>
      <w:r>
        <w:rPr>
          <w:rtl w:val="true"/>
        </w:rPr>
        <w:t xml:space="preserve">, </w:t>
      </w:r>
      <w:r>
        <w:rPr>
          <w:rtl w:val="true"/>
        </w:rPr>
        <w:t>כגון שנטעה באב</w:t>
      </w:r>
      <w:r>
        <w:rPr>
          <w:rtl w:val="true"/>
        </w:rPr>
        <w:t xml:space="preserve">, </w:t>
      </w:r>
      <w:r>
        <w:rPr>
          <w:rtl w:val="true"/>
        </w:rPr>
        <w:t>נתחדש שיש להמשיך שנתה השלישית עד לט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. </w:t>
      </w:r>
      <w:r>
        <w:rPr>
          <w:rtl w:val="true"/>
        </w:rPr>
        <w:t xml:space="preserve">ובעל המאור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ט</w:t>
      </w:r>
      <w:r>
        <w:rPr>
          <w:rtl w:val="true"/>
        </w:rPr>
        <w:t xml:space="preserve">) </w:t>
      </w:r>
      <w:r>
        <w:rPr>
          <w:rtl w:val="true"/>
        </w:rPr>
        <w:t>חולק וסובר שלעולם השנה השלישית מסתיימת בט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וכל הפירות שחנטו עד אז אסורים</w:t>
      </w:r>
      <w:r>
        <w:rPr>
          <w:rtl w:val="true"/>
        </w:rPr>
        <w:t xml:space="preserve">. </w:t>
      </w:r>
      <w:r>
        <w:rPr>
          <w:rtl w:val="true"/>
        </w:rPr>
        <w:t>וכן נסתייע מדברי ר</w:t>
      </w:r>
      <w:r>
        <w:rPr>
          <w:rtl w:val="true"/>
        </w:rPr>
        <w:t xml:space="preserve">' </w:t>
      </w:r>
      <w:r>
        <w:rPr>
          <w:rtl w:val="true"/>
        </w:rPr>
        <w:t xml:space="preserve">זירא בירושלמי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 א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). </w:t>
      </w:r>
      <w:r>
        <w:rPr>
          <w:rtl w:val="true"/>
        </w:rPr>
        <w:t>וכתב הר</w:t>
      </w:r>
      <w:r>
        <w:rPr>
          <w:rtl w:val="true"/>
        </w:rPr>
        <w:t>"</w:t>
      </w:r>
      <w:r>
        <w:rPr>
          <w:rtl w:val="true"/>
        </w:rPr>
        <w:t xml:space="preserve">ן שמסתבר כדבריו </w:t>
      </w:r>
      <w:r>
        <w:rPr>
          <w:rtl w:val="true"/>
        </w:rPr>
        <w:t>'</w:t>
      </w:r>
      <w:r>
        <w:rPr>
          <w:rtl w:val="true"/>
        </w:rPr>
        <w:t>משום דהא מילתא בטעמא תליא ולאו משום חומרא בעלמא</w:t>
      </w:r>
      <w:r>
        <w:rPr>
          <w:rtl w:val="true"/>
        </w:rPr>
        <w:t xml:space="preserve">, </w:t>
      </w:r>
      <w:r>
        <w:rPr>
          <w:rtl w:val="true"/>
        </w:rPr>
        <w:t>והיינו טעמא דמילתא דכיון דאילן גדל על רוב מים של שנה שעברה</w:t>
      </w:r>
      <w:r>
        <w:rPr>
          <w:rtl w:val="true"/>
        </w:rPr>
        <w:t xml:space="preserve">, </w:t>
      </w:r>
      <w:r>
        <w:rPr>
          <w:rtl w:val="true"/>
        </w:rPr>
        <w:t xml:space="preserve">וכל שהוא חונט בין אחד </w:t>
      </w:r>
      <w:r>
        <w:rPr>
          <w:szCs w:val="24"/>
          <w:rtl w:val="true"/>
        </w:rPr>
        <w:t>(</w:t>
      </w:r>
      <w:r>
        <w:rPr>
          <w:szCs w:val="24"/>
          <w:rtl w:val="true"/>
        </w:rPr>
        <w:t>כצ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ל</w:t>
      </w:r>
      <w:r>
        <w:rPr>
          <w:szCs w:val="24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בתשרי לט</w:t>
      </w:r>
      <w:r>
        <w:rPr>
          <w:rtl w:val="true"/>
        </w:rPr>
        <w:t>"</w:t>
      </w:r>
      <w:r>
        <w:rPr>
          <w:rtl w:val="true"/>
        </w:rPr>
        <w:t>ו בשבט היינו מחמת יניקת מים שלפני ר</w:t>
      </w:r>
      <w:r>
        <w:rPr>
          <w:rtl w:val="true"/>
        </w:rPr>
        <w:t>"</w:t>
      </w:r>
      <w:r>
        <w:rPr>
          <w:rtl w:val="true"/>
        </w:rPr>
        <w:t>ה ומאותה יניקה חנטו פירות הללו</w:t>
      </w:r>
      <w:r>
        <w:rPr>
          <w:rtl w:val="true"/>
        </w:rPr>
        <w:t xml:space="preserve">, </w:t>
      </w:r>
      <w:r>
        <w:rPr>
          <w:rtl w:val="true"/>
        </w:rPr>
        <w:t>ולפיכך הרי הן כאילו חנטו קודם תשרי</w:t>
      </w:r>
      <w:r>
        <w:rPr>
          <w:rtl w:val="true"/>
        </w:rPr>
        <w:t xml:space="preserve">, </w:t>
      </w:r>
      <w:r>
        <w:rPr>
          <w:rtl w:val="true"/>
        </w:rPr>
        <w:t>דחנטה זו משרף שלפני תשרי הוא</w:t>
      </w:r>
      <w:r>
        <w:rPr>
          <w:rtl w:val="true"/>
        </w:rPr>
        <w:t xml:space="preserve">, </w:t>
      </w:r>
      <w:r>
        <w:rPr>
          <w:rtl w:val="true"/>
        </w:rPr>
        <w:t>וכיון דהיינו טעמא דמילתא ליכא לאפלוגי בין נטעה שלשים יום לפני ר</w:t>
      </w:r>
      <w:r>
        <w:rPr>
          <w:rtl w:val="true"/>
        </w:rPr>
        <w:t>"</w:t>
      </w:r>
      <w:r>
        <w:rPr>
          <w:rtl w:val="true"/>
        </w:rPr>
        <w:t>ה או פחות מכן</w:t>
      </w:r>
      <w:r>
        <w:rPr>
          <w:rtl w:val="true"/>
        </w:rPr>
        <w:t xml:space="preserve">'. </w:t>
      </w:r>
      <w:r>
        <w:rPr>
          <w:rtl w:val="true"/>
        </w:rPr>
        <w:t>אמנם טעם זה הוא הוא טעמא דהתוס</w:t>
      </w:r>
      <w:r>
        <w:rPr>
          <w:rtl w:val="true"/>
        </w:rPr>
        <w:t xml:space="preserve">', </w:t>
      </w:r>
      <w:r>
        <w:rPr>
          <w:rtl w:val="true"/>
        </w:rPr>
        <w:t>אבל הרמב</w:t>
      </w:r>
      <w:r>
        <w:rPr>
          <w:rtl w:val="true"/>
        </w:rPr>
        <w:t>"</w:t>
      </w:r>
      <w:r>
        <w:rPr>
          <w:rtl w:val="true"/>
        </w:rPr>
        <w:t>ם הלא חולק על כך כמו שמוכח בשיטתו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על כן שפיר סובר שאין שנת הערלה מסתיימת בט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מלבד בזו שהקלנו עליה בתחילתה</w:t>
      </w:r>
      <w:r>
        <w:rPr>
          <w:rtl w:val="true"/>
        </w:rPr>
        <w:t xml:space="preserve">, </w:t>
      </w:r>
      <w:r>
        <w:rPr>
          <w:rtl w:val="true"/>
        </w:rPr>
        <w:t>הלכה מיוחדת היא למשוך שנתו יותר</w:t>
      </w:r>
      <w:r>
        <w:rPr>
          <w:rStyle w:val="FootnoteCharacters"/>
          <w:rStyle w:val="FootnoteReference"/>
          <w:rtl w:val="true"/>
        </w:rPr>
        <w:footnoteReference w:id="5"/>
      </w:r>
      <w:r>
        <w:rPr>
          <w:rtl w:val="true"/>
        </w:rPr>
        <w:t xml:space="preserve">. </w:t>
      </w:r>
      <w:r>
        <w:rPr>
          <w:rtl w:val="true"/>
        </w:rPr>
        <w:t>וממילא גם לא קשה על דבריו מהירושלמי</w:t>
      </w:r>
      <w:r>
        <w:rPr>
          <w:rtl w:val="true"/>
        </w:rPr>
        <w:t xml:space="preserve">, </w:t>
      </w:r>
      <w:r>
        <w:rPr>
          <w:rtl w:val="true"/>
        </w:rPr>
        <w:t>שהרי שם בירושלמי הם דברי ר</w:t>
      </w:r>
      <w:r>
        <w:rPr>
          <w:rtl w:val="true"/>
        </w:rPr>
        <w:t xml:space="preserve">' </w:t>
      </w:r>
      <w:r>
        <w:rPr>
          <w:rtl w:val="true"/>
        </w:rPr>
        <w:t>זירא</w:t>
      </w:r>
      <w:r>
        <w:rPr>
          <w:rtl w:val="true"/>
        </w:rPr>
        <w:t xml:space="preserve">, </w:t>
      </w:r>
      <w:r>
        <w:rPr>
          <w:rtl w:val="true"/>
        </w:rPr>
        <w:t xml:space="preserve">והוא לשיטתו בגדר </w:t>
      </w:r>
      <w:r>
        <w:rPr>
          <w:rtl w:val="true"/>
        </w:rPr>
        <w:t>'</w:t>
      </w:r>
      <w:r>
        <w:rPr>
          <w:rtl w:val="true"/>
        </w:rPr>
        <w:t>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' </w:t>
      </w:r>
      <w:r>
        <w:rPr>
          <w:rtl w:val="true"/>
        </w:rPr>
        <w:t>אכן סובר הטעם שהקובע הוא על אלו גשמים הוא גדל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הרמב</w:t>
      </w:r>
      <w:r>
        <w:rPr>
          <w:rtl w:val="true"/>
        </w:rPr>
        <w:t>"</w:t>
      </w:r>
      <w:r>
        <w:rPr>
          <w:rtl w:val="true"/>
        </w:rPr>
        <w:t>ם שפסק כר</w:t>
      </w:r>
      <w:r>
        <w:rPr>
          <w:rtl w:val="true"/>
        </w:rPr>
        <w:t xml:space="preserve">' </w:t>
      </w:r>
      <w:r>
        <w:rPr>
          <w:rtl w:val="true"/>
        </w:rPr>
        <w:t>אילא</w:t>
      </w:r>
      <w:r>
        <w:rPr>
          <w:rtl w:val="true"/>
        </w:rPr>
        <w:t xml:space="preserve">, </w:t>
      </w:r>
      <w:r>
        <w:rPr>
          <w:rtl w:val="true"/>
        </w:rPr>
        <w:t>נקט גם כאן דלא כר</w:t>
      </w:r>
      <w:r>
        <w:rPr>
          <w:rtl w:val="true"/>
        </w:rPr>
        <w:t xml:space="preserve">' </w:t>
      </w:r>
      <w:r>
        <w:rPr>
          <w:rtl w:val="true"/>
        </w:rPr>
        <w:t>זירא</w:t>
      </w:r>
      <w:r>
        <w:rPr>
          <w:rtl w:val="true"/>
        </w:rPr>
        <w:t xml:space="preserve">. </w:t>
      </w:r>
      <w:r>
        <w:rPr>
          <w:rtl w:val="true"/>
        </w:rPr>
        <w:t>ואמנם משמע בירושלמי שם שהדבר שנוי במחלוקת אמוראים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מעתה יש לבאר גם סברתו של רבנו חננאל </w:t>
      </w:r>
      <w:r>
        <w:rPr>
          <w:rtl w:val="true"/>
        </w:rPr>
        <w:t>(</w:t>
      </w:r>
      <w:r>
        <w:rPr>
          <w:rtl w:val="true"/>
        </w:rPr>
        <w:t>כמוש</w:t>
      </w:r>
      <w:r>
        <w:rPr>
          <w:rtl w:val="true"/>
        </w:rPr>
        <w:t>"</w:t>
      </w:r>
      <w:r>
        <w:rPr>
          <w:rtl w:val="true"/>
        </w:rPr>
        <w:t>כ בתורת זרעים</w:t>
      </w:r>
      <w:r>
        <w:rPr>
          <w:rtl w:val="true"/>
        </w:rPr>
        <w:t xml:space="preserve">, </w:t>
      </w:r>
      <w:r>
        <w:rPr>
          <w:rtl w:val="true"/>
        </w:rPr>
        <w:t>ובסגנון קרוב בקה</w:t>
      </w:r>
      <w:r>
        <w:rPr>
          <w:rtl w:val="true"/>
        </w:rPr>
        <w:t>"</w:t>
      </w:r>
      <w:r>
        <w:rPr>
          <w:rtl w:val="true"/>
        </w:rPr>
        <w:t>י שביעית ד</w:t>
      </w:r>
      <w:r>
        <w:rPr>
          <w:rtl w:val="true"/>
        </w:rPr>
        <w:t xml:space="preserve">): </w:t>
      </w:r>
      <w:r>
        <w:rPr>
          <w:rtl w:val="true"/>
        </w:rPr>
        <w:t>אמנם קביעות השנה השביעית אינה משתנית כלל אלא ראשיתה באחד בתשרי וסופה בכ</w:t>
      </w:r>
      <w:r>
        <w:rPr>
          <w:rtl w:val="true"/>
        </w:rPr>
        <w:t>"</w:t>
      </w:r>
      <w:r>
        <w:rPr>
          <w:rtl w:val="true"/>
        </w:rPr>
        <w:t>ט באלול לכל דבר וענין</w:t>
      </w:r>
      <w:r>
        <w:rPr>
          <w:rtl w:val="true"/>
        </w:rPr>
        <w:t xml:space="preserve">, </w:t>
      </w:r>
      <w:r>
        <w:rPr>
          <w:rtl w:val="true"/>
        </w:rPr>
        <w:t>אלא שזה שבאילן הקובע הוא ט</w:t>
      </w:r>
      <w:r>
        <w:rPr>
          <w:rtl w:val="true"/>
        </w:rPr>
        <w:t>"</w:t>
      </w:r>
      <w:r>
        <w:rPr>
          <w:rtl w:val="true"/>
        </w:rPr>
        <w:t>ו בשבט היינו מפני שסובר כטעם התוס</w:t>
      </w:r>
      <w:r>
        <w:rPr>
          <w:rtl w:val="true"/>
        </w:rPr>
        <w:t xml:space="preserve">' </w:t>
      </w:r>
      <w:r>
        <w:rPr>
          <w:rtl w:val="true"/>
        </w:rPr>
        <w:t>שהחנטה באותו הזמן היא המודד אם גדל על גשמי ששית או גשמי שביעית</w:t>
      </w:r>
      <w:r>
        <w:rPr>
          <w:rtl w:val="true"/>
        </w:rPr>
        <w:t xml:space="preserve">, </w:t>
      </w:r>
      <w:r>
        <w:rPr>
          <w:rtl w:val="true"/>
        </w:rPr>
        <w:t>הרי שבעצם ראש השנה הוא אחד בתשרי גם לענין מעשרות ולא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אלא שהסימן לכך אם הוא שייך לגידולי שנה זו</w:t>
      </w:r>
      <w:r>
        <w:rPr>
          <w:rtl w:val="true"/>
        </w:rPr>
        <w:t xml:space="preserve">, </w:t>
      </w:r>
      <w:r>
        <w:rPr>
          <w:rtl w:val="true"/>
        </w:rPr>
        <w:t>היא החנטה בט</w:t>
      </w:r>
      <w:r>
        <w:rPr>
          <w:rtl w:val="true"/>
        </w:rPr>
        <w:t>"</w:t>
      </w:r>
      <w:r>
        <w:rPr>
          <w:rtl w:val="true"/>
        </w:rPr>
        <w:t xml:space="preserve">ו בשבט </w:t>
      </w:r>
      <w:r>
        <w:rPr>
          <w:rtl w:val="true"/>
        </w:rPr>
        <w:t>[</w:t>
      </w:r>
      <w:r>
        <w:rPr>
          <w:rtl w:val="true"/>
        </w:rPr>
        <w:t>וודאי אין הדבר משתנה בירידת הגשמים בפועל אלא נקבע הדבר לעולם</w:t>
      </w:r>
      <w:r>
        <w:rPr>
          <w:rStyle w:val="FootnoteCharacters"/>
          <w:rStyle w:val="FootnoteReference"/>
          <w:rtl w:val="true"/>
        </w:rPr>
        <w:footnoteReference w:id="6"/>
      </w:r>
      <w:r>
        <w:rPr>
          <w:rtl w:val="true"/>
        </w:rPr>
        <w:t xml:space="preserve">], </w:t>
      </w:r>
      <w:r>
        <w:rPr>
          <w:rtl w:val="true"/>
        </w:rPr>
        <w:t>וסימן זה שייך בשוה הן לענין מעשרות הן לענין שביעית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והשתא מובן שרש</w:t>
      </w:r>
      <w:r>
        <w:rPr>
          <w:rtl w:val="true"/>
        </w:rPr>
        <w:t>"</w:t>
      </w:r>
      <w:r>
        <w:rPr>
          <w:rtl w:val="true"/>
        </w:rPr>
        <w:t>י והרמב</w:t>
      </w:r>
      <w:r>
        <w:rPr>
          <w:rtl w:val="true"/>
        </w:rPr>
        <w:t>"</w:t>
      </w:r>
      <w:r>
        <w:rPr>
          <w:rtl w:val="true"/>
        </w:rPr>
        <w:t>ם לשיטתייהו אזלי</w:t>
      </w:r>
      <w:r>
        <w:rPr>
          <w:rtl w:val="true"/>
        </w:rPr>
        <w:t xml:space="preserve">, </w:t>
      </w:r>
      <w:r>
        <w:rPr>
          <w:rtl w:val="true"/>
        </w:rPr>
        <w:t>שהם נוקטים שט</w:t>
      </w:r>
      <w:r>
        <w:rPr>
          <w:rtl w:val="true"/>
        </w:rPr>
        <w:t>"</w:t>
      </w:r>
      <w:r>
        <w:rPr>
          <w:rtl w:val="true"/>
        </w:rPr>
        <w:t xml:space="preserve">ו בשבט נידון כראש השנה עצמי מחמת </w:t>
      </w:r>
      <w:r>
        <w:rPr>
          <w:rtl w:val="true"/>
        </w:rPr>
        <w:t>'</w:t>
      </w:r>
      <w:r>
        <w:rPr>
          <w:rtl w:val="true"/>
        </w:rPr>
        <w:t>הולדת</w:t>
      </w:r>
      <w:r>
        <w:rPr>
          <w:rtl w:val="true"/>
        </w:rPr>
        <w:t xml:space="preserve">' </w:t>
      </w:r>
      <w:r>
        <w:rPr>
          <w:rtl w:val="true"/>
        </w:rPr>
        <w:t>האילן</w:t>
      </w:r>
      <w:r>
        <w:rPr>
          <w:rtl w:val="true"/>
        </w:rPr>
        <w:t xml:space="preserve">, </w:t>
      </w:r>
      <w:r>
        <w:rPr>
          <w:rtl w:val="true"/>
        </w:rPr>
        <w:t xml:space="preserve">לא בתורת </w:t>
      </w:r>
      <w:r>
        <w:rPr>
          <w:rtl w:val="true"/>
        </w:rPr>
        <w:t>'</w:t>
      </w:r>
      <w:r>
        <w:rPr>
          <w:rtl w:val="true"/>
        </w:rPr>
        <w:t>סימן</w:t>
      </w:r>
      <w:r>
        <w:rPr>
          <w:rtl w:val="true"/>
        </w:rPr>
        <w:t xml:space="preserve">' </w:t>
      </w:r>
      <w:r>
        <w:rPr>
          <w:rtl w:val="true"/>
        </w:rPr>
        <w:t>אלא כ</w:t>
      </w:r>
      <w:r>
        <w:rPr>
          <w:rtl w:val="true"/>
        </w:rPr>
        <w:t>'</w:t>
      </w:r>
      <w:r>
        <w:rPr>
          <w:rtl w:val="true"/>
        </w:rPr>
        <w:t>סיבה</w:t>
      </w:r>
      <w:r>
        <w:rPr>
          <w:rtl w:val="true"/>
        </w:rPr>
        <w:t xml:space="preserve">' - </w:t>
      </w:r>
      <w:r>
        <w:rPr>
          <w:rtl w:val="true"/>
        </w:rPr>
        <w:t>לכך סוברים שלענין שביעית ראש השנה של אילן היינו באחד בתשרי</w:t>
      </w:r>
      <w:r>
        <w:rPr>
          <w:rtl w:val="true"/>
        </w:rPr>
        <w:t xml:space="preserve">, </w:t>
      </w:r>
      <w:r>
        <w:rPr>
          <w:rtl w:val="true"/>
        </w:rPr>
        <w:t>שהרי לענין הגדרת שנת השביעית אין לנו לילך אחר טבע האילן כאמור</w:t>
      </w:r>
      <w:r>
        <w:rPr>
          <w:rtl w:val="true"/>
        </w:rPr>
        <w:t xml:space="preserve">, </w:t>
      </w:r>
      <w:r>
        <w:rPr>
          <w:rtl w:val="true"/>
        </w:rPr>
        <w:t>ואילו ר</w:t>
      </w:r>
      <w:r>
        <w:rPr>
          <w:rtl w:val="true"/>
        </w:rPr>
        <w:t>"</w:t>
      </w:r>
      <w:r>
        <w:rPr>
          <w:rtl w:val="true"/>
        </w:rPr>
        <w:t>ח שנקט אף בשביעית לילך אחר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כי הוא סובר כסברת התוס</w:t>
      </w:r>
      <w:r>
        <w:rPr>
          <w:rtl w:val="true"/>
        </w:rPr>
        <w:t xml:space="preserve">' </w:t>
      </w:r>
      <w:r>
        <w:rPr>
          <w:rtl w:val="true"/>
        </w:rPr>
        <w:t>שאף לענין מעשרות מה שט</w:t>
      </w:r>
      <w:r>
        <w:rPr>
          <w:rtl w:val="true"/>
        </w:rPr>
        <w:t>"</w:t>
      </w:r>
      <w:r>
        <w:rPr>
          <w:rtl w:val="true"/>
        </w:rPr>
        <w:t>ו בשבט הוא ראש השנה לאילן</w:t>
      </w:r>
      <w:r>
        <w:rPr>
          <w:rtl w:val="true"/>
        </w:rPr>
        <w:t xml:space="preserve">, </w:t>
      </w:r>
      <w:r>
        <w:rPr>
          <w:rtl w:val="true"/>
        </w:rPr>
        <w:t>היינו משום סימן גרידא לאחד בתשרי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אף לענין חלות שביעית בפירות קיים סימן זה</w:t>
      </w:r>
      <w:r>
        <w:rPr>
          <w:rtl w:val="true"/>
        </w:rPr>
        <w:t>. [</w:t>
      </w:r>
      <w:r>
        <w:rPr>
          <w:rtl w:val="true"/>
        </w:rPr>
        <w:t>השלה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מצוין בגליון ספרי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 </w:t>
      </w:r>
      <w:r>
        <w:rPr>
          <w:rtl w:val="true"/>
        </w:rPr>
        <w:t>פירש בדברי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'</w:t>
      </w:r>
      <w:r>
        <w:rPr>
          <w:rtl w:val="true"/>
        </w:rPr>
        <w:t>ראש השנה</w:t>
      </w:r>
      <w:r>
        <w:rPr>
          <w:rtl w:val="true"/>
        </w:rPr>
        <w:t xml:space="preserve">' - </w:t>
      </w:r>
      <w:r>
        <w:rPr>
          <w:rtl w:val="true"/>
        </w:rPr>
        <w:t>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וכיוון בכך לשיטת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אבל משמעות דברי הרמב</w:t>
      </w:r>
      <w:r>
        <w:rPr>
          <w:rtl w:val="true"/>
        </w:rPr>
        <w:t>"</w:t>
      </w:r>
      <w:r>
        <w:rPr>
          <w:rtl w:val="true"/>
        </w:rPr>
        <w:t>ם אין מורים כן שהרי כתב שם להדיא אחד בתשרי</w:t>
      </w:r>
      <w:r>
        <w:rPr>
          <w:rtl w:val="true"/>
        </w:rPr>
        <w:t xml:space="preserve">, 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הרדב</w:t>
      </w:r>
      <w:r>
        <w:rPr>
          <w:rtl w:val="true"/>
        </w:rPr>
        <w:t>"</w:t>
      </w:r>
      <w:r>
        <w:rPr>
          <w:rtl w:val="true"/>
        </w:rPr>
        <w:t>ז והחזו</w:t>
      </w:r>
      <w:r>
        <w:rPr>
          <w:rtl w:val="true"/>
        </w:rPr>
        <w:t>"</w:t>
      </w:r>
      <w:r>
        <w:rPr>
          <w:rtl w:val="true"/>
        </w:rPr>
        <w:t>א ועוד אחרונים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אלא שעדיין שיטת ר</w:t>
      </w:r>
      <w:r>
        <w:rPr>
          <w:rtl w:val="true"/>
        </w:rPr>
        <w:t>"</w:t>
      </w:r>
      <w:r>
        <w:rPr>
          <w:rtl w:val="true"/>
        </w:rPr>
        <w:t>ח צריכה ישוב עם הסוגיא בסוכה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; -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הנה הטורי</w:t>
      </w:r>
      <w:r>
        <w:rPr>
          <w:rtl w:val="true"/>
        </w:rPr>
        <w:t>-</w:t>
      </w:r>
      <w:r>
        <w:rPr>
          <w:rtl w:val="true"/>
        </w:rPr>
        <w:t>אבן שם כתב לתמוך בפירוש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משום דלשנא דגמרא משמע שט</w:t>
      </w:r>
      <w:r>
        <w:rPr>
          <w:rtl w:val="true"/>
        </w:rPr>
        <w:t>"</w:t>
      </w:r>
      <w:r>
        <w:rPr>
          <w:rtl w:val="true"/>
        </w:rPr>
        <w:t xml:space="preserve">ו בשבט מהוה סיבה עצמית ולא גילוי מלתא בעלמא לאחד בתשרי </w:t>
      </w:r>
      <w:r>
        <w:rPr>
          <w:rtl w:val="true"/>
        </w:rPr>
        <w:t>[</w:t>
      </w:r>
      <w:r>
        <w:rPr>
          <w:rtl w:val="true"/>
        </w:rPr>
        <w:t>ולדעת התוס</w:t>
      </w:r>
      <w:r>
        <w:rPr>
          <w:rtl w:val="true"/>
        </w:rPr>
        <w:t xml:space="preserve">' </w:t>
      </w:r>
      <w:r>
        <w:rPr>
          <w:rtl w:val="true"/>
        </w:rPr>
        <w:t>צריך לדחוק דל</w:t>
      </w:r>
      <w:r>
        <w:rPr>
          <w:rtl w:val="true"/>
        </w:rPr>
        <w:t>"</w:t>
      </w:r>
      <w:r>
        <w:rPr>
          <w:rtl w:val="true"/>
        </w:rPr>
        <w:t>ד הוא</w:t>
      </w:r>
      <w:r>
        <w:rPr>
          <w:rtl w:val="true"/>
        </w:rPr>
        <w:t xml:space="preserve">]. </w:t>
      </w:r>
      <w:r>
        <w:rPr>
          <w:rtl w:val="true"/>
        </w:rPr>
        <w:t xml:space="preserve">וכן יש להעיר מפשט לשון המשנה </w:t>
      </w:r>
      <w:r>
        <w:rPr>
          <w:rtl w:val="true"/>
        </w:rPr>
        <w:t>'</w:t>
      </w:r>
      <w:r>
        <w:rPr>
          <w:rtl w:val="true"/>
        </w:rPr>
        <w:t>ראש השנה לאילן</w:t>
      </w:r>
      <w:r>
        <w:rPr>
          <w:rtl w:val="true"/>
        </w:rPr>
        <w:t xml:space="preserve">' </w:t>
      </w:r>
      <w:r>
        <w:rPr>
          <w:rtl w:val="true"/>
        </w:rPr>
        <w:t>דלא משמע שהוא סימן בעלמא לאחד בתשרי אלא ר</w:t>
      </w:r>
      <w:r>
        <w:rPr>
          <w:rtl w:val="true"/>
        </w:rPr>
        <w:t>"</w:t>
      </w:r>
      <w:r>
        <w:rPr>
          <w:rtl w:val="true"/>
        </w:rPr>
        <w:t>ה לעצמו</w:t>
      </w:r>
      <w:r>
        <w:rPr>
          <w:rtl w:val="true"/>
        </w:rPr>
        <w:t xml:space="preserve">. </w:t>
      </w:r>
      <w:r>
        <w:rPr>
          <w:rtl w:val="true"/>
        </w:rPr>
        <w:t>ועוד הקשה ממה דאמרינן בגמרא להלן לענין אתרוג שאעפ</w:t>
      </w:r>
      <w:r>
        <w:rPr>
          <w:rtl w:val="true"/>
        </w:rPr>
        <w:t>"</w:t>
      </w:r>
      <w:r>
        <w:rPr>
          <w:rtl w:val="true"/>
        </w:rPr>
        <w:t>י שהולכים בו אחר לקיטתו ולא אחר חנטה</w:t>
      </w:r>
      <w:r>
        <w:rPr>
          <w:rtl w:val="true"/>
        </w:rPr>
        <w:t xml:space="preserve">, </w:t>
      </w:r>
      <w:r>
        <w:rPr>
          <w:rtl w:val="true"/>
        </w:rPr>
        <w:t xml:space="preserve">ראש השנה שלו הוא בשבט </w:t>
      </w:r>
      <w:r>
        <w:rPr>
          <w:rtl w:val="true"/>
        </w:rPr>
        <w:t xml:space="preserve">- </w:t>
      </w:r>
      <w:r>
        <w:rPr>
          <w:rtl w:val="true"/>
        </w:rPr>
        <w:t>ומה ענין ט</w:t>
      </w:r>
      <w:r>
        <w:rPr>
          <w:rtl w:val="true"/>
        </w:rPr>
        <w:t>"</w:t>
      </w:r>
      <w:r>
        <w:rPr>
          <w:rtl w:val="true"/>
        </w:rPr>
        <w:t>ו בשבט שהוא נקבע לפי זמן החנטה</w:t>
      </w:r>
      <w:r>
        <w:rPr>
          <w:rtl w:val="true"/>
        </w:rPr>
        <w:t xml:space="preserve">, </w:t>
      </w:r>
      <w:r>
        <w:rPr>
          <w:rtl w:val="true"/>
        </w:rPr>
        <w:t>לאתרוג שהולכים בו אחר לקיטה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 xml:space="preserve">. </w:t>
      </w:r>
      <w:r>
        <w:rPr>
          <w:rtl w:val="true"/>
        </w:rPr>
        <w:t>וכן לפי סברת הדעה בירושלמי דעד כאן הם חיים ממימי השנה שעברה וכו</w:t>
      </w:r>
      <w:r>
        <w:rPr>
          <w:rtl w:val="true"/>
        </w:rPr>
        <w:t xml:space="preserve">' - </w:t>
      </w:r>
      <w:r>
        <w:rPr>
          <w:rtl w:val="true"/>
        </w:rPr>
        <w:t>אין זה שייך אלא לענין חנטה</w:t>
      </w:r>
      <w:r>
        <w:rPr>
          <w:rtl w:val="true"/>
        </w:rPr>
        <w:t xml:space="preserve">, </w:t>
      </w:r>
      <w:r>
        <w:rPr>
          <w:rtl w:val="true"/>
        </w:rPr>
        <w:t>אבל מה חילוק יש אם לוקטים אותו קודם ט</w:t>
      </w:r>
      <w:r>
        <w:rPr>
          <w:rtl w:val="true"/>
        </w:rPr>
        <w:t>"</w:t>
      </w:r>
      <w:r>
        <w:rPr>
          <w:rtl w:val="true"/>
        </w:rPr>
        <w:t>ו בשבט או לאחריו</w:t>
      </w:r>
      <w:r>
        <w:rPr>
          <w:rtl w:val="true"/>
        </w:rPr>
        <w:t xml:space="preserve">, </w:t>
      </w:r>
      <w:r>
        <w:rPr>
          <w:rtl w:val="true"/>
        </w:rPr>
        <w:t>לענין הסימן מאלו גשמים הוא גדל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אכן נראה בבאור שיטת 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ועיקר הדבר בקה</w:t>
      </w:r>
      <w:r>
        <w:rPr>
          <w:rtl w:val="true"/>
        </w:rPr>
        <w:t>"</w:t>
      </w:r>
      <w:r>
        <w:rPr>
          <w:rtl w:val="true"/>
        </w:rPr>
        <w:t>י שם אלא שקיצר בבאור הענין</w:t>
      </w:r>
      <w:r>
        <w:rPr>
          <w:rtl w:val="true"/>
        </w:rPr>
        <w:t xml:space="preserve">), </w:t>
      </w:r>
      <w:r>
        <w:rPr>
          <w:rtl w:val="true"/>
        </w:rPr>
        <w:t>שיש בט</w:t>
      </w:r>
      <w:r>
        <w:rPr>
          <w:rtl w:val="true"/>
        </w:rPr>
        <w:t>"</w:t>
      </w:r>
      <w:r>
        <w:rPr>
          <w:rtl w:val="true"/>
        </w:rPr>
        <w:t>ו בשבט שני ענינים ודינים חלוקים</w:t>
      </w:r>
      <w:r>
        <w:rPr>
          <w:rtl w:val="true"/>
        </w:rPr>
        <w:t xml:space="preserve">; </w:t>
      </w:r>
      <w:r>
        <w:rPr>
          <w:rtl w:val="true"/>
        </w:rPr>
        <w:t>יש נידון אחד על זמן ה</w:t>
      </w:r>
      <w:r>
        <w:rPr>
          <w:rtl w:val="true"/>
        </w:rPr>
        <w:t>'</w:t>
      </w:r>
      <w:r>
        <w:rPr>
          <w:rtl w:val="true"/>
        </w:rPr>
        <w:t>לידה</w:t>
      </w:r>
      <w:r>
        <w:rPr>
          <w:rtl w:val="true"/>
        </w:rPr>
        <w:t xml:space="preserve">' </w:t>
      </w:r>
      <w:r>
        <w:rPr>
          <w:rtl w:val="true"/>
        </w:rPr>
        <w:t>של האילנות</w:t>
      </w:r>
      <w:r>
        <w:rPr>
          <w:rtl w:val="true"/>
        </w:rPr>
        <w:t xml:space="preserve">, </w:t>
      </w:r>
      <w:r>
        <w:rPr>
          <w:rtl w:val="true"/>
        </w:rPr>
        <w:t>ונידון אחר הוא על הגדרת ה</w:t>
      </w:r>
      <w:r>
        <w:rPr>
          <w:rtl w:val="true"/>
        </w:rPr>
        <w:t>'</w:t>
      </w:r>
      <w:r>
        <w:rPr>
          <w:rtl w:val="true"/>
        </w:rPr>
        <w:t>שנה</w:t>
      </w:r>
      <w:r>
        <w:rPr>
          <w:rtl w:val="true"/>
        </w:rPr>
        <w:t xml:space="preserve">' </w:t>
      </w:r>
      <w:r>
        <w:rPr>
          <w:rtl w:val="true"/>
        </w:rPr>
        <w:t>בהם</w:t>
      </w:r>
      <w:r>
        <w:rPr>
          <w:rtl w:val="true"/>
        </w:rPr>
        <w:t xml:space="preserve">. </w:t>
      </w:r>
      <w:r>
        <w:rPr>
          <w:rtl w:val="true"/>
        </w:rPr>
        <w:t>ונראה שאם אנו קובעים את ט</w:t>
      </w:r>
      <w:r>
        <w:rPr>
          <w:rtl w:val="true"/>
        </w:rPr>
        <w:t>"</w:t>
      </w:r>
      <w:r>
        <w:rPr>
          <w:rtl w:val="true"/>
        </w:rPr>
        <w:t>ו בשבט כ</w:t>
      </w:r>
      <w:r>
        <w:rPr>
          <w:rtl w:val="true"/>
        </w:rPr>
        <w:t>'</w:t>
      </w:r>
      <w:r>
        <w:rPr>
          <w:rtl w:val="true"/>
        </w:rPr>
        <w:t>סיבה</w:t>
      </w:r>
      <w:r>
        <w:rPr>
          <w:rtl w:val="true"/>
        </w:rPr>
        <w:t xml:space="preserve">' </w:t>
      </w:r>
      <w:r>
        <w:rPr>
          <w:rtl w:val="true"/>
        </w:rPr>
        <w:t>דהיינו כפרש</w:t>
      </w:r>
      <w:r>
        <w:rPr>
          <w:rtl w:val="true"/>
        </w:rPr>
        <w:t>"</w:t>
      </w:r>
      <w:r>
        <w:rPr>
          <w:rtl w:val="true"/>
        </w:rPr>
        <w:t xml:space="preserve">י שאז עולה השרף באילן והפירות חונטים </w:t>
      </w:r>
      <w:r>
        <w:rPr>
          <w:rtl w:val="true"/>
        </w:rPr>
        <w:t xml:space="preserve">- </w:t>
      </w:r>
      <w:r>
        <w:rPr>
          <w:rtl w:val="true"/>
        </w:rPr>
        <w:t xml:space="preserve">הרי זה מגדיר את </w:t>
      </w:r>
      <w:r>
        <w:rPr>
          <w:rtl w:val="true"/>
        </w:rPr>
        <w:t>'</w:t>
      </w:r>
      <w:r>
        <w:rPr>
          <w:rtl w:val="true"/>
        </w:rPr>
        <w:t>שנת האילנות</w:t>
      </w:r>
      <w:r>
        <w:rPr>
          <w:rtl w:val="true"/>
        </w:rPr>
        <w:t xml:space="preserve">', </w:t>
      </w:r>
      <w:r>
        <w:rPr>
          <w:rtl w:val="true"/>
        </w:rPr>
        <w:t>שהיא מתחילה ומסתיימת בט</w:t>
      </w:r>
      <w:r>
        <w:rPr>
          <w:rtl w:val="true"/>
        </w:rPr>
        <w:t>"</w:t>
      </w:r>
      <w:r>
        <w:rPr>
          <w:rtl w:val="true"/>
        </w:rPr>
        <w:t xml:space="preserve">ו בשבט מפני שזו היא שנת המחזור הטבעי שלהם </w:t>
      </w:r>
      <w:r>
        <w:rPr>
          <w:rtl w:val="true"/>
        </w:rPr>
        <w:t>[</w:t>
      </w:r>
      <w:r>
        <w:rPr>
          <w:rtl w:val="true"/>
        </w:rPr>
        <w:t>כשם שבמעשר בהמה השנה מתחלת מזמן לידתם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שאין מעשרים משנה על שנה אחרת</w:t>
      </w:r>
      <w:r>
        <w:rPr>
          <w:rtl w:val="true"/>
        </w:rPr>
        <w:t xml:space="preserve">], </w:t>
      </w:r>
      <w:r>
        <w:rPr>
          <w:rtl w:val="true"/>
        </w:rPr>
        <w:t>ואולם לפי הסברה האחרת שט</w:t>
      </w:r>
      <w:r>
        <w:rPr>
          <w:rtl w:val="true"/>
        </w:rPr>
        <w:t>"</w:t>
      </w:r>
      <w:r>
        <w:rPr>
          <w:rtl w:val="true"/>
        </w:rPr>
        <w:t>ו בשבט משמש כסימן לגשמים</w:t>
      </w:r>
      <w:r>
        <w:rPr>
          <w:rtl w:val="true"/>
        </w:rPr>
        <w:t xml:space="preserve">, </w:t>
      </w:r>
      <w:r>
        <w:rPr>
          <w:rtl w:val="true"/>
        </w:rPr>
        <w:t>הרי השנה מתחילה בעצם בתשרי ואילו זמן החנטה אינו גורם המגדיר את ה</w:t>
      </w:r>
      <w:r>
        <w:rPr>
          <w:rtl w:val="true"/>
        </w:rPr>
        <w:t>'</w:t>
      </w:r>
      <w:r>
        <w:rPr>
          <w:rtl w:val="true"/>
        </w:rPr>
        <w:t>שנה</w:t>
      </w:r>
      <w:r>
        <w:rPr>
          <w:rtl w:val="true"/>
        </w:rPr>
        <w:t xml:space="preserve">' </w:t>
      </w:r>
      <w:r>
        <w:rPr>
          <w:rtl w:val="true"/>
        </w:rPr>
        <w:t>כלל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ונראה שר</w:t>
      </w:r>
      <w:r>
        <w:rPr>
          <w:rtl w:val="true"/>
        </w:rPr>
        <w:t>"</w:t>
      </w:r>
      <w:r>
        <w:rPr>
          <w:rtl w:val="true"/>
        </w:rPr>
        <w:t xml:space="preserve">ח נקט </w:t>
      </w:r>
      <w:r>
        <w:rPr>
          <w:rtl w:val="true"/>
        </w:rPr>
        <w:t>[</w:t>
      </w:r>
      <w:r>
        <w:rPr>
          <w:rtl w:val="true"/>
        </w:rPr>
        <w:t>דלא כמשמעות התוס</w:t>
      </w:r>
      <w:r>
        <w:rPr>
          <w:rtl w:val="true"/>
        </w:rPr>
        <w:t xml:space="preserve">'] </w:t>
      </w:r>
      <w:r>
        <w:rPr>
          <w:rtl w:val="true"/>
        </w:rPr>
        <w:t>שט</w:t>
      </w:r>
      <w:r>
        <w:rPr>
          <w:rtl w:val="true"/>
        </w:rPr>
        <w:t>"</w:t>
      </w:r>
      <w:r>
        <w:rPr>
          <w:rtl w:val="true"/>
        </w:rPr>
        <w:t xml:space="preserve">ו בשבט הוא </w:t>
      </w:r>
      <w:r>
        <w:rPr>
          <w:rtl w:val="true"/>
        </w:rPr>
        <w:t>'</w:t>
      </w:r>
      <w:r>
        <w:rPr>
          <w:rtl w:val="true"/>
        </w:rPr>
        <w:t>ראש השנה</w:t>
      </w:r>
      <w:r>
        <w:rPr>
          <w:rtl w:val="true"/>
        </w:rPr>
        <w:t xml:space="preserve">' </w:t>
      </w:r>
      <w:r>
        <w:rPr>
          <w:rtl w:val="true"/>
        </w:rPr>
        <w:t>בעצם</w:t>
      </w:r>
      <w:r>
        <w:rPr>
          <w:rtl w:val="true"/>
        </w:rPr>
        <w:t xml:space="preserve">, </w:t>
      </w:r>
      <w:r>
        <w:rPr>
          <w:rtl w:val="true"/>
        </w:rPr>
        <w:t>כפשט לשון המשנה והגמרא</w:t>
      </w:r>
      <w:r>
        <w:rPr>
          <w:rtl w:val="true"/>
        </w:rPr>
        <w:t xml:space="preserve">. </w:t>
      </w:r>
      <w:r>
        <w:rPr>
          <w:rtl w:val="true"/>
        </w:rPr>
        <w:t>ואולם יש בו גם את הפן הנוסף שמהוה סימן ומודד על אלו גשמים הוא גדל</w:t>
      </w:r>
      <w:r>
        <w:rPr>
          <w:rtl w:val="true"/>
        </w:rPr>
        <w:t xml:space="preserve">, </w:t>
      </w:r>
      <w:r>
        <w:rPr>
          <w:rtl w:val="true"/>
        </w:rPr>
        <w:t>שהרי מצד המציאות אין מחלוקת בדברי ר</w:t>
      </w:r>
      <w:r>
        <w:rPr>
          <w:rtl w:val="true"/>
        </w:rPr>
        <w:t xml:space="preserve">' </w:t>
      </w:r>
      <w:r>
        <w:rPr>
          <w:rtl w:val="true"/>
        </w:rPr>
        <w:t>זירא שבירושלמי</w:t>
      </w:r>
      <w:r>
        <w:rPr>
          <w:rtl w:val="true"/>
        </w:rPr>
        <w:t xml:space="preserve">. </w:t>
      </w:r>
      <w:r>
        <w:rPr>
          <w:rtl w:val="true"/>
        </w:rPr>
        <w:t>ועתה נחזי אנן</w:t>
      </w:r>
      <w:r>
        <w:rPr>
          <w:rtl w:val="true"/>
        </w:rPr>
        <w:t xml:space="preserve">: </w:t>
      </w:r>
      <w:r>
        <w:rPr>
          <w:rtl w:val="true"/>
        </w:rPr>
        <w:t>לענין שביעית</w:t>
      </w:r>
      <w:r>
        <w:rPr>
          <w:rtl w:val="true"/>
        </w:rPr>
        <w:t xml:space="preserve">, </w:t>
      </w:r>
      <w:r>
        <w:rPr>
          <w:rtl w:val="true"/>
        </w:rPr>
        <w:t>נהי שאין ט</w:t>
      </w:r>
      <w:r>
        <w:rPr>
          <w:rtl w:val="true"/>
        </w:rPr>
        <w:t>"</w:t>
      </w:r>
      <w:r>
        <w:rPr>
          <w:rtl w:val="true"/>
        </w:rPr>
        <w:t>ו בשבט מגדיר את ה</w:t>
      </w:r>
      <w:r>
        <w:rPr>
          <w:rtl w:val="true"/>
        </w:rPr>
        <w:t>'</w:t>
      </w:r>
      <w:r>
        <w:rPr>
          <w:rtl w:val="true"/>
        </w:rPr>
        <w:t>שנה</w:t>
      </w:r>
      <w:r>
        <w:rPr>
          <w:rtl w:val="true"/>
        </w:rPr>
        <w:t xml:space="preserve">' </w:t>
      </w:r>
      <w:r>
        <w:rPr>
          <w:rtl w:val="true"/>
        </w:rPr>
        <w:t>וכטענה הנ</w:t>
      </w:r>
      <w:r>
        <w:rPr>
          <w:rtl w:val="true"/>
        </w:rPr>
        <w:t>"</w:t>
      </w:r>
      <w:r>
        <w:rPr>
          <w:rtl w:val="true"/>
        </w:rPr>
        <w:t>ל ששנת השביעית מוגדרת לכל הלכותיה מאחד בתשרי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סובר ר</w:t>
      </w:r>
      <w:r>
        <w:rPr>
          <w:rtl w:val="true"/>
        </w:rPr>
        <w:t>"</w:t>
      </w:r>
      <w:r>
        <w:rPr>
          <w:rtl w:val="true"/>
        </w:rPr>
        <w:t>ח שאין נוהגים דיני שביעית באילן שחנט קודם ט</w:t>
      </w:r>
      <w:r>
        <w:rPr>
          <w:rtl w:val="true"/>
        </w:rPr>
        <w:t>"</w:t>
      </w:r>
      <w:r>
        <w:rPr>
          <w:rtl w:val="true"/>
        </w:rPr>
        <w:t xml:space="preserve">ו בשבט </w:t>
      </w:r>
      <w:r>
        <w:rPr>
          <w:rtl w:val="true"/>
        </w:rPr>
        <w:t xml:space="preserve">- </w:t>
      </w:r>
      <w:r>
        <w:rPr>
          <w:rtl w:val="true"/>
        </w:rPr>
        <w:t>מפני הטעם השני</w:t>
      </w:r>
      <w:r>
        <w:rPr>
          <w:rtl w:val="true"/>
        </w:rPr>
        <w:t xml:space="preserve">, </w:t>
      </w:r>
      <w:r>
        <w:rPr>
          <w:rtl w:val="true"/>
        </w:rPr>
        <w:t>שהרי גדל על גשמי ששית ופירותיו אינם גידולי שביעית</w:t>
      </w:r>
      <w:r>
        <w:rPr>
          <w:rtl w:val="true"/>
        </w:rPr>
        <w:t xml:space="preserve">. </w:t>
      </w:r>
      <w:r>
        <w:rPr>
          <w:rtl w:val="true"/>
        </w:rPr>
        <w:t>ולאידך גיסא</w:t>
      </w:r>
      <w:r>
        <w:rPr>
          <w:rtl w:val="true"/>
        </w:rPr>
        <w:t xml:space="preserve">: </w:t>
      </w:r>
      <w:r>
        <w:rPr>
          <w:rtl w:val="true"/>
        </w:rPr>
        <w:t>לענין קביעת שנת המעשר באתרוג</w:t>
      </w:r>
      <w:r>
        <w:rPr>
          <w:rtl w:val="true"/>
        </w:rPr>
        <w:t xml:space="preserve">, </w:t>
      </w:r>
      <w:r>
        <w:rPr>
          <w:rtl w:val="true"/>
        </w:rPr>
        <w:t>נהי שדין האתרוג לילך אחר לקיטה ואין הלקיטה מהוה סימן ומודד לענין הגשמים שצמח עליהם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אם שנת כלל האילנות מוגדרת מט</w:t>
      </w:r>
      <w:r>
        <w:rPr>
          <w:rtl w:val="true"/>
        </w:rPr>
        <w:t>"</w:t>
      </w:r>
      <w:r>
        <w:rPr>
          <w:rtl w:val="true"/>
        </w:rPr>
        <w:t>ו בשבט בגלל טבעם</w:t>
      </w:r>
      <w:r>
        <w:rPr>
          <w:rtl w:val="true"/>
        </w:rPr>
        <w:t xml:space="preserve">, </w:t>
      </w:r>
      <w:r>
        <w:rPr>
          <w:rtl w:val="true"/>
        </w:rPr>
        <w:t xml:space="preserve">יש לילך אף באתרוג אחר זמן זה </w:t>
      </w:r>
      <w:r>
        <w:rPr>
          <w:rtl w:val="true"/>
        </w:rPr>
        <w:t>[</w:t>
      </w:r>
      <w:r>
        <w:rPr>
          <w:rtl w:val="true"/>
        </w:rPr>
        <w:t xml:space="preserve">הגם שאין שייך בו ביחוד ענין </w:t>
      </w:r>
      <w:r>
        <w:rPr>
          <w:rtl w:val="true"/>
        </w:rPr>
        <w:t>'</w:t>
      </w:r>
      <w:r>
        <w:rPr>
          <w:rtl w:val="true"/>
        </w:rPr>
        <w:t>רוב גשמי שנה</w:t>
      </w:r>
      <w:r>
        <w:rPr>
          <w:rtl w:val="true"/>
        </w:rPr>
        <w:t xml:space="preserve">',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שנת האילנות נקבעת ככלל ואינה משתנה ממין למין</w:t>
      </w:r>
      <w:r>
        <w:rPr>
          <w:rtl w:val="true"/>
        </w:rPr>
        <w:t xml:space="preserve">. </w:t>
      </w:r>
      <w:r>
        <w:rPr>
          <w:rtl w:val="true"/>
        </w:rPr>
        <w:t>וגם סוף סוף חנטת האתרוג כמוה כחנטה של שאר אילנות מצד המציאות</w:t>
      </w:r>
      <w:r>
        <w:rPr>
          <w:rtl w:val="true"/>
        </w:rPr>
        <w:t xml:space="preserve">, </w:t>
      </w:r>
      <w:r>
        <w:rPr>
          <w:rtl w:val="true"/>
        </w:rPr>
        <w:t>ומצד זה יש משמעות לט</w:t>
      </w:r>
      <w:r>
        <w:rPr>
          <w:rtl w:val="true"/>
        </w:rPr>
        <w:t>"</w:t>
      </w:r>
      <w:r>
        <w:rPr>
          <w:rtl w:val="true"/>
        </w:rPr>
        <w:t>ו בשבט גם באתרוג</w:t>
      </w:r>
      <w:r>
        <w:rPr>
          <w:rtl w:val="true"/>
        </w:rPr>
        <w:t xml:space="preserve">], </w:t>
      </w:r>
      <w:r>
        <w:rPr>
          <w:rtl w:val="true"/>
        </w:rPr>
        <w:t>וכמו שאמרו בגמרא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ואולם בהצטרף שני הדברים הללו יחד</w:t>
      </w:r>
      <w:r>
        <w:rPr>
          <w:rtl w:val="true"/>
        </w:rPr>
        <w:t xml:space="preserve">; </w:t>
      </w:r>
      <w:r>
        <w:rPr>
          <w:rtl w:val="true"/>
        </w:rPr>
        <w:t>אתרוג ושביעית</w:t>
      </w:r>
      <w:r>
        <w:rPr>
          <w:rtl w:val="true"/>
        </w:rPr>
        <w:t xml:space="preserve">, </w:t>
      </w:r>
      <w:r>
        <w:rPr>
          <w:rtl w:val="true"/>
        </w:rPr>
        <w:t>שוב אין לנו לילך בו אחר ט</w:t>
      </w:r>
      <w:r>
        <w:rPr>
          <w:rtl w:val="true"/>
        </w:rPr>
        <w:t>"</w:t>
      </w:r>
      <w:r>
        <w:rPr>
          <w:rtl w:val="true"/>
        </w:rPr>
        <w:t>ו בשבט כלל</w:t>
      </w:r>
      <w:r>
        <w:rPr>
          <w:rtl w:val="true"/>
        </w:rPr>
        <w:t xml:space="preserve">, </w:t>
      </w:r>
      <w:r>
        <w:rPr>
          <w:rtl w:val="true"/>
        </w:rPr>
        <w:t>דמה נפשך</w:t>
      </w:r>
      <w:r>
        <w:rPr>
          <w:rtl w:val="true"/>
        </w:rPr>
        <w:t xml:space="preserve">, </w:t>
      </w:r>
      <w:r>
        <w:rPr>
          <w:rtl w:val="true"/>
        </w:rPr>
        <w:t>אם מדין ט</w:t>
      </w:r>
      <w:r>
        <w:rPr>
          <w:rtl w:val="true"/>
        </w:rPr>
        <w:t>"</w:t>
      </w:r>
      <w:r>
        <w:rPr>
          <w:rtl w:val="true"/>
        </w:rPr>
        <w:t>ו בשבט כתאריך קביעת ה</w:t>
      </w:r>
      <w:r>
        <w:rPr>
          <w:rtl w:val="true"/>
        </w:rPr>
        <w:t>'</w:t>
      </w:r>
      <w:r>
        <w:rPr>
          <w:rtl w:val="true"/>
        </w:rPr>
        <w:t>שנה</w:t>
      </w:r>
      <w:r>
        <w:rPr>
          <w:rtl w:val="true"/>
        </w:rPr>
        <w:t xml:space="preserve">' </w:t>
      </w:r>
      <w:r>
        <w:rPr>
          <w:rtl w:val="true"/>
        </w:rPr>
        <w:t xml:space="preserve">באילן </w:t>
      </w:r>
      <w:r>
        <w:rPr>
          <w:rtl w:val="true"/>
        </w:rPr>
        <w:t xml:space="preserve">- </w:t>
      </w:r>
      <w:r>
        <w:rPr>
          <w:rtl w:val="true"/>
        </w:rPr>
        <w:t>הרי שנת השביעית קבועה ואינה משתנה</w:t>
      </w:r>
      <w:r>
        <w:rPr>
          <w:rtl w:val="true"/>
        </w:rPr>
        <w:t xml:space="preserve">. </w:t>
      </w:r>
      <w:r>
        <w:rPr>
          <w:rtl w:val="true"/>
        </w:rPr>
        <w:t>ואם מצד תאריך זה כסימן ל</w:t>
      </w:r>
      <w:r>
        <w:rPr>
          <w:rtl w:val="true"/>
        </w:rPr>
        <w:t>'</w:t>
      </w:r>
      <w:r>
        <w:rPr>
          <w:rtl w:val="true"/>
        </w:rPr>
        <w:t>לידתו</w:t>
      </w:r>
      <w:r>
        <w:rPr>
          <w:rtl w:val="true"/>
        </w:rPr>
        <w:t xml:space="preserve">' </w:t>
      </w:r>
      <w:r>
        <w:rPr>
          <w:rtl w:val="true"/>
        </w:rPr>
        <w:t>של הפרי</w:t>
      </w:r>
      <w:r>
        <w:rPr>
          <w:rtl w:val="true"/>
        </w:rPr>
        <w:t xml:space="preserve">, </w:t>
      </w:r>
      <w:r>
        <w:rPr>
          <w:rtl w:val="true"/>
        </w:rPr>
        <w:t xml:space="preserve">אם צמח על גשמי שנה זו או שנה זו </w:t>
      </w:r>
      <w:r>
        <w:rPr>
          <w:rtl w:val="true"/>
        </w:rPr>
        <w:t xml:space="preserve">- </w:t>
      </w:r>
      <w:r>
        <w:rPr>
          <w:rtl w:val="true"/>
        </w:rPr>
        <w:t>הלא באתרוג שהולכים בו אחר לקיטה ולא חנטה</w:t>
      </w:r>
      <w:r>
        <w:rPr>
          <w:rtl w:val="true"/>
        </w:rPr>
        <w:t xml:space="preserve">, </w:t>
      </w:r>
      <w:r>
        <w:rPr>
          <w:rtl w:val="true"/>
        </w:rPr>
        <w:t>אין זמן הלקיטה מהוה סימן לענין הגשמים</w:t>
      </w:r>
      <w:r>
        <w:rPr>
          <w:rStyle w:val="FootnoteCharacters"/>
          <w:rStyle w:val="FootnoteReference"/>
          <w:rtl w:val="true"/>
        </w:rPr>
        <w:footnoteReference w:id="8"/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זהו שמבואר בסוגיא בסוכה שבאתרוג הולכים בו אחר אחד בתשרי לענין דיני שביעית</w:t>
      </w:r>
      <w:r>
        <w:rPr>
          <w:rStyle w:val="FootnoteCharacters"/>
          <w:rStyle w:val="FootnoteReference"/>
          <w:rtl w:val="true"/>
        </w:rPr>
        <w:footnoteReference w:id="9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פסק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מעשר שני א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>-</w:t>
      </w:r>
      <w:r>
        <w:rPr>
          <w:rtl w:val="true"/>
        </w:rPr>
        <w:t>ו</w:t>
      </w:r>
      <w:r>
        <w:rPr>
          <w:rtl w:val="true"/>
        </w:rPr>
        <w:t xml:space="preserve">; </w:t>
      </w:r>
      <w:r>
        <w:rPr>
          <w:rtl w:val="true"/>
        </w:rPr>
        <w:t>שמיטה ויובל ד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 xml:space="preserve">) </w:t>
      </w:r>
      <w:r>
        <w:rPr>
          <w:rtl w:val="true"/>
        </w:rPr>
        <w:t>אתרוג שישית הנכנס לשביעית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שהוא נידון אחר לקיטתו למעשר ולשביעית מכל מקום חייב במעשר</w:t>
      </w:r>
      <w:r>
        <w:rPr>
          <w:rtl w:val="true"/>
        </w:rPr>
        <w:t xml:space="preserve">. </w:t>
      </w:r>
      <w:r>
        <w:rPr>
          <w:rtl w:val="true"/>
        </w:rPr>
        <w:t>והראב</w:t>
      </w:r>
      <w:r>
        <w:rPr>
          <w:rtl w:val="true"/>
        </w:rPr>
        <w:t>"</w:t>
      </w:r>
      <w:r>
        <w:rPr>
          <w:rtl w:val="true"/>
        </w:rPr>
        <w:t>ד השיגו</w:t>
      </w:r>
      <w:r>
        <w:rPr>
          <w:rtl w:val="true"/>
        </w:rPr>
        <w:t xml:space="preserve">. </w:t>
      </w:r>
      <w:r>
        <w:rPr>
          <w:rtl w:val="true"/>
        </w:rPr>
        <w:t>ופירשו בשער המלך ושאר אחרונים שאמנם לענין מעשרות פוסק הרמב</w:t>
      </w:r>
      <w:r>
        <w:rPr>
          <w:rtl w:val="true"/>
        </w:rPr>
        <w:t>"</w:t>
      </w:r>
      <w:r>
        <w:rPr>
          <w:rtl w:val="true"/>
        </w:rPr>
        <w:t xml:space="preserve">ם כרבן גמליאל במשנת בכורים שבשעת לקיטתו עישורו בתורת ודאי </w:t>
      </w:r>
      <w:r>
        <w:rPr>
          <w:rtl w:val="true"/>
        </w:rPr>
        <w:t>[</w:t>
      </w:r>
      <w:r>
        <w:rPr>
          <w:rtl w:val="true"/>
        </w:rPr>
        <w:t>ודלא כהכס</w:t>
      </w:r>
      <w:r>
        <w:rPr>
          <w:rtl w:val="true"/>
        </w:rPr>
        <w:t>"</w:t>
      </w:r>
      <w:r>
        <w:rPr>
          <w:rtl w:val="true"/>
        </w:rPr>
        <w:t>מ שם שנקט בדעת הרמב</w:t>
      </w:r>
      <w:r>
        <w:rPr>
          <w:rtl w:val="true"/>
        </w:rPr>
        <w:t>"</w:t>
      </w:r>
      <w:r>
        <w:rPr>
          <w:rtl w:val="true"/>
        </w:rPr>
        <w:t>ם שספק הוא</w:t>
      </w:r>
      <w:r>
        <w:rPr>
          <w:rtl w:val="true"/>
        </w:rPr>
        <w:t xml:space="preserve">], </w:t>
      </w:r>
      <w:r>
        <w:rPr>
          <w:rtl w:val="true"/>
        </w:rPr>
        <w:t xml:space="preserve">אך לענין שביעית נקט שזה שהולכים בו אחר לקיטה </w:t>
      </w:r>
      <w:r>
        <w:rPr>
          <w:rtl w:val="true"/>
        </w:rPr>
        <w:t>[</w:t>
      </w:r>
      <w:r>
        <w:rPr>
          <w:rtl w:val="true"/>
        </w:rPr>
        <w:t>כדעת רבותינו שנמנו באושא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בסוגיא ר</w:t>
      </w:r>
      <w:r>
        <w:rPr>
          <w:rtl w:val="true"/>
        </w:rPr>
        <w:t>"</w:t>
      </w:r>
      <w:r>
        <w:rPr>
          <w:rtl w:val="true"/>
        </w:rPr>
        <w:t>ה טז</w:t>
      </w:r>
      <w:r>
        <w:rPr>
          <w:rtl w:val="true"/>
        </w:rPr>
        <w:t xml:space="preserve">.] </w:t>
      </w:r>
      <w:r>
        <w:rPr>
          <w:rtl w:val="true"/>
        </w:rPr>
        <w:t xml:space="preserve">אינו ודאי הלכך יש להחמיר שמא דינו לילך אחר חנטה ואין בו שביעית </w:t>
      </w:r>
      <w:r>
        <w:rPr>
          <w:rtl w:val="true"/>
        </w:rPr>
        <w:t>[</w:t>
      </w:r>
      <w:r>
        <w:rPr>
          <w:rtl w:val="true"/>
        </w:rPr>
        <w:t>וכמבואר בדברי ריו</w:t>
      </w:r>
      <w:r>
        <w:rPr>
          <w:rtl w:val="true"/>
        </w:rPr>
        <w:t>"</w:t>
      </w:r>
      <w:r>
        <w:rPr>
          <w:rtl w:val="true"/>
        </w:rPr>
        <w:t>ח בסוגיא שם טו</w:t>
      </w:r>
      <w:r>
        <w:rPr>
          <w:rtl w:val="true"/>
        </w:rPr>
        <w:t xml:space="preserve">:], </w:t>
      </w:r>
      <w:r>
        <w:rPr>
          <w:rtl w:val="true"/>
        </w:rPr>
        <w:t xml:space="preserve">לכך פסק </w:t>
      </w:r>
      <w:r>
        <w:rPr>
          <w:rtl w:val="true"/>
        </w:rPr>
        <w:t>'</w:t>
      </w:r>
      <w:r>
        <w:rPr>
          <w:rtl w:val="true"/>
        </w:rPr>
        <w:t>מתעשר כפירות ששית להחמיר</w:t>
      </w:r>
      <w:r>
        <w:rPr>
          <w:rtl w:val="true"/>
        </w:rPr>
        <w:t xml:space="preserve">'. </w:t>
      </w:r>
      <w:r>
        <w:rPr>
          <w:rtl w:val="true"/>
        </w:rPr>
        <w:t>ויש לתמוה הלא סוף סוף חייב להפקיר את פירותיו דהא מחמרינן לנהוג בו שביעית</w:t>
      </w:r>
      <w:r>
        <w:rPr>
          <w:rtl w:val="true"/>
        </w:rPr>
        <w:t xml:space="preserve">, </w:t>
      </w:r>
      <w:r>
        <w:rPr>
          <w:rtl w:val="true"/>
        </w:rPr>
        <w:t>ואם כן מדוע יתחייב במעשר והלא הפקר פטור ממעשר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והנה בהא דפירות שביעית פטורים ממעשרות</w:t>
      </w:r>
      <w:r>
        <w:rPr>
          <w:rtl w:val="true"/>
        </w:rPr>
        <w:t xml:space="preserve">, </w:t>
      </w:r>
      <w:r>
        <w:rPr>
          <w:rtl w:val="true"/>
        </w:rPr>
        <w:t>מצינו כמה טעמים</w:t>
      </w:r>
      <w:r>
        <w:rPr>
          <w:rtl w:val="true"/>
        </w:rPr>
        <w:t>;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מפשט דברי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טו</w:t>
      </w:r>
      <w:r>
        <w:rPr>
          <w:rtl w:val="true"/>
        </w:rPr>
        <w:t xml:space="preserve">) </w:t>
      </w:r>
      <w:r>
        <w:rPr>
          <w:rtl w:val="true"/>
        </w:rPr>
        <w:t>ועוד ראשונים</w:t>
      </w:r>
      <w:r>
        <w:rPr>
          <w:rStyle w:val="FootnoteCharacters"/>
          <w:rStyle w:val="FootnoteReference"/>
          <w:rtl w:val="true"/>
        </w:rPr>
        <w:footnoteReference w:id="10"/>
      </w:r>
      <w:r>
        <w:rPr>
          <w:rtl w:val="true"/>
        </w:rPr>
        <w:t xml:space="preserve"> משמע שהוא מטעם הפקר</w:t>
      </w:r>
      <w:r>
        <w:rPr>
          <w:rtl w:val="true"/>
        </w:rPr>
        <w:t xml:space="preserve">. </w:t>
      </w:r>
      <w:r>
        <w:rPr>
          <w:rtl w:val="true"/>
        </w:rPr>
        <w:t>וכן מורה לכאורה פשט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מתנות עניים ו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>) '</w:t>
      </w:r>
      <w:r>
        <w:rPr>
          <w:rtl w:val="true"/>
        </w:rPr>
        <w:t>שנת השמטה כולה הפקר ואין בה לא תרומה ולא מעשרות כלל</w:t>
      </w:r>
      <w:r>
        <w:rPr>
          <w:rtl w:val="true"/>
        </w:rPr>
        <w:t>'.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מהרי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בתשובה מג</w:t>
      </w:r>
      <w:r>
        <w:rPr>
          <w:rtl w:val="true"/>
        </w:rPr>
        <w:t xml:space="preserve">) </w:t>
      </w:r>
      <w:r>
        <w:rPr>
          <w:rtl w:val="true"/>
        </w:rPr>
        <w:t>כתב עפ</w:t>
      </w:r>
      <w:r>
        <w:rPr>
          <w:rtl w:val="true"/>
        </w:rPr>
        <w:t>"</w:t>
      </w:r>
      <w:r>
        <w:rPr>
          <w:rtl w:val="true"/>
        </w:rPr>
        <w:t>י הספרי שישנו מיעוט מיוחד מן הכתוב</w:t>
      </w:r>
      <w:r>
        <w:rPr>
          <w:rtl w:val="true"/>
        </w:rPr>
        <w:t xml:space="preserve">, </w:t>
      </w:r>
      <w:r>
        <w:rPr>
          <w:rtl w:val="true"/>
        </w:rPr>
        <w:t>ששנת השביעית פטורה ממעשר בסדר השנים</w:t>
      </w:r>
      <w:r>
        <w:rPr>
          <w:rtl w:val="true"/>
        </w:rPr>
        <w:t>; '</w:t>
      </w:r>
      <w:r>
        <w:rPr>
          <w:rtl w:val="true"/>
        </w:rPr>
        <w:t>שנת המעשר</w:t>
      </w:r>
      <w:r>
        <w:rPr>
          <w:rtl w:val="true"/>
        </w:rPr>
        <w:t xml:space="preserve">' - </w:t>
      </w:r>
      <w:r>
        <w:rPr>
          <w:rtl w:val="true"/>
        </w:rPr>
        <w:t>למעט שנת השביעית שאינה שנת מעשר</w:t>
      </w:r>
      <w:r>
        <w:rPr>
          <w:rtl w:val="true"/>
        </w:rPr>
        <w:t xml:space="preserve">. </w:t>
      </w:r>
      <w:r>
        <w:rPr>
          <w:rtl w:val="true"/>
        </w:rPr>
        <w:t>וכן הראו המפרשים בדעת התוס</w:t>
      </w:r>
      <w:r>
        <w:rPr>
          <w:rtl w:val="true"/>
        </w:rPr>
        <w:t xml:space="preserve">' 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טו עפ</w:t>
      </w:r>
      <w:r>
        <w:rPr>
          <w:rtl w:val="true"/>
        </w:rPr>
        <w:t>"</w:t>
      </w:r>
      <w:r>
        <w:rPr>
          <w:rtl w:val="true"/>
        </w:rPr>
        <w:t>י הירושלמי</w:t>
      </w:r>
      <w:r>
        <w:rPr>
          <w:rtl w:val="true"/>
        </w:rPr>
        <w:t xml:space="preserve">. </w:t>
      </w:r>
      <w:r>
        <w:rPr>
          <w:rtl w:val="true"/>
        </w:rPr>
        <w:t>לפי זה גם פירות שאינם הפקר ולא נתקדשו בקדושת שביעית</w:t>
      </w:r>
      <w:r>
        <w:rPr>
          <w:rtl w:val="true"/>
        </w:rPr>
        <w:t xml:space="preserve">, </w:t>
      </w:r>
      <w:r>
        <w:rPr>
          <w:rtl w:val="true"/>
        </w:rPr>
        <w:t>כל שהם שייכים לשנה זו</w:t>
      </w:r>
      <w:r>
        <w:rPr>
          <w:rtl w:val="true"/>
        </w:rPr>
        <w:t xml:space="preserve">, </w:t>
      </w:r>
      <w:r>
        <w:rPr>
          <w:rtl w:val="true"/>
        </w:rPr>
        <w:t>אין בהם חיוב תרומות ומעשרות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טעם נוסף פירש הגרנ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ריש קדושין</w:t>
      </w:r>
      <w:r>
        <w:rPr>
          <w:rtl w:val="true"/>
        </w:rPr>
        <w:t xml:space="preserve">)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לשון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 xml:space="preserve">ה טו </w:t>
      </w:r>
      <w:r>
        <w:rPr>
          <w:rtl w:val="true"/>
        </w:rPr>
        <w:t xml:space="preserve">- </w:t>
      </w:r>
      <w:r>
        <w:rPr>
          <w:rtl w:val="true"/>
        </w:rPr>
        <w:t>שהביא קרא ד</w:t>
      </w:r>
      <w:r>
        <w:rPr>
          <w:rtl w:val="true"/>
        </w:rPr>
        <w:t>'</w:t>
      </w:r>
      <w:r>
        <w:rPr>
          <w:rtl w:val="true"/>
        </w:rPr>
        <w:t>ואכלו אביני עמך ויתרם תאכל חית השדה</w:t>
      </w:r>
      <w:r>
        <w:rPr>
          <w:rtl w:val="true"/>
        </w:rPr>
        <w:t xml:space="preserve">', </w:t>
      </w:r>
      <w:r>
        <w:rPr>
          <w:rtl w:val="true"/>
        </w:rPr>
        <w:t>מה חיה אוכלת ופטורה מן המעשר אף אדם פטור</w:t>
      </w:r>
      <w:r>
        <w:rPr>
          <w:rtl w:val="true"/>
        </w:rPr>
        <w:t xml:space="preserve">. </w:t>
      </w:r>
      <w:r>
        <w:rPr>
          <w:rtl w:val="true"/>
        </w:rPr>
        <w:t>וכבר העיר הטו</w:t>
      </w:r>
      <w:r>
        <w:rPr>
          <w:rtl w:val="true"/>
        </w:rPr>
        <w:t>"</w:t>
      </w:r>
      <w:r>
        <w:rPr>
          <w:rtl w:val="true"/>
        </w:rPr>
        <w:t>א תיפו</w:t>
      </w:r>
      <w:r>
        <w:rPr>
          <w:rtl w:val="true"/>
        </w:rPr>
        <w:t>"</w:t>
      </w:r>
      <w:r>
        <w:rPr>
          <w:rtl w:val="true"/>
        </w:rPr>
        <w:t>ל מקרא ד</w:t>
      </w:r>
      <w:r>
        <w:rPr>
          <w:rtl w:val="true"/>
        </w:rPr>
        <w:t>'</w:t>
      </w:r>
      <w:r>
        <w:rPr>
          <w:rtl w:val="true"/>
        </w:rPr>
        <w:t>ובא הלוי</w:t>
      </w:r>
      <w:r>
        <w:rPr>
          <w:rtl w:val="true"/>
        </w:rPr>
        <w:t xml:space="preserve">' </w:t>
      </w:r>
      <w:r>
        <w:rPr>
          <w:rtl w:val="true"/>
        </w:rPr>
        <w:t>דילפינן מינה שהפקר שידך וידו שוין פטור</w:t>
      </w:r>
      <w:r>
        <w:rPr>
          <w:rtl w:val="true"/>
        </w:rPr>
        <w:t xml:space="preserve">), </w:t>
      </w:r>
      <w:r>
        <w:rPr>
          <w:rtl w:val="true"/>
        </w:rPr>
        <w:t>שדין שביעית החל על הפירות</w:t>
      </w:r>
      <w:r>
        <w:rPr>
          <w:rtl w:val="true"/>
        </w:rPr>
        <w:t xml:space="preserve">, </w:t>
      </w:r>
      <w:r>
        <w:rPr>
          <w:rtl w:val="true"/>
        </w:rPr>
        <w:t>הוא הפוטרם ממעשר</w:t>
      </w:r>
      <w:r>
        <w:rPr>
          <w:rtl w:val="true"/>
        </w:rPr>
        <w:t xml:space="preserve">. </w:t>
      </w:r>
      <w:r>
        <w:rPr>
          <w:rtl w:val="true"/>
        </w:rPr>
        <w:t>לדעה זו גם אם אין בהם דין הפקר פטורים ממעשרות אם אך קדושים בקדושת שביעית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והנה בדין הפקר של שביעית נחלקו גדולי האחרונים</w:t>
      </w:r>
      <w:r>
        <w:rPr>
          <w:rtl w:val="true"/>
        </w:rPr>
        <w:t xml:space="preserve">; </w:t>
      </w:r>
      <w:r>
        <w:rPr>
          <w:rtl w:val="true"/>
        </w:rPr>
        <w:t>הבית</w:t>
      </w:r>
      <w:r>
        <w:rPr>
          <w:rtl w:val="true"/>
        </w:rPr>
        <w:t>-</w:t>
      </w:r>
      <w:r>
        <w:rPr>
          <w:rtl w:val="true"/>
        </w:rPr>
        <w:t xml:space="preserve">יוסף </w:t>
      </w:r>
      <w:r>
        <w:rPr>
          <w:rtl w:val="true"/>
        </w:rPr>
        <w:t>(</w:t>
      </w:r>
      <w:r>
        <w:rPr>
          <w:rtl w:val="true"/>
        </w:rPr>
        <w:t>בכסף משנה    ובשו</w:t>
      </w:r>
      <w:r>
        <w:rPr>
          <w:rtl w:val="true"/>
        </w:rPr>
        <w:t>"</w:t>
      </w:r>
      <w:r>
        <w:rPr>
          <w:rtl w:val="true"/>
        </w:rPr>
        <w:t>ת אבקת רוכל  כב כד</w:t>
      </w:r>
      <w:r>
        <w:rPr>
          <w:rtl w:val="true"/>
        </w:rPr>
        <w:t xml:space="preserve">) </w:t>
      </w:r>
      <w:r>
        <w:rPr>
          <w:rtl w:val="true"/>
        </w:rPr>
        <w:t>נקט שההפקר הוא על ידי האדם המצווה להפקיר שדהו</w:t>
      </w:r>
      <w:r>
        <w:rPr>
          <w:rtl w:val="true"/>
        </w:rPr>
        <w:t xml:space="preserve">, </w:t>
      </w:r>
      <w:r>
        <w:rPr>
          <w:rtl w:val="true"/>
        </w:rPr>
        <w:t xml:space="preserve">אבל אם עבר על מצוותו ולא הפקיר </w:t>
      </w:r>
      <w:r>
        <w:rPr>
          <w:rtl w:val="true"/>
        </w:rPr>
        <w:t xml:space="preserve">- </w:t>
      </w:r>
      <w:r>
        <w:rPr>
          <w:rtl w:val="true"/>
        </w:rPr>
        <w:t>אין הפירות נעשים הפקר</w:t>
      </w:r>
      <w:r>
        <w:rPr>
          <w:rtl w:val="true"/>
        </w:rPr>
        <w:t xml:space="preserve">. </w:t>
      </w:r>
      <w:r>
        <w:rPr>
          <w:rtl w:val="true"/>
        </w:rPr>
        <w:t>ואילו המבי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א י</w:t>
      </w:r>
      <w:r>
        <w:rPr>
          <w:rtl w:val="true"/>
        </w:rPr>
        <w:t>-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>ובנו המהרי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א מג</w:t>
      </w:r>
      <w:r>
        <w:rPr>
          <w:rtl w:val="true"/>
        </w:rPr>
        <w:t xml:space="preserve">) </w:t>
      </w:r>
      <w:r>
        <w:rPr>
          <w:rtl w:val="true"/>
        </w:rPr>
        <w:t xml:space="preserve">הוכיחו בכמה ראיות כפשטות לשון הגמרא </w:t>
      </w:r>
      <w:r>
        <w:rPr>
          <w:rtl w:val="true"/>
        </w:rPr>
        <w:t>(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מ לט</w:t>
      </w:r>
      <w:r>
        <w:rPr>
          <w:rtl w:val="true"/>
        </w:rPr>
        <w:t>.) '</w:t>
      </w:r>
      <w:r>
        <w:rPr>
          <w:rtl w:val="true"/>
        </w:rPr>
        <w:t>אפקעתא דמלכא</w:t>
      </w:r>
      <w:r>
        <w:rPr>
          <w:rtl w:val="true"/>
        </w:rPr>
        <w:t xml:space="preserve">', </w:t>
      </w:r>
      <w:r>
        <w:rPr>
          <w:rtl w:val="true"/>
        </w:rPr>
        <w:t>שפירות שביעית מופקרים מאליהם</w:t>
      </w:r>
      <w:r>
        <w:rPr>
          <w:rtl w:val="true"/>
        </w:rPr>
        <w:t xml:space="preserve">, </w:t>
      </w:r>
      <w:r>
        <w:rPr>
          <w:rtl w:val="true"/>
        </w:rPr>
        <w:t xml:space="preserve">וכדתנן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ז דכלאים</w:t>
      </w:r>
      <w:r>
        <w:rPr>
          <w:rtl w:val="true"/>
        </w:rPr>
        <w:t xml:space="preserve">) </w:t>
      </w:r>
      <w:r>
        <w:rPr>
          <w:rtl w:val="true"/>
        </w:rPr>
        <w:t>גבי הזורע בשביעית דהוי דבר שאינו שלו</w:t>
      </w:r>
      <w:r>
        <w:rPr>
          <w:rtl w:val="true"/>
        </w:rPr>
        <w:t xml:space="preserve">, </w:t>
      </w:r>
      <w:r>
        <w:rPr>
          <w:rtl w:val="true"/>
        </w:rPr>
        <w:t>הגם שמדובר בעבריין שאינו מפקיר</w:t>
      </w:r>
      <w:r>
        <w:rPr>
          <w:rtl w:val="true"/>
        </w:rPr>
        <w:t>. [</w:t>
      </w:r>
      <w:r>
        <w:rPr>
          <w:rtl w:val="true"/>
        </w:rPr>
        <w:t>יש נוקטים לפי דעה זו שאף פירות בשדה נכרי שאינו מצווה להפקיר</w:t>
      </w:r>
      <w:r>
        <w:rPr>
          <w:rtl w:val="true"/>
        </w:rPr>
        <w:t xml:space="preserve">, </w:t>
      </w:r>
      <w:r>
        <w:rPr>
          <w:rtl w:val="true"/>
        </w:rPr>
        <w:t xml:space="preserve">הרי הם הפקר ולפי זה פטורים ממעשר </w:t>
      </w:r>
      <w:r>
        <w:rPr>
          <w:rtl w:val="true"/>
        </w:rPr>
        <w:t>[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שישראל גמר מלאכתם והיה בדין להתחייב משום כך במעשר</w:t>
      </w:r>
      <w:r>
        <w:rPr>
          <w:rtl w:val="true"/>
        </w:rPr>
        <w:t xml:space="preserve">]. </w:t>
      </w:r>
      <w:r>
        <w:rPr>
          <w:rtl w:val="true"/>
        </w:rPr>
        <w:t>ואולם החזו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שביעית סוס</w:t>
      </w:r>
      <w:r>
        <w:rPr>
          <w:rtl w:val="true"/>
        </w:rPr>
        <w:t>"</w:t>
      </w:r>
      <w:r>
        <w:rPr>
          <w:rtl w:val="true"/>
        </w:rPr>
        <w:t>י ט</w:t>
      </w:r>
      <w:r>
        <w:rPr>
          <w:rtl w:val="true"/>
        </w:rPr>
        <w:t xml:space="preserve">) </w:t>
      </w:r>
      <w:r>
        <w:rPr>
          <w:rtl w:val="true"/>
        </w:rPr>
        <w:t>צדד להחמיר להפריש מהם תרומות ומעשרות</w:t>
      </w:r>
      <w:r>
        <w:rPr>
          <w:rtl w:val="true"/>
        </w:rPr>
        <w:t xml:space="preserve">, </w:t>
      </w:r>
      <w:r>
        <w:rPr>
          <w:rtl w:val="true"/>
        </w:rPr>
        <w:t>הגם שנקט להלכה שיש בפירות נכרי קדושת שביעית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יש להסתפק שמא אין פירותיו הפקר</w:t>
      </w:r>
      <w:r>
        <w:rPr>
          <w:rtl w:val="true"/>
        </w:rPr>
        <w:t xml:space="preserve">. </w:t>
      </w:r>
      <w:r>
        <w:rPr>
          <w:rtl w:val="true"/>
        </w:rPr>
        <w:t>ונראה שכן נותנת גם הסברא הפשוטה שהואיל והוא אינו מצווה במצות השביעית</w:t>
      </w:r>
      <w:r>
        <w:rPr>
          <w:rtl w:val="true"/>
        </w:rPr>
        <w:t xml:space="preserve">, </w:t>
      </w:r>
      <w:r>
        <w:rPr>
          <w:rtl w:val="true"/>
        </w:rPr>
        <w:t>אין כלפיו אפקעתא דמלכא ששדהו הפקר לכל ליטול פירותיה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 xml:space="preserve">. </w:t>
      </w:r>
      <w:r>
        <w:rPr>
          <w:rtl w:val="true"/>
        </w:rPr>
        <w:t>ואגב יש לציין שהגרשז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במנחת שלמה שביעית</w:t>
      </w:r>
      <w:r>
        <w:rPr>
          <w:rtl w:val="true"/>
        </w:rPr>
        <w:t xml:space="preserve">) </w:t>
      </w:r>
      <w:r>
        <w:rPr>
          <w:rtl w:val="true"/>
        </w:rPr>
        <w:t>ביאר דעת הב</w:t>
      </w:r>
      <w:r>
        <w:rPr>
          <w:rtl w:val="true"/>
        </w:rPr>
        <w:t>"</w:t>
      </w:r>
      <w:r>
        <w:rPr>
          <w:rtl w:val="true"/>
        </w:rPr>
        <w:t>י שאין קדושת שביעית נוהגת בפירות נכרי כי קדושת שביעית מסתעפת מדין ההפקר והגבלת הבעלות על הפירות</w:t>
      </w:r>
      <w:r>
        <w:rPr>
          <w:rtl w:val="true"/>
        </w:rPr>
        <w:t xml:space="preserve">, </w:t>
      </w:r>
      <w:r>
        <w:rPr>
          <w:rtl w:val="true"/>
        </w:rPr>
        <w:t>ועל כן הנכרי שאינו מצווה בהפקר</w:t>
      </w:r>
      <w:r>
        <w:rPr>
          <w:rtl w:val="true"/>
        </w:rPr>
        <w:t xml:space="preserve">, </w:t>
      </w:r>
      <w:r>
        <w:rPr>
          <w:rtl w:val="true"/>
        </w:rPr>
        <w:t>אין על פירותיו הגבלה של סחורה וכד</w:t>
      </w:r>
      <w:r>
        <w:rPr>
          <w:rtl w:val="true"/>
        </w:rPr>
        <w:t xml:space="preserve">'. </w:t>
      </w:r>
      <w:r>
        <w:rPr>
          <w:rtl w:val="true"/>
        </w:rPr>
        <w:t>ואכמ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Style w:val="FootnoteCharacters"/>
          <w:rStyle w:val="FootnoteReference"/>
          <w:rtl w:val="true"/>
        </w:rPr>
        <w:footnoteReference w:id="12"/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ועל פי זה כתב בקהלות יעקב </w:t>
      </w:r>
      <w:r>
        <w:rPr>
          <w:rtl w:val="true"/>
        </w:rPr>
        <w:t>(</w:t>
      </w:r>
      <w:r>
        <w:rPr>
          <w:rtl w:val="true"/>
        </w:rPr>
        <w:t>שביעית ו</w:t>
      </w:r>
      <w:r>
        <w:rPr>
          <w:rtl w:val="true"/>
        </w:rPr>
        <w:t xml:space="preserve">) </w:t>
      </w:r>
      <w:r>
        <w:rPr>
          <w:rtl w:val="true"/>
        </w:rPr>
        <w:t>לתרץ דברי הרמב</w:t>
      </w:r>
      <w:r>
        <w:rPr>
          <w:rtl w:val="true"/>
        </w:rPr>
        <w:t>"</w:t>
      </w:r>
      <w:r>
        <w:rPr>
          <w:rtl w:val="true"/>
        </w:rPr>
        <w:t>ם שאתרוג שישית שנכנס לשביעית מתעשר</w:t>
      </w:r>
      <w:r>
        <w:rPr>
          <w:rtl w:val="true"/>
        </w:rPr>
        <w:t xml:space="preserve">, </w:t>
      </w:r>
      <w:r>
        <w:rPr>
          <w:rtl w:val="true"/>
        </w:rPr>
        <w:t>כי הרי מצד אפקעתא דמלכא הלא יתכן שהוא פרי ששית ואינו הפקר</w:t>
      </w:r>
      <w:r>
        <w:rPr>
          <w:rtl w:val="true"/>
        </w:rPr>
        <w:t xml:space="preserve">. </w:t>
      </w:r>
      <w:r>
        <w:rPr>
          <w:rtl w:val="true"/>
        </w:rPr>
        <w:t>ומצד מה שהאדם מצווה בפועל להפקיר</w:t>
      </w:r>
      <w:r>
        <w:rPr>
          <w:rtl w:val="true"/>
        </w:rPr>
        <w:t xml:space="preserve">, </w:t>
      </w:r>
      <w:r>
        <w:rPr>
          <w:rtl w:val="true"/>
        </w:rPr>
        <w:t>יש לומר שאין המצוה להפקיר ממש אלא ליטוש את השדה ולהרשות ליקח פירותיה לכל הרוצה</w:t>
      </w:r>
      <w:r>
        <w:rPr>
          <w:rtl w:val="true"/>
        </w:rPr>
        <w:t xml:space="preserve">, </w:t>
      </w:r>
      <w:r>
        <w:rPr>
          <w:rtl w:val="true"/>
        </w:rPr>
        <w:t>ועל כן אין עזיבה זו פוטרת ממעשר כל שמצד הדין אינו הפקר גמור</w:t>
      </w:r>
      <w:r>
        <w:rPr>
          <w:rStyle w:val="FootnoteCharacters"/>
          <w:rStyle w:val="FootnoteReference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יעו</w:t>
      </w:r>
      <w:r>
        <w:rPr>
          <w:rtl w:val="true"/>
        </w:rPr>
        <w:t>"</w:t>
      </w:r>
      <w:r>
        <w:rPr>
          <w:rtl w:val="true"/>
        </w:rPr>
        <w:t>ש באריכות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ועכ</w:t>
      </w:r>
      <w:r>
        <w:rPr>
          <w:rtl w:val="true"/>
        </w:rPr>
        <w:t>"</w:t>
      </w:r>
      <w:r>
        <w:rPr>
          <w:rtl w:val="true"/>
        </w:rPr>
        <w:t>פ יש לתמוה טובא מדוע מפריש מעשר עני כמשתמע מלשון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'</w:t>
      </w:r>
      <w:r>
        <w:rPr>
          <w:rtl w:val="true"/>
        </w:rPr>
        <w:t>ומתעשר כפירות ששית</w:t>
      </w:r>
      <w:r>
        <w:rPr>
          <w:rtl w:val="true"/>
        </w:rPr>
        <w:t xml:space="preserve">' </w:t>
      </w:r>
      <w:r>
        <w:rPr>
          <w:rtl w:val="true"/>
        </w:rPr>
        <w:t>והלא כבר האריך הגרשז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מנחת שלמה ח</w:t>
      </w:r>
      <w:r>
        <w:rPr>
          <w:rtl w:val="true"/>
        </w:rPr>
        <w:t>"</w:t>
      </w:r>
      <w:r>
        <w:rPr>
          <w:rtl w:val="true"/>
        </w:rPr>
        <w:t>א לז</w:t>
      </w:r>
      <w:r>
        <w:rPr>
          <w:rtl w:val="true"/>
        </w:rPr>
        <w:t xml:space="preserve">) </w:t>
      </w:r>
      <w:r>
        <w:rPr>
          <w:rtl w:val="true"/>
        </w:rPr>
        <w:t xml:space="preserve">בראיות מכריחות ששנת שביעית </w:t>
      </w:r>
      <w:r>
        <w:rPr>
          <w:rtl w:val="true"/>
        </w:rPr>
        <w:t xml:space="preserve">- </w:t>
      </w:r>
      <w:r>
        <w:rPr>
          <w:rtl w:val="true"/>
        </w:rPr>
        <w:t xml:space="preserve">באופנים שאינה פוטרת ממעשר </w:t>
      </w:r>
      <w:r>
        <w:rPr>
          <w:rtl w:val="true"/>
        </w:rPr>
        <w:t xml:space="preserve">- </w:t>
      </w:r>
      <w:r>
        <w:rPr>
          <w:rtl w:val="true"/>
        </w:rPr>
        <w:t xml:space="preserve">דינה במעשר שני ולא במעשר עני </w:t>
      </w:r>
      <w:r>
        <w:rPr>
          <w:rtl w:val="true"/>
        </w:rPr>
        <w:t>[</w:t>
      </w:r>
      <w:r>
        <w:rPr>
          <w:rtl w:val="true"/>
        </w:rPr>
        <w:t>ותמה על פסק הרמ</w:t>
      </w:r>
      <w:r>
        <w:rPr>
          <w:rtl w:val="true"/>
        </w:rPr>
        <w:t>"</w:t>
      </w:r>
      <w:r>
        <w:rPr>
          <w:rtl w:val="true"/>
        </w:rPr>
        <w:t>א ביו</w:t>
      </w:r>
      <w:r>
        <w:rPr>
          <w:rtl w:val="true"/>
        </w:rPr>
        <w:t>"</w:t>
      </w:r>
      <w:r>
        <w:rPr>
          <w:rtl w:val="true"/>
        </w:rPr>
        <w:t>ד שלא</w:t>
      </w:r>
      <w:r>
        <w:rPr>
          <w:rtl w:val="true"/>
        </w:rPr>
        <w:t>,</w:t>
      </w:r>
      <w:r>
        <w:rPr>
          <w:rtl w:val="true"/>
        </w:rPr>
        <w:t>יט</w:t>
      </w:r>
      <w:r>
        <w:rPr>
          <w:rtl w:val="true"/>
        </w:rPr>
        <w:t xml:space="preserve">]. </w:t>
      </w:r>
      <w:r>
        <w:rPr>
          <w:rtl w:val="true"/>
        </w:rPr>
        <w:t xml:space="preserve">וכבר קדם בזה בטורי אבן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 ט</w:t>
      </w:r>
      <w:r>
        <w:rPr>
          <w:rtl w:val="true"/>
        </w:rPr>
        <w:t xml:space="preserve">. </w:t>
      </w:r>
      <w:r>
        <w:rPr>
          <w:szCs w:val="24"/>
          <w:rtl w:val="true"/>
        </w:rPr>
        <w:t>וע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גם בפנ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י שם טו סע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כיון שהרמב</w:t>
      </w:r>
      <w:r>
        <w:rPr>
          <w:rtl w:val="true"/>
        </w:rPr>
        <w:t>"</w:t>
      </w:r>
      <w:r>
        <w:rPr>
          <w:rtl w:val="true"/>
        </w:rPr>
        <w:t xml:space="preserve">ם נקט לענין מעשר שהאתרוג הולך אחר לקיטה בתורת ודאי </w:t>
      </w:r>
      <w:r>
        <w:rPr>
          <w:rtl w:val="true"/>
        </w:rPr>
        <w:t>[</w:t>
      </w:r>
      <w:r>
        <w:rPr>
          <w:rtl w:val="true"/>
        </w:rPr>
        <w:t>כפי דעת רוב האחרונים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הגר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 xml:space="preserve">- </w:t>
      </w:r>
      <w:r>
        <w:rPr>
          <w:rtl w:val="true"/>
        </w:rPr>
        <w:t>מובא בקו</w:t>
      </w:r>
      <w:r>
        <w:rPr>
          <w:rtl w:val="true"/>
        </w:rPr>
        <w:t>"</w:t>
      </w:r>
      <w:r>
        <w:rPr>
          <w:rtl w:val="true"/>
        </w:rPr>
        <w:t>א בטו</w:t>
      </w:r>
      <w:r>
        <w:rPr>
          <w:rtl w:val="true"/>
        </w:rPr>
        <w:t>"</w:t>
      </w:r>
      <w:r>
        <w:rPr>
          <w:rtl w:val="true"/>
        </w:rPr>
        <w:t>א בדף טו</w:t>
      </w:r>
      <w:r>
        <w:rPr>
          <w:rtl w:val="true"/>
        </w:rPr>
        <w:t xml:space="preserve">], </w:t>
      </w:r>
      <w:r>
        <w:rPr>
          <w:rtl w:val="true"/>
        </w:rPr>
        <w:t>הרי בדין היה לחייבו במעשר שני שהרי מבחינת דיני המעשרות הוא שייך לשנה השביעית בסדר השנים</w:t>
      </w:r>
      <w:r>
        <w:rPr>
          <w:rtl w:val="true"/>
        </w:rPr>
        <w:t xml:space="preserve">, </w:t>
      </w:r>
      <w:r>
        <w:rPr>
          <w:rtl w:val="true"/>
        </w:rPr>
        <w:t>ואמנם שנת השביעית פטורה ממעשרות</w:t>
      </w:r>
      <w:r>
        <w:rPr>
          <w:rtl w:val="true"/>
        </w:rPr>
        <w:t xml:space="preserve">, </w:t>
      </w:r>
      <w:r>
        <w:rPr>
          <w:rtl w:val="true"/>
        </w:rPr>
        <w:t>אך כאן שהוא נידון לחומרא שמא לענין דין שביעית הולכים בו אחר החנטה</w:t>
      </w:r>
      <w:r>
        <w:rPr>
          <w:rtl w:val="true"/>
        </w:rPr>
        <w:t xml:space="preserve">, </w:t>
      </w:r>
      <w:r>
        <w:rPr>
          <w:rtl w:val="true"/>
        </w:rPr>
        <w:t xml:space="preserve">הרי הוא כפרי של שנה שביעית </w:t>
      </w:r>
      <w:r>
        <w:rPr>
          <w:rtl w:val="true"/>
        </w:rPr>
        <w:t>[</w:t>
      </w:r>
      <w:r>
        <w:rPr>
          <w:rtl w:val="true"/>
        </w:rPr>
        <w:t>דבתר לקיטתו עישורו בודאי</w:t>
      </w:r>
      <w:r>
        <w:rPr>
          <w:rtl w:val="true"/>
        </w:rPr>
        <w:t xml:space="preserve">] </w:t>
      </w:r>
      <w:r>
        <w:rPr>
          <w:rtl w:val="true"/>
        </w:rPr>
        <w:t xml:space="preserve">שאין בו דיני שביעית </w:t>
      </w:r>
      <w:r>
        <w:rPr>
          <w:rtl w:val="true"/>
        </w:rPr>
        <w:t>[</w:t>
      </w:r>
      <w:r>
        <w:rPr>
          <w:rtl w:val="true"/>
        </w:rPr>
        <w:t>שמא לענין שביעית אזלינן בתר חנטה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אך לפי הנ</w:t>
      </w:r>
      <w:r>
        <w:rPr>
          <w:rtl w:val="true"/>
        </w:rPr>
        <w:t>"</w:t>
      </w:r>
      <w:r>
        <w:rPr>
          <w:rtl w:val="true"/>
        </w:rPr>
        <w:t>ל יש לישב שכשאנו דנים בענין שנות המעשרות</w:t>
      </w:r>
      <w:r>
        <w:rPr>
          <w:rtl w:val="true"/>
        </w:rPr>
        <w:t xml:space="preserve">, </w:t>
      </w:r>
      <w:r>
        <w:rPr>
          <w:rtl w:val="true"/>
        </w:rPr>
        <w:t>הרי עד ט</w:t>
      </w:r>
      <w:r>
        <w:rPr>
          <w:rtl w:val="true"/>
        </w:rPr>
        <w:t>"</w:t>
      </w:r>
      <w:r>
        <w:rPr>
          <w:rtl w:val="true"/>
        </w:rPr>
        <w:t>ו בשבט הוא נידון כשנה הששית ודינו במעשר עני</w:t>
      </w:r>
      <w:r>
        <w:rPr>
          <w:rtl w:val="true"/>
        </w:rPr>
        <w:t xml:space="preserve">, </w:t>
      </w:r>
      <w:r>
        <w:rPr>
          <w:rtl w:val="true"/>
        </w:rPr>
        <w:t>כי אמנם לענין שביעית הקובע הוא אחד בתשרי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אבל זהו רק לענין דיני השביעית דקביעא וקיימא</w:t>
      </w:r>
      <w:r>
        <w:rPr>
          <w:rtl w:val="true"/>
        </w:rPr>
        <w:t xml:space="preserve">, </w:t>
      </w:r>
      <w:r>
        <w:rPr>
          <w:rtl w:val="true"/>
        </w:rPr>
        <w:t>אבל הלא אנו חוששים שמא לענין דין השביעית אזלינן באתרוג בתר חנטה ודינו כפרי ששית ומצד זה אנו באים לחייבו במעשר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כלפי זה יש לנו לילך אחר דין המעשרות ששנת האילן נקבעת לפי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14"/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סוף סוף לענין המעשרות הולכים אחר לקיטה והרי מיעטו בספרי פירות שביעית ממעשר</w:t>
      </w:r>
      <w:r>
        <w:rPr>
          <w:rtl w:val="true"/>
        </w:rPr>
        <w:t xml:space="preserve">, </w:t>
      </w:r>
      <w:r>
        <w:rPr>
          <w:rtl w:val="true"/>
        </w:rPr>
        <w:t>ופירש המהרי</w:t>
      </w:r>
      <w:r>
        <w:rPr>
          <w:rtl w:val="true"/>
        </w:rPr>
        <w:t>"</w:t>
      </w:r>
      <w:r>
        <w:rPr>
          <w:rtl w:val="true"/>
        </w:rPr>
        <w:t>ט שאף באופן שאין הפירות הפקר</w:t>
      </w:r>
      <w:r>
        <w:rPr>
          <w:rtl w:val="true"/>
        </w:rPr>
        <w:t xml:space="preserve">, </w:t>
      </w:r>
      <w:r>
        <w:rPr>
          <w:rtl w:val="true"/>
        </w:rPr>
        <w:t>שנת השביעית מצד עצמה פטורה ממעשר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שאין כן דעת הרמב</w:t>
      </w:r>
      <w:r>
        <w:rPr>
          <w:rtl w:val="true"/>
        </w:rPr>
        <w:t>"</w:t>
      </w:r>
      <w:r>
        <w:rPr>
          <w:rtl w:val="true"/>
        </w:rPr>
        <w:t>ם אלא הוא נוקט שרק ההפקר הוא הפוטר</w:t>
      </w:r>
      <w:r>
        <w:rPr>
          <w:rtl w:val="true"/>
        </w:rPr>
        <w:t xml:space="preserve">, </w:t>
      </w:r>
      <w:r>
        <w:rPr>
          <w:rtl w:val="true"/>
        </w:rPr>
        <w:t>כפי שנראה מפשט לשונו בהל</w:t>
      </w:r>
      <w:r>
        <w:rPr>
          <w:rtl w:val="true"/>
        </w:rPr>
        <w:t xml:space="preserve">' </w:t>
      </w:r>
      <w:r>
        <w:rPr>
          <w:rtl w:val="true"/>
        </w:rPr>
        <w:t>מתנות עניים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ועוד י</w:t>
      </w:r>
      <w:r>
        <w:rPr>
          <w:rtl w:val="true"/>
        </w:rPr>
        <w:t>"</w:t>
      </w:r>
      <w:r>
        <w:rPr>
          <w:rtl w:val="true"/>
        </w:rPr>
        <w:t>ל שלענין דין זה שפירות שביעית פטורים בעצם ממעשרות</w:t>
      </w:r>
      <w:r>
        <w:rPr>
          <w:rtl w:val="true"/>
        </w:rPr>
        <w:t xml:space="preserve">, </w:t>
      </w:r>
      <w:r>
        <w:rPr>
          <w:rtl w:val="true"/>
        </w:rPr>
        <w:t>התאריך הקובע הוא ט</w:t>
      </w:r>
      <w:r>
        <w:rPr>
          <w:rtl w:val="true"/>
        </w:rPr>
        <w:t>"</w:t>
      </w:r>
      <w:r>
        <w:rPr>
          <w:rtl w:val="true"/>
        </w:rPr>
        <w:t>ו בשבט ולא אחד בתשרי</w:t>
      </w:r>
      <w:r>
        <w:rPr>
          <w:rtl w:val="true"/>
        </w:rPr>
        <w:t xml:space="preserve">,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הגדל בשמינית עד ט</w:t>
      </w:r>
      <w:r>
        <w:rPr>
          <w:rtl w:val="true"/>
        </w:rPr>
        <w:t>"</w:t>
      </w:r>
      <w:r>
        <w:rPr>
          <w:rtl w:val="true"/>
        </w:rPr>
        <w:t xml:space="preserve">ו בשבט פטור ממעשרות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בזה בספר מקדש דוד</w:t>
      </w:r>
      <w:r>
        <w:rPr>
          <w:rtl w:val="true"/>
        </w:rPr>
        <w:t>).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אלא שעיקר תירוץ הקה</w:t>
      </w:r>
      <w:r>
        <w:rPr>
          <w:rtl w:val="true"/>
        </w:rPr>
        <w:t>"</w:t>
      </w:r>
      <w:r>
        <w:rPr>
          <w:rtl w:val="true"/>
        </w:rPr>
        <w:t>י הוא מחודש</w:t>
      </w:r>
      <w:r>
        <w:rPr>
          <w:rtl w:val="true"/>
        </w:rPr>
        <w:t xml:space="preserve">, </w:t>
      </w:r>
      <w:r>
        <w:rPr>
          <w:rtl w:val="true"/>
        </w:rPr>
        <w:t>לומר שאין המצוה בהפקרה ממש אלא בנתינת רשות</w:t>
      </w:r>
      <w:r>
        <w:rPr>
          <w:rtl w:val="true"/>
        </w:rPr>
        <w:t xml:space="preserve">. </w:t>
      </w:r>
      <w:r>
        <w:rPr>
          <w:rtl w:val="true"/>
        </w:rPr>
        <w:t>וגם לומר שאעפ</w:t>
      </w:r>
      <w:r>
        <w:rPr>
          <w:rtl w:val="true"/>
        </w:rPr>
        <w:t>"</w:t>
      </w:r>
      <w:r>
        <w:rPr>
          <w:rtl w:val="true"/>
        </w:rPr>
        <w:t>י שבמציאות הפירות נעזבים ויד הכל ממשמשת בהם ואעפי</w:t>
      </w:r>
      <w:r>
        <w:rPr>
          <w:rtl w:val="true"/>
        </w:rPr>
        <w:t>"</w:t>
      </w:r>
      <w:r>
        <w:rPr>
          <w:rtl w:val="true"/>
        </w:rPr>
        <w:t xml:space="preserve">כ חייבים במעשר כיון שאינו הפקר ממש </w:t>
      </w:r>
      <w:r>
        <w:rPr>
          <w:rtl w:val="true"/>
        </w:rPr>
        <w:t xml:space="preserve">- </w:t>
      </w:r>
      <w:r>
        <w:rPr>
          <w:rtl w:val="true"/>
        </w:rPr>
        <w:t>חידוש הוא</w:t>
      </w:r>
      <w:r>
        <w:rPr>
          <w:rtl w:val="true"/>
        </w:rPr>
        <w:t>. [</w:t>
      </w:r>
      <w:r>
        <w:rPr>
          <w:rtl w:val="true"/>
        </w:rPr>
        <w:t>ובחזו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>,</w:t>
      </w:r>
      <w:r>
        <w:rPr>
          <w:rtl w:val="true"/>
        </w:rPr>
        <w:t>יד</w:t>
      </w:r>
      <w:r>
        <w:rPr>
          <w:rtl w:val="true"/>
        </w:rPr>
        <w:t xml:space="preserve">) </w:t>
      </w:r>
      <w:r>
        <w:rPr>
          <w:rtl w:val="true"/>
        </w:rPr>
        <w:t>צדד כיון שאין ההפקר אלא משום חומרא ודיינינן ליה כספק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שאין רשאי לעכב על הבא לזכות דהוי ספק איסורא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אין אחר רשאי לזכות מספק</w:t>
      </w:r>
      <w:r>
        <w:rPr>
          <w:rtl w:val="true"/>
        </w:rPr>
        <w:t xml:space="preserve">. </w:t>
      </w:r>
      <w:r>
        <w:rPr>
          <w:rtl w:val="true"/>
        </w:rPr>
        <w:t>ונשאר בצ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והגרנ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בקדושין ג</w:t>
      </w:r>
      <w:r>
        <w:rPr>
          <w:rtl w:val="true"/>
        </w:rPr>
        <w:t xml:space="preserve">) </w:t>
      </w:r>
      <w:r>
        <w:rPr>
          <w:rtl w:val="true"/>
        </w:rPr>
        <w:t>תירץ באופן אחר</w:t>
      </w:r>
      <w:r>
        <w:rPr>
          <w:rtl w:val="true"/>
        </w:rPr>
        <w:t xml:space="preserve">: </w:t>
      </w:r>
      <w:r>
        <w:rPr>
          <w:rtl w:val="true"/>
        </w:rPr>
        <w:t>כיון דאזלינן באתרוג בתר לקיטה הרי עד שלא לקטוהו אינו הפקר</w:t>
      </w:r>
      <w:r>
        <w:rPr>
          <w:rtl w:val="true"/>
        </w:rPr>
        <w:t xml:space="preserve">, </w:t>
      </w:r>
      <w:r>
        <w:rPr>
          <w:rtl w:val="true"/>
        </w:rPr>
        <w:t>והואיל והאתרוג דר באילנו משנה לשנה</w:t>
      </w:r>
      <w:r>
        <w:rPr>
          <w:rtl w:val="true"/>
        </w:rPr>
        <w:t xml:space="preserve">, </w:t>
      </w:r>
      <w:r>
        <w:rPr>
          <w:rtl w:val="true"/>
        </w:rPr>
        <w:t>יכול לומר איני עתיד ללקטו השנה ועל כן אינו מופקר לכל הלכך חייב במעשר</w:t>
      </w:r>
      <w:r>
        <w:rPr>
          <w:rtl w:val="true"/>
        </w:rPr>
        <w:t>. [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אתרוג בר שביעית</w:t>
      </w:r>
      <w:r>
        <w:rPr>
          <w:rtl w:val="true"/>
        </w:rPr>
        <w:t xml:space="preserve">, </w:t>
      </w:r>
      <w:r>
        <w:rPr>
          <w:rtl w:val="true"/>
        </w:rPr>
        <w:t>אין לומר כן</w:t>
      </w:r>
      <w:r>
        <w:rPr>
          <w:rtl w:val="true"/>
        </w:rPr>
        <w:t xml:space="preserve">, </w:t>
      </w:r>
      <w:r>
        <w:rPr>
          <w:rtl w:val="true"/>
        </w:rPr>
        <w:t>כי פטורו במעשרות הוא מצד חלות קדושת שביעית עליו ואעפ</w:t>
      </w:r>
      <w:r>
        <w:rPr>
          <w:rtl w:val="true"/>
        </w:rPr>
        <w:t>"</w:t>
      </w:r>
      <w:r>
        <w:rPr>
          <w:rtl w:val="true"/>
        </w:rPr>
        <w:t>י שאינו הפקר</w:t>
      </w:r>
      <w:r>
        <w:rPr>
          <w:rtl w:val="true"/>
        </w:rPr>
        <w:t xml:space="preserve">. </w:t>
      </w:r>
      <w:r>
        <w:rPr>
          <w:rtl w:val="true"/>
        </w:rPr>
        <w:t>לא כן זה שהוא ספק</w:t>
      </w:r>
      <w:r>
        <w:rPr>
          <w:rtl w:val="true"/>
        </w:rPr>
        <w:t xml:space="preserve">, </w:t>
      </w:r>
      <w:r>
        <w:rPr>
          <w:rtl w:val="true"/>
        </w:rPr>
        <w:t>הרי לפי הצד שאין בו קדושת שביעית אין בו דבר הפוטרו</w:t>
      </w:r>
      <w:r>
        <w:rPr>
          <w:rtl w:val="true"/>
        </w:rPr>
        <w:t xml:space="preserve">, </w:t>
      </w:r>
      <w:r>
        <w:rPr>
          <w:rtl w:val="true"/>
        </w:rPr>
        <w:t>כי ההפקר לא מתחיל אלא לאחר לקיטה</w:t>
      </w:r>
      <w:r>
        <w:rPr>
          <w:rtl w:val="true"/>
        </w:rPr>
        <w:t xml:space="preserve">]. </w:t>
      </w:r>
      <w:r>
        <w:rPr>
          <w:rtl w:val="true"/>
        </w:rPr>
        <w:t xml:space="preserve">וכבר הקשו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אפיקי ים ח</w:t>
      </w:r>
      <w:r>
        <w:rPr>
          <w:rtl w:val="true"/>
        </w:rPr>
        <w:t>"</w:t>
      </w:r>
      <w:r>
        <w:rPr>
          <w:rtl w:val="true"/>
        </w:rPr>
        <w:t>ב כה</w:t>
      </w:r>
      <w:r>
        <w:rPr>
          <w:rtl w:val="true"/>
        </w:rPr>
        <w:t xml:space="preserve">) </w:t>
      </w:r>
      <w:r>
        <w:rPr>
          <w:rtl w:val="true"/>
        </w:rPr>
        <w:t>על תירוץ זה הלא נראה שאין הלקיטה גורמת הפקר מכאן ולהבא</w:t>
      </w:r>
      <w:r>
        <w:rPr>
          <w:rtl w:val="true"/>
        </w:rPr>
        <w:t xml:space="preserve">, </w:t>
      </w:r>
      <w:r>
        <w:rPr>
          <w:rtl w:val="true"/>
        </w:rPr>
        <w:t>רק ע</w:t>
      </w:r>
      <w:r>
        <w:rPr>
          <w:rtl w:val="true"/>
        </w:rPr>
        <w:t>"</w:t>
      </w:r>
      <w:r>
        <w:rPr>
          <w:rtl w:val="true"/>
        </w:rPr>
        <w:t>י הלקיטה מתברר שהפרי שייך לשנה השביעית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כיון שהוא מצווה להפקיר מה טעם לא יוכל כל אדם ללקוט ובכך יתברר שהיה זה אתרוג של שביעית</w:t>
      </w:r>
      <w:r>
        <w:rPr>
          <w:rtl w:val="true"/>
        </w:rPr>
        <w:t xml:space="preserve">, </w:t>
      </w:r>
      <w:r>
        <w:rPr>
          <w:rtl w:val="true"/>
        </w:rPr>
        <w:t>והדרא קושיא לדוכתה</w:t>
      </w:r>
      <w:r>
        <w:rPr>
          <w:rtl w:val="true"/>
        </w:rPr>
        <w:t xml:space="preserve">, </w:t>
      </w:r>
      <w:r>
        <w:rPr>
          <w:rtl w:val="true"/>
        </w:rPr>
        <w:t>מדוע חייב במעשר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ונראה שאמנם כל תירוץ לעצמו יש בו קושי</w:t>
      </w:r>
      <w:r>
        <w:rPr>
          <w:rtl w:val="true"/>
        </w:rPr>
        <w:t xml:space="preserve">, </w:t>
      </w:r>
      <w:r>
        <w:rPr>
          <w:rtl w:val="true"/>
        </w:rPr>
        <w:t>אך שני התירוצים צדקו כשהם יחדיו</w:t>
      </w:r>
      <w:r>
        <w:rPr>
          <w:rtl w:val="true"/>
        </w:rPr>
        <w:t xml:space="preserve">; </w:t>
      </w:r>
      <w:r>
        <w:rPr>
          <w:rtl w:val="true"/>
        </w:rPr>
        <w:t>מצד ההפקר</w:t>
      </w:r>
      <w:r>
        <w:rPr>
          <w:rtl w:val="true"/>
        </w:rPr>
        <w:t>-</w:t>
      </w:r>
      <w:r>
        <w:rPr>
          <w:rtl w:val="true"/>
        </w:rPr>
        <w:t xml:space="preserve">בעצם שהפקירה תורה את הפירות </w:t>
      </w:r>
      <w:r>
        <w:rPr>
          <w:rtl w:val="true"/>
        </w:rPr>
        <w:t>[</w:t>
      </w:r>
      <w:r>
        <w:rPr>
          <w:rtl w:val="true"/>
        </w:rPr>
        <w:t>כדברי המבי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], </w:t>
      </w:r>
      <w:r>
        <w:rPr>
          <w:rtl w:val="true"/>
        </w:rPr>
        <w:t>צדקו דברי הקה</w:t>
      </w:r>
      <w:r>
        <w:rPr>
          <w:rtl w:val="true"/>
        </w:rPr>
        <w:t>"</w:t>
      </w:r>
      <w:r>
        <w:rPr>
          <w:rtl w:val="true"/>
        </w:rPr>
        <w:t>י שכאן הואיל ויש צד שהוא של ששית הרי לפי אותו צד אין כאן אפקעתא דמלכא וחייב במעשר</w:t>
      </w:r>
      <w:r>
        <w:rPr>
          <w:rtl w:val="true"/>
        </w:rPr>
        <w:t xml:space="preserve">. </w:t>
      </w:r>
      <w:r>
        <w:rPr>
          <w:rtl w:val="true"/>
        </w:rPr>
        <w:t xml:space="preserve">ומצד מה שמוטל על האדם להפקיר </w:t>
      </w:r>
      <w:r>
        <w:rPr>
          <w:rtl w:val="true"/>
        </w:rPr>
        <w:t xml:space="preserve">- </w:t>
      </w:r>
      <w:r>
        <w:rPr>
          <w:rtl w:val="true"/>
        </w:rPr>
        <w:t>הרי ההפקר בפועל אינו נעשה כי אינו חייב להפקיר כל עוד לא היתה לקיטה כסברת הגרנ</w:t>
      </w:r>
      <w:r>
        <w:rPr>
          <w:rtl w:val="true"/>
        </w:rPr>
        <w:t>"</w:t>
      </w:r>
      <w:r>
        <w:rPr>
          <w:rtl w:val="true"/>
        </w:rPr>
        <w:t>ט שרשאי לקיימו בשדהו לשנה האחרת</w:t>
      </w:r>
      <w:r>
        <w:rPr>
          <w:rStyle w:val="FootnoteCharacters"/>
          <w:rStyle w:val="FootnoteReference"/>
          <w:rtl w:val="true"/>
        </w:rPr>
        <w:footnoteReference w:id="15"/>
      </w:r>
      <w:r>
        <w:rPr>
          <w:rtl w:val="true"/>
        </w:rPr>
        <w:t xml:space="preserve">. </w:t>
      </w:r>
      <w:r>
        <w:rPr>
          <w:rtl w:val="true"/>
        </w:rPr>
        <w:t xml:space="preserve">ומה שטענו האחרונים שהלקיטה אינו אלא גילוי מלתא אבל ההפקר קיים כבר מתחילה </w:t>
      </w:r>
      <w:r>
        <w:rPr>
          <w:rtl w:val="true"/>
        </w:rPr>
        <w:t xml:space="preserve">- </w:t>
      </w:r>
      <w:r>
        <w:rPr>
          <w:rtl w:val="true"/>
        </w:rPr>
        <w:t>זה נכון לענין ההפקר בעצם</w:t>
      </w:r>
      <w:r>
        <w:rPr>
          <w:rtl w:val="true"/>
        </w:rPr>
        <w:t xml:space="preserve">, </w:t>
      </w:r>
      <w:r>
        <w:rPr>
          <w:rtl w:val="true"/>
        </w:rPr>
        <w:t>אבל כלפי ההפקר בפועל מצד האדם</w:t>
      </w:r>
      <w:r>
        <w:rPr>
          <w:rtl w:val="true"/>
        </w:rPr>
        <w:t xml:space="preserve">, </w:t>
      </w:r>
      <w:r>
        <w:rPr>
          <w:rtl w:val="true"/>
        </w:rPr>
        <w:t>כל שלא נלקט א</w:t>
      </w:r>
      <w:r>
        <w:rPr>
          <w:rtl w:val="true"/>
        </w:rPr>
        <w:t>"</w:t>
      </w:r>
      <w:r>
        <w:rPr>
          <w:rtl w:val="true"/>
        </w:rPr>
        <w:t>צ להפקיר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>
          <w:b/>
          <w:bCs/>
          <w:szCs w:val="28"/>
          <w:u w:val="single"/>
        </w:rPr>
      </w:pPr>
      <w:r>
        <w:rPr>
          <w:b/>
          <w:b/>
          <w:bCs/>
          <w:szCs w:val="28"/>
          <w:u w:val="single"/>
          <w:rtl w:val="true"/>
        </w:rPr>
        <w:t>עיקרי דברים</w:t>
      </w:r>
    </w:p>
    <w:p>
      <w:pPr>
        <w:pStyle w:val="Normal"/>
        <w:spacing w:lineRule="exact" w:line="360"/>
        <w:ind w:end="0"/>
        <w:jc w:val="both"/>
        <w:rPr/>
      </w:pPr>
      <w:r>
        <w:rPr>
          <w:b/>
          <w:bCs/>
          <w:szCs w:val="28"/>
          <w:u w:val="single"/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 xml:space="preserve">נראה </w:t>
      </w:r>
      <w:r>
        <w:rPr>
          <w:rtl w:val="true"/>
        </w:rPr>
        <w:t>[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הטורי</w:t>
      </w:r>
      <w:r>
        <w:rPr>
          <w:rtl w:val="true"/>
        </w:rPr>
        <w:t>-</w:t>
      </w:r>
      <w:r>
        <w:rPr>
          <w:rtl w:val="true"/>
        </w:rPr>
        <w:t>אבן ועוד אחרונים</w:t>
      </w:r>
      <w:r>
        <w:rPr>
          <w:rtl w:val="true"/>
        </w:rPr>
        <w:t xml:space="preserve">] </w:t>
      </w:r>
      <w:r>
        <w:rPr>
          <w:rtl w:val="true"/>
        </w:rPr>
        <w:t xml:space="preserve">שנחלקו הדעות בירושלמי </w:t>
      </w:r>
      <w:r>
        <w:rPr>
          <w:rtl w:val="true"/>
        </w:rPr>
        <w:t xml:space="preserve">- </w:t>
      </w:r>
      <w:r>
        <w:rPr>
          <w:rtl w:val="true"/>
        </w:rPr>
        <w:t>וכן נחלקו 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 xml:space="preserve">בפירוש הבבלי </w:t>
      </w:r>
      <w:r>
        <w:rPr>
          <w:rtl w:val="true"/>
        </w:rPr>
        <w:t xml:space="preserve">- </w:t>
      </w:r>
      <w:r>
        <w:rPr>
          <w:rtl w:val="true"/>
        </w:rPr>
        <w:t>בדין ט</w:t>
      </w:r>
      <w:r>
        <w:rPr>
          <w:rtl w:val="true"/>
        </w:rPr>
        <w:t>"</w:t>
      </w:r>
      <w:r>
        <w:rPr>
          <w:rtl w:val="true"/>
        </w:rPr>
        <w:t>ו בשבט כראש השנה לאילן</w:t>
      </w:r>
      <w:r>
        <w:rPr>
          <w:rtl w:val="true"/>
        </w:rPr>
        <w:t xml:space="preserve">; </w:t>
      </w:r>
      <w:r>
        <w:rPr>
          <w:rtl w:val="true"/>
        </w:rPr>
        <w:t xml:space="preserve">האם גדרו כמשמעותו הפשוטה </w:t>
      </w:r>
      <w:r>
        <w:rPr>
          <w:rtl w:val="true"/>
        </w:rPr>
        <w:t xml:space="preserve">- </w:t>
      </w:r>
      <w:r>
        <w:rPr>
          <w:rtl w:val="true"/>
        </w:rPr>
        <w:t>תחילת שנת האילן</w:t>
      </w:r>
      <w:r>
        <w:rPr>
          <w:rtl w:val="true"/>
        </w:rPr>
        <w:t xml:space="preserve">, </w:t>
      </w:r>
      <w:r>
        <w:rPr>
          <w:rtl w:val="true"/>
        </w:rPr>
        <w:t>כי אז האילן מתחדש ליתן פריו</w:t>
      </w:r>
      <w:r>
        <w:rPr>
          <w:rtl w:val="true"/>
        </w:rPr>
        <w:t xml:space="preserve">. </w:t>
      </w:r>
      <w:r>
        <w:rPr>
          <w:rtl w:val="true"/>
        </w:rPr>
        <w:t xml:space="preserve">או אינו אלא </w:t>
      </w:r>
      <w:r>
        <w:rPr>
          <w:rtl w:val="true"/>
        </w:rPr>
        <w:t>'</w:t>
      </w:r>
      <w:r>
        <w:rPr>
          <w:rtl w:val="true"/>
        </w:rPr>
        <w:t>סימן</w:t>
      </w:r>
      <w:r>
        <w:rPr>
          <w:rtl w:val="true"/>
        </w:rPr>
        <w:t xml:space="preserve">' </w:t>
      </w:r>
      <w:r>
        <w:rPr>
          <w:rtl w:val="true"/>
        </w:rPr>
        <w:t>לכך שהפירות שמכאן ואילך צומחים מגשמי השנה הנוכחית</w:t>
      </w:r>
      <w:r>
        <w:rPr>
          <w:rtl w:val="true"/>
        </w:rPr>
        <w:t xml:space="preserve">, </w:t>
      </w:r>
      <w:r>
        <w:rPr>
          <w:rtl w:val="true"/>
        </w:rPr>
        <w:t>ובעצם ראש השנה הוא בתשרי ואין תחילת שנה מיוחדת לאילן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יש להוכיח שדעת הרמב</w:t>
      </w:r>
      <w:r>
        <w:rPr>
          <w:rtl w:val="true"/>
        </w:rPr>
        <w:t>"</w:t>
      </w:r>
      <w:r>
        <w:rPr>
          <w:rtl w:val="true"/>
        </w:rPr>
        <w:t>ם כרש</w:t>
      </w:r>
      <w:r>
        <w:rPr>
          <w:rtl w:val="true"/>
        </w:rPr>
        <w:t>"</w:t>
      </w:r>
      <w:r>
        <w:rPr>
          <w:rtl w:val="true"/>
        </w:rPr>
        <w:t xml:space="preserve">י שהוא </w:t>
      </w:r>
      <w:r>
        <w:rPr>
          <w:rtl w:val="true"/>
        </w:rPr>
        <w:t>'</w:t>
      </w:r>
      <w:r>
        <w:rPr>
          <w:rtl w:val="true"/>
        </w:rPr>
        <w:t>סיבה</w:t>
      </w:r>
      <w:r>
        <w:rPr>
          <w:rtl w:val="true"/>
        </w:rPr>
        <w:t xml:space="preserve">' </w:t>
      </w:r>
      <w:r>
        <w:rPr>
          <w:rtl w:val="true"/>
        </w:rPr>
        <w:t xml:space="preserve">ולא </w:t>
      </w:r>
      <w:r>
        <w:rPr>
          <w:rtl w:val="true"/>
        </w:rPr>
        <w:t>'</w:t>
      </w:r>
      <w:r>
        <w:rPr>
          <w:rtl w:val="true"/>
        </w:rPr>
        <w:t>סימן</w:t>
      </w:r>
      <w:r>
        <w:rPr>
          <w:rtl w:val="true"/>
        </w:rPr>
        <w:t xml:space="preserve">' </w:t>
      </w:r>
      <w:r>
        <w:rPr>
          <w:rtl w:val="true"/>
        </w:rPr>
        <w:t>ואילו דעת הר</w:t>
      </w:r>
      <w:r>
        <w:rPr>
          <w:rtl w:val="true"/>
        </w:rPr>
        <w:t>"</w:t>
      </w:r>
      <w:r>
        <w:rPr>
          <w:rtl w:val="true"/>
        </w:rPr>
        <w:t>ן כהתוס</w:t>
      </w:r>
      <w:r>
        <w:rPr>
          <w:rtl w:val="true"/>
        </w:rPr>
        <w:t>' [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תורת זרעים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ונראה שלדעת רבנו חננאל שני הגדרים נכונים</w:t>
      </w:r>
      <w:r>
        <w:rPr>
          <w:rtl w:val="true"/>
        </w:rPr>
        <w:t xml:space="preserve">; </w:t>
      </w:r>
      <w:r>
        <w:rPr>
          <w:rtl w:val="true"/>
        </w:rPr>
        <w:t>ט</w:t>
      </w:r>
      <w:r>
        <w:rPr>
          <w:rtl w:val="true"/>
        </w:rPr>
        <w:t>"</w:t>
      </w:r>
      <w:r>
        <w:rPr>
          <w:rtl w:val="true"/>
        </w:rPr>
        <w:t xml:space="preserve">ו בשבט מהוה תחילת </w:t>
      </w:r>
      <w:r>
        <w:rPr>
          <w:rtl w:val="true"/>
        </w:rPr>
        <w:t>'</w:t>
      </w:r>
      <w:r>
        <w:rPr>
          <w:rtl w:val="true"/>
        </w:rPr>
        <w:t>שנת אילן</w:t>
      </w:r>
      <w:r>
        <w:rPr>
          <w:rtl w:val="true"/>
        </w:rPr>
        <w:t xml:space="preserve">', </w:t>
      </w:r>
      <w:r>
        <w:rPr>
          <w:rtl w:val="true"/>
        </w:rPr>
        <w:t>ומלבד זאת הוא משמש גבול המסמן את השתייכות הפירות לשנת</w:t>
      </w:r>
      <w:r>
        <w:rPr>
          <w:rtl w:val="true"/>
        </w:rPr>
        <w:t>-</w:t>
      </w:r>
      <w:r>
        <w:rPr>
          <w:rtl w:val="true"/>
        </w:rPr>
        <w:t>עולם הנוכחית או הקודמת</w:t>
      </w:r>
      <w:r>
        <w:rPr>
          <w:rtl w:val="true"/>
        </w:rPr>
        <w:t>. (</w:t>
      </w:r>
      <w:r>
        <w:rPr>
          <w:rtl w:val="true"/>
        </w:rPr>
        <w:t>א</w:t>
      </w:r>
      <w:r>
        <w:rPr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לדעת רש</w:t>
      </w:r>
      <w:r>
        <w:rPr>
          <w:rtl w:val="true"/>
        </w:rPr>
        <w:t>"</w:t>
      </w:r>
      <w:r>
        <w:rPr>
          <w:rtl w:val="true"/>
        </w:rPr>
        <w:t>י והרמב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ראש השנה באילנות לענין שביעית הוא אחד בתשרי</w:t>
      </w:r>
      <w:r>
        <w:rPr>
          <w:rtl w:val="true"/>
        </w:rPr>
        <w:t xml:space="preserve">, </w:t>
      </w:r>
      <w:r>
        <w:rPr>
          <w:rtl w:val="true"/>
        </w:rPr>
        <w:t>ולדעת רבנו חננאל הוא בחמשה עשר בשבט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יסוד מחלוקתם</w:t>
      </w:r>
      <w:r>
        <w:rPr>
          <w:rtl w:val="true"/>
        </w:rPr>
        <w:t xml:space="preserve">: </w:t>
      </w:r>
      <w:r>
        <w:rPr>
          <w:rtl w:val="true"/>
        </w:rPr>
        <w:t xml:space="preserve">לדברי הכל דין שביעית קבוע לפי שנת עולם המתחלת באחד בתשרי ואינו משתנה לפי </w:t>
      </w:r>
      <w:r>
        <w:rPr>
          <w:rtl w:val="true"/>
        </w:rPr>
        <w:t>'</w:t>
      </w:r>
      <w:r>
        <w:rPr>
          <w:rtl w:val="true"/>
        </w:rPr>
        <w:t>שנת אילן</w:t>
      </w:r>
      <w:r>
        <w:rPr>
          <w:rtl w:val="true"/>
        </w:rPr>
        <w:t xml:space="preserve">', </w:t>
      </w:r>
      <w:r>
        <w:rPr>
          <w:rtl w:val="true"/>
        </w:rPr>
        <w:t>אלא סובר ר</w:t>
      </w:r>
      <w:r>
        <w:rPr>
          <w:rtl w:val="true"/>
        </w:rPr>
        <w:t>"</w:t>
      </w:r>
      <w:r>
        <w:rPr>
          <w:rtl w:val="true"/>
        </w:rPr>
        <w:t>ח שהפירות החונטים קודם ט</w:t>
      </w:r>
      <w:r>
        <w:rPr>
          <w:rtl w:val="true"/>
        </w:rPr>
        <w:t>"</w:t>
      </w:r>
      <w:r>
        <w:rPr>
          <w:rtl w:val="true"/>
        </w:rPr>
        <w:t xml:space="preserve">ו בשבט הרי הם גידולי השנה שעברה ואינם גידולי שביעית </w:t>
      </w:r>
      <w:r>
        <w:rPr>
          <w:rtl w:val="true"/>
        </w:rPr>
        <w:t xml:space="preserve">- </w:t>
      </w:r>
      <w:r>
        <w:rPr>
          <w:rtl w:val="true"/>
        </w:rPr>
        <w:t>וזה מחמת הגדר השני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ואילו הרמב</w:t>
      </w:r>
      <w:r>
        <w:rPr>
          <w:rtl w:val="true"/>
        </w:rPr>
        <w:t>"</w:t>
      </w:r>
      <w:r>
        <w:rPr>
          <w:rtl w:val="true"/>
        </w:rPr>
        <w:t>ם ורש</w:t>
      </w:r>
      <w:r>
        <w:rPr>
          <w:rtl w:val="true"/>
        </w:rPr>
        <w:t>"</w:t>
      </w:r>
      <w:r>
        <w:rPr>
          <w:rtl w:val="true"/>
        </w:rPr>
        <w:t>י הולכים לפי שיטתם שט</w:t>
      </w:r>
      <w:r>
        <w:rPr>
          <w:rtl w:val="true"/>
        </w:rPr>
        <w:t>"</w:t>
      </w:r>
      <w:r>
        <w:rPr>
          <w:rtl w:val="true"/>
        </w:rPr>
        <w:t>ו בשבט אינו מהוה סימן לגידולי השנים</w:t>
      </w:r>
      <w:r>
        <w:rPr>
          <w:rtl w:val="true"/>
        </w:rPr>
        <w:t xml:space="preserve">, </w:t>
      </w:r>
      <w:r>
        <w:rPr>
          <w:rtl w:val="true"/>
        </w:rPr>
        <w:t xml:space="preserve">אלא אך תחילת </w:t>
      </w:r>
      <w:r>
        <w:rPr>
          <w:rtl w:val="true"/>
        </w:rPr>
        <w:t>'</w:t>
      </w:r>
      <w:r>
        <w:rPr>
          <w:rtl w:val="true"/>
        </w:rPr>
        <w:t>שנת אילן</w:t>
      </w:r>
      <w:r>
        <w:rPr>
          <w:rtl w:val="true"/>
        </w:rPr>
        <w:t xml:space="preserve">' </w:t>
      </w:r>
      <w:r>
        <w:rPr>
          <w:rtl w:val="true"/>
        </w:rPr>
        <w:t>הלכך אין לו משמעות לענין דין שביעית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באתרוג</w:t>
      </w:r>
      <w:r>
        <w:rPr>
          <w:rtl w:val="true"/>
        </w:rPr>
        <w:t xml:space="preserve">, </w:t>
      </w:r>
      <w:r>
        <w:rPr>
          <w:rtl w:val="true"/>
        </w:rPr>
        <w:t>מודה ר</w:t>
      </w:r>
      <w:r>
        <w:rPr>
          <w:rtl w:val="true"/>
        </w:rPr>
        <w:t>"</w:t>
      </w:r>
      <w:r>
        <w:rPr>
          <w:rtl w:val="true"/>
        </w:rPr>
        <w:t>ח שלענין שביעית הקובע הוא אחד בתשרי ולא ט</w:t>
      </w:r>
      <w:r>
        <w:rPr>
          <w:rtl w:val="true"/>
        </w:rPr>
        <w:t>"</w:t>
      </w:r>
      <w:r>
        <w:rPr>
          <w:rtl w:val="true"/>
        </w:rPr>
        <w:t xml:space="preserve">ו בשבט </w:t>
      </w:r>
      <w:r>
        <w:rPr>
          <w:rtl w:val="true"/>
        </w:rPr>
        <w:t>[</w:t>
      </w:r>
      <w:r>
        <w:rPr>
          <w:rtl w:val="true"/>
        </w:rPr>
        <w:t>כפי שמשמע בסוגיא בסוכה</w:t>
      </w:r>
      <w:r>
        <w:rPr>
          <w:rtl w:val="true"/>
        </w:rPr>
        <w:t xml:space="preserve">], </w:t>
      </w:r>
      <w:r>
        <w:rPr>
          <w:rtl w:val="true"/>
        </w:rPr>
        <w:t>שהרי האתרוג הולך אחר לקיטתו כירק הגדל על כל מים</w:t>
      </w:r>
      <w:r>
        <w:rPr>
          <w:rtl w:val="true"/>
        </w:rPr>
        <w:t xml:space="preserve">, </w:t>
      </w:r>
      <w:r>
        <w:rPr>
          <w:rtl w:val="true"/>
        </w:rPr>
        <w:t>הלכך עונת הגשמים אינה קובעת לגביו</w:t>
      </w:r>
      <w:r>
        <w:rPr>
          <w:rtl w:val="true"/>
        </w:rPr>
        <w:t xml:space="preserve">, </w:t>
      </w:r>
      <w:r>
        <w:rPr>
          <w:rtl w:val="true"/>
        </w:rPr>
        <w:t>נמצא שהגדר השני של ט</w:t>
      </w:r>
      <w:r>
        <w:rPr>
          <w:rtl w:val="true"/>
        </w:rPr>
        <w:t>"</w:t>
      </w:r>
      <w:r>
        <w:rPr>
          <w:rtl w:val="true"/>
        </w:rPr>
        <w:t>ו בשבט כ</w:t>
      </w:r>
      <w:r>
        <w:rPr>
          <w:rtl w:val="true"/>
        </w:rPr>
        <w:t>'</w:t>
      </w:r>
      <w:r>
        <w:rPr>
          <w:rtl w:val="true"/>
        </w:rPr>
        <w:t>סימן</w:t>
      </w:r>
      <w:r>
        <w:rPr>
          <w:rtl w:val="true"/>
        </w:rPr>
        <w:t xml:space="preserve">' </w:t>
      </w:r>
      <w:r>
        <w:rPr>
          <w:rtl w:val="true"/>
        </w:rPr>
        <w:t>אינו שייך באתרוג</w:t>
      </w:r>
      <w:r>
        <w:rPr>
          <w:rtl w:val="true"/>
        </w:rPr>
        <w:t xml:space="preserve">. </w:t>
      </w:r>
      <w:r>
        <w:rPr>
          <w:rtl w:val="true"/>
        </w:rPr>
        <w:t>ומצד היות ט</w:t>
      </w:r>
      <w:r>
        <w:rPr>
          <w:rtl w:val="true"/>
        </w:rPr>
        <w:t>"</w:t>
      </w:r>
      <w:r>
        <w:rPr>
          <w:rtl w:val="true"/>
        </w:rPr>
        <w:t>ו בשבט כראש שנת אילן</w:t>
      </w:r>
      <w:r>
        <w:rPr>
          <w:rtl w:val="true"/>
        </w:rPr>
        <w:t xml:space="preserve">, </w:t>
      </w:r>
      <w:r>
        <w:rPr>
          <w:rtl w:val="true"/>
        </w:rPr>
        <w:t>אין זה שייך אלא למעשר ולא לשביעית כאמור</w:t>
      </w:r>
      <w:r>
        <w:rPr>
          <w:rtl w:val="true"/>
        </w:rPr>
        <w:t>. (</w:t>
      </w:r>
      <w:r>
        <w:rPr>
          <w:rtl w:val="true"/>
        </w:rPr>
        <w:t>א</w:t>
      </w:r>
      <w:r>
        <w:rPr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אתרוג של ששית הנכנס לשביעית</w:t>
      </w:r>
      <w:r>
        <w:rPr>
          <w:rtl w:val="true"/>
        </w:rPr>
        <w:t xml:space="preserve">, </w:t>
      </w:r>
      <w:r>
        <w:rPr>
          <w:rtl w:val="true"/>
        </w:rPr>
        <w:t>לדעת הרמב</w:t>
      </w:r>
      <w:r>
        <w:rPr>
          <w:rtl w:val="true"/>
        </w:rPr>
        <w:t>"</w:t>
      </w:r>
      <w:r>
        <w:rPr>
          <w:rtl w:val="true"/>
        </w:rPr>
        <w:t>ם נוהג בו דין שביעית ואעפי</w:t>
      </w:r>
      <w:r>
        <w:rPr>
          <w:rtl w:val="true"/>
        </w:rPr>
        <w:t>"</w:t>
      </w:r>
      <w:r>
        <w:rPr>
          <w:rtl w:val="true"/>
        </w:rPr>
        <w:t>כ חייב במעשר עני לחומרא</w:t>
      </w:r>
      <w:r>
        <w:rPr>
          <w:rtl w:val="true"/>
        </w:rPr>
        <w:t xml:space="preserve">, </w:t>
      </w:r>
      <w:r>
        <w:rPr>
          <w:rtl w:val="true"/>
        </w:rPr>
        <w:t xml:space="preserve">כי שמא לענין שביעית אינו הולך אחר לקיטה אלא אחר חנטה </w:t>
      </w:r>
      <w:r>
        <w:rPr>
          <w:rtl w:val="true"/>
        </w:rPr>
        <w:t>(</w:t>
      </w:r>
      <w:r>
        <w:rPr>
          <w:rtl w:val="true"/>
        </w:rPr>
        <w:t>אחרונים</w:t>
      </w:r>
      <w:r>
        <w:rPr>
          <w:rtl w:val="true"/>
        </w:rPr>
        <w:t>).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טעם הדבר שחייב במעשר</w:t>
      </w:r>
      <w:r>
        <w:rPr>
          <w:rtl w:val="true"/>
        </w:rPr>
        <w:t xml:space="preserve">, </w:t>
      </w:r>
      <w:r>
        <w:rPr>
          <w:rtl w:val="true"/>
        </w:rPr>
        <w:t xml:space="preserve">והלא נוהגים בו דיני שביעית </w:t>
      </w:r>
      <w:r>
        <w:rPr>
          <w:rtl w:val="true"/>
        </w:rPr>
        <w:t xml:space="preserve">- </w:t>
      </w:r>
      <w:r>
        <w:rPr>
          <w:rtl w:val="true"/>
        </w:rPr>
        <w:t>נראה כי לדעת הרמב</w:t>
      </w:r>
      <w:r>
        <w:rPr>
          <w:rtl w:val="true"/>
        </w:rPr>
        <w:t>"</w:t>
      </w:r>
      <w:r>
        <w:rPr>
          <w:rtl w:val="true"/>
        </w:rPr>
        <w:t>ם פירות שביעית פטורים ממעשר משום הפקר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הרי אם באנו לפטרו מצד הפקר</w:t>
      </w:r>
      <w:r>
        <w:rPr>
          <w:rtl w:val="true"/>
        </w:rPr>
        <w:t>-</w:t>
      </w:r>
      <w:r>
        <w:rPr>
          <w:rtl w:val="true"/>
        </w:rPr>
        <w:t xml:space="preserve">בעצם שהפקירה תורה את הפירות בשביעית </w:t>
      </w:r>
      <w:r>
        <w:rPr>
          <w:rtl w:val="true"/>
        </w:rPr>
        <w:t>[</w:t>
      </w:r>
      <w:r>
        <w:rPr>
          <w:rtl w:val="true"/>
        </w:rPr>
        <w:t>כדעת המבי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], </w:t>
      </w:r>
      <w:r>
        <w:rPr>
          <w:rtl w:val="true"/>
        </w:rPr>
        <w:t>הלא יש כאן ספק שמא לענין שביעית הולכים אחר חנטה והרי הם פירות ששית ואינם מופקרים</w:t>
      </w:r>
      <w:r>
        <w:rPr>
          <w:rtl w:val="true"/>
        </w:rPr>
        <w:t xml:space="preserve">, </w:t>
      </w:r>
      <w:r>
        <w:rPr>
          <w:rtl w:val="true"/>
        </w:rPr>
        <w:t>ומצד מה שהאדם מצווה להפקיר בפועל</w:t>
      </w:r>
      <w:r>
        <w:rPr>
          <w:rtl w:val="true"/>
        </w:rPr>
        <w:t xml:space="preserve">, </w:t>
      </w:r>
      <w:r>
        <w:rPr>
          <w:rtl w:val="true"/>
        </w:rPr>
        <w:t xml:space="preserve">נראה </w:t>
      </w:r>
      <w:r>
        <w:rPr>
          <w:rtl w:val="true"/>
        </w:rPr>
        <w:t>[</w:t>
      </w:r>
      <w:r>
        <w:rPr>
          <w:rtl w:val="true"/>
        </w:rPr>
        <w:t>כסברת הגרנ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] </w:t>
      </w:r>
      <w:r>
        <w:rPr>
          <w:rtl w:val="true"/>
        </w:rPr>
        <w:t>שרשאי להשאיר את האתרוג בשדהו ולא להפקירו כדי שלא יתלקט עד שנה שמינית והרי אז יתברר שאינו של שביעית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ומה שחייב במעשר עני ולא במעשר שני </w:t>
      </w:r>
      <w:r>
        <w:rPr>
          <w:rtl w:val="true"/>
        </w:rPr>
        <w:t>[</w:t>
      </w:r>
      <w:r>
        <w:rPr>
          <w:rtl w:val="true"/>
        </w:rPr>
        <w:t>והרי לפי סדר השנים דין שנת השביעית במעשר שני</w:t>
      </w:r>
      <w:r>
        <w:rPr>
          <w:rtl w:val="true"/>
        </w:rPr>
        <w:t xml:space="preserve">, </w:t>
      </w:r>
      <w:r>
        <w:rPr>
          <w:rtl w:val="true"/>
        </w:rPr>
        <w:t>כפי שהוכיח הגרשז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] - </w:t>
      </w:r>
      <w:r>
        <w:rPr>
          <w:rtl w:val="true"/>
        </w:rPr>
        <w:t>כי בהסתכלות של קביעת המעשר הרי שנת האילן מסתיימת בט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הלכך כל שנלקט קודם ט</w:t>
      </w:r>
      <w:r>
        <w:rPr>
          <w:rtl w:val="true"/>
        </w:rPr>
        <w:t>"</w:t>
      </w:r>
      <w:r>
        <w:rPr>
          <w:rtl w:val="true"/>
        </w:rPr>
        <w:t>ו בשבט של השביעית</w:t>
      </w:r>
      <w:r>
        <w:rPr>
          <w:rtl w:val="true"/>
        </w:rPr>
        <w:t xml:space="preserve">, </w:t>
      </w:r>
      <w:r>
        <w:rPr>
          <w:rtl w:val="true"/>
        </w:rPr>
        <w:t>מתעשר כפירות שנה ששית</w:t>
      </w:r>
      <w:r>
        <w:rPr>
          <w:rtl w:val="true"/>
        </w:rPr>
        <w:t>. (</w:t>
      </w:r>
      <w:r>
        <w:rPr>
          <w:rtl w:val="true"/>
        </w:rPr>
        <w:t>ב</w:t>
      </w:r>
      <w:r>
        <w:rPr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10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10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כתיבה ראשונה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לכאורה היה אפשר ליישב </w:t>
      </w:r>
      <w:r>
        <w:rPr>
          <w:rtl w:val="true"/>
        </w:rPr>
        <w:t>(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הערול</w:t>
      </w:r>
      <w:r>
        <w:rPr>
          <w:rtl w:val="true"/>
        </w:rPr>
        <w:t>"</w:t>
      </w:r>
      <w:r>
        <w:rPr>
          <w:rtl w:val="true"/>
        </w:rPr>
        <w:t>נ בסוכה מ</w:t>
      </w:r>
      <w:r>
        <w:rPr>
          <w:rtl w:val="true"/>
        </w:rPr>
        <w:t xml:space="preserve">.) </w:t>
      </w:r>
      <w:r>
        <w:rPr>
          <w:rtl w:val="true"/>
        </w:rPr>
        <w:t>ד</w:t>
      </w:r>
      <w:r>
        <w:rPr>
          <w:rtl w:val="true"/>
        </w:rPr>
        <w:t>'</w:t>
      </w:r>
      <w:r>
        <w:rPr>
          <w:rtl w:val="true"/>
        </w:rPr>
        <w:t>בר ששית</w:t>
      </w:r>
      <w:r>
        <w:rPr>
          <w:rtl w:val="true"/>
        </w:rPr>
        <w:t xml:space="preserve">' </w:t>
      </w:r>
      <w:r>
        <w:rPr>
          <w:rtl w:val="true"/>
        </w:rPr>
        <w:t>היינו שהתחיל לצמוח קודם ט</w:t>
      </w:r>
      <w:r>
        <w:rPr>
          <w:rtl w:val="true"/>
        </w:rPr>
        <w:t>"</w:t>
      </w:r>
      <w:r>
        <w:rPr>
          <w:rtl w:val="true"/>
        </w:rPr>
        <w:t>ו בשבט של שביעית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הנכנס לשביעית</w:t>
      </w:r>
      <w:r>
        <w:rPr>
          <w:rtl w:val="true"/>
        </w:rPr>
        <w:t xml:space="preserve">' </w:t>
      </w:r>
      <w:r>
        <w:rPr>
          <w:rtl w:val="true"/>
        </w:rPr>
        <w:t>היינו שביעית דאילן</w:t>
      </w:r>
      <w:r>
        <w:rPr>
          <w:rtl w:val="true"/>
        </w:rPr>
        <w:t xml:space="preserve">, </w:t>
      </w:r>
      <w:r>
        <w:rPr>
          <w:rtl w:val="true"/>
        </w:rPr>
        <w:t xml:space="preserve">שנלקט קודם החג דשמינית דהיינו שביעית דידיה </w:t>
      </w:r>
      <w:r>
        <w:rPr>
          <w:rtl w:val="true"/>
        </w:rPr>
        <w:t>[</w:t>
      </w:r>
      <w:r>
        <w:rPr>
          <w:rtl w:val="true"/>
        </w:rPr>
        <w:t xml:space="preserve">וכדרך דאמרינן </w:t>
      </w:r>
      <w:r>
        <w:rPr>
          <w:rtl w:val="true"/>
        </w:rPr>
        <w:t>'</w:t>
      </w:r>
      <w:r>
        <w:rPr>
          <w:rtl w:val="true"/>
        </w:rPr>
        <w:t>בנות שוח שביעית שלהן שניה</w:t>
      </w:r>
      <w:r>
        <w:rPr>
          <w:rtl w:val="true"/>
        </w:rPr>
        <w:t xml:space="preserve">'].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 xml:space="preserve">י שריהטת המשנה </w:t>
      </w:r>
      <w:r>
        <w:rPr>
          <w:rtl w:val="true"/>
        </w:rPr>
        <w:t>'</w:t>
      </w:r>
      <w:r>
        <w:rPr>
          <w:rtl w:val="true"/>
        </w:rPr>
        <w:t>הלוקח לולב מחברו בשביעית</w:t>
      </w:r>
      <w:r>
        <w:rPr>
          <w:rtl w:val="true"/>
        </w:rPr>
        <w:t xml:space="preserve">' </w:t>
      </w:r>
      <w:r>
        <w:rPr>
          <w:rtl w:val="true"/>
        </w:rPr>
        <w:t>משמע בשביעית ממש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אפשר לקיים המשנה כפשטותה שלוקח בסוף שביעית לצורך סוכות דשמינית </w:t>
      </w:r>
      <w:r>
        <w:rPr>
          <w:rtl w:val="true"/>
        </w:rPr>
        <w:t>(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בטו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ה טו</w:t>
      </w:r>
      <w:r>
        <w:rPr>
          <w:rtl w:val="true"/>
        </w:rPr>
        <w:t xml:space="preserve">:), </w:t>
      </w:r>
      <w:r>
        <w:rPr>
          <w:rtl w:val="true"/>
        </w:rPr>
        <w:t xml:space="preserve">והלולב חשיב </w:t>
      </w:r>
      <w:r>
        <w:rPr>
          <w:rtl w:val="true"/>
        </w:rPr>
        <w:t>'</w:t>
      </w:r>
      <w:r>
        <w:rPr>
          <w:rtl w:val="true"/>
        </w:rPr>
        <w:t>בר ששית</w:t>
      </w:r>
      <w:r>
        <w:rPr>
          <w:rtl w:val="true"/>
        </w:rPr>
        <w:t xml:space="preserve">' </w:t>
      </w:r>
      <w:r>
        <w:rPr>
          <w:rtl w:val="true"/>
        </w:rPr>
        <w:t>כיון שחנט קודם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אתרוג דאזלינן בתר לקיטה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 xml:space="preserve">אך מלשון הגמרא </w:t>
      </w:r>
      <w:r>
        <w:rPr>
          <w:rtl w:val="true"/>
        </w:rPr>
        <w:t>'</w:t>
      </w:r>
      <w:r>
        <w:rPr>
          <w:rtl w:val="true"/>
        </w:rPr>
        <w:t xml:space="preserve">אי הכי לולב נמי </w:t>
      </w:r>
      <w:r>
        <w:rPr>
          <w:rtl w:val="true"/>
        </w:rPr>
        <w:t xml:space="preserve">- </w:t>
      </w:r>
      <w:r>
        <w:rPr>
          <w:rtl w:val="true"/>
        </w:rPr>
        <w:t>לולב בר ששית הנכנס לשביעית</w:t>
      </w:r>
      <w:r>
        <w:rPr>
          <w:rtl w:val="true"/>
        </w:rPr>
        <w:t xml:space="preserve">' </w:t>
      </w:r>
      <w:r>
        <w:rPr>
          <w:rtl w:val="true"/>
        </w:rPr>
        <w:t>לא משמע דמעמיד באוקימתא אלא סתמא הכי הוא דלולב בחג של שביעית בר ששית הוא</w:t>
      </w:r>
      <w:r>
        <w:rPr>
          <w:rtl w:val="true"/>
        </w:rPr>
        <w:t xml:space="preserve">, </w:t>
      </w:r>
      <w:r>
        <w:rPr>
          <w:rtl w:val="true"/>
        </w:rPr>
        <w:t>הרי משמע שהקובע הוא אחד בתשרי</w:t>
      </w:r>
      <w:r>
        <w:rPr>
          <w:rtl w:val="true"/>
        </w:rPr>
        <w:t>.</w:t>
      </w:r>
    </w:p>
    <w:p>
      <w:pPr>
        <w:pStyle w:val="FootnoteText"/>
        <w:ind w:end="0"/>
        <w:jc w:val="start"/>
        <w:rPr>
          <w:i/>
          <w:iCs/>
        </w:rPr>
      </w:pPr>
      <w:r>
        <w:rPr>
          <w:i/>
          <w:iCs/>
          <w:rtl w:val="true"/>
        </w:rPr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 xml:space="preserve">ע בספר עלה יונה </w:t>
      </w:r>
      <w:r>
        <w:rPr>
          <w:rtl w:val="true"/>
        </w:rPr>
        <w:t>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>
          <w:rtl w:val="true"/>
        </w:rPr>
        <w:t>קסו ואילך</w:t>
      </w:r>
      <w:r>
        <w:rPr>
          <w:rtl w:val="true"/>
        </w:rPr>
        <w:t xml:space="preserve">) </w:t>
      </w:r>
      <w:r>
        <w:rPr>
          <w:rtl w:val="true"/>
        </w:rPr>
        <w:t>שהרמב</w:t>
      </w:r>
      <w:r>
        <w:rPr>
          <w:rtl w:val="true"/>
        </w:rPr>
        <w:t>"</w:t>
      </w:r>
      <w:r>
        <w:rPr>
          <w:rtl w:val="true"/>
        </w:rPr>
        <w:t xml:space="preserve">ם מפרש </w:t>
      </w:r>
      <w:r>
        <w:rPr>
          <w:rtl w:val="true"/>
        </w:rPr>
        <w:t>'</w:t>
      </w:r>
      <w:r>
        <w:rPr>
          <w:rtl w:val="true"/>
        </w:rPr>
        <w:t>חנטה</w:t>
      </w:r>
      <w:r>
        <w:rPr>
          <w:rtl w:val="true"/>
        </w:rPr>
        <w:t xml:space="preserve">' </w:t>
      </w:r>
      <w:r>
        <w:rPr>
          <w:rtl w:val="true"/>
        </w:rPr>
        <w:t>כשאר הראשונים אלא שפסק להלכה שהקובע במעשרות הוא עונת המעשרות ולא חנטה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דייקו הראשונים שם מלשון רש</w:t>
      </w:r>
      <w:r>
        <w:rPr>
          <w:rtl w:val="true"/>
        </w:rPr>
        <w:t>"</w:t>
      </w:r>
      <w:r>
        <w:rPr>
          <w:rtl w:val="true"/>
        </w:rPr>
        <w:t>י שבשלש שנים מלאות א</w:t>
      </w:r>
      <w:r>
        <w:rPr>
          <w:rtl w:val="true"/>
        </w:rPr>
        <w:t>"</w:t>
      </w:r>
      <w:r>
        <w:rPr>
          <w:rtl w:val="true"/>
        </w:rPr>
        <w:t>צ להמתין עד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. </w:t>
      </w:r>
      <w:r>
        <w:rPr>
          <w:rtl w:val="true"/>
        </w:rPr>
        <w:t>ותואם הדבר לשיטתו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 xml:space="preserve">שהרי הזמן נקבע לפי חדשי לבנה ולא לפי </w:t>
      </w:r>
      <w:r>
        <w:rPr>
          <w:rtl w:val="true"/>
        </w:rPr>
        <w:t>'</w:t>
      </w:r>
      <w:r>
        <w:rPr>
          <w:rtl w:val="true"/>
        </w:rPr>
        <w:t>שבט</w:t>
      </w:r>
      <w:r>
        <w:rPr>
          <w:rtl w:val="true"/>
        </w:rPr>
        <w:t xml:space="preserve">' </w:t>
      </w:r>
      <w:r>
        <w:rPr>
          <w:rtl w:val="true"/>
        </w:rPr>
        <w:t>של חמה הגם שבישול הפירות משתנה לפי החמה</w:t>
      </w:r>
      <w:r>
        <w:rPr>
          <w:rtl w:val="true"/>
        </w:rPr>
        <w:t xml:space="preserve">. </w:t>
      </w:r>
      <w:r>
        <w:rPr>
          <w:rtl w:val="true"/>
        </w:rPr>
        <w:t>והיינו משום שעיקר הזמן הוא הלכה למשה מסיני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נראה לכאורה שגם פירות שגדלו בחו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וגמר מלאכתם בארץ</w:t>
      </w:r>
      <w:r>
        <w:rPr>
          <w:rtl w:val="true"/>
        </w:rPr>
        <w:t xml:space="preserve">) </w:t>
      </w:r>
      <w:r>
        <w:rPr>
          <w:rtl w:val="true"/>
        </w:rPr>
        <w:t xml:space="preserve">במקומות שהחורף שם הוא בזמן שאצלנו קיץ </w:t>
      </w:r>
      <w:r>
        <w:rPr>
          <w:rtl w:val="true"/>
        </w:rPr>
        <w:t xml:space="preserve">- </w:t>
      </w:r>
      <w:r>
        <w:rPr>
          <w:rtl w:val="true"/>
        </w:rPr>
        <w:t>הולכים בהם אחר ט</w:t>
      </w:r>
      <w:r>
        <w:rPr>
          <w:rtl w:val="true"/>
        </w:rPr>
        <w:t>"</w:t>
      </w:r>
      <w:r>
        <w:rPr>
          <w:rtl w:val="true"/>
        </w:rPr>
        <w:t xml:space="preserve">ו בשבט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מנחת שלמה ח</w:t>
      </w:r>
      <w:r>
        <w:rPr>
          <w:rtl w:val="true"/>
        </w:rPr>
        <w:t>"</w:t>
      </w:r>
      <w:r>
        <w:rPr>
          <w:rtl w:val="true"/>
        </w:rPr>
        <w:t>א סב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 xml:space="preserve">. </w:t>
      </w:r>
      <w:r>
        <w:rPr>
          <w:rtl w:val="true"/>
        </w:rPr>
        <w:t>וכן פסק הגרצ</w:t>
      </w:r>
      <w:r>
        <w:rPr>
          <w:rtl w:val="true"/>
        </w:rPr>
        <w:t>"</w:t>
      </w:r>
      <w:r>
        <w:rPr>
          <w:rtl w:val="true"/>
        </w:rPr>
        <w:t>פ פרנק ב</w:t>
      </w:r>
      <w:r>
        <w:rPr>
          <w:rtl w:val="true"/>
        </w:rPr>
        <w:t>'</w:t>
      </w:r>
      <w:r>
        <w:rPr>
          <w:rtl w:val="true"/>
        </w:rPr>
        <w:t>קול תורה</w:t>
      </w:r>
      <w:r>
        <w:rPr>
          <w:rtl w:val="true"/>
        </w:rPr>
        <w:t xml:space="preserve">' </w:t>
      </w:r>
      <w:r>
        <w:rPr>
          <w:rtl w:val="true"/>
        </w:rPr>
        <w:t>תשרי תש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ומחמת קושיות אלו כתב החזו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>,</w:t>
      </w:r>
      <w:r>
        <w:rPr>
          <w:rtl w:val="true"/>
        </w:rPr>
        <w:t>יג</w:t>
      </w:r>
      <w:r>
        <w:rPr>
          <w:rtl w:val="true"/>
        </w:rPr>
        <w:t xml:space="preserve">) </w:t>
      </w:r>
      <w:r>
        <w:rPr>
          <w:rtl w:val="true"/>
        </w:rPr>
        <w:t>לפרש שאף לר</w:t>
      </w:r>
      <w:r>
        <w:rPr>
          <w:rtl w:val="true"/>
        </w:rPr>
        <w:t xml:space="preserve">' </w:t>
      </w:r>
      <w:r>
        <w:rPr>
          <w:rtl w:val="true"/>
        </w:rPr>
        <w:t>זירא אינו סימן בעלמא לתשרי אלא רצה לומר שלכך קבעו חכמים שנת האילנות בט</w:t>
      </w:r>
      <w:r>
        <w:rPr>
          <w:rtl w:val="true"/>
        </w:rPr>
        <w:t>"</w:t>
      </w:r>
      <w:r>
        <w:rPr>
          <w:rtl w:val="true"/>
        </w:rPr>
        <w:t>ו בשבט כי ביום זה מתחיל עיקר חיותן מהשנה הבאה</w:t>
      </w:r>
      <w:r>
        <w:rPr>
          <w:rtl w:val="true"/>
        </w:rPr>
        <w:t xml:space="preserve">, </w:t>
      </w:r>
      <w:r>
        <w:rPr>
          <w:rtl w:val="true"/>
        </w:rPr>
        <w:t>ויום זה מחליף בהם את השנה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לקיים דבריו עם דברי הר</w:t>
      </w:r>
      <w:r>
        <w:rPr>
          <w:rtl w:val="true"/>
        </w:rPr>
        <w:t>"</w:t>
      </w:r>
      <w:r>
        <w:rPr>
          <w:rtl w:val="true"/>
        </w:rPr>
        <w:t>ן לענין ערלה המובאים לעיל</w:t>
      </w:r>
      <w:r>
        <w:rPr>
          <w:rtl w:val="true"/>
        </w:rPr>
        <w:t>.</w:t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או בסגנון זה</w:t>
      </w:r>
      <w:r>
        <w:rPr>
          <w:rtl w:val="true"/>
        </w:rPr>
        <w:t xml:space="preserve">: </w:t>
      </w:r>
      <w:r>
        <w:rPr>
          <w:rtl w:val="true"/>
        </w:rPr>
        <w:t>הואיל וגדל על כל מים כירק</w:t>
      </w:r>
      <w:r>
        <w:rPr>
          <w:rtl w:val="true"/>
        </w:rPr>
        <w:t xml:space="preserve">, </w:t>
      </w:r>
      <w:r>
        <w:rPr>
          <w:rtl w:val="true"/>
        </w:rPr>
        <w:t>אין משמעות לגשמי שנה אחת יותר מחברתה</w:t>
      </w:r>
      <w:r>
        <w:rPr>
          <w:rtl w:val="true"/>
        </w:rPr>
        <w:t xml:space="preserve">, </w:t>
      </w:r>
      <w:r>
        <w:rPr>
          <w:rtl w:val="true"/>
        </w:rPr>
        <w:t>שהכל נצרך לו בשוה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ומה שמשמע בגמרא כן אף לענין לולב</w:t>
      </w:r>
      <w:r>
        <w:rPr>
          <w:rtl w:val="true"/>
        </w:rPr>
        <w:t xml:space="preserve">, </w:t>
      </w:r>
      <w:r>
        <w:rPr>
          <w:rtl w:val="true"/>
        </w:rPr>
        <w:t>צריך לפרש כמש</w:t>
      </w:r>
      <w:r>
        <w:rPr>
          <w:rtl w:val="true"/>
        </w:rPr>
        <w:t>"</w:t>
      </w:r>
      <w:r>
        <w:rPr>
          <w:rtl w:val="true"/>
        </w:rPr>
        <w:t>כ החזו</w:t>
      </w:r>
      <w:r>
        <w:rPr>
          <w:rtl w:val="true"/>
        </w:rPr>
        <w:t>"</w:t>
      </w:r>
      <w:r>
        <w:rPr>
          <w:rtl w:val="true"/>
        </w:rPr>
        <w:t>א בדעת ר</w:t>
      </w:r>
      <w:r>
        <w:rPr>
          <w:rtl w:val="true"/>
        </w:rPr>
        <w:t>"</w:t>
      </w:r>
      <w:r>
        <w:rPr>
          <w:rtl w:val="true"/>
        </w:rPr>
        <w:t>ח ד</w:t>
      </w:r>
      <w:r>
        <w:rPr>
          <w:rtl w:val="true"/>
        </w:rPr>
        <w:t>'</w:t>
      </w:r>
      <w:r>
        <w:rPr>
          <w:rtl w:val="true"/>
        </w:rPr>
        <w:t>נכנס לשביעית</w:t>
      </w:r>
      <w:r>
        <w:rPr>
          <w:rtl w:val="true"/>
        </w:rPr>
        <w:t xml:space="preserve">' </w:t>
      </w:r>
      <w:r>
        <w:rPr>
          <w:rtl w:val="true"/>
        </w:rPr>
        <w:t>לאו דוקא דין שביעית שלו</w:t>
      </w:r>
      <w:r>
        <w:rPr>
          <w:rtl w:val="true"/>
        </w:rPr>
        <w:t xml:space="preserve">, </w:t>
      </w:r>
      <w:r>
        <w:rPr>
          <w:rtl w:val="true"/>
        </w:rPr>
        <w:t>אלא שהוא בשנה השביעית</w:t>
      </w:r>
      <w:r>
        <w:rPr>
          <w:rtl w:val="true"/>
        </w:rPr>
        <w:t xml:space="preserve">. </w:t>
      </w:r>
      <w:r>
        <w:rPr>
          <w:rtl w:val="true"/>
        </w:rPr>
        <w:t xml:space="preserve">וכן בהא דפרכינן שם </w:t>
      </w:r>
      <w:r>
        <w:rPr>
          <w:rtl w:val="true"/>
        </w:rPr>
        <w:t>'</w:t>
      </w:r>
      <w:r>
        <w:rPr>
          <w:rtl w:val="true"/>
        </w:rPr>
        <w:t>אי הכי אתרוג נמי בת ששית הנכנסת לשביעית היא</w:t>
      </w:r>
      <w:r>
        <w:rPr>
          <w:rtl w:val="true"/>
        </w:rPr>
        <w:t xml:space="preserve">'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לפר</w:t>
      </w:r>
      <w:r>
        <w:rPr>
          <w:rtl w:val="true"/>
        </w:rPr>
        <w:t>"</w:t>
      </w:r>
      <w:r>
        <w:rPr>
          <w:rtl w:val="true"/>
        </w:rPr>
        <w:t>ח שהכוונה שאין בו כלל דין שביעית כיון דקודם ט</w:t>
      </w:r>
      <w:r>
        <w:rPr>
          <w:rtl w:val="true"/>
        </w:rPr>
        <w:t>"</w:t>
      </w:r>
      <w:r>
        <w:rPr>
          <w:rtl w:val="true"/>
        </w:rPr>
        <w:t xml:space="preserve">ו בשבט הוא </w:t>
      </w:r>
      <w:r>
        <w:rPr>
          <w:rtl w:val="true"/>
        </w:rPr>
        <w:t>[</w:t>
      </w:r>
      <w:r>
        <w:rPr>
          <w:rtl w:val="true"/>
        </w:rPr>
        <w:t>דהא אכתי לא ידעינן דאתרוג שאני בגדרו משום דאזיל בתר לקיטה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אולי יש מקום לתרץ באופן נוסף</w:t>
      </w:r>
      <w:r>
        <w:rPr>
          <w:rtl w:val="true"/>
        </w:rPr>
        <w:t xml:space="preserve">, </w:t>
      </w:r>
      <w:r>
        <w:rPr>
          <w:rtl w:val="true"/>
        </w:rPr>
        <w:t>שלא אמר ר</w:t>
      </w:r>
      <w:r>
        <w:rPr>
          <w:rtl w:val="true"/>
        </w:rPr>
        <w:t>"</w:t>
      </w:r>
      <w:r>
        <w:rPr>
          <w:rtl w:val="true"/>
        </w:rPr>
        <w:t>ח אלא גבי דין הפירות לאחר שנת השביעית</w:t>
      </w:r>
      <w:r>
        <w:rPr>
          <w:rtl w:val="true"/>
        </w:rPr>
        <w:t xml:space="preserve">, </w:t>
      </w:r>
      <w:r>
        <w:rPr>
          <w:rtl w:val="true"/>
        </w:rPr>
        <w:t>דבהכי מיירי שם גבי בנות שוח</w:t>
      </w:r>
      <w:r>
        <w:rPr>
          <w:rtl w:val="true"/>
        </w:rPr>
        <w:t xml:space="preserve">, </w:t>
      </w:r>
      <w:r>
        <w:rPr>
          <w:rtl w:val="true"/>
        </w:rPr>
        <w:t xml:space="preserve">שאז כבר הלכה שבת הארץ והנידון הוא רק האם הם גידולים המתייחסים לשביעית או לששית הלכך דנים לפי </w:t>
      </w:r>
      <w:r>
        <w:rPr>
          <w:rtl w:val="true"/>
        </w:rPr>
        <w:t>'</w:t>
      </w:r>
      <w:r>
        <w:rPr>
          <w:rtl w:val="true"/>
        </w:rPr>
        <w:t>שנת אילן</w:t>
      </w:r>
      <w:r>
        <w:rPr>
          <w:rtl w:val="true"/>
        </w:rPr>
        <w:t xml:space="preserve">',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בשנת השביעית גופא ודאי אזלינן בתר אחד בתשרי כהסוגיא בסוכה</w:t>
      </w:r>
      <w:r>
        <w:rPr>
          <w:rtl w:val="true"/>
        </w:rPr>
        <w:t xml:space="preserve">, </w:t>
      </w:r>
      <w:r>
        <w:rPr>
          <w:rtl w:val="true"/>
        </w:rPr>
        <w:t>כי אז דנים לפי שנת הארץ ולא לפי שנת האילן</w:t>
      </w:r>
      <w:r>
        <w:rPr>
          <w:rtl w:val="true"/>
        </w:rPr>
        <w:t xml:space="preserve">. </w:t>
      </w:r>
      <w:r>
        <w:rPr>
          <w:rtl w:val="true"/>
        </w:rPr>
        <w:t>ובדרך זו יש לפרש גם כן דברי הראב</w:t>
      </w:r>
      <w:r>
        <w:rPr>
          <w:rtl w:val="true"/>
        </w:rPr>
        <w:t>"</w:t>
      </w:r>
      <w:r>
        <w:rPr>
          <w:rtl w:val="true"/>
        </w:rPr>
        <w:t>ד וסייעתיה בפירוש התו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דדוקא לענין פירות היוצאים לשמינית קאמרי דיש עליהם קדושת שביעית</w:t>
      </w:r>
      <w:r>
        <w:rPr>
          <w:rtl w:val="true"/>
        </w:rPr>
        <w:t xml:space="preserve">, </w:t>
      </w:r>
      <w:r>
        <w:rPr>
          <w:rtl w:val="true"/>
        </w:rPr>
        <w:t>אבל לא לענין פירות ששית הנכנסים לשביעית</w:t>
      </w:r>
      <w:r>
        <w:rPr>
          <w:rtl w:val="true"/>
        </w:rPr>
        <w:t xml:space="preserve">. </w:t>
      </w:r>
      <w:r>
        <w:rPr>
          <w:rtl w:val="true"/>
        </w:rPr>
        <w:t>וכבר האריך בדבריהם בספר תורת זרעים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בשפ</w:t>
      </w:r>
      <w:r>
        <w:rPr>
          <w:rtl w:val="true"/>
        </w:rPr>
        <w:t>"</w:t>
      </w:r>
      <w:r>
        <w:rPr>
          <w:rtl w:val="true"/>
        </w:rPr>
        <w:t>א סוכה לט שפירש דלחומרא קאמרי ולא לקולא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בחדושי הר</w:t>
      </w:r>
      <w:r>
        <w:rPr>
          <w:rtl w:val="true"/>
        </w:rPr>
        <w:t>"</w:t>
      </w:r>
      <w:r>
        <w:rPr>
          <w:rtl w:val="true"/>
        </w:rPr>
        <w:t>ן וברי</w:t>
      </w:r>
      <w:r>
        <w:rPr>
          <w:rtl w:val="true"/>
        </w:rPr>
        <w:t>"</w:t>
      </w:r>
      <w:r>
        <w:rPr>
          <w:rtl w:val="true"/>
        </w:rPr>
        <w:t>ד שם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>שאם נאמר שפירות הנכרי גם כן מופקרים באפקעתא דמלכא</w:t>
      </w:r>
      <w:r>
        <w:rPr>
          <w:rtl w:val="true"/>
        </w:rPr>
        <w:t xml:space="preserve">, </w:t>
      </w:r>
      <w:r>
        <w:rPr>
          <w:rtl w:val="true"/>
        </w:rPr>
        <w:t>הרי יצא לפי</w:t>
      </w:r>
      <w:r>
        <w:rPr>
          <w:rtl w:val="true"/>
        </w:rPr>
        <w:t>"</w:t>
      </w:r>
      <w:r>
        <w:rPr>
          <w:rtl w:val="true"/>
        </w:rPr>
        <w:t>ז דבר מוזר שיוכל כל אדם למנוע מהנכרי בעל השדה ליטול פירותיו בשביעית</w:t>
      </w:r>
      <w:r>
        <w:rPr>
          <w:rtl w:val="true"/>
        </w:rPr>
        <w:t xml:space="preserve">, </w:t>
      </w:r>
      <w:r>
        <w:rPr>
          <w:rtl w:val="true"/>
        </w:rPr>
        <w:t xml:space="preserve">כי הלא מותר לאדם למנוע את הנכרים ליטול פירות שדהו בשביעית </w:t>
      </w:r>
      <w:r>
        <w:rPr>
          <w:rtl w:val="true"/>
        </w:rPr>
        <w:t>(</w:t>
      </w:r>
      <w:r>
        <w:rPr>
          <w:rtl w:val="true"/>
        </w:rPr>
        <w:t>ערמב</w:t>
      </w:r>
      <w:r>
        <w:rPr>
          <w:rtl w:val="true"/>
        </w:rPr>
        <w:t>"</w:t>
      </w:r>
      <w:r>
        <w:rPr>
          <w:rtl w:val="true"/>
        </w:rPr>
        <w:t>ם ד</w:t>
      </w:r>
      <w:r>
        <w:rPr>
          <w:rtl w:val="true"/>
        </w:rPr>
        <w:t>,</w:t>
      </w:r>
      <w:r>
        <w:rPr>
          <w:rtl w:val="true"/>
        </w:rPr>
        <w:t>ל ורדב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).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אי נימא שגם פירות שדהו של הנכרי נכללים באפקעתא דמלכא</w:t>
      </w:r>
      <w:r>
        <w:rPr>
          <w:rtl w:val="true"/>
        </w:rPr>
        <w:t xml:space="preserve">, </w:t>
      </w:r>
      <w:r>
        <w:rPr>
          <w:rtl w:val="true"/>
        </w:rPr>
        <w:t>נמצא שיהא אפשר למנעו</w:t>
      </w:r>
      <w:r>
        <w:rPr>
          <w:rtl w:val="true"/>
        </w:rPr>
        <w:t xml:space="preserve">. </w:t>
      </w:r>
      <w:r>
        <w:rPr>
          <w:rtl w:val="true"/>
        </w:rPr>
        <w:t>ואין דבר זה מתקבל על הדעת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בזה בשיעור נט בהרחבה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וראה באריכות באפק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כו כז</w:t>
      </w:r>
      <w:r>
        <w:rPr>
          <w:rtl w:val="true"/>
        </w:rPr>
        <w:t xml:space="preserve">), </w:t>
      </w:r>
      <w:r>
        <w:rPr>
          <w:rtl w:val="true"/>
        </w:rPr>
        <w:t>האם הפקר בכגון דא פוטר ממעשרות</w:t>
      </w:r>
      <w:r>
        <w:rPr>
          <w:rtl w:val="true"/>
        </w:rPr>
        <w:t xml:space="preserve">. </w:t>
      </w:r>
      <w:r>
        <w:rPr>
          <w:rtl w:val="true"/>
        </w:rPr>
        <w:t>וכסברת חילוק זה בין דין הפקר לענין ממון להפקר לענין המעשרות</w:t>
      </w:r>
      <w:r>
        <w:rPr>
          <w:rtl w:val="true"/>
        </w:rPr>
        <w:t xml:space="preserve">, </w:t>
      </w:r>
      <w:r>
        <w:rPr>
          <w:rtl w:val="true"/>
        </w:rPr>
        <w:t>שמעתי זה מכבר מהג</w:t>
      </w:r>
      <w:r>
        <w:rPr>
          <w:rtl w:val="true"/>
        </w:rPr>
        <w:t>"</w:t>
      </w:r>
      <w:r>
        <w:rPr>
          <w:rtl w:val="true"/>
        </w:rPr>
        <w:t>ר אפרים בורודיאנסקי זצ</w:t>
      </w:r>
      <w:r>
        <w:rPr>
          <w:rtl w:val="true"/>
        </w:rPr>
        <w:t>"</w:t>
      </w:r>
      <w:r>
        <w:rPr>
          <w:rtl w:val="true"/>
        </w:rPr>
        <w:t>ל לחדש שגם הב</w:t>
      </w:r>
      <w:r>
        <w:rPr>
          <w:rtl w:val="true"/>
        </w:rPr>
        <w:t>"</w:t>
      </w:r>
      <w:r>
        <w:rPr>
          <w:rtl w:val="true"/>
        </w:rPr>
        <w:t>י לא אמר אלא בנוגע לדיני המעשרות</w:t>
      </w:r>
      <w:r>
        <w:rPr>
          <w:rtl w:val="true"/>
        </w:rPr>
        <w:t xml:space="preserve">, </w:t>
      </w:r>
      <w:r>
        <w:rPr>
          <w:rtl w:val="true"/>
        </w:rPr>
        <w:t>שאם לא הפקיר חייב לעשר</w:t>
      </w:r>
      <w:r>
        <w:rPr>
          <w:rtl w:val="true"/>
        </w:rPr>
        <w:t xml:space="preserve">, </w:t>
      </w:r>
      <w:r>
        <w:rPr>
          <w:rtl w:val="true"/>
        </w:rPr>
        <w:t>אבל לענין רשות אחרים מודה שהפירות מופקרים</w:t>
      </w:r>
      <w:r>
        <w:rPr>
          <w:rtl w:val="true"/>
        </w:rPr>
        <w:t xml:space="preserve">. </w:t>
      </w:r>
      <w:r>
        <w:rPr>
          <w:rtl w:val="true"/>
        </w:rPr>
        <w:t>ובזה סרו כל התמיהות על שיטה זו</w:t>
      </w:r>
      <w:r>
        <w:rPr>
          <w:rtl w:val="true"/>
        </w:rPr>
        <w:t xml:space="preserve">. </w:t>
      </w:r>
      <w:r>
        <w:rPr>
          <w:rtl w:val="true"/>
        </w:rPr>
        <w:t xml:space="preserve">ונדפסו דבריו עם תגובות בצדם בקובצי </w:t>
      </w:r>
      <w:r>
        <w:rPr>
          <w:rtl w:val="true"/>
        </w:rPr>
        <w:t>'</w:t>
      </w:r>
      <w:r>
        <w:rPr>
          <w:rtl w:val="true"/>
        </w:rPr>
        <w:t>מוריה</w:t>
      </w:r>
      <w:r>
        <w:rPr>
          <w:rtl w:val="true"/>
        </w:rPr>
        <w:t xml:space="preserve">' </w:t>
      </w:r>
      <w:r>
        <w:rPr>
          <w:rtl w:val="true"/>
        </w:rPr>
        <w:t>שנה תשיעית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ונראה שאין זה דוחק להעמיד דברי הרמב</w:t>
      </w:r>
      <w:r>
        <w:rPr>
          <w:rtl w:val="true"/>
        </w:rPr>
        <w:t>"</w:t>
      </w:r>
      <w:r>
        <w:rPr>
          <w:rtl w:val="true"/>
        </w:rPr>
        <w:t>ם דמיירי באתרוג שלקטו קודם ט</w:t>
      </w:r>
      <w:r>
        <w:rPr>
          <w:rtl w:val="true"/>
        </w:rPr>
        <w:t>"</w:t>
      </w:r>
      <w:r>
        <w:rPr>
          <w:rtl w:val="true"/>
        </w:rPr>
        <w:t xml:space="preserve">ו בשבט דוקא </w:t>
      </w:r>
      <w:r>
        <w:rPr>
          <w:rtl w:val="true"/>
        </w:rPr>
        <w:t>[</w:t>
      </w:r>
      <w:r>
        <w:rPr>
          <w:rtl w:val="true"/>
        </w:rPr>
        <w:t>הגם שבדוגמא שהביא שהיה כפול ונעשה ככר</w:t>
      </w:r>
      <w:r>
        <w:rPr>
          <w:rtl w:val="true"/>
        </w:rPr>
        <w:t xml:space="preserve">, </w:t>
      </w:r>
      <w:r>
        <w:rPr>
          <w:rtl w:val="true"/>
        </w:rPr>
        <w:t>אין זה בהווה שייעשה כן מר</w:t>
      </w:r>
      <w:r>
        <w:rPr>
          <w:rtl w:val="true"/>
        </w:rPr>
        <w:t>"</w:t>
      </w:r>
      <w:r>
        <w:rPr>
          <w:rtl w:val="true"/>
        </w:rPr>
        <w:t>ה עד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 xml:space="preserve">] - </w:t>
      </w:r>
      <w:r>
        <w:rPr>
          <w:rtl w:val="true"/>
        </w:rPr>
        <w:t xml:space="preserve">שהרי לא פירש בהדיא </w:t>
      </w:r>
      <w:r>
        <w:rPr>
          <w:rtl w:val="true"/>
        </w:rPr>
        <w:t>'</w:t>
      </w:r>
      <w:r>
        <w:rPr>
          <w:rtl w:val="true"/>
        </w:rPr>
        <w:t>מעשר עני</w:t>
      </w:r>
      <w:r>
        <w:rPr>
          <w:rtl w:val="true"/>
        </w:rPr>
        <w:t xml:space="preserve">', </w:t>
      </w:r>
      <w:r>
        <w:rPr>
          <w:rtl w:val="true"/>
        </w:rPr>
        <w:t xml:space="preserve">והרי לא זה הוא נידונו בהלכות שמיטה </w:t>
      </w:r>
      <w:r>
        <w:rPr>
          <w:rtl w:val="true"/>
        </w:rPr>
        <w:t>[</w:t>
      </w:r>
      <w:r>
        <w:rPr>
          <w:rtl w:val="true"/>
        </w:rPr>
        <w:t>ובהלכות מעשר כלל לא כתב איזה מעשר מפריש באתרוג זה</w:t>
      </w:r>
      <w:r>
        <w:rPr>
          <w:rtl w:val="true"/>
        </w:rPr>
        <w:t xml:space="preserve">] </w:t>
      </w:r>
      <w:r>
        <w:rPr>
          <w:rtl w:val="true"/>
        </w:rPr>
        <w:t>אלא עיקר דבריו לומר שחייב לעשר</w:t>
      </w:r>
      <w:r>
        <w:rPr>
          <w:rtl w:val="true"/>
        </w:rPr>
        <w:t xml:space="preserve">, </w:t>
      </w:r>
      <w:r>
        <w:rPr>
          <w:rtl w:val="true"/>
        </w:rPr>
        <w:t xml:space="preserve">רק נקט </w:t>
      </w:r>
      <w:r>
        <w:rPr>
          <w:rtl w:val="true"/>
        </w:rPr>
        <w:t>'</w:t>
      </w:r>
      <w:r>
        <w:rPr>
          <w:rtl w:val="true"/>
        </w:rPr>
        <w:t>שמתעשר כפירות ששית</w:t>
      </w:r>
      <w:r>
        <w:rPr>
          <w:rtl w:val="true"/>
        </w:rPr>
        <w:t xml:space="preserve">' </w:t>
      </w:r>
      <w:r>
        <w:rPr>
          <w:rtl w:val="true"/>
        </w:rPr>
        <w:t xml:space="preserve">אגב גררא </w:t>
      </w:r>
      <w:r>
        <w:rPr>
          <w:rtl w:val="true"/>
        </w:rPr>
        <w:t>[</w:t>
      </w:r>
      <w:r>
        <w:rPr>
          <w:rtl w:val="true"/>
        </w:rPr>
        <w:t>והרי יש מקום לקיים לשון זו גם כלפי מעשר אחר</w:t>
      </w:r>
      <w:r>
        <w:rPr>
          <w:rtl w:val="true"/>
        </w:rPr>
        <w:t xml:space="preserve">, </w:t>
      </w:r>
      <w:r>
        <w:rPr>
          <w:rtl w:val="true"/>
        </w:rPr>
        <w:t>דעיקר דבריו הוא שחייבים במעשר כשם שחייבים לעשר את פירות הששית</w:t>
      </w:r>
      <w:r>
        <w:rPr>
          <w:rtl w:val="true"/>
        </w:rPr>
        <w:t xml:space="preserve">], </w:t>
      </w:r>
      <w:r>
        <w:rPr>
          <w:rtl w:val="true"/>
        </w:rPr>
        <w:t>ושפיר יש לקיים זאת באופן מסויים</w:t>
      </w:r>
      <w:r>
        <w:rPr>
          <w:rtl w:val="true"/>
        </w:rPr>
        <w:t xml:space="preserve">, </w:t>
      </w:r>
      <w:r>
        <w:rPr>
          <w:rtl w:val="true"/>
        </w:rPr>
        <w:t>כשלקטו קודם ט</w:t>
      </w:r>
      <w:r>
        <w:rPr>
          <w:rtl w:val="true"/>
        </w:rPr>
        <w:t>"</w:t>
      </w:r>
      <w:r>
        <w:rPr>
          <w:rtl w:val="true"/>
        </w:rPr>
        <w:t>ו בשבט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ע לפי</w:t>
      </w:r>
      <w:r>
        <w:rPr>
          <w:rtl w:val="true"/>
        </w:rPr>
        <w:t>"</w:t>
      </w:r>
      <w:r>
        <w:rPr>
          <w:rtl w:val="true"/>
        </w:rPr>
        <w:t>ז בירקות ואתרוג הגדלים בשביעית וראויים לצאת לשמינית</w:t>
      </w:r>
      <w:r>
        <w:rPr>
          <w:rtl w:val="true"/>
        </w:rPr>
        <w:t xml:space="preserve">, </w:t>
      </w:r>
      <w:r>
        <w:rPr>
          <w:rtl w:val="true"/>
        </w:rPr>
        <w:t>הכי נימא דלא תהא בהם מצות הפקר כיון שלא היתה עדיין לקיטה ואולי יתלקטו למוצאי שביעית</w:t>
      </w:r>
      <w:r>
        <w:rPr>
          <w:rtl w:val="true"/>
        </w:rPr>
        <w:t xml:space="preserve">. </w:t>
      </w:r>
      <w:r>
        <w:rPr>
          <w:rtl w:val="true"/>
        </w:rPr>
        <w:t>ונראה בפשוטו שהתורה הפקירה קודם הלקיטה</w:t>
      </w:r>
      <w:r>
        <w:rPr>
          <w:rtl w:val="true"/>
        </w:rPr>
        <w:t xml:space="preserve">, </w:t>
      </w:r>
      <w:r>
        <w:rPr>
          <w:rtl w:val="true"/>
        </w:rPr>
        <w:t>ועל כרחך לומר שזה עצמו נכלל במצות ההפקר</w:t>
      </w:r>
      <w:r>
        <w:rPr>
          <w:rtl w:val="true"/>
        </w:rPr>
        <w:t xml:space="preserve">, </w:t>
      </w:r>
      <w:r>
        <w:rPr>
          <w:rtl w:val="true"/>
        </w:rPr>
        <w:t xml:space="preserve">לאפשר לקיטה </w:t>
      </w:r>
      <w:r>
        <w:rPr>
          <w:rtl w:val="true"/>
        </w:rPr>
        <w:t>(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באפק</w:t>
      </w:r>
      <w:r>
        <w:rPr>
          <w:rtl w:val="true"/>
        </w:rPr>
        <w:t>"</w:t>
      </w:r>
      <w:r>
        <w:rPr>
          <w:rtl w:val="true"/>
        </w:rPr>
        <w:t>י שם</w:t>
      </w:r>
      <w:r>
        <w:rPr>
          <w:rtl w:val="true"/>
        </w:rPr>
        <w:t xml:space="preserve">). </w:t>
      </w:r>
      <w:r>
        <w:rPr>
          <w:rtl w:val="true"/>
        </w:rPr>
        <w:t xml:space="preserve">ואין נראה לחלק ולומר דמצות </w:t>
      </w:r>
      <w:r>
        <w:rPr>
          <w:rtl w:val="true"/>
        </w:rPr>
        <w:t>'</w:t>
      </w:r>
      <w:r>
        <w:rPr>
          <w:rtl w:val="true"/>
        </w:rPr>
        <w:t>ונטשתה</w:t>
      </w:r>
      <w:r>
        <w:rPr>
          <w:rtl w:val="true"/>
        </w:rPr>
        <w:t xml:space="preserve">' </w:t>
      </w:r>
      <w:r>
        <w:rPr>
          <w:rtl w:val="true"/>
        </w:rPr>
        <w:t>על האדם אינה קיימת כאן מאחר ויכול שלא ללקטם בשביעית אבל קיים דין אפקעתא דמלכא מחמת שע</w:t>
      </w:r>
      <w:r>
        <w:rPr>
          <w:rtl w:val="true"/>
        </w:rPr>
        <w:t>"</w:t>
      </w:r>
      <w:r>
        <w:rPr>
          <w:rtl w:val="true"/>
        </w:rPr>
        <w:t xml:space="preserve">י הלקיטה הלא יתברר שהם של שביעית </w:t>
      </w:r>
      <w:r>
        <w:rPr>
          <w:rtl w:val="true"/>
        </w:rPr>
        <w:t xml:space="preserve">- </w:t>
      </w:r>
      <w:r>
        <w:rPr>
          <w:rtl w:val="true"/>
        </w:rPr>
        <w:t>דלכאו</w:t>
      </w:r>
      <w:r>
        <w:rPr>
          <w:rtl w:val="true"/>
        </w:rPr>
        <w:t xml:space="preserve">' </w:t>
      </w:r>
      <w:r>
        <w:rPr>
          <w:rtl w:val="true"/>
        </w:rPr>
        <w:t>נראה דאפקעתא דמלכא נובע מהמצוה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הדר קשה הלא מצווה מצד הספק להפקיר כדי שילקטו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ואם ננקוט כהקה</w:t>
      </w:r>
      <w:r>
        <w:rPr>
          <w:rtl w:val="true"/>
        </w:rPr>
        <w:t>"</w:t>
      </w:r>
      <w:r>
        <w:rPr>
          <w:rtl w:val="true"/>
        </w:rPr>
        <w:t>י שהמצוה רק לנטוש השדה אבל אין צריך להפקיר ממש</w:t>
      </w:r>
      <w:r>
        <w:rPr>
          <w:rtl w:val="true"/>
        </w:rPr>
        <w:t xml:space="preserve">, </w:t>
      </w:r>
      <w:r>
        <w:rPr>
          <w:rtl w:val="true"/>
        </w:rPr>
        <w:t xml:space="preserve">כפשטיה דקרא </w:t>
      </w:r>
      <w:r>
        <w:rPr>
          <w:rtl w:val="true"/>
        </w:rPr>
        <w:t>[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ע אם בתום השביעית צריך קנין מחודש בפירות שנשארו שהרי התורה הפקירתם</w:t>
      </w:r>
      <w:r>
        <w:rPr>
          <w:rtl w:val="true"/>
        </w:rPr>
        <w:t xml:space="preserve">, </w:t>
      </w:r>
      <w:r>
        <w:rPr>
          <w:rtl w:val="true"/>
        </w:rPr>
        <w:t>או שמא ממילא הם שלו שהרי לא הפקירם והפקר התורה אינו אלא לזמן</w:t>
      </w:r>
      <w:r>
        <w:rPr>
          <w:rtl w:val="true"/>
        </w:rPr>
        <w:t xml:space="preserve">], </w:t>
      </w:r>
      <w:r>
        <w:rPr>
          <w:rtl w:val="true"/>
        </w:rPr>
        <w:t>הרי מסתבר כמו שצדד החזו</w:t>
      </w:r>
      <w:r>
        <w:rPr>
          <w:rtl w:val="true"/>
        </w:rPr>
        <w:t>"</w:t>
      </w:r>
      <w:r>
        <w:rPr>
          <w:rtl w:val="true"/>
        </w:rPr>
        <w:t>א שאינם רשאים ליטול מפני הספק</w:t>
      </w:r>
      <w:r>
        <w:rPr>
          <w:rtl w:val="true"/>
        </w:rPr>
        <w:t xml:space="preserve">, </w:t>
      </w:r>
      <w:r>
        <w:rPr>
          <w:rtl w:val="true"/>
        </w:rPr>
        <w:t>שמא הם גידולי שישית והרי לא הפקירם</w:t>
      </w:r>
      <w:r>
        <w:rPr>
          <w:rtl w:val="true"/>
        </w:rPr>
        <w:t xml:space="preserve">, </w:t>
      </w:r>
      <w:r>
        <w:rPr>
          <w:rtl w:val="true"/>
        </w:rPr>
        <w:t>כי בכך שאסור לו למנעם מחמת הספק לא נפקעה בעלותו הממונית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b/>
      <w:szCs w:val="28"/>
    </w:rPr>
  </w:style>
  <w:style w:type="character" w:styleId="Style13">
    <w:name w:val="גופן ברירת המחדל של פיסקה"/>
    <w:qFormat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PageNumber">
    <w:name w:val="page number"/>
    <w:basedOn w:val="Style13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2008-01-21T13:18:00Z</dcterms:created>
  <dc:creator>יו</dc:creator>
  <dc:description/>
  <cp:keywords/>
  <dc:language>en-US</dc:language>
  <cp:lastModifiedBy>xp</cp:lastModifiedBy>
  <cp:lastPrinted>2010-11-10T19:53:00Z</cp:lastPrinted>
  <dcterms:modified xsi:type="dcterms:W3CDTF">2010-11-10T20:54:00Z</dcterms:modified>
  <cp:revision>4</cp:revision>
  <dc:subject/>
  <dc:title>בס"ד</dc:title>
</cp:coreProperties>
</file>